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highlight w:val="none"/>
        </w:rPr>
      </w:pPr>
      <w:r>
        <w:rPr>
          <w:rFonts w:ascii="黑体" w:hAnsi="黑体" w:eastAsia="黑体" w:cs="黑体"/>
          <w:b/>
          <w:color w:val="000000"/>
          <w:sz w:val="44"/>
          <w:highlight w:val="none"/>
        </w:rPr>
        <w:t>2025年部门</w:t>
      </w:r>
      <w:r>
        <w:rPr>
          <w:rFonts w:hint="eastAsia" w:ascii="黑体" w:hAnsi="黑体" w:eastAsia="黑体" w:cs="黑体"/>
          <w:b/>
          <w:color w:val="000000"/>
          <w:sz w:val="44"/>
          <w:highlight w:val="none"/>
          <w:lang w:eastAsia="zh-CN"/>
        </w:rPr>
        <w:t>所属单位</w:t>
      </w:r>
      <w:r>
        <w:rPr>
          <w:rFonts w:ascii="黑体" w:hAnsi="黑体" w:eastAsia="黑体" w:cs="黑体"/>
          <w:b/>
          <w:color w:val="000000"/>
          <w:sz w:val="44"/>
          <w:highlight w:val="none"/>
        </w:rPr>
        <w:t>预算信息公开目录</w:t>
      </w:r>
    </w:p>
    <w:p>
      <w:pPr>
        <w:spacing w:before="0" w:after="0" w:line="240" w:lineRule="auto"/>
        <w:ind w:firstLine="0"/>
        <w:jc w:val="center"/>
        <w:outlineLvl w:val="9"/>
        <w:rPr>
          <w:highlight w:val="none"/>
        </w:rPr>
      </w:pPr>
      <w:r>
        <w:rPr>
          <w:rFonts w:ascii="黑体" w:hAnsi="黑体" w:eastAsia="黑体" w:cs="黑体"/>
          <w:b/>
          <w:color w:val="000000"/>
          <w:sz w:val="30"/>
          <w:highlight w:val="none"/>
        </w:rPr>
        <w:t xml:space="preserve"> </w:t>
      </w:r>
    </w:p>
    <w:p>
      <w:pPr>
        <w:pStyle w:val="6"/>
        <w:tabs>
          <w:tab w:val="right" w:leader="dot" w:pos="14572"/>
        </w:tabs>
        <w:ind w:left="240" w:leftChars="0" w:firstLine="0" w:firstLineChars="0"/>
        <w:rPr>
          <w:sz w:val="28"/>
          <w:szCs w:val="28"/>
        </w:rPr>
      </w:pPr>
      <w:r>
        <w:rPr>
          <w:highlight w:val="none"/>
        </w:rPr>
        <w:fldChar w:fldCharType="begin"/>
      </w:r>
      <w:r>
        <w:rPr>
          <w:highlight w:val="none"/>
        </w:rPr>
        <w:instrText xml:space="preserve">TOC \o "4-4" \h \z \u</w:instrText>
      </w:r>
      <w:r>
        <w:rPr>
          <w:highlight w:val="none"/>
        </w:rPr>
        <w:fldChar w:fldCharType="separate"/>
      </w:r>
      <w:r>
        <w:rPr>
          <w:sz w:val="28"/>
          <w:szCs w:val="28"/>
          <w:highlight w:val="none"/>
        </w:rPr>
        <w:fldChar w:fldCharType="begin"/>
      </w:r>
      <w:r>
        <w:rPr>
          <w:sz w:val="28"/>
          <w:szCs w:val="28"/>
          <w:highlight w:val="none"/>
        </w:rPr>
        <w:instrText xml:space="preserve"> HYPERLINK \l _Toc22200 </w:instrText>
      </w:r>
      <w:r>
        <w:rPr>
          <w:sz w:val="28"/>
          <w:szCs w:val="28"/>
          <w:highlight w:val="none"/>
        </w:rPr>
        <w:fldChar w:fldCharType="separate"/>
      </w:r>
      <w:r>
        <w:rPr>
          <w:rFonts w:ascii="方正小标宋_GBK" w:hAnsi="方正小标宋_GBK" w:eastAsia="方正小标宋_GBK" w:cs="方正小标宋_GBK"/>
          <w:sz w:val="28"/>
          <w:szCs w:val="28"/>
          <w:highlight w:val="none"/>
        </w:rPr>
        <w:t>一、石家庄市栾城区民政局收支预算</w:t>
      </w:r>
      <w:r>
        <w:rPr>
          <w:sz w:val="28"/>
          <w:szCs w:val="28"/>
        </w:rPr>
        <w:tab/>
      </w:r>
      <w:r>
        <w:rPr>
          <w:sz w:val="28"/>
          <w:szCs w:val="28"/>
        </w:rPr>
        <w:fldChar w:fldCharType="begin"/>
      </w:r>
      <w:r>
        <w:rPr>
          <w:sz w:val="28"/>
          <w:szCs w:val="28"/>
        </w:rPr>
        <w:instrText xml:space="preserve"> PAGEREF _Toc22200 </w:instrText>
      </w:r>
      <w:r>
        <w:rPr>
          <w:sz w:val="28"/>
          <w:szCs w:val="28"/>
        </w:rPr>
        <w:fldChar w:fldCharType="separate"/>
      </w:r>
      <w:r>
        <w:rPr>
          <w:sz w:val="28"/>
          <w:szCs w:val="28"/>
        </w:rPr>
        <w:t>2</w:t>
      </w:r>
      <w:r>
        <w:rPr>
          <w:sz w:val="28"/>
          <w:szCs w:val="28"/>
        </w:rPr>
        <w:fldChar w:fldCharType="end"/>
      </w:r>
      <w:r>
        <w:rPr>
          <w:sz w:val="28"/>
          <w:szCs w:val="28"/>
          <w:highlight w:val="none"/>
        </w:rPr>
        <w:fldChar w:fldCharType="end"/>
      </w:r>
    </w:p>
    <w:p>
      <w:pPr>
        <w:pStyle w:val="6"/>
        <w:tabs>
          <w:tab w:val="right" w:leader="dot" w:pos="14572"/>
        </w:tabs>
        <w:ind w:left="240" w:leftChars="0" w:firstLine="0" w:firstLineChars="0"/>
        <w:rPr>
          <w:sz w:val="28"/>
          <w:szCs w:val="28"/>
        </w:rPr>
      </w:pPr>
      <w:r>
        <w:rPr>
          <w:sz w:val="28"/>
          <w:szCs w:val="28"/>
          <w:highlight w:val="none"/>
        </w:rPr>
        <w:fldChar w:fldCharType="begin"/>
      </w:r>
      <w:r>
        <w:rPr>
          <w:sz w:val="28"/>
          <w:szCs w:val="28"/>
          <w:highlight w:val="none"/>
        </w:rPr>
        <w:instrText xml:space="preserve"> HYPERLINK \l _Toc6712 </w:instrText>
      </w:r>
      <w:r>
        <w:rPr>
          <w:sz w:val="28"/>
          <w:szCs w:val="28"/>
          <w:highlight w:val="none"/>
        </w:rPr>
        <w:fldChar w:fldCharType="separate"/>
      </w:r>
      <w:r>
        <w:rPr>
          <w:rFonts w:hint="eastAsia" w:ascii="方正小标宋_GBK" w:hAnsi="方正小标宋_GBK" w:eastAsia="方正小标宋_GBK" w:cs="方正小标宋_GBK"/>
          <w:sz w:val="28"/>
          <w:szCs w:val="28"/>
          <w:highlight w:val="none"/>
          <w:lang w:val="en-US" w:eastAsia="zh-CN"/>
        </w:rPr>
        <w:t>二</w:t>
      </w:r>
      <w:r>
        <w:rPr>
          <w:rFonts w:ascii="方正小标宋_GBK" w:hAnsi="方正小标宋_GBK" w:eastAsia="方正小标宋_GBK" w:cs="方正小标宋_GBK"/>
          <w:sz w:val="28"/>
          <w:szCs w:val="28"/>
          <w:highlight w:val="none"/>
        </w:rPr>
        <w:t>、石家庄市栾城区地名工作中心收支预算</w:t>
      </w:r>
      <w:r>
        <w:rPr>
          <w:sz w:val="28"/>
          <w:szCs w:val="28"/>
        </w:rPr>
        <w:tab/>
      </w:r>
      <w:r>
        <w:rPr>
          <w:sz w:val="28"/>
          <w:szCs w:val="28"/>
        </w:rPr>
        <w:fldChar w:fldCharType="begin"/>
      </w:r>
      <w:r>
        <w:rPr>
          <w:sz w:val="28"/>
          <w:szCs w:val="28"/>
        </w:rPr>
        <w:instrText xml:space="preserve"> PAGEREF _Toc6712 </w:instrText>
      </w:r>
      <w:r>
        <w:rPr>
          <w:sz w:val="28"/>
          <w:szCs w:val="28"/>
        </w:rPr>
        <w:fldChar w:fldCharType="separate"/>
      </w:r>
      <w:r>
        <w:rPr>
          <w:sz w:val="28"/>
          <w:szCs w:val="28"/>
        </w:rPr>
        <w:t>127</w:t>
      </w:r>
      <w:r>
        <w:rPr>
          <w:sz w:val="28"/>
          <w:szCs w:val="28"/>
        </w:rPr>
        <w:fldChar w:fldCharType="end"/>
      </w:r>
      <w:r>
        <w:rPr>
          <w:sz w:val="28"/>
          <w:szCs w:val="28"/>
          <w:highlight w:val="none"/>
        </w:rPr>
        <w:fldChar w:fldCharType="end"/>
      </w:r>
    </w:p>
    <w:p>
      <w:pPr>
        <w:pStyle w:val="6"/>
        <w:tabs>
          <w:tab w:val="right" w:leader="dot" w:pos="14572"/>
        </w:tabs>
        <w:ind w:left="240" w:leftChars="0" w:firstLine="0" w:firstLineChars="0"/>
        <w:rPr>
          <w:sz w:val="28"/>
          <w:szCs w:val="28"/>
        </w:rPr>
      </w:pPr>
      <w:r>
        <w:rPr>
          <w:sz w:val="28"/>
          <w:szCs w:val="28"/>
          <w:highlight w:val="none"/>
        </w:rPr>
        <w:fldChar w:fldCharType="begin"/>
      </w:r>
      <w:r>
        <w:rPr>
          <w:sz w:val="28"/>
          <w:szCs w:val="28"/>
          <w:highlight w:val="none"/>
        </w:rPr>
        <w:instrText xml:space="preserve"> HYPERLINK \l _Toc29221 </w:instrText>
      </w:r>
      <w:r>
        <w:rPr>
          <w:sz w:val="28"/>
          <w:szCs w:val="28"/>
          <w:highlight w:val="none"/>
        </w:rPr>
        <w:fldChar w:fldCharType="separate"/>
      </w:r>
      <w:r>
        <w:rPr>
          <w:rFonts w:hint="eastAsia" w:ascii="方正小标宋_GBK" w:hAnsi="方正小标宋_GBK" w:eastAsia="方正小标宋_GBK" w:cs="方正小标宋_GBK"/>
          <w:sz w:val="28"/>
          <w:szCs w:val="28"/>
          <w:highlight w:val="none"/>
          <w:lang w:val="en-US" w:eastAsia="zh-CN"/>
        </w:rPr>
        <w:t>三</w:t>
      </w:r>
      <w:r>
        <w:rPr>
          <w:rFonts w:ascii="方正小标宋_GBK" w:hAnsi="方正小标宋_GBK" w:eastAsia="方正小标宋_GBK" w:cs="方正小标宋_GBK"/>
          <w:sz w:val="28"/>
          <w:szCs w:val="28"/>
          <w:highlight w:val="none"/>
        </w:rPr>
        <w:t>、石家庄市栾城区殡仪馆收支预算</w:t>
      </w:r>
      <w:r>
        <w:rPr>
          <w:sz w:val="28"/>
          <w:szCs w:val="28"/>
        </w:rPr>
        <w:tab/>
      </w:r>
      <w:r>
        <w:rPr>
          <w:sz w:val="28"/>
          <w:szCs w:val="28"/>
        </w:rPr>
        <w:fldChar w:fldCharType="begin"/>
      </w:r>
      <w:r>
        <w:rPr>
          <w:sz w:val="28"/>
          <w:szCs w:val="28"/>
        </w:rPr>
        <w:instrText xml:space="preserve"> PAGEREF _Toc29221 </w:instrText>
      </w:r>
      <w:r>
        <w:rPr>
          <w:sz w:val="28"/>
          <w:szCs w:val="28"/>
        </w:rPr>
        <w:fldChar w:fldCharType="separate"/>
      </w:r>
      <w:r>
        <w:rPr>
          <w:sz w:val="28"/>
          <w:szCs w:val="28"/>
        </w:rPr>
        <w:t>146</w:t>
      </w:r>
      <w:r>
        <w:rPr>
          <w:sz w:val="28"/>
          <w:szCs w:val="28"/>
        </w:rPr>
        <w:fldChar w:fldCharType="end"/>
      </w:r>
      <w:r>
        <w:rPr>
          <w:sz w:val="28"/>
          <w:szCs w:val="28"/>
          <w:highlight w:val="none"/>
        </w:rPr>
        <w:fldChar w:fldCharType="end"/>
      </w:r>
    </w:p>
    <w:p>
      <w:pPr>
        <w:pStyle w:val="6"/>
        <w:tabs>
          <w:tab w:val="right" w:leader="dot" w:pos="14572"/>
        </w:tabs>
        <w:ind w:left="240" w:leftChars="0" w:firstLine="0" w:firstLineChars="0"/>
        <w:rPr>
          <w:sz w:val="28"/>
          <w:szCs w:val="28"/>
        </w:rPr>
      </w:pPr>
      <w:r>
        <w:rPr>
          <w:sz w:val="28"/>
          <w:szCs w:val="28"/>
          <w:highlight w:val="none"/>
        </w:rPr>
        <w:fldChar w:fldCharType="begin"/>
      </w:r>
      <w:r>
        <w:rPr>
          <w:sz w:val="28"/>
          <w:szCs w:val="28"/>
          <w:highlight w:val="none"/>
        </w:rPr>
        <w:instrText xml:space="preserve"> HYPERLINK \l _Toc31170 </w:instrText>
      </w:r>
      <w:r>
        <w:rPr>
          <w:sz w:val="28"/>
          <w:szCs w:val="28"/>
          <w:highlight w:val="none"/>
        </w:rPr>
        <w:fldChar w:fldCharType="separate"/>
      </w:r>
      <w:r>
        <w:rPr>
          <w:rFonts w:hint="eastAsia" w:ascii="方正小标宋_GBK" w:hAnsi="方正小标宋_GBK" w:eastAsia="方正小标宋_GBK" w:cs="方正小标宋_GBK"/>
          <w:sz w:val="28"/>
          <w:szCs w:val="28"/>
          <w:highlight w:val="none"/>
          <w:lang w:val="en-US" w:eastAsia="zh-CN"/>
        </w:rPr>
        <w:t>四</w:t>
      </w:r>
      <w:r>
        <w:rPr>
          <w:rFonts w:ascii="方正小标宋_GBK" w:hAnsi="方正小标宋_GBK" w:eastAsia="方正小标宋_GBK" w:cs="方正小标宋_GBK"/>
          <w:sz w:val="28"/>
          <w:szCs w:val="28"/>
          <w:highlight w:val="none"/>
        </w:rPr>
        <w:t>、石家庄市栾城区中心敬老院收支预算</w:t>
      </w:r>
      <w:r>
        <w:rPr>
          <w:sz w:val="28"/>
          <w:szCs w:val="28"/>
        </w:rPr>
        <w:tab/>
      </w:r>
      <w:r>
        <w:rPr>
          <w:sz w:val="28"/>
          <w:szCs w:val="28"/>
        </w:rPr>
        <w:fldChar w:fldCharType="begin"/>
      </w:r>
      <w:r>
        <w:rPr>
          <w:sz w:val="28"/>
          <w:szCs w:val="28"/>
        </w:rPr>
        <w:instrText xml:space="preserve"> PAGEREF _Toc31170 </w:instrText>
      </w:r>
      <w:r>
        <w:rPr>
          <w:sz w:val="28"/>
          <w:szCs w:val="28"/>
        </w:rPr>
        <w:fldChar w:fldCharType="separate"/>
      </w:r>
      <w:r>
        <w:rPr>
          <w:sz w:val="28"/>
          <w:szCs w:val="28"/>
        </w:rPr>
        <w:t>170</w:t>
      </w:r>
      <w:r>
        <w:rPr>
          <w:sz w:val="28"/>
          <w:szCs w:val="28"/>
        </w:rPr>
        <w:fldChar w:fldCharType="end"/>
      </w:r>
      <w:r>
        <w:rPr>
          <w:sz w:val="28"/>
          <w:szCs w:val="28"/>
          <w:highlight w:val="none"/>
        </w:rPr>
        <w:fldChar w:fldCharType="end"/>
      </w:r>
    </w:p>
    <w:p>
      <w:pPr>
        <w:pStyle w:val="6"/>
        <w:tabs>
          <w:tab w:val="right" w:leader="dot" w:pos="14572"/>
        </w:tabs>
        <w:ind w:left="240" w:leftChars="0" w:firstLine="0" w:firstLineChars="0"/>
        <w:rPr>
          <w:sz w:val="28"/>
          <w:szCs w:val="28"/>
        </w:rPr>
      </w:pPr>
      <w:r>
        <w:rPr>
          <w:sz w:val="28"/>
          <w:szCs w:val="28"/>
          <w:highlight w:val="none"/>
        </w:rPr>
        <w:fldChar w:fldCharType="begin"/>
      </w:r>
      <w:r>
        <w:rPr>
          <w:sz w:val="28"/>
          <w:szCs w:val="28"/>
          <w:highlight w:val="none"/>
        </w:rPr>
        <w:instrText xml:space="preserve"> HYPERLINK \l _Toc4265 </w:instrText>
      </w:r>
      <w:r>
        <w:rPr>
          <w:sz w:val="28"/>
          <w:szCs w:val="28"/>
          <w:highlight w:val="none"/>
        </w:rPr>
        <w:fldChar w:fldCharType="separate"/>
      </w:r>
      <w:r>
        <w:rPr>
          <w:rFonts w:hint="eastAsia" w:ascii="方正小标宋_GBK" w:hAnsi="方正小标宋_GBK" w:eastAsia="方正小标宋_GBK" w:cs="方正小标宋_GBK"/>
          <w:sz w:val="28"/>
          <w:szCs w:val="28"/>
          <w:highlight w:val="none"/>
          <w:lang w:val="en-US" w:eastAsia="zh-CN"/>
        </w:rPr>
        <w:t>五</w:t>
      </w:r>
      <w:r>
        <w:rPr>
          <w:rFonts w:ascii="方正小标宋_GBK" w:hAnsi="方正小标宋_GBK" w:eastAsia="方正小标宋_GBK" w:cs="方正小标宋_GBK"/>
          <w:sz w:val="28"/>
          <w:szCs w:val="28"/>
          <w:highlight w:val="none"/>
        </w:rPr>
        <w:t>、石家庄市栾城区城关区域敬老院收支预算</w:t>
      </w:r>
      <w:r>
        <w:rPr>
          <w:sz w:val="28"/>
          <w:szCs w:val="28"/>
        </w:rPr>
        <w:tab/>
      </w:r>
      <w:r>
        <w:rPr>
          <w:sz w:val="28"/>
          <w:szCs w:val="28"/>
        </w:rPr>
        <w:fldChar w:fldCharType="begin"/>
      </w:r>
      <w:r>
        <w:rPr>
          <w:sz w:val="28"/>
          <w:szCs w:val="28"/>
        </w:rPr>
        <w:instrText xml:space="preserve"> PAGEREF _Toc4265 </w:instrText>
      </w:r>
      <w:r>
        <w:rPr>
          <w:sz w:val="28"/>
          <w:szCs w:val="28"/>
        </w:rPr>
        <w:fldChar w:fldCharType="separate"/>
      </w:r>
      <w:r>
        <w:rPr>
          <w:sz w:val="28"/>
          <w:szCs w:val="28"/>
        </w:rPr>
        <w:t>189</w:t>
      </w:r>
      <w:r>
        <w:rPr>
          <w:sz w:val="28"/>
          <w:szCs w:val="28"/>
        </w:rPr>
        <w:fldChar w:fldCharType="end"/>
      </w:r>
      <w:r>
        <w:rPr>
          <w:sz w:val="28"/>
          <w:szCs w:val="28"/>
          <w:highlight w:val="none"/>
        </w:rPr>
        <w:fldChar w:fldCharType="end"/>
      </w:r>
    </w:p>
    <w:p>
      <w:pPr>
        <w:pStyle w:val="6"/>
        <w:tabs>
          <w:tab w:val="right" w:leader="dot" w:pos="14572"/>
        </w:tabs>
        <w:ind w:left="240" w:leftChars="0" w:firstLine="0" w:firstLineChars="0"/>
        <w:rPr>
          <w:sz w:val="28"/>
          <w:szCs w:val="28"/>
        </w:rPr>
      </w:pPr>
      <w:r>
        <w:rPr>
          <w:sz w:val="28"/>
          <w:szCs w:val="28"/>
          <w:highlight w:val="none"/>
        </w:rPr>
        <w:fldChar w:fldCharType="begin"/>
      </w:r>
      <w:r>
        <w:rPr>
          <w:sz w:val="28"/>
          <w:szCs w:val="28"/>
          <w:highlight w:val="none"/>
        </w:rPr>
        <w:instrText xml:space="preserve"> HYPERLINK \l _Toc28397 </w:instrText>
      </w:r>
      <w:r>
        <w:rPr>
          <w:sz w:val="28"/>
          <w:szCs w:val="28"/>
          <w:highlight w:val="none"/>
        </w:rPr>
        <w:fldChar w:fldCharType="separate"/>
      </w:r>
      <w:r>
        <w:rPr>
          <w:rFonts w:hint="eastAsia" w:ascii="方正小标宋_GBK" w:hAnsi="方正小标宋_GBK" w:eastAsia="方正小标宋_GBK" w:cs="方正小标宋_GBK"/>
          <w:sz w:val="28"/>
          <w:szCs w:val="28"/>
          <w:highlight w:val="none"/>
          <w:lang w:val="en-US" w:eastAsia="zh-CN"/>
        </w:rPr>
        <w:t>六、</w:t>
      </w:r>
      <w:r>
        <w:rPr>
          <w:rFonts w:ascii="方正小标宋_GBK" w:hAnsi="方正小标宋_GBK" w:eastAsia="方正小标宋_GBK" w:cs="方正小标宋_GBK"/>
          <w:sz w:val="28"/>
          <w:szCs w:val="28"/>
          <w:highlight w:val="none"/>
        </w:rPr>
        <w:t>石家庄市栾城区未成年人救助保护中心收支预算</w:t>
      </w:r>
      <w:r>
        <w:rPr>
          <w:sz w:val="28"/>
          <w:szCs w:val="28"/>
        </w:rPr>
        <w:tab/>
      </w:r>
      <w:r>
        <w:rPr>
          <w:sz w:val="28"/>
          <w:szCs w:val="28"/>
        </w:rPr>
        <w:fldChar w:fldCharType="begin"/>
      </w:r>
      <w:r>
        <w:rPr>
          <w:sz w:val="28"/>
          <w:szCs w:val="28"/>
        </w:rPr>
        <w:instrText xml:space="preserve"> PAGEREF _Toc28397 </w:instrText>
      </w:r>
      <w:r>
        <w:rPr>
          <w:sz w:val="28"/>
          <w:szCs w:val="28"/>
        </w:rPr>
        <w:fldChar w:fldCharType="separate"/>
      </w:r>
      <w:r>
        <w:rPr>
          <w:sz w:val="28"/>
          <w:szCs w:val="28"/>
        </w:rPr>
        <w:t>208</w:t>
      </w:r>
      <w:r>
        <w:rPr>
          <w:sz w:val="28"/>
          <w:szCs w:val="28"/>
        </w:rPr>
        <w:fldChar w:fldCharType="end"/>
      </w:r>
      <w:r>
        <w:rPr>
          <w:sz w:val="28"/>
          <w:szCs w:val="28"/>
          <w:highlight w:val="none"/>
        </w:rPr>
        <w:fldChar w:fldCharType="end"/>
      </w:r>
    </w:p>
    <w:p>
      <w:pPr>
        <w:pStyle w:val="6"/>
        <w:tabs>
          <w:tab w:val="right" w:leader="dot" w:pos="14572"/>
        </w:tabs>
        <w:ind w:left="240" w:leftChars="0" w:firstLine="0" w:firstLineChars="0"/>
      </w:pPr>
      <w:r>
        <w:rPr>
          <w:sz w:val="28"/>
          <w:szCs w:val="28"/>
          <w:highlight w:val="none"/>
        </w:rPr>
        <w:fldChar w:fldCharType="begin"/>
      </w:r>
      <w:r>
        <w:rPr>
          <w:sz w:val="28"/>
          <w:szCs w:val="28"/>
          <w:highlight w:val="none"/>
        </w:rPr>
        <w:instrText xml:space="preserve"> HYPERLINK \l _Toc9897 </w:instrText>
      </w:r>
      <w:r>
        <w:rPr>
          <w:sz w:val="28"/>
          <w:szCs w:val="28"/>
          <w:highlight w:val="none"/>
        </w:rPr>
        <w:fldChar w:fldCharType="separate"/>
      </w:r>
      <w:r>
        <w:rPr>
          <w:rFonts w:hint="eastAsia" w:ascii="方正小标宋_GBK" w:hAnsi="方正小标宋_GBK" w:eastAsia="方正小标宋_GBK" w:cs="方正小标宋_GBK"/>
          <w:sz w:val="28"/>
          <w:szCs w:val="28"/>
          <w:highlight w:val="none"/>
          <w:lang w:val="en-US" w:eastAsia="zh-CN"/>
        </w:rPr>
        <w:t>七</w:t>
      </w:r>
      <w:r>
        <w:rPr>
          <w:rFonts w:ascii="方正小标宋_GBK" w:hAnsi="方正小标宋_GBK" w:eastAsia="方正小标宋_GBK" w:cs="方正小标宋_GBK"/>
          <w:sz w:val="28"/>
          <w:szCs w:val="28"/>
          <w:highlight w:val="none"/>
        </w:rPr>
        <w:t>、石家庄市栾城区老龄工作指导中心收支预算</w:t>
      </w:r>
      <w:r>
        <w:rPr>
          <w:sz w:val="28"/>
          <w:szCs w:val="28"/>
        </w:rPr>
        <w:tab/>
      </w:r>
      <w:r>
        <w:rPr>
          <w:sz w:val="28"/>
          <w:szCs w:val="28"/>
        </w:rPr>
        <w:fldChar w:fldCharType="begin"/>
      </w:r>
      <w:r>
        <w:rPr>
          <w:sz w:val="28"/>
          <w:szCs w:val="28"/>
        </w:rPr>
        <w:instrText xml:space="preserve"> PAGEREF _Toc9897 </w:instrText>
      </w:r>
      <w:r>
        <w:rPr>
          <w:sz w:val="28"/>
          <w:szCs w:val="28"/>
        </w:rPr>
        <w:fldChar w:fldCharType="separate"/>
      </w:r>
      <w:r>
        <w:rPr>
          <w:sz w:val="28"/>
          <w:szCs w:val="28"/>
        </w:rPr>
        <w:t>227</w:t>
      </w:r>
      <w:r>
        <w:rPr>
          <w:sz w:val="28"/>
          <w:szCs w:val="28"/>
        </w:rPr>
        <w:fldChar w:fldCharType="end"/>
      </w:r>
      <w:r>
        <w:rPr>
          <w:sz w:val="28"/>
          <w:szCs w:val="28"/>
          <w:highlight w:val="none"/>
        </w:rPr>
        <w:fldChar w:fldCharType="end"/>
      </w:r>
    </w:p>
    <w:p>
      <w:pPr>
        <w:rPr>
          <w:highlight w:val="none"/>
        </w:rPr>
        <w:sectPr>
          <w:pgSz w:w="16840" w:h="11900" w:orient="landscape"/>
          <w:pgMar w:top="1587" w:right="1134" w:bottom="1361" w:left="1134" w:header="720" w:footer="720" w:gutter="0"/>
          <w:pgNumType w:start="1"/>
          <w:cols w:space="720" w:num="1"/>
        </w:sectPr>
      </w:pPr>
      <w:r>
        <w:rPr>
          <w:highlight w:val="none"/>
        </w:rPr>
        <w:fldChar w:fldCharType="end"/>
      </w:r>
    </w:p>
    <w:p>
      <w:pPr>
        <w:spacing w:before="0" w:after="0"/>
        <w:ind w:firstLine="0"/>
        <w:jc w:val="center"/>
        <w:outlineLvl w:val="3"/>
        <w:rPr>
          <w:highlight w:val="none"/>
        </w:rPr>
      </w:pPr>
      <w:bookmarkStart w:id="0" w:name="_Toc_4_4_0000000021"/>
      <w:bookmarkStart w:id="1" w:name="_Toc22200"/>
      <w:r>
        <w:rPr>
          <w:rFonts w:ascii="方正小标宋_GBK" w:hAnsi="方正小标宋_GBK" w:eastAsia="方正小标宋_GBK" w:cs="方正小标宋_GBK"/>
          <w:b w:val="0"/>
          <w:color w:val="000000"/>
          <w:sz w:val="44"/>
          <w:highlight w:val="none"/>
        </w:rPr>
        <w:t>一、</w:t>
      </w:r>
      <w:bookmarkEnd w:id="0"/>
      <w:r>
        <w:rPr>
          <w:rFonts w:ascii="方正小标宋_GBK" w:hAnsi="方正小标宋_GBK" w:eastAsia="方正小标宋_GBK" w:cs="方正小标宋_GBK"/>
          <w:b w:val="0"/>
          <w:color w:val="000000"/>
          <w:sz w:val="44"/>
          <w:highlight w:val="none"/>
        </w:rPr>
        <w:t>石家庄市栾城区民政局收支预算</w:t>
      </w:r>
      <w:bookmarkEnd w:id="1"/>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单位预算收支总表</w:t>
      </w:r>
    </w:p>
    <w:tbl>
      <w:tblPr>
        <w:tblStyle w:val="9"/>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rPr>
                <w:highlight w:val="none"/>
              </w:rPr>
            </w:pPr>
            <w:r>
              <w:rPr>
                <w:highlight w:val="none"/>
              </w:rPr>
              <w:t>314001石家庄市栾城区民政局</w:t>
            </w:r>
          </w:p>
        </w:tc>
        <w:tc>
          <w:tcPr>
            <w:tcW w:w="2126"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6661" w:type="dxa"/>
            <w:gridSpan w:val="2"/>
            <w:vAlign w:val="center"/>
          </w:tcPr>
          <w:p>
            <w:pPr>
              <w:pStyle w:val="14"/>
              <w:rPr>
                <w:highlight w:val="none"/>
              </w:rPr>
            </w:pPr>
            <w:r>
              <w:rPr>
                <w:highlight w:val="none"/>
              </w:rPr>
              <w:t>收入</w:t>
            </w:r>
          </w:p>
        </w:tc>
        <w:tc>
          <w:tcPr>
            <w:tcW w:w="6661" w:type="dxa"/>
            <w:gridSpan w:val="2"/>
            <w:vAlign w:val="center"/>
          </w:tcPr>
          <w:p>
            <w:pPr>
              <w:pStyle w:val="14"/>
              <w:rPr>
                <w:highlight w:val="none"/>
              </w:rPr>
            </w:pPr>
            <w:r>
              <w:rPr>
                <w:highlight w:val="none"/>
              </w:rP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4535" w:type="dxa"/>
            <w:vAlign w:val="center"/>
          </w:tcPr>
          <w:p>
            <w:pPr>
              <w:pStyle w:val="14"/>
              <w:rPr>
                <w:highlight w:val="none"/>
              </w:rPr>
            </w:pPr>
            <w:r>
              <w:rPr>
                <w:highlight w:val="none"/>
              </w:rPr>
              <w:t>项  目</w:t>
            </w:r>
          </w:p>
        </w:tc>
        <w:tc>
          <w:tcPr>
            <w:tcW w:w="2126" w:type="dxa"/>
            <w:vAlign w:val="center"/>
          </w:tcPr>
          <w:p>
            <w:pPr>
              <w:pStyle w:val="14"/>
              <w:rPr>
                <w:highlight w:val="none"/>
              </w:rPr>
            </w:pPr>
            <w:r>
              <w:rPr>
                <w:highlight w:val="none"/>
              </w:rPr>
              <w:t>预算数</w:t>
            </w:r>
          </w:p>
        </w:tc>
        <w:tc>
          <w:tcPr>
            <w:tcW w:w="4535" w:type="dxa"/>
            <w:vAlign w:val="center"/>
          </w:tcPr>
          <w:p>
            <w:pPr>
              <w:pStyle w:val="14"/>
              <w:rPr>
                <w:highlight w:val="none"/>
              </w:rPr>
            </w:pPr>
            <w:r>
              <w:rPr>
                <w:highlight w:val="none"/>
              </w:rPr>
              <w:t>项  目</w:t>
            </w:r>
          </w:p>
        </w:tc>
        <w:tc>
          <w:tcPr>
            <w:tcW w:w="2126" w:type="dxa"/>
            <w:vAlign w:val="center"/>
          </w:tcPr>
          <w:p>
            <w:pPr>
              <w:pStyle w:val="14"/>
              <w:rPr>
                <w:highlight w:val="none"/>
              </w:rPr>
            </w:pPr>
            <w:r>
              <w:rPr>
                <w:highlight w:val="none"/>
              </w:rP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4535" w:type="dxa"/>
            <w:vAlign w:val="center"/>
          </w:tcPr>
          <w:p>
            <w:pPr>
              <w:pStyle w:val="14"/>
              <w:rPr>
                <w:highlight w:val="none"/>
              </w:rPr>
            </w:pPr>
            <w:r>
              <w:rPr>
                <w:highlight w:val="none"/>
              </w:rPr>
              <w:t>1</w:t>
            </w:r>
          </w:p>
        </w:tc>
        <w:tc>
          <w:tcPr>
            <w:tcW w:w="2126" w:type="dxa"/>
            <w:vAlign w:val="center"/>
          </w:tcPr>
          <w:p>
            <w:pPr>
              <w:pStyle w:val="14"/>
              <w:rPr>
                <w:highlight w:val="none"/>
              </w:rPr>
            </w:pPr>
            <w:r>
              <w:rPr>
                <w:highlight w:val="none"/>
              </w:rPr>
              <w:t>2</w:t>
            </w:r>
          </w:p>
        </w:tc>
        <w:tc>
          <w:tcPr>
            <w:tcW w:w="4535" w:type="dxa"/>
            <w:vAlign w:val="center"/>
          </w:tcPr>
          <w:p>
            <w:pPr>
              <w:pStyle w:val="14"/>
              <w:rPr>
                <w:highlight w:val="none"/>
              </w:rPr>
            </w:pPr>
            <w:r>
              <w:rPr>
                <w:highlight w:val="none"/>
              </w:rPr>
              <w:t>3</w:t>
            </w:r>
          </w:p>
        </w:tc>
        <w:tc>
          <w:tcPr>
            <w:tcW w:w="2126" w:type="dxa"/>
            <w:vAlign w:val="center"/>
          </w:tcPr>
          <w:p>
            <w:pPr>
              <w:pStyle w:val="14"/>
              <w:rPr>
                <w:highlight w:val="none"/>
              </w:rPr>
            </w:pPr>
            <w:r>
              <w:rPr>
                <w:highlight w:val="none"/>
              </w:rP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4535" w:type="dxa"/>
            <w:vAlign w:val="center"/>
          </w:tcPr>
          <w:p>
            <w:pPr>
              <w:pStyle w:val="16"/>
              <w:rPr>
                <w:highlight w:val="none"/>
              </w:rPr>
            </w:pPr>
            <w:r>
              <w:rPr>
                <w:highlight w:val="none"/>
              </w:rPr>
              <w:t>一、一般公共预算拨款收入</w:t>
            </w:r>
          </w:p>
        </w:tc>
        <w:tc>
          <w:tcPr>
            <w:tcW w:w="2126" w:type="dxa"/>
            <w:vAlign w:val="center"/>
          </w:tcPr>
          <w:p>
            <w:pPr>
              <w:pStyle w:val="15"/>
              <w:rPr>
                <w:highlight w:val="none"/>
              </w:rPr>
            </w:pPr>
            <w:r>
              <w:rPr>
                <w:highlight w:val="none"/>
              </w:rPr>
              <w:t>5200.13</w:t>
            </w:r>
          </w:p>
        </w:tc>
        <w:tc>
          <w:tcPr>
            <w:tcW w:w="4535" w:type="dxa"/>
            <w:vAlign w:val="center"/>
          </w:tcPr>
          <w:p>
            <w:pPr>
              <w:pStyle w:val="16"/>
              <w:rPr>
                <w:highlight w:val="none"/>
              </w:rPr>
            </w:pPr>
            <w:r>
              <w:rPr>
                <w:highlight w:val="none"/>
              </w:rPr>
              <w:t>一、一般公共服务支出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4535" w:type="dxa"/>
            <w:vAlign w:val="center"/>
          </w:tcPr>
          <w:p>
            <w:pPr>
              <w:pStyle w:val="16"/>
              <w:rPr>
                <w:highlight w:val="none"/>
              </w:rPr>
            </w:pPr>
            <w:r>
              <w:rPr>
                <w:highlight w:val="none"/>
              </w:rPr>
              <w:t>二、政府性基金预算拨款收入</w:t>
            </w:r>
          </w:p>
        </w:tc>
        <w:tc>
          <w:tcPr>
            <w:tcW w:w="2126" w:type="dxa"/>
            <w:vAlign w:val="center"/>
          </w:tcPr>
          <w:p>
            <w:pPr>
              <w:pStyle w:val="15"/>
              <w:rPr>
                <w:highlight w:val="none"/>
              </w:rPr>
            </w:pPr>
            <w:r>
              <w:rPr>
                <w:highlight w:val="none"/>
              </w:rPr>
              <w:t>277.68</w:t>
            </w:r>
          </w:p>
        </w:tc>
        <w:tc>
          <w:tcPr>
            <w:tcW w:w="4535" w:type="dxa"/>
            <w:vAlign w:val="center"/>
          </w:tcPr>
          <w:p>
            <w:pPr>
              <w:pStyle w:val="16"/>
              <w:rPr>
                <w:highlight w:val="none"/>
              </w:rPr>
            </w:pPr>
            <w:r>
              <w:rPr>
                <w:highlight w:val="none"/>
              </w:rPr>
              <w:t>二、外交支出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4535" w:type="dxa"/>
            <w:vAlign w:val="center"/>
          </w:tcPr>
          <w:p>
            <w:pPr>
              <w:pStyle w:val="16"/>
              <w:rPr>
                <w:highlight w:val="none"/>
              </w:rPr>
            </w:pPr>
            <w:r>
              <w:rPr>
                <w:highlight w:val="none"/>
              </w:rPr>
              <w:t>三、国有资本经营预算拨款收入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三、国防支出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4535" w:type="dxa"/>
            <w:vAlign w:val="center"/>
          </w:tcPr>
          <w:p>
            <w:pPr>
              <w:pStyle w:val="16"/>
              <w:rPr>
                <w:highlight w:val="none"/>
              </w:rPr>
            </w:pPr>
            <w:r>
              <w:rPr>
                <w:highlight w:val="none"/>
              </w:rPr>
              <w:t>四、财政专户管理资金收入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四、公共安全支出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4535" w:type="dxa"/>
            <w:vAlign w:val="center"/>
          </w:tcPr>
          <w:p>
            <w:pPr>
              <w:pStyle w:val="16"/>
              <w:rPr>
                <w:highlight w:val="none"/>
              </w:rPr>
            </w:pPr>
            <w:r>
              <w:rPr>
                <w:highlight w:val="none"/>
              </w:rPr>
              <w:t>五、单位资金</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五、教育支出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六、科学技术支出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七、文化旅游体育与传媒支出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八、社会保障和就业支出</w:t>
            </w:r>
          </w:p>
        </w:tc>
        <w:tc>
          <w:tcPr>
            <w:tcW w:w="2126" w:type="dxa"/>
            <w:vAlign w:val="center"/>
          </w:tcPr>
          <w:p>
            <w:pPr>
              <w:pStyle w:val="15"/>
              <w:rPr>
                <w:highlight w:val="none"/>
              </w:rPr>
            </w:pPr>
            <w:r>
              <w:rPr>
                <w:highlight w:val="none"/>
              </w:rPr>
              <w:t>5193.69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九、社会保险基金支出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十、卫生健康支出</w:t>
            </w:r>
          </w:p>
        </w:tc>
        <w:tc>
          <w:tcPr>
            <w:tcW w:w="2126" w:type="dxa"/>
            <w:vAlign w:val="center"/>
          </w:tcPr>
          <w:p>
            <w:pPr>
              <w:pStyle w:val="15"/>
              <w:rPr>
                <w:highlight w:val="none"/>
              </w:rPr>
            </w:pPr>
            <w:r>
              <w:rPr>
                <w:highlight w:val="none"/>
              </w:rPr>
              <w:t>6.44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十一、节能环保支出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十二、城乡社区支出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13</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十三、农林水支出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14</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十四、交通运输支出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15</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十五、资源勘探工业信息等支出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16</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十六、商业服务业等支出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17</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十七、金融支出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18</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十八、援助其他地区支出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19</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十九、自然资源海洋气象等支出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20</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二十、住房保障支出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21</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二十一、粮油物资储备支出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22</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二十二、国有资本经营预算支出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23</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二十三、灾害防治及应急管理支出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24</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二十四、预备费</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25</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二十五、其他支出</w:t>
            </w:r>
          </w:p>
        </w:tc>
        <w:tc>
          <w:tcPr>
            <w:tcW w:w="2126" w:type="dxa"/>
            <w:vAlign w:val="center"/>
          </w:tcPr>
          <w:p>
            <w:pPr>
              <w:pStyle w:val="15"/>
              <w:rPr>
                <w:highlight w:val="none"/>
              </w:rPr>
            </w:pPr>
            <w:r>
              <w:rPr>
                <w:highlight w:val="none"/>
              </w:rPr>
              <w:t>277.91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26</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二十六、转移性支出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27</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二十七、债务还本支出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28</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二十八、债务付息支出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29</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二十九、债务发行费用支出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30</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三十、抗疫特别国债安排的支出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31</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三十一、人行科目</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32</w:t>
            </w:r>
          </w:p>
        </w:tc>
        <w:tc>
          <w:tcPr>
            <w:tcW w:w="4535" w:type="dxa"/>
            <w:vAlign w:val="center"/>
          </w:tcPr>
          <w:p>
            <w:pPr>
              <w:pStyle w:val="18"/>
              <w:rPr>
                <w:highlight w:val="none"/>
              </w:rPr>
            </w:pPr>
            <w:r>
              <w:rPr>
                <w:highlight w:val="none"/>
              </w:rPr>
              <w:t>本年收入合计</w:t>
            </w:r>
          </w:p>
        </w:tc>
        <w:tc>
          <w:tcPr>
            <w:tcW w:w="2126" w:type="dxa"/>
            <w:vAlign w:val="center"/>
          </w:tcPr>
          <w:p>
            <w:pPr>
              <w:pStyle w:val="19"/>
              <w:rPr>
                <w:highlight w:val="none"/>
              </w:rPr>
            </w:pPr>
            <w:r>
              <w:rPr>
                <w:highlight w:val="none"/>
              </w:rPr>
              <w:t>5477.82</w:t>
            </w:r>
          </w:p>
        </w:tc>
        <w:tc>
          <w:tcPr>
            <w:tcW w:w="4535" w:type="dxa"/>
            <w:vAlign w:val="center"/>
          </w:tcPr>
          <w:p>
            <w:pPr>
              <w:pStyle w:val="18"/>
              <w:rPr>
                <w:highlight w:val="none"/>
              </w:rPr>
            </w:pPr>
            <w:r>
              <w:rPr>
                <w:highlight w:val="none"/>
              </w:rPr>
              <w:t>本年支出合计</w:t>
            </w:r>
          </w:p>
        </w:tc>
        <w:tc>
          <w:tcPr>
            <w:tcW w:w="2126" w:type="dxa"/>
            <w:vAlign w:val="center"/>
          </w:tcPr>
          <w:p>
            <w:pPr>
              <w:pStyle w:val="19"/>
              <w:rPr>
                <w:highlight w:val="none"/>
              </w:rPr>
            </w:pPr>
            <w:r>
              <w:rPr>
                <w:highlight w:val="none"/>
              </w:rPr>
              <w:t>5478.05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33</w:t>
            </w:r>
          </w:p>
        </w:tc>
        <w:tc>
          <w:tcPr>
            <w:tcW w:w="4535" w:type="dxa"/>
            <w:vAlign w:val="center"/>
          </w:tcPr>
          <w:p>
            <w:pPr>
              <w:pStyle w:val="16"/>
              <w:rPr>
                <w:highlight w:val="none"/>
              </w:rPr>
            </w:pPr>
            <w:r>
              <w:rPr>
                <w:highlight w:val="none"/>
              </w:rPr>
              <w:t>上年结转结余</w:t>
            </w:r>
          </w:p>
        </w:tc>
        <w:tc>
          <w:tcPr>
            <w:tcW w:w="2126" w:type="dxa"/>
            <w:vAlign w:val="center"/>
          </w:tcPr>
          <w:p>
            <w:pPr>
              <w:pStyle w:val="15"/>
              <w:rPr>
                <w:highlight w:val="none"/>
              </w:rPr>
            </w:pPr>
            <w:r>
              <w:rPr>
                <w:highlight w:val="none"/>
              </w:rPr>
              <w:t>0.23</w:t>
            </w:r>
          </w:p>
        </w:tc>
        <w:tc>
          <w:tcPr>
            <w:tcW w:w="4535" w:type="dxa"/>
            <w:vAlign w:val="center"/>
          </w:tcPr>
          <w:p>
            <w:pPr>
              <w:pStyle w:val="16"/>
              <w:rPr>
                <w:highlight w:val="none"/>
              </w:rPr>
            </w:pPr>
            <w:r>
              <w:rPr>
                <w:highlight w:val="none"/>
              </w:rPr>
              <w:t>年终结转结余</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34</w:t>
            </w:r>
          </w:p>
        </w:tc>
        <w:tc>
          <w:tcPr>
            <w:tcW w:w="4535" w:type="dxa"/>
            <w:vAlign w:val="center"/>
          </w:tcPr>
          <w:p>
            <w:pPr>
              <w:pStyle w:val="18"/>
              <w:rPr>
                <w:highlight w:val="none"/>
              </w:rPr>
            </w:pPr>
            <w:r>
              <w:rPr>
                <w:highlight w:val="none"/>
              </w:rPr>
              <w:t>收入总计</w:t>
            </w:r>
          </w:p>
        </w:tc>
        <w:tc>
          <w:tcPr>
            <w:tcW w:w="2126" w:type="dxa"/>
            <w:vAlign w:val="center"/>
          </w:tcPr>
          <w:p>
            <w:pPr>
              <w:pStyle w:val="19"/>
              <w:rPr>
                <w:highlight w:val="none"/>
              </w:rPr>
            </w:pPr>
            <w:r>
              <w:rPr>
                <w:highlight w:val="none"/>
              </w:rPr>
              <w:t>5478.05</w:t>
            </w:r>
          </w:p>
        </w:tc>
        <w:tc>
          <w:tcPr>
            <w:tcW w:w="4535" w:type="dxa"/>
            <w:vAlign w:val="center"/>
          </w:tcPr>
          <w:p>
            <w:pPr>
              <w:pStyle w:val="18"/>
              <w:rPr>
                <w:highlight w:val="none"/>
              </w:rPr>
            </w:pPr>
            <w:r>
              <w:rPr>
                <w:highlight w:val="none"/>
              </w:rPr>
              <w:t>支出总计</w:t>
            </w:r>
          </w:p>
        </w:tc>
        <w:tc>
          <w:tcPr>
            <w:tcW w:w="2126" w:type="dxa"/>
            <w:vAlign w:val="center"/>
          </w:tcPr>
          <w:p>
            <w:pPr>
              <w:pStyle w:val="19"/>
              <w:rPr>
                <w:highlight w:val="none"/>
              </w:rPr>
            </w:pPr>
            <w:r>
              <w:rPr>
                <w:highlight w:val="none"/>
              </w:rPr>
              <w:t>5478.05</w:t>
            </w:r>
          </w:p>
        </w:tc>
      </w:tr>
    </w:tbl>
    <w:p>
      <w:pPr>
        <w:rPr>
          <w:highlight w:val="none"/>
        </w:r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单位预算收入总表</w:t>
      </w:r>
    </w:p>
    <w:tbl>
      <w:tblPr>
        <w:tblStyle w:val="9"/>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rPr>
                <w:highlight w:val="none"/>
              </w:rPr>
            </w:pPr>
            <w:r>
              <w:rPr>
                <w:highlight w:val="none"/>
              </w:rPr>
              <w:t>314001石家庄市栾城区民政局</w:t>
            </w:r>
          </w:p>
        </w:tc>
        <w:tc>
          <w:tcPr>
            <w:tcW w:w="3402" w:type="dxa"/>
            <w:gridSpan w:val="3"/>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rPr>
                <w:highlight w:val="none"/>
              </w:rPr>
            </w:pPr>
            <w:r>
              <w:rPr>
                <w:highlight w:val="none"/>
              </w:rPr>
              <w:t>序号</w:t>
            </w:r>
          </w:p>
        </w:tc>
        <w:tc>
          <w:tcPr>
            <w:tcW w:w="2551" w:type="dxa"/>
            <w:gridSpan w:val="2"/>
            <w:vAlign w:val="center"/>
          </w:tcPr>
          <w:p>
            <w:pPr>
              <w:pStyle w:val="14"/>
              <w:rPr>
                <w:highlight w:val="none"/>
              </w:rPr>
            </w:pPr>
            <w:r>
              <w:rPr>
                <w:highlight w:val="none"/>
              </w:rPr>
              <w:t>功能分类科目</w:t>
            </w:r>
          </w:p>
        </w:tc>
        <w:tc>
          <w:tcPr>
            <w:tcW w:w="1134" w:type="dxa"/>
            <w:vMerge w:val="restart"/>
            <w:vAlign w:val="center"/>
          </w:tcPr>
          <w:p>
            <w:pPr>
              <w:pStyle w:val="14"/>
              <w:rPr>
                <w:highlight w:val="none"/>
              </w:rPr>
            </w:pPr>
            <w:r>
              <w:rPr>
                <w:highlight w:val="none"/>
              </w:rPr>
              <w:t>合计</w:t>
            </w:r>
          </w:p>
        </w:tc>
        <w:tc>
          <w:tcPr>
            <w:tcW w:w="9072" w:type="dxa"/>
            <w:gridSpan w:val="8"/>
            <w:vAlign w:val="center"/>
          </w:tcPr>
          <w:p>
            <w:pPr>
              <w:pStyle w:val="14"/>
              <w:rPr>
                <w:highlight w:val="none"/>
              </w:rPr>
            </w:pPr>
            <w:r>
              <w:rPr>
                <w:highlight w:val="none"/>
              </w:rPr>
              <w:t>本年收入</w:t>
            </w:r>
          </w:p>
        </w:tc>
        <w:tc>
          <w:tcPr>
            <w:tcW w:w="1134" w:type="dxa"/>
            <w:vMerge w:val="restart"/>
            <w:vAlign w:val="center"/>
          </w:tcPr>
          <w:p>
            <w:pPr>
              <w:pStyle w:val="14"/>
              <w:rPr>
                <w:highlight w:val="none"/>
              </w:rPr>
            </w:pPr>
            <w:r>
              <w:rPr>
                <w:highlight w:val="none"/>
              </w:rP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pPr>
              <w:rPr>
                <w:highlight w:val="none"/>
              </w:rPr>
            </w:pPr>
          </w:p>
        </w:tc>
        <w:tc>
          <w:tcPr>
            <w:tcW w:w="992" w:type="dxa"/>
            <w:vAlign w:val="center"/>
          </w:tcPr>
          <w:p>
            <w:pPr>
              <w:pStyle w:val="14"/>
              <w:rPr>
                <w:highlight w:val="none"/>
              </w:rPr>
            </w:pPr>
            <w:r>
              <w:rPr>
                <w:highlight w:val="none"/>
              </w:rPr>
              <w:t>科目    编码</w:t>
            </w:r>
          </w:p>
        </w:tc>
        <w:tc>
          <w:tcPr>
            <w:tcW w:w="1559" w:type="dxa"/>
            <w:vAlign w:val="center"/>
          </w:tcPr>
          <w:p>
            <w:pPr>
              <w:pStyle w:val="14"/>
              <w:rPr>
                <w:highlight w:val="none"/>
              </w:rPr>
            </w:pPr>
            <w:r>
              <w:rPr>
                <w:highlight w:val="none"/>
              </w:rPr>
              <w:t>科目名称</w:t>
            </w:r>
          </w:p>
        </w:tc>
        <w:tc>
          <w:tcPr>
            <w:tcW w:w="1134" w:type="dxa"/>
            <w:vMerge w:val="continue"/>
          </w:tcPr>
          <w:p>
            <w:pPr>
              <w:rPr>
                <w:highlight w:val="none"/>
              </w:rPr>
            </w:pPr>
          </w:p>
        </w:tc>
        <w:tc>
          <w:tcPr>
            <w:tcW w:w="1134" w:type="dxa"/>
            <w:vAlign w:val="center"/>
          </w:tcPr>
          <w:p>
            <w:pPr>
              <w:pStyle w:val="14"/>
              <w:rPr>
                <w:highlight w:val="none"/>
              </w:rPr>
            </w:pPr>
            <w:r>
              <w:rPr>
                <w:highlight w:val="none"/>
              </w:rPr>
              <w:t>小计</w:t>
            </w:r>
          </w:p>
        </w:tc>
        <w:tc>
          <w:tcPr>
            <w:tcW w:w="1134" w:type="dxa"/>
            <w:vAlign w:val="center"/>
          </w:tcPr>
          <w:p>
            <w:pPr>
              <w:pStyle w:val="14"/>
              <w:rPr>
                <w:highlight w:val="none"/>
              </w:rPr>
            </w:pPr>
            <w:r>
              <w:rPr>
                <w:highlight w:val="none"/>
              </w:rPr>
              <w:t>财政拨款 收入</w:t>
            </w:r>
          </w:p>
        </w:tc>
        <w:tc>
          <w:tcPr>
            <w:tcW w:w="1134" w:type="dxa"/>
            <w:vAlign w:val="center"/>
          </w:tcPr>
          <w:p>
            <w:pPr>
              <w:pStyle w:val="14"/>
              <w:rPr>
                <w:highlight w:val="none"/>
              </w:rPr>
            </w:pPr>
            <w:r>
              <w:rPr>
                <w:highlight w:val="none"/>
              </w:rPr>
              <w:t>财政专户 收入</w:t>
            </w:r>
          </w:p>
        </w:tc>
        <w:tc>
          <w:tcPr>
            <w:tcW w:w="1134" w:type="dxa"/>
            <w:vAlign w:val="center"/>
          </w:tcPr>
          <w:p>
            <w:pPr>
              <w:pStyle w:val="14"/>
              <w:rPr>
                <w:highlight w:val="none"/>
              </w:rPr>
            </w:pPr>
            <w:r>
              <w:rPr>
                <w:highlight w:val="none"/>
              </w:rPr>
              <w:t>事业收入</w:t>
            </w:r>
          </w:p>
        </w:tc>
        <w:tc>
          <w:tcPr>
            <w:tcW w:w="1134" w:type="dxa"/>
            <w:vAlign w:val="center"/>
          </w:tcPr>
          <w:p>
            <w:pPr>
              <w:pStyle w:val="14"/>
              <w:rPr>
                <w:highlight w:val="none"/>
              </w:rPr>
            </w:pPr>
            <w:r>
              <w:rPr>
                <w:highlight w:val="none"/>
              </w:rPr>
              <w:t>经营收入</w:t>
            </w:r>
          </w:p>
        </w:tc>
        <w:tc>
          <w:tcPr>
            <w:tcW w:w="1134" w:type="dxa"/>
            <w:vAlign w:val="center"/>
          </w:tcPr>
          <w:p>
            <w:pPr>
              <w:pStyle w:val="14"/>
              <w:rPr>
                <w:highlight w:val="none"/>
              </w:rPr>
            </w:pPr>
            <w:r>
              <w:rPr>
                <w:highlight w:val="none"/>
              </w:rPr>
              <w:t>上级补助收入</w:t>
            </w:r>
          </w:p>
        </w:tc>
        <w:tc>
          <w:tcPr>
            <w:tcW w:w="1134" w:type="dxa"/>
            <w:vAlign w:val="center"/>
          </w:tcPr>
          <w:p>
            <w:pPr>
              <w:pStyle w:val="14"/>
              <w:rPr>
                <w:highlight w:val="none"/>
              </w:rPr>
            </w:pPr>
            <w:r>
              <w:rPr>
                <w:highlight w:val="none"/>
              </w:rPr>
              <w:t>附属单位上缴收入</w:t>
            </w:r>
          </w:p>
        </w:tc>
        <w:tc>
          <w:tcPr>
            <w:tcW w:w="1134" w:type="dxa"/>
            <w:vAlign w:val="center"/>
          </w:tcPr>
          <w:p>
            <w:pPr>
              <w:pStyle w:val="14"/>
              <w:rPr>
                <w:highlight w:val="none"/>
              </w:rPr>
            </w:pPr>
            <w:r>
              <w:rPr>
                <w:highlight w:val="none"/>
              </w:rPr>
              <w:t>其他收入</w:t>
            </w:r>
          </w:p>
        </w:tc>
        <w:tc>
          <w:tcPr>
            <w:tcW w:w="1134"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4"/>
              <w:rPr>
                <w:highlight w:val="none"/>
              </w:rPr>
            </w:pPr>
            <w:r>
              <w:rPr>
                <w:highlight w:val="none"/>
              </w:rPr>
              <w:t>栏次</w:t>
            </w:r>
          </w:p>
        </w:tc>
        <w:tc>
          <w:tcPr>
            <w:tcW w:w="992" w:type="dxa"/>
            <w:vAlign w:val="center"/>
          </w:tcPr>
          <w:p>
            <w:pPr>
              <w:pStyle w:val="14"/>
              <w:rPr>
                <w:highlight w:val="none"/>
              </w:rPr>
            </w:pPr>
            <w:r>
              <w:rPr>
                <w:highlight w:val="none"/>
              </w:rPr>
              <w:t>1</w:t>
            </w:r>
          </w:p>
        </w:tc>
        <w:tc>
          <w:tcPr>
            <w:tcW w:w="1559" w:type="dxa"/>
            <w:vAlign w:val="center"/>
          </w:tcPr>
          <w:p>
            <w:pPr>
              <w:pStyle w:val="14"/>
              <w:rPr>
                <w:highlight w:val="none"/>
              </w:rPr>
            </w:pPr>
            <w:r>
              <w:rPr>
                <w:highlight w:val="none"/>
              </w:rPr>
              <w:t>2</w:t>
            </w:r>
          </w:p>
        </w:tc>
        <w:tc>
          <w:tcPr>
            <w:tcW w:w="1134" w:type="dxa"/>
            <w:vAlign w:val="center"/>
          </w:tcPr>
          <w:p>
            <w:pPr>
              <w:pStyle w:val="14"/>
              <w:rPr>
                <w:highlight w:val="none"/>
              </w:rPr>
            </w:pPr>
            <w:r>
              <w:rPr>
                <w:highlight w:val="none"/>
              </w:rPr>
              <w:t>3</w:t>
            </w:r>
          </w:p>
        </w:tc>
        <w:tc>
          <w:tcPr>
            <w:tcW w:w="1134" w:type="dxa"/>
            <w:vAlign w:val="center"/>
          </w:tcPr>
          <w:p>
            <w:pPr>
              <w:pStyle w:val="14"/>
              <w:rPr>
                <w:highlight w:val="none"/>
              </w:rPr>
            </w:pPr>
            <w:r>
              <w:rPr>
                <w:highlight w:val="none"/>
              </w:rPr>
              <w:t>4</w:t>
            </w:r>
          </w:p>
        </w:tc>
        <w:tc>
          <w:tcPr>
            <w:tcW w:w="1134" w:type="dxa"/>
            <w:vAlign w:val="center"/>
          </w:tcPr>
          <w:p>
            <w:pPr>
              <w:pStyle w:val="14"/>
              <w:rPr>
                <w:highlight w:val="none"/>
              </w:rPr>
            </w:pPr>
            <w:r>
              <w:rPr>
                <w:highlight w:val="none"/>
              </w:rPr>
              <w:t>5</w:t>
            </w:r>
          </w:p>
        </w:tc>
        <w:tc>
          <w:tcPr>
            <w:tcW w:w="1134" w:type="dxa"/>
            <w:vAlign w:val="center"/>
          </w:tcPr>
          <w:p>
            <w:pPr>
              <w:pStyle w:val="14"/>
              <w:rPr>
                <w:highlight w:val="none"/>
              </w:rPr>
            </w:pPr>
            <w:r>
              <w:rPr>
                <w:highlight w:val="none"/>
              </w:rPr>
              <w:t>6</w:t>
            </w:r>
          </w:p>
        </w:tc>
        <w:tc>
          <w:tcPr>
            <w:tcW w:w="1134" w:type="dxa"/>
            <w:vAlign w:val="center"/>
          </w:tcPr>
          <w:p>
            <w:pPr>
              <w:pStyle w:val="14"/>
              <w:rPr>
                <w:highlight w:val="none"/>
              </w:rPr>
            </w:pPr>
            <w:r>
              <w:rPr>
                <w:highlight w:val="none"/>
              </w:rPr>
              <w:t>7</w:t>
            </w:r>
          </w:p>
        </w:tc>
        <w:tc>
          <w:tcPr>
            <w:tcW w:w="1134" w:type="dxa"/>
            <w:vAlign w:val="center"/>
          </w:tcPr>
          <w:p>
            <w:pPr>
              <w:pStyle w:val="14"/>
              <w:rPr>
                <w:highlight w:val="none"/>
              </w:rPr>
            </w:pPr>
            <w:r>
              <w:rPr>
                <w:highlight w:val="none"/>
              </w:rPr>
              <w:t>8</w:t>
            </w:r>
          </w:p>
        </w:tc>
        <w:tc>
          <w:tcPr>
            <w:tcW w:w="1134" w:type="dxa"/>
            <w:vAlign w:val="center"/>
          </w:tcPr>
          <w:p>
            <w:pPr>
              <w:pStyle w:val="14"/>
              <w:rPr>
                <w:highlight w:val="none"/>
              </w:rPr>
            </w:pPr>
            <w:r>
              <w:rPr>
                <w:highlight w:val="none"/>
              </w:rPr>
              <w:t>9</w:t>
            </w:r>
          </w:p>
        </w:tc>
        <w:tc>
          <w:tcPr>
            <w:tcW w:w="1134" w:type="dxa"/>
            <w:vAlign w:val="center"/>
          </w:tcPr>
          <w:p>
            <w:pPr>
              <w:pStyle w:val="14"/>
              <w:rPr>
                <w:highlight w:val="none"/>
              </w:rPr>
            </w:pPr>
            <w:r>
              <w:rPr>
                <w:highlight w:val="none"/>
              </w:rPr>
              <w:t>10</w:t>
            </w:r>
          </w:p>
        </w:tc>
        <w:tc>
          <w:tcPr>
            <w:tcW w:w="1134" w:type="dxa"/>
            <w:vAlign w:val="center"/>
          </w:tcPr>
          <w:p>
            <w:pPr>
              <w:pStyle w:val="14"/>
              <w:rPr>
                <w:highlight w:val="none"/>
              </w:rPr>
            </w:pPr>
            <w:r>
              <w:rPr>
                <w:highlight w:val="none"/>
              </w:rPr>
              <w:t>11</w:t>
            </w:r>
          </w:p>
        </w:tc>
        <w:tc>
          <w:tcPr>
            <w:tcW w:w="1134" w:type="dxa"/>
            <w:vAlign w:val="center"/>
          </w:tcPr>
          <w:p>
            <w:pPr>
              <w:pStyle w:val="14"/>
              <w:rPr>
                <w:highlight w:val="none"/>
              </w:rPr>
            </w:pPr>
            <w:r>
              <w:rPr>
                <w:highlight w:val="none"/>
              </w:rP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w:t>
            </w:r>
          </w:p>
        </w:tc>
        <w:tc>
          <w:tcPr>
            <w:tcW w:w="992" w:type="dxa"/>
            <w:vAlign w:val="center"/>
          </w:tcPr>
          <w:p>
            <w:pPr>
              <w:pStyle w:val="20"/>
              <w:rPr>
                <w:highlight w:val="none"/>
              </w:rPr>
            </w:pPr>
          </w:p>
        </w:tc>
        <w:tc>
          <w:tcPr>
            <w:tcW w:w="1559" w:type="dxa"/>
            <w:vAlign w:val="center"/>
          </w:tcPr>
          <w:p>
            <w:pPr>
              <w:pStyle w:val="18"/>
              <w:rPr>
                <w:highlight w:val="none"/>
              </w:rPr>
            </w:pPr>
            <w:r>
              <w:rPr>
                <w:highlight w:val="none"/>
              </w:rPr>
              <w:t>合计</w:t>
            </w:r>
          </w:p>
        </w:tc>
        <w:tc>
          <w:tcPr>
            <w:tcW w:w="1134" w:type="dxa"/>
            <w:vAlign w:val="center"/>
          </w:tcPr>
          <w:p>
            <w:pPr>
              <w:pStyle w:val="19"/>
              <w:rPr>
                <w:highlight w:val="none"/>
              </w:rPr>
            </w:pPr>
            <w:r>
              <w:rPr>
                <w:highlight w:val="none"/>
              </w:rPr>
              <w:t>5478.05</w:t>
            </w:r>
          </w:p>
        </w:tc>
        <w:tc>
          <w:tcPr>
            <w:tcW w:w="1134" w:type="dxa"/>
            <w:vAlign w:val="center"/>
          </w:tcPr>
          <w:p>
            <w:pPr>
              <w:pStyle w:val="19"/>
              <w:rPr>
                <w:highlight w:val="none"/>
              </w:rPr>
            </w:pPr>
            <w:r>
              <w:rPr>
                <w:highlight w:val="none"/>
              </w:rPr>
              <w:t>5477.82</w:t>
            </w:r>
          </w:p>
        </w:tc>
        <w:tc>
          <w:tcPr>
            <w:tcW w:w="1134" w:type="dxa"/>
            <w:vAlign w:val="center"/>
          </w:tcPr>
          <w:p>
            <w:pPr>
              <w:pStyle w:val="19"/>
              <w:rPr>
                <w:highlight w:val="none"/>
              </w:rPr>
            </w:pPr>
            <w:r>
              <w:rPr>
                <w:highlight w:val="none"/>
              </w:rPr>
              <w:t>5477.82</w:t>
            </w: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r>
              <w:rPr>
                <w:highlight w:val="none"/>
              </w:rPr>
              <w:t>0.23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2</w:t>
            </w:r>
          </w:p>
        </w:tc>
        <w:tc>
          <w:tcPr>
            <w:tcW w:w="992" w:type="dxa"/>
            <w:vAlign w:val="center"/>
          </w:tcPr>
          <w:p>
            <w:pPr>
              <w:pStyle w:val="16"/>
              <w:rPr>
                <w:highlight w:val="none"/>
              </w:rPr>
            </w:pPr>
            <w:r>
              <w:rPr>
                <w:highlight w:val="none"/>
              </w:rPr>
              <w:t>208</w:t>
            </w:r>
          </w:p>
        </w:tc>
        <w:tc>
          <w:tcPr>
            <w:tcW w:w="1559" w:type="dxa"/>
            <w:vAlign w:val="center"/>
          </w:tcPr>
          <w:p>
            <w:pPr>
              <w:pStyle w:val="16"/>
              <w:rPr>
                <w:highlight w:val="none"/>
              </w:rPr>
            </w:pPr>
            <w:r>
              <w:rPr>
                <w:highlight w:val="none"/>
              </w:rPr>
              <w:t>社会保障和就业支出</w:t>
            </w:r>
          </w:p>
        </w:tc>
        <w:tc>
          <w:tcPr>
            <w:tcW w:w="1134" w:type="dxa"/>
            <w:vAlign w:val="center"/>
          </w:tcPr>
          <w:p>
            <w:pPr>
              <w:pStyle w:val="15"/>
              <w:rPr>
                <w:highlight w:val="none"/>
              </w:rPr>
            </w:pPr>
            <w:r>
              <w:rPr>
                <w:highlight w:val="none"/>
              </w:rPr>
              <w:t>5193.69</w:t>
            </w:r>
          </w:p>
        </w:tc>
        <w:tc>
          <w:tcPr>
            <w:tcW w:w="1134" w:type="dxa"/>
            <w:vAlign w:val="center"/>
          </w:tcPr>
          <w:p>
            <w:pPr>
              <w:pStyle w:val="15"/>
              <w:rPr>
                <w:highlight w:val="none"/>
              </w:rPr>
            </w:pPr>
            <w:r>
              <w:rPr>
                <w:highlight w:val="none"/>
              </w:rPr>
              <w:t>5193.69</w:t>
            </w:r>
          </w:p>
        </w:tc>
        <w:tc>
          <w:tcPr>
            <w:tcW w:w="1134" w:type="dxa"/>
            <w:vAlign w:val="center"/>
          </w:tcPr>
          <w:p>
            <w:pPr>
              <w:pStyle w:val="15"/>
              <w:rPr>
                <w:highlight w:val="none"/>
              </w:rPr>
            </w:pPr>
            <w:r>
              <w:rPr>
                <w:highlight w:val="none"/>
              </w:rPr>
              <w:t>5193.69</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3</w:t>
            </w:r>
          </w:p>
        </w:tc>
        <w:tc>
          <w:tcPr>
            <w:tcW w:w="992" w:type="dxa"/>
            <w:vAlign w:val="center"/>
          </w:tcPr>
          <w:p>
            <w:pPr>
              <w:pStyle w:val="16"/>
              <w:rPr>
                <w:highlight w:val="none"/>
              </w:rPr>
            </w:pPr>
            <w:r>
              <w:rPr>
                <w:highlight w:val="none"/>
              </w:rPr>
              <w:t>20802</w:t>
            </w:r>
          </w:p>
        </w:tc>
        <w:tc>
          <w:tcPr>
            <w:tcW w:w="1559" w:type="dxa"/>
            <w:vAlign w:val="center"/>
          </w:tcPr>
          <w:p>
            <w:pPr>
              <w:pStyle w:val="16"/>
              <w:rPr>
                <w:highlight w:val="none"/>
              </w:rPr>
            </w:pPr>
            <w:r>
              <w:rPr>
                <w:highlight w:val="none"/>
              </w:rPr>
              <w:t>民政管理事务</w:t>
            </w:r>
          </w:p>
        </w:tc>
        <w:tc>
          <w:tcPr>
            <w:tcW w:w="1134" w:type="dxa"/>
            <w:vAlign w:val="center"/>
          </w:tcPr>
          <w:p>
            <w:pPr>
              <w:pStyle w:val="15"/>
              <w:rPr>
                <w:highlight w:val="none"/>
              </w:rPr>
            </w:pPr>
            <w:r>
              <w:rPr>
                <w:highlight w:val="none"/>
              </w:rPr>
              <w:t>356.79</w:t>
            </w:r>
          </w:p>
        </w:tc>
        <w:tc>
          <w:tcPr>
            <w:tcW w:w="1134" w:type="dxa"/>
            <w:vAlign w:val="center"/>
          </w:tcPr>
          <w:p>
            <w:pPr>
              <w:pStyle w:val="15"/>
              <w:rPr>
                <w:highlight w:val="none"/>
              </w:rPr>
            </w:pPr>
            <w:r>
              <w:rPr>
                <w:highlight w:val="none"/>
              </w:rPr>
              <w:t>356.79</w:t>
            </w:r>
          </w:p>
        </w:tc>
        <w:tc>
          <w:tcPr>
            <w:tcW w:w="1134" w:type="dxa"/>
            <w:vAlign w:val="center"/>
          </w:tcPr>
          <w:p>
            <w:pPr>
              <w:pStyle w:val="15"/>
              <w:rPr>
                <w:highlight w:val="none"/>
              </w:rPr>
            </w:pPr>
            <w:r>
              <w:rPr>
                <w:highlight w:val="none"/>
              </w:rPr>
              <w:t>356.79</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4</w:t>
            </w:r>
          </w:p>
        </w:tc>
        <w:tc>
          <w:tcPr>
            <w:tcW w:w="992" w:type="dxa"/>
            <w:vAlign w:val="center"/>
          </w:tcPr>
          <w:p>
            <w:pPr>
              <w:pStyle w:val="16"/>
              <w:rPr>
                <w:highlight w:val="none"/>
              </w:rPr>
            </w:pPr>
            <w:r>
              <w:rPr>
                <w:highlight w:val="none"/>
              </w:rPr>
              <w:t>2080201</w:t>
            </w:r>
          </w:p>
        </w:tc>
        <w:tc>
          <w:tcPr>
            <w:tcW w:w="1559" w:type="dxa"/>
            <w:vAlign w:val="center"/>
          </w:tcPr>
          <w:p>
            <w:pPr>
              <w:pStyle w:val="16"/>
              <w:rPr>
                <w:highlight w:val="none"/>
              </w:rPr>
            </w:pPr>
            <w:r>
              <w:rPr>
                <w:highlight w:val="none"/>
              </w:rPr>
              <w:t>行政运行</w:t>
            </w:r>
          </w:p>
        </w:tc>
        <w:tc>
          <w:tcPr>
            <w:tcW w:w="1134" w:type="dxa"/>
            <w:vAlign w:val="center"/>
          </w:tcPr>
          <w:p>
            <w:pPr>
              <w:pStyle w:val="15"/>
              <w:rPr>
                <w:highlight w:val="none"/>
              </w:rPr>
            </w:pPr>
            <w:r>
              <w:rPr>
                <w:highlight w:val="none"/>
              </w:rPr>
              <w:t>231.96</w:t>
            </w:r>
          </w:p>
        </w:tc>
        <w:tc>
          <w:tcPr>
            <w:tcW w:w="1134" w:type="dxa"/>
            <w:vAlign w:val="center"/>
          </w:tcPr>
          <w:p>
            <w:pPr>
              <w:pStyle w:val="15"/>
              <w:rPr>
                <w:highlight w:val="none"/>
              </w:rPr>
            </w:pPr>
            <w:r>
              <w:rPr>
                <w:highlight w:val="none"/>
              </w:rPr>
              <w:t>231.96</w:t>
            </w:r>
          </w:p>
        </w:tc>
        <w:tc>
          <w:tcPr>
            <w:tcW w:w="1134" w:type="dxa"/>
            <w:vAlign w:val="center"/>
          </w:tcPr>
          <w:p>
            <w:pPr>
              <w:pStyle w:val="15"/>
              <w:rPr>
                <w:highlight w:val="none"/>
              </w:rPr>
            </w:pPr>
            <w:r>
              <w:rPr>
                <w:highlight w:val="none"/>
              </w:rPr>
              <w:t>231.96</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5</w:t>
            </w:r>
          </w:p>
        </w:tc>
        <w:tc>
          <w:tcPr>
            <w:tcW w:w="992" w:type="dxa"/>
            <w:vAlign w:val="center"/>
          </w:tcPr>
          <w:p>
            <w:pPr>
              <w:pStyle w:val="16"/>
              <w:rPr>
                <w:highlight w:val="none"/>
              </w:rPr>
            </w:pPr>
            <w:r>
              <w:rPr>
                <w:highlight w:val="none"/>
              </w:rPr>
              <w:t>2080202</w:t>
            </w:r>
          </w:p>
        </w:tc>
        <w:tc>
          <w:tcPr>
            <w:tcW w:w="1559" w:type="dxa"/>
            <w:vAlign w:val="center"/>
          </w:tcPr>
          <w:p>
            <w:pPr>
              <w:pStyle w:val="16"/>
              <w:rPr>
                <w:highlight w:val="none"/>
              </w:rPr>
            </w:pPr>
            <w:r>
              <w:rPr>
                <w:highlight w:val="none"/>
              </w:rPr>
              <w:t>一般行政管理事务</w:t>
            </w:r>
          </w:p>
        </w:tc>
        <w:tc>
          <w:tcPr>
            <w:tcW w:w="1134" w:type="dxa"/>
            <w:vAlign w:val="center"/>
          </w:tcPr>
          <w:p>
            <w:pPr>
              <w:pStyle w:val="15"/>
              <w:rPr>
                <w:highlight w:val="none"/>
              </w:rPr>
            </w:pPr>
            <w:r>
              <w:rPr>
                <w:highlight w:val="none"/>
              </w:rPr>
              <w:t>124.83</w:t>
            </w:r>
          </w:p>
        </w:tc>
        <w:tc>
          <w:tcPr>
            <w:tcW w:w="1134" w:type="dxa"/>
            <w:vAlign w:val="center"/>
          </w:tcPr>
          <w:p>
            <w:pPr>
              <w:pStyle w:val="15"/>
              <w:rPr>
                <w:highlight w:val="none"/>
              </w:rPr>
            </w:pPr>
            <w:r>
              <w:rPr>
                <w:highlight w:val="none"/>
              </w:rPr>
              <w:t>124.83</w:t>
            </w:r>
          </w:p>
        </w:tc>
        <w:tc>
          <w:tcPr>
            <w:tcW w:w="1134" w:type="dxa"/>
            <w:vAlign w:val="center"/>
          </w:tcPr>
          <w:p>
            <w:pPr>
              <w:pStyle w:val="15"/>
              <w:rPr>
                <w:highlight w:val="none"/>
              </w:rPr>
            </w:pPr>
            <w:r>
              <w:rPr>
                <w:highlight w:val="none"/>
              </w:rPr>
              <w:t>124.83</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6</w:t>
            </w:r>
          </w:p>
        </w:tc>
        <w:tc>
          <w:tcPr>
            <w:tcW w:w="992" w:type="dxa"/>
            <w:vAlign w:val="center"/>
          </w:tcPr>
          <w:p>
            <w:pPr>
              <w:pStyle w:val="16"/>
              <w:rPr>
                <w:highlight w:val="none"/>
              </w:rPr>
            </w:pPr>
            <w:r>
              <w:rPr>
                <w:highlight w:val="none"/>
              </w:rPr>
              <w:t>20805</w:t>
            </w:r>
          </w:p>
        </w:tc>
        <w:tc>
          <w:tcPr>
            <w:tcW w:w="1559" w:type="dxa"/>
            <w:vAlign w:val="center"/>
          </w:tcPr>
          <w:p>
            <w:pPr>
              <w:pStyle w:val="16"/>
              <w:rPr>
                <w:highlight w:val="none"/>
              </w:rPr>
            </w:pPr>
            <w:r>
              <w:rPr>
                <w:highlight w:val="none"/>
              </w:rPr>
              <w:t>行政事业单位养老支出</w:t>
            </w:r>
          </w:p>
        </w:tc>
        <w:tc>
          <w:tcPr>
            <w:tcW w:w="1134" w:type="dxa"/>
            <w:vAlign w:val="center"/>
          </w:tcPr>
          <w:p>
            <w:pPr>
              <w:pStyle w:val="15"/>
              <w:rPr>
                <w:highlight w:val="none"/>
              </w:rPr>
            </w:pPr>
            <w:r>
              <w:rPr>
                <w:highlight w:val="none"/>
              </w:rPr>
              <w:t>117.20</w:t>
            </w:r>
          </w:p>
        </w:tc>
        <w:tc>
          <w:tcPr>
            <w:tcW w:w="1134" w:type="dxa"/>
            <w:vAlign w:val="center"/>
          </w:tcPr>
          <w:p>
            <w:pPr>
              <w:pStyle w:val="15"/>
              <w:rPr>
                <w:highlight w:val="none"/>
              </w:rPr>
            </w:pPr>
            <w:r>
              <w:rPr>
                <w:highlight w:val="none"/>
              </w:rPr>
              <w:t>117.20</w:t>
            </w:r>
          </w:p>
        </w:tc>
        <w:tc>
          <w:tcPr>
            <w:tcW w:w="1134" w:type="dxa"/>
            <w:vAlign w:val="center"/>
          </w:tcPr>
          <w:p>
            <w:pPr>
              <w:pStyle w:val="15"/>
              <w:rPr>
                <w:highlight w:val="none"/>
              </w:rPr>
            </w:pPr>
            <w:r>
              <w:rPr>
                <w:highlight w:val="none"/>
              </w:rPr>
              <w:t>117.20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7</w:t>
            </w:r>
          </w:p>
        </w:tc>
        <w:tc>
          <w:tcPr>
            <w:tcW w:w="992" w:type="dxa"/>
            <w:vAlign w:val="center"/>
          </w:tcPr>
          <w:p>
            <w:pPr>
              <w:pStyle w:val="16"/>
              <w:rPr>
                <w:highlight w:val="none"/>
              </w:rPr>
            </w:pPr>
            <w:r>
              <w:rPr>
                <w:highlight w:val="none"/>
              </w:rPr>
              <w:t>2080505</w:t>
            </w:r>
          </w:p>
        </w:tc>
        <w:tc>
          <w:tcPr>
            <w:tcW w:w="1559" w:type="dxa"/>
            <w:vAlign w:val="center"/>
          </w:tcPr>
          <w:p>
            <w:pPr>
              <w:pStyle w:val="16"/>
              <w:rPr>
                <w:highlight w:val="none"/>
              </w:rPr>
            </w:pPr>
            <w:r>
              <w:rPr>
                <w:highlight w:val="none"/>
              </w:rPr>
              <w:t>机关事业单位基本养老保险缴费支出</w:t>
            </w:r>
          </w:p>
        </w:tc>
        <w:tc>
          <w:tcPr>
            <w:tcW w:w="1134" w:type="dxa"/>
            <w:vAlign w:val="center"/>
          </w:tcPr>
          <w:p>
            <w:pPr>
              <w:pStyle w:val="15"/>
              <w:rPr>
                <w:highlight w:val="none"/>
              </w:rPr>
            </w:pPr>
            <w:r>
              <w:rPr>
                <w:highlight w:val="none"/>
              </w:rPr>
              <w:t>9.04</w:t>
            </w:r>
          </w:p>
        </w:tc>
        <w:tc>
          <w:tcPr>
            <w:tcW w:w="1134" w:type="dxa"/>
            <w:vAlign w:val="center"/>
          </w:tcPr>
          <w:p>
            <w:pPr>
              <w:pStyle w:val="15"/>
              <w:rPr>
                <w:highlight w:val="none"/>
              </w:rPr>
            </w:pPr>
            <w:r>
              <w:rPr>
                <w:highlight w:val="none"/>
              </w:rPr>
              <w:t>9.04</w:t>
            </w:r>
          </w:p>
        </w:tc>
        <w:tc>
          <w:tcPr>
            <w:tcW w:w="1134" w:type="dxa"/>
            <w:vAlign w:val="center"/>
          </w:tcPr>
          <w:p>
            <w:pPr>
              <w:pStyle w:val="15"/>
              <w:rPr>
                <w:highlight w:val="none"/>
              </w:rPr>
            </w:pPr>
            <w:r>
              <w:rPr>
                <w:highlight w:val="none"/>
              </w:rPr>
              <w:t>9.04</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8</w:t>
            </w:r>
          </w:p>
        </w:tc>
        <w:tc>
          <w:tcPr>
            <w:tcW w:w="992" w:type="dxa"/>
            <w:vAlign w:val="center"/>
          </w:tcPr>
          <w:p>
            <w:pPr>
              <w:pStyle w:val="16"/>
              <w:rPr>
                <w:highlight w:val="none"/>
              </w:rPr>
            </w:pPr>
            <w:r>
              <w:rPr>
                <w:highlight w:val="none"/>
              </w:rPr>
              <w:t>2080599</w:t>
            </w:r>
          </w:p>
        </w:tc>
        <w:tc>
          <w:tcPr>
            <w:tcW w:w="1559" w:type="dxa"/>
            <w:vAlign w:val="center"/>
          </w:tcPr>
          <w:p>
            <w:pPr>
              <w:pStyle w:val="16"/>
              <w:rPr>
                <w:highlight w:val="none"/>
              </w:rPr>
            </w:pPr>
            <w:r>
              <w:rPr>
                <w:highlight w:val="none"/>
              </w:rPr>
              <w:t>其他行政事业单位养老支出</w:t>
            </w:r>
          </w:p>
        </w:tc>
        <w:tc>
          <w:tcPr>
            <w:tcW w:w="1134" w:type="dxa"/>
            <w:vAlign w:val="center"/>
          </w:tcPr>
          <w:p>
            <w:pPr>
              <w:pStyle w:val="15"/>
              <w:rPr>
                <w:highlight w:val="none"/>
              </w:rPr>
            </w:pPr>
            <w:r>
              <w:rPr>
                <w:highlight w:val="none"/>
              </w:rPr>
              <w:t>108.16</w:t>
            </w:r>
          </w:p>
        </w:tc>
        <w:tc>
          <w:tcPr>
            <w:tcW w:w="1134" w:type="dxa"/>
            <w:vAlign w:val="center"/>
          </w:tcPr>
          <w:p>
            <w:pPr>
              <w:pStyle w:val="15"/>
              <w:rPr>
                <w:highlight w:val="none"/>
              </w:rPr>
            </w:pPr>
            <w:r>
              <w:rPr>
                <w:highlight w:val="none"/>
              </w:rPr>
              <w:t>108.16</w:t>
            </w:r>
          </w:p>
        </w:tc>
        <w:tc>
          <w:tcPr>
            <w:tcW w:w="1134" w:type="dxa"/>
            <w:vAlign w:val="center"/>
          </w:tcPr>
          <w:p>
            <w:pPr>
              <w:pStyle w:val="15"/>
              <w:rPr>
                <w:highlight w:val="none"/>
              </w:rPr>
            </w:pPr>
            <w:r>
              <w:rPr>
                <w:highlight w:val="none"/>
              </w:rPr>
              <w:t>108.16</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9</w:t>
            </w:r>
          </w:p>
        </w:tc>
        <w:tc>
          <w:tcPr>
            <w:tcW w:w="992" w:type="dxa"/>
            <w:vAlign w:val="center"/>
          </w:tcPr>
          <w:p>
            <w:pPr>
              <w:pStyle w:val="16"/>
              <w:rPr>
                <w:highlight w:val="none"/>
              </w:rPr>
            </w:pPr>
            <w:r>
              <w:rPr>
                <w:highlight w:val="none"/>
              </w:rPr>
              <w:t>20810</w:t>
            </w:r>
          </w:p>
        </w:tc>
        <w:tc>
          <w:tcPr>
            <w:tcW w:w="1559" w:type="dxa"/>
            <w:vAlign w:val="center"/>
          </w:tcPr>
          <w:p>
            <w:pPr>
              <w:pStyle w:val="16"/>
              <w:rPr>
                <w:highlight w:val="none"/>
              </w:rPr>
            </w:pPr>
            <w:r>
              <w:rPr>
                <w:highlight w:val="none"/>
              </w:rPr>
              <w:t>社会福利</w:t>
            </w:r>
          </w:p>
        </w:tc>
        <w:tc>
          <w:tcPr>
            <w:tcW w:w="1134" w:type="dxa"/>
            <w:vAlign w:val="center"/>
          </w:tcPr>
          <w:p>
            <w:pPr>
              <w:pStyle w:val="15"/>
              <w:rPr>
                <w:highlight w:val="none"/>
              </w:rPr>
            </w:pPr>
            <w:r>
              <w:rPr>
                <w:highlight w:val="none"/>
              </w:rPr>
              <w:t>1103.97</w:t>
            </w:r>
          </w:p>
        </w:tc>
        <w:tc>
          <w:tcPr>
            <w:tcW w:w="1134" w:type="dxa"/>
            <w:vAlign w:val="center"/>
          </w:tcPr>
          <w:p>
            <w:pPr>
              <w:pStyle w:val="15"/>
              <w:rPr>
                <w:highlight w:val="none"/>
              </w:rPr>
            </w:pPr>
            <w:r>
              <w:rPr>
                <w:highlight w:val="none"/>
              </w:rPr>
              <w:t>1103.97</w:t>
            </w:r>
          </w:p>
        </w:tc>
        <w:tc>
          <w:tcPr>
            <w:tcW w:w="1134" w:type="dxa"/>
            <w:vAlign w:val="center"/>
          </w:tcPr>
          <w:p>
            <w:pPr>
              <w:pStyle w:val="15"/>
              <w:rPr>
                <w:highlight w:val="none"/>
              </w:rPr>
            </w:pPr>
            <w:r>
              <w:rPr>
                <w:highlight w:val="none"/>
              </w:rPr>
              <w:t>1103.97</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10</w:t>
            </w:r>
          </w:p>
        </w:tc>
        <w:tc>
          <w:tcPr>
            <w:tcW w:w="992" w:type="dxa"/>
            <w:vAlign w:val="center"/>
          </w:tcPr>
          <w:p>
            <w:pPr>
              <w:pStyle w:val="16"/>
              <w:rPr>
                <w:highlight w:val="none"/>
              </w:rPr>
            </w:pPr>
            <w:r>
              <w:rPr>
                <w:highlight w:val="none"/>
              </w:rPr>
              <w:t>2081001</w:t>
            </w:r>
          </w:p>
        </w:tc>
        <w:tc>
          <w:tcPr>
            <w:tcW w:w="1559" w:type="dxa"/>
            <w:vAlign w:val="center"/>
          </w:tcPr>
          <w:p>
            <w:pPr>
              <w:pStyle w:val="16"/>
              <w:rPr>
                <w:highlight w:val="none"/>
              </w:rPr>
            </w:pPr>
            <w:r>
              <w:rPr>
                <w:highlight w:val="none"/>
              </w:rPr>
              <w:t>儿童福利</w:t>
            </w:r>
          </w:p>
        </w:tc>
        <w:tc>
          <w:tcPr>
            <w:tcW w:w="1134" w:type="dxa"/>
            <w:vAlign w:val="center"/>
          </w:tcPr>
          <w:p>
            <w:pPr>
              <w:pStyle w:val="15"/>
              <w:rPr>
                <w:highlight w:val="none"/>
              </w:rPr>
            </w:pPr>
            <w:r>
              <w:rPr>
                <w:highlight w:val="none"/>
              </w:rPr>
              <w:t>147.71</w:t>
            </w:r>
          </w:p>
        </w:tc>
        <w:tc>
          <w:tcPr>
            <w:tcW w:w="1134" w:type="dxa"/>
            <w:vAlign w:val="center"/>
          </w:tcPr>
          <w:p>
            <w:pPr>
              <w:pStyle w:val="15"/>
              <w:rPr>
                <w:highlight w:val="none"/>
              </w:rPr>
            </w:pPr>
            <w:r>
              <w:rPr>
                <w:highlight w:val="none"/>
              </w:rPr>
              <w:t>147.71</w:t>
            </w:r>
          </w:p>
        </w:tc>
        <w:tc>
          <w:tcPr>
            <w:tcW w:w="1134" w:type="dxa"/>
            <w:vAlign w:val="center"/>
          </w:tcPr>
          <w:p>
            <w:pPr>
              <w:pStyle w:val="15"/>
              <w:rPr>
                <w:highlight w:val="none"/>
              </w:rPr>
            </w:pPr>
            <w:r>
              <w:rPr>
                <w:highlight w:val="none"/>
              </w:rPr>
              <w:t>147.71</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11</w:t>
            </w:r>
          </w:p>
        </w:tc>
        <w:tc>
          <w:tcPr>
            <w:tcW w:w="992" w:type="dxa"/>
            <w:vAlign w:val="center"/>
          </w:tcPr>
          <w:p>
            <w:pPr>
              <w:pStyle w:val="16"/>
              <w:rPr>
                <w:highlight w:val="none"/>
              </w:rPr>
            </w:pPr>
            <w:r>
              <w:rPr>
                <w:highlight w:val="none"/>
              </w:rPr>
              <w:t>2081002</w:t>
            </w:r>
          </w:p>
        </w:tc>
        <w:tc>
          <w:tcPr>
            <w:tcW w:w="1559" w:type="dxa"/>
            <w:vAlign w:val="center"/>
          </w:tcPr>
          <w:p>
            <w:pPr>
              <w:pStyle w:val="16"/>
              <w:rPr>
                <w:highlight w:val="none"/>
              </w:rPr>
            </w:pPr>
            <w:r>
              <w:rPr>
                <w:highlight w:val="none"/>
              </w:rPr>
              <w:t>老年福利</w:t>
            </w:r>
          </w:p>
        </w:tc>
        <w:tc>
          <w:tcPr>
            <w:tcW w:w="1134" w:type="dxa"/>
            <w:vAlign w:val="center"/>
          </w:tcPr>
          <w:p>
            <w:pPr>
              <w:pStyle w:val="15"/>
              <w:rPr>
                <w:highlight w:val="none"/>
              </w:rPr>
            </w:pPr>
            <w:r>
              <w:rPr>
                <w:highlight w:val="none"/>
              </w:rPr>
              <w:t>619.31</w:t>
            </w:r>
          </w:p>
        </w:tc>
        <w:tc>
          <w:tcPr>
            <w:tcW w:w="1134" w:type="dxa"/>
            <w:vAlign w:val="center"/>
          </w:tcPr>
          <w:p>
            <w:pPr>
              <w:pStyle w:val="15"/>
              <w:rPr>
                <w:highlight w:val="none"/>
              </w:rPr>
            </w:pPr>
            <w:r>
              <w:rPr>
                <w:highlight w:val="none"/>
              </w:rPr>
              <w:t>619.31</w:t>
            </w:r>
          </w:p>
        </w:tc>
        <w:tc>
          <w:tcPr>
            <w:tcW w:w="1134" w:type="dxa"/>
            <w:vAlign w:val="center"/>
          </w:tcPr>
          <w:p>
            <w:pPr>
              <w:pStyle w:val="15"/>
              <w:rPr>
                <w:highlight w:val="none"/>
              </w:rPr>
            </w:pPr>
            <w:r>
              <w:rPr>
                <w:highlight w:val="none"/>
              </w:rPr>
              <w:t>619.31</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12</w:t>
            </w:r>
          </w:p>
        </w:tc>
        <w:tc>
          <w:tcPr>
            <w:tcW w:w="992" w:type="dxa"/>
            <w:vAlign w:val="center"/>
          </w:tcPr>
          <w:p>
            <w:pPr>
              <w:pStyle w:val="16"/>
              <w:rPr>
                <w:highlight w:val="none"/>
              </w:rPr>
            </w:pPr>
            <w:r>
              <w:rPr>
                <w:highlight w:val="none"/>
              </w:rPr>
              <w:t>2081005</w:t>
            </w:r>
          </w:p>
        </w:tc>
        <w:tc>
          <w:tcPr>
            <w:tcW w:w="1559" w:type="dxa"/>
            <w:vAlign w:val="center"/>
          </w:tcPr>
          <w:p>
            <w:pPr>
              <w:pStyle w:val="16"/>
              <w:rPr>
                <w:highlight w:val="none"/>
              </w:rPr>
            </w:pPr>
            <w:r>
              <w:rPr>
                <w:highlight w:val="none"/>
              </w:rPr>
              <w:t>社会福利事业单位</w:t>
            </w:r>
          </w:p>
        </w:tc>
        <w:tc>
          <w:tcPr>
            <w:tcW w:w="1134" w:type="dxa"/>
            <w:vAlign w:val="center"/>
          </w:tcPr>
          <w:p>
            <w:pPr>
              <w:pStyle w:val="15"/>
              <w:rPr>
                <w:highlight w:val="none"/>
              </w:rPr>
            </w:pPr>
            <w:r>
              <w:rPr>
                <w:highlight w:val="none"/>
              </w:rPr>
              <w:t>336.95</w:t>
            </w:r>
          </w:p>
        </w:tc>
        <w:tc>
          <w:tcPr>
            <w:tcW w:w="1134" w:type="dxa"/>
            <w:vAlign w:val="center"/>
          </w:tcPr>
          <w:p>
            <w:pPr>
              <w:pStyle w:val="15"/>
              <w:rPr>
                <w:highlight w:val="none"/>
              </w:rPr>
            </w:pPr>
            <w:r>
              <w:rPr>
                <w:highlight w:val="none"/>
              </w:rPr>
              <w:t>336.95</w:t>
            </w:r>
          </w:p>
        </w:tc>
        <w:tc>
          <w:tcPr>
            <w:tcW w:w="1134" w:type="dxa"/>
            <w:vAlign w:val="center"/>
          </w:tcPr>
          <w:p>
            <w:pPr>
              <w:pStyle w:val="15"/>
              <w:rPr>
                <w:highlight w:val="none"/>
              </w:rPr>
            </w:pPr>
            <w:r>
              <w:rPr>
                <w:highlight w:val="none"/>
              </w:rPr>
              <w:t>336.95</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13</w:t>
            </w:r>
          </w:p>
        </w:tc>
        <w:tc>
          <w:tcPr>
            <w:tcW w:w="992" w:type="dxa"/>
            <w:vAlign w:val="center"/>
          </w:tcPr>
          <w:p>
            <w:pPr>
              <w:pStyle w:val="16"/>
              <w:rPr>
                <w:highlight w:val="none"/>
              </w:rPr>
            </w:pPr>
            <w:r>
              <w:rPr>
                <w:highlight w:val="none"/>
              </w:rPr>
              <w:t>20811</w:t>
            </w:r>
          </w:p>
        </w:tc>
        <w:tc>
          <w:tcPr>
            <w:tcW w:w="1559" w:type="dxa"/>
            <w:vAlign w:val="center"/>
          </w:tcPr>
          <w:p>
            <w:pPr>
              <w:pStyle w:val="16"/>
              <w:rPr>
                <w:highlight w:val="none"/>
              </w:rPr>
            </w:pPr>
            <w:r>
              <w:rPr>
                <w:highlight w:val="none"/>
              </w:rPr>
              <w:t>残疾人事业</w:t>
            </w:r>
          </w:p>
        </w:tc>
        <w:tc>
          <w:tcPr>
            <w:tcW w:w="1134" w:type="dxa"/>
            <w:vAlign w:val="center"/>
          </w:tcPr>
          <w:p>
            <w:pPr>
              <w:pStyle w:val="15"/>
              <w:rPr>
                <w:highlight w:val="none"/>
              </w:rPr>
            </w:pPr>
            <w:r>
              <w:rPr>
                <w:highlight w:val="none"/>
              </w:rPr>
              <w:t>730.92</w:t>
            </w:r>
          </w:p>
        </w:tc>
        <w:tc>
          <w:tcPr>
            <w:tcW w:w="1134" w:type="dxa"/>
            <w:vAlign w:val="center"/>
          </w:tcPr>
          <w:p>
            <w:pPr>
              <w:pStyle w:val="15"/>
              <w:rPr>
                <w:highlight w:val="none"/>
              </w:rPr>
            </w:pPr>
            <w:r>
              <w:rPr>
                <w:highlight w:val="none"/>
              </w:rPr>
              <w:t>730.92</w:t>
            </w:r>
          </w:p>
        </w:tc>
        <w:tc>
          <w:tcPr>
            <w:tcW w:w="1134" w:type="dxa"/>
            <w:vAlign w:val="center"/>
          </w:tcPr>
          <w:p>
            <w:pPr>
              <w:pStyle w:val="15"/>
              <w:rPr>
                <w:highlight w:val="none"/>
              </w:rPr>
            </w:pPr>
            <w:r>
              <w:rPr>
                <w:highlight w:val="none"/>
              </w:rPr>
              <w:t>730.92</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14</w:t>
            </w:r>
          </w:p>
        </w:tc>
        <w:tc>
          <w:tcPr>
            <w:tcW w:w="992" w:type="dxa"/>
            <w:vAlign w:val="center"/>
          </w:tcPr>
          <w:p>
            <w:pPr>
              <w:pStyle w:val="16"/>
              <w:rPr>
                <w:highlight w:val="none"/>
              </w:rPr>
            </w:pPr>
            <w:r>
              <w:rPr>
                <w:highlight w:val="none"/>
              </w:rPr>
              <w:t>2081107</w:t>
            </w:r>
          </w:p>
        </w:tc>
        <w:tc>
          <w:tcPr>
            <w:tcW w:w="1559" w:type="dxa"/>
            <w:vAlign w:val="center"/>
          </w:tcPr>
          <w:p>
            <w:pPr>
              <w:pStyle w:val="16"/>
              <w:rPr>
                <w:highlight w:val="none"/>
              </w:rPr>
            </w:pPr>
            <w:r>
              <w:rPr>
                <w:highlight w:val="none"/>
              </w:rPr>
              <w:t>残疾人生活和护理补贴</w:t>
            </w:r>
          </w:p>
        </w:tc>
        <w:tc>
          <w:tcPr>
            <w:tcW w:w="1134" w:type="dxa"/>
            <w:vAlign w:val="center"/>
          </w:tcPr>
          <w:p>
            <w:pPr>
              <w:pStyle w:val="15"/>
              <w:rPr>
                <w:highlight w:val="none"/>
              </w:rPr>
            </w:pPr>
            <w:r>
              <w:rPr>
                <w:highlight w:val="none"/>
              </w:rPr>
              <w:t>730.92</w:t>
            </w:r>
          </w:p>
        </w:tc>
        <w:tc>
          <w:tcPr>
            <w:tcW w:w="1134" w:type="dxa"/>
            <w:vAlign w:val="center"/>
          </w:tcPr>
          <w:p>
            <w:pPr>
              <w:pStyle w:val="15"/>
              <w:rPr>
                <w:highlight w:val="none"/>
              </w:rPr>
            </w:pPr>
            <w:r>
              <w:rPr>
                <w:highlight w:val="none"/>
              </w:rPr>
              <w:t>730.92</w:t>
            </w:r>
          </w:p>
        </w:tc>
        <w:tc>
          <w:tcPr>
            <w:tcW w:w="1134" w:type="dxa"/>
            <w:vAlign w:val="center"/>
          </w:tcPr>
          <w:p>
            <w:pPr>
              <w:pStyle w:val="15"/>
              <w:rPr>
                <w:highlight w:val="none"/>
              </w:rPr>
            </w:pPr>
            <w:r>
              <w:rPr>
                <w:highlight w:val="none"/>
              </w:rPr>
              <w:t>730.92</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15</w:t>
            </w:r>
          </w:p>
        </w:tc>
        <w:tc>
          <w:tcPr>
            <w:tcW w:w="992" w:type="dxa"/>
            <w:vAlign w:val="center"/>
          </w:tcPr>
          <w:p>
            <w:pPr>
              <w:pStyle w:val="16"/>
              <w:rPr>
                <w:highlight w:val="none"/>
              </w:rPr>
            </w:pPr>
            <w:r>
              <w:rPr>
                <w:highlight w:val="none"/>
              </w:rPr>
              <w:t>20819</w:t>
            </w:r>
          </w:p>
        </w:tc>
        <w:tc>
          <w:tcPr>
            <w:tcW w:w="1559" w:type="dxa"/>
            <w:vAlign w:val="center"/>
          </w:tcPr>
          <w:p>
            <w:pPr>
              <w:pStyle w:val="16"/>
              <w:rPr>
                <w:highlight w:val="none"/>
              </w:rPr>
            </w:pPr>
            <w:r>
              <w:rPr>
                <w:highlight w:val="none"/>
              </w:rPr>
              <w:t>最低生活保障</w:t>
            </w:r>
          </w:p>
        </w:tc>
        <w:tc>
          <w:tcPr>
            <w:tcW w:w="1134" w:type="dxa"/>
            <w:vAlign w:val="center"/>
          </w:tcPr>
          <w:p>
            <w:pPr>
              <w:pStyle w:val="15"/>
              <w:rPr>
                <w:highlight w:val="none"/>
              </w:rPr>
            </w:pPr>
            <w:r>
              <w:rPr>
                <w:highlight w:val="none"/>
              </w:rPr>
              <w:t>2053.00</w:t>
            </w:r>
          </w:p>
        </w:tc>
        <w:tc>
          <w:tcPr>
            <w:tcW w:w="1134" w:type="dxa"/>
            <w:vAlign w:val="center"/>
          </w:tcPr>
          <w:p>
            <w:pPr>
              <w:pStyle w:val="15"/>
              <w:rPr>
                <w:highlight w:val="none"/>
              </w:rPr>
            </w:pPr>
            <w:r>
              <w:rPr>
                <w:highlight w:val="none"/>
              </w:rPr>
              <w:t>2053.00</w:t>
            </w:r>
          </w:p>
        </w:tc>
        <w:tc>
          <w:tcPr>
            <w:tcW w:w="1134" w:type="dxa"/>
            <w:vAlign w:val="center"/>
          </w:tcPr>
          <w:p>
            <w:pPr>
              <w:pStyle w:val="15"/>
              <w:rPr>
                <w:highlight w:val="none"/>
              </w:rPr>
            </w:pPr>
            <w:r>
              <w:rPr>
                <w:highlight w:val="none"/>
              </w:rPr>
              <w:t>2053.00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16</w:t>
            </w:r>
          </w:p>
        </w:tc>
        <w:tc>
          <w:tcPr>
            <w:tcW w:w="992" w:type="dxa"/>
            <w:vAlign w:val="center"/>
          </w:tcPr>
          <w:p>
            <w:pPr>
              <w:pStyle w:val="16"/>
              <w:rPr>
                <w:highlight w:val="none"/>
              </w:rPr>
            </w:pPr>
            <w:r>
              <w:rPr>
                <w:highlight w:val="none"/>
              </w:rPr>
              <w:t>2081901</w:t>
            </w:r>
          </w:p>
        </w:tc>
        <w:tc>
          <w:tcPr>
            <w:tcW w:w="1559" w:type="dxa"/>
            <w:vAlign w:val="center"/>
          </w:tcPr>
          <w:p>
            <w:pPr>
              <w:pStyle w:val="16"/>
              <w:rPr>
                <w:highlight w:val="none"/>
              </w:rPr>
            </w:pPr>
            <w:r>
              <w:rPr>
                <w:highlight w:val="none"/>
              </w:rPr>
              <w:t>城市最低生活保障金支出</w:t>
            </w:r>
          </w:p>
        </w:tc>
        <w:tc>
          <w:tcPr>
            <w:tcW w:w="1134" w:type="dxa"/>
            <w:vAlign w:val="center"/>
          </w:tcPr>
          <w:p>
            <w:pPr>
              <w:pStyle w:val="15"/>
              <w:rPr>
                <w:highlight w:val="none"/>
              </w:rPr>
            </w:pPr>
            <w:r>
              <w:rPr>
                <w:highlight w:val="none"/>
              </w:rPr>
              <w:t>58.00</w:t>
            </w:r>
          </w:p>
        </w:tc>
        <w:tc>
          <w:tcPr>
            <w:tcW w:w="1134" w:type="dxa"/>
            <w:vAlign w:val="center"/>
          </w:tcPr>
          <w:p>
            <w:pPr>
              <w:pStyle w:val="15"/>
              <w:rPr>
                <w:highlight w:val="none"/>
              </w:rPr>
            </w:pPr>
            <w:r>
              <w:rPr>
                <w:highlight w:val="none"/>
              </w:rPr>
              <w:t>58.00</w:t>
            </w:r>
          </w:p>
        </w:tc>
        <w:tc>
          <w:tcPr>
            <w:tcW w:w="1134" w:type="dxa"/>
            <w:vAlign w:val="center"/>
          </w:tcPr>
          <w:p>
            <w:pPr>
              <w:pStyle w:val="15"/>
              <w:rPr>
                <w:highlight w:val="none"/>
              </w:rPr>
            </w:pPr>
            <w:r>
              <w:rPr>
                <w:highlight w:val="none"/>
              </w:rPr>
              <w:t>58.00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17</w:t>
            </w:r>
          </w:p>
        </w:tc>
        <w:tc>
          <w:tcPr>
            <w:tcW w:w="992" w:type="dxa"/>
            <w:vAlign w:val="center"/>
          </w:tcPr>
          <w:p>
            <w:pPr>
              <w:pStyle w:val="16"/>
              <w:rPr>
                <w:highlight w:val="none"/>
              </w:rPr>
            </w:pPr>
            <w:r>
              <w:rPr>
                <w:highlight w:val="none"/>
              </w:rPr>
              <w:t>2081902</w:t>
            </w:r>
          </w:p>
        </w:tc>
        <w:tc>
          <w:tcPr>
            <w:tcW w:w="1559" w:type="dxa"/>
            <w:vAlign w:val="center"/>
          </w:tcPr>
          <w:p>
            <w:pPr>
              <w:pStyle w:val="16"/>
              <w:rPr>
                <w:highlight w:val="none"/>
              </w:rPr>
            </w:pPr>
            <w:r>
              <w:rPr>
                <w:highlight w:val="none"/>
              </w:rPr>
              <w:t>农村最低生活保障金支出</w:t>
            </w:r>
          </w:p>
        </w:tc>
        <w:tc>
          <w:tcPr>
            <w:tcW w:w="1134" w:type="dxa"/>
            <w:vAlign w:val="center"/>
          </w:tcPr>
          <w:p>
            <w:pPr>
              <w:pStyle w:val="15"/>
              <w:rPr>
                <w:highlight w:val="none"/>
              </w:rPr>
            </w:pPr>
            <w:r>
              <w:rPr>
                <w:highlight w:val="none"/>
              </w:rPr>
              <w:t>1995.00</w:t>
            </w:r>
          </w:p>
        </w:tc>
        <w:tc>
          <w:tcPr>
            <w:tcW w:w="1134" w:type="dxa"/>
            <w:vAlign w:val="center"/>
          </w:tcPr>
          <w:p>
            <w:pPr>
              <w:pStyle w:val="15"/>
              <w:rPr>
                <w:highlight w:val="none"/>
              </w:rPr>
            </w:pPr>
            <w:r>
              <w:rPr>
                <w:highlight w:val="none"/>
              </w:rPr>
              <w:t>1995.00</w:t>
            </w:r>
          </w:p>
        </w:tc>
        <w:tc>
          <w:tcPr>
            <w:tcW w:w="1134" w:type="dxa"/>
            <w:vAlign w:val="center"/>
          </w:tcPr>
          <w:p>
            <w:pPr>
              <w:pStyle w:val="15"/>
              <w:rPr>
                <w:highlight w:val="none"/>
              </w:rPr>
            </w:pPr>
            <w:r>
              <w:rPr>
                <w:highlight w:val="none"/>
              </w:rPr>
              <w:t>1995.00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18</w:t>
            </w:r>
          </w:p>
        </w:tc>
        <w:tc>
          <w:tcPr>
            <w:tcW w:w="992" w:type="dxa"/>
            <w:vAlign w:val="center"/>
          </w:tcPr>
          <w:p>
            <w:pPr>
              <w:pStyle w:val="16"/>
              <w:rPr>
                <w:highlight w:val="none"/>
              </w:rPr>
            </w:pPr>
            <w:r>
              <w:rPr>
                <w:highlight w:val="none"/>
              </w:rPr>
              <w:t>20820</w:t>
            </w:r>
          </w:p>
        </w:tc>
        <w:tc>
          <w:tcPr>
            <w:tcW w:w="1559" w:type="dxa"/>
            <w:vAlign w:val="center"/>
          </w:tcPr>
          <w:p>
            <w:pPr>
              <w:pStyle w:val="16"/>
              <w:rPr>
                <w:highlight w:val="none"/>
              </w:rPr>
            </w:pPr>
            <w:r>
              <w:rPr>
                <w:highlight w:val="none"/>
              </w:rPr>
              <w:t>临时救助</w:t>
            </w:r>
          </w:p>
        </w:tc>
        <w:tc>
          <w:tcPr>
            <w:tcW w:w="1134" w:type="dxa"/>
            <w:vAlign w:val="center"/>
          </w:tcPr>
          <w:p>
            <w:pPr>
              <w:pStyle w:val="15"/>
              <w:rPr>
                <w:highlight w:val="none"/>
              </w:rPr>
            </w:pPr>
            <w:r>
              <w:rPr>
                <w:highlight w:val="none"/>
              </w:rPr>
              <w:t>144.40</w:t>
            </w:r>
          </w:p>
        </w:tc>
        <w:tc>
          <w:tcPr>
            <w:tcW w:w="1134" w:type="dxa"/>
            <w:vAlign w:val="center"/>
          </w:tcPr>
          <w:p>
            <w:pPr>
              <w:pStyle w:val="15"/>
              <w:rPr>
                <w:highlight w:val="none"/>
              </w:rPr>
            </w:pPr>
            <w:r>
              <w:rPr>
                <w:highlight w:val="none"/>
              </w:rPr>
              <w:t>144.40</w:t>
            </w:r>
          </w:p>
        </w:tc>
        <w:tc>
          <w:tcPr>
            <w:tcW w:w="1134" w:type="dxa"/>
            <w:vAlign w:val="center"/>
          </w:tcPr>
          <w:p>
            <w:pPr>
              <w:pStyle w:val="15"/>
              <w:rPr>
                <w:highlight w:val="none"/>
              </w:rPr>
            </w:pPr>
            <w:r>
              <w:rPr>
                <w:highlight w:val="none"/>
              </w:rPr>
              <w:t>144.40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19</w:t>
            </w:r>
          </w:p>
        </w:tc>
        <w:tc>
          <w:tcPr>
            <w:tcW w:w="992" w:type="dxa"/>
            <w:vAlign w:val="center"/>
          </w:tcPr>
          <w:p>
            <w:pPr>
              <w:pStyle w:val="16"/>
              <w:rPr>
                <w:highlight w:val="none"/>
              </w:rPr>
            </w:pPr>
            <w:r>
              <w:rPr>
                <w:highlight w:val="none"/>
              </w:rPr>
              <w:t>2082001</w:t>
            </w:r>
          </w:p>
        </w:tc>
        <w:tc>
          <w:tcPr>
            <w:tcW w:w="1559" w:type="dxa"/>
            <w:vAlign w:val="center"/>
          </w:tcPr>
          <w:p>
            <w:pPr>
              <w:pStyle w:val="16"/>
              <w:rPr>
                <w:highlight w:val="none"/>
              </w:rPr>
            </w:pPr>
            <w:r>
              <w:rPr>
                <w:highlight w:val="none"/>
              </w:rPr>
              <w:t>临时救助支出</w:t>
            </w:r>
          </w:p>
        </w:tc>
        <w:tc>
          <w:tcPr>
            <w:tcW w:w="1134" w:type="dxa"/>
            <w:vAlign w:val="center"/>
          </w:tcPr>
          <w:p>
            <w:pPr>
              <w:pStyle w:val="15"/>
              <w:rPr>
                <w:highlight w:val="none"/>
              </w:rPr>
            </w:pPr>
            <w:r>
              <w:rPr>
                <w:highlight w:val="none"/>
              </w:rPr>
              <w:t>142.40</w:t>
            </w:r>
          </w:p>
        </w:tc>
        <w:tc>
          <w:tcPr>
            <w:tcW w:w="1134" w:type="dxa"/>
            <w:vAlign w:val="center"/>
          </w:tcPr>
          <w:p>
            <w:pPr>
              <w:pStyle w:val="15"/>
              <w:rPr>
                <w:highlight w:val="none"/>
              </w:rPr>
            </w:pPr>
            <w:r>
              <w:rPr>
                <w:highlight w:val="none"/>
              </w:rPr>
              <w:t>142.40</w:t>
            </w:r>
          </w:p>
        </w:tc>
        <w:tc>
          <w:tcPr>
            <w:tcW w:w="1134" w:type="dxa"/>
            <w:vAlign w:val="center"/>
          </w:tcPr>
          <w:p>
            <w:pPr>
              <w:pStyle w:val="15"/>
              <w:rPr>
                <w:highlight w:val="none"/>
              </w:rPr>
            </w:pPr>
            <w:r>
              <w:rPr>
                <w:highlight w:val="none"/>
              </w:rPr>
              <w:t>142.40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20</w:t>
            </w:r>
          </w:p>
        </w:tc>
        <w:tc>
          <w:tcPr>
            <w:tcW w:w="992" w:type="dxa"/>
            <w:vAlign w:val="center"/>
          </w:tcPr>
          <w:p>
            <w:pPr>
              <w:pStyle w:val="16"/>
              <w:rPr>
                <w:highlight w:val="none"/>
              </w:rPr>
            </w:pPr>
            <w:r>
              <w:rPr>
                <w:highlight w:val="none"/>
              </w:rPr>
              <w:t>2082002</w:t>
            </w:r>
          </w:p>
        </w:tc>
        <w:tc>
          <w:tcPr>
            <w:tcW w:w="1559" w:type="dxa"/>
            <w:vAlign w:val="center"/>
          </w:tcPr>
          <w:p>
            <w:pPr>
              <w:pStyle w:val="16"/>
              <w:rPr>
                <w:highlight w:val="none"/>
              </w:rPr>
            </w:pPr>
            <w:r>
              <w:rPr>
                <w:highlight w:val="none"/>
              </w:rPr>
              <w:t>流浪乞讨人员救助支出</w:t>
            </w:r>
          </w:p>
        </w:tc>
        <w:tc>
          <w:tcPr>
            <w:tcW w:w="1134" w:type="dxa"/>
            <w:vAlign w:val="center"/>
          </w:tcPr>
          <w:p>
            <w:pPr>
              <w:pStyle w:val="15"/>
              <w:rPr>
                <w:highlight w:val="none"/>
              </w:rPr>
            </w:pPr>
            <w:r>
              <w:rPr>
                <w:highlight w:val="none"/>
              </w:rPr>
              <w:t>2.00</w:t>
            </w:r>
          </w:p>
        </w:tc>
        <w:tc>
          <w:tcPr>
            <w:tcW w:w="1134" w:type="dxa"/>
            <w:vAlign w:val="center"/>
          </w:tcPr>
          <w:p>
            <w:pPr>
              <w:pStyle w:val="15"/>
              <w:rPr>
                <w:highlight w:val="none"/>
              </w:rPr>
            </w:pPr>
            <w:r>
              <w:rPr>
                <w:highlight w:val="none"/>
              </w:rPr>
              <w:t>2.00</w:t>
            </w:r>
          </w:p>
        </w:tc>
        <w:tc>
          <w:tcPr>
            <w:tcW w:w="1134" w:type="dxa"/>
            <w:vAlign w:val="center"/>
          </w:tcPr>
          <w:p>
            <w:pPr>
              <w:pStyle w:val="15"/>
              <w:rPr>
                <w:highlight w:val="none"/>
              </w:rPr>
            </w:pPr>
            <w:r>
              <w:rPr>
                <w:highlight w:val="none"/>
              </w:rPr>
              <w:t>2.00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21</w:t>
            </w:r>
          </w:p>
        </w:tc>
        <w:tc>
          <w:tcPr>
            <w:tcW w:w="992" w:type="dxa"/>
            <w:vAlign w:val="center"/>
          </w:tcPr>
          <w:p>
            <w:pPr>
              <w:pStyle w:val="16"/>
              <w:rPr>
                <w:highlight w:val="none"/>
              </w:rPr>
            </w:pPr>
            <w:r>
              <w:rPr>
                <w:highlight w:val="none"/>
              </w:rPr>
              <w:t>20821</w:t>
            </w:r>
          </w:p>
        </w:tc>
        <w:tc>
          <w:tcPr>
            <w:tcW w:w="1559" w:type="dxa"/>
            <w:vAlign w:val="center"/>
          </w:tcPr>
          <w:p>
            <w:pPr>
              <w:pStyle w:val="16"/>
              <w:rPr>
                <w:highlight w:val="none"/>
              </w:rPr>
            </w:pPr>
            <w:r>
              <w:rPr>
                <w:highlight w:val="none"/>
              </w:rPr>
              <w:t>特困人员救助供养</w:t>
            </w:r>
          </w:p>
        </w:tc>
        <w:tc>
          <w:tcPr>
            <w:tcW w:w="1134" w:type="dxa"/>
            <w:vAlign w:val="center"/>
          </w:tcPr>
          <w:p>
            <w:pPr>
              <w:pStyle w:val="15"/>
              <w:rPr>
                <w:highlight w:val="none"/>
              </w:rPr>
            </w:pPr>
            <w:r>
              <w:rPr>
                <w:highlight w:val="none"/>
              </w:rPr>
              <w:t>556.91</w:t>
            </w:r>
          </w:p>
        </w:tc>
        <w:tc>
          <w:tcPr>
            <w:tcW w:w="1134" w:type="dxa"/>
            <w:vAlign w:val="center"/>
          </w:tcPr>
          <w:p>
            <w:pPr>
              <w:pStyle w:val="15"/>
              <w:rPr>
                <w:highlight w:val="none"/>
              </w:rPr>
            </w:pPr>
            <w:r>
              <w:rPr>
                <w:highlight w:val="none"/>
              </w:rPr>
              <w:t>556.91</w:t>
            </w:r>
          </w:p>
        </w:tc>
        <w:tc>
          <w:tcPr>
            <w:tcW w:w="1134" w:type="dxa"/>
            <w:vAlign w:val="center"/>
          </w:tcPr>
          <w:p>
            <w:pPr>
              <w:pStyle w:val="15"/>
              <w:rPr>
                <w:highlight w:val="none"/>
              </w:rPr>
            </w:pPr>
            <w:r>
              <w:rPr>
                <w:highlight w:val="none"/>
              </w:rPr>
              <w:t>556.91</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22</w:t>
            </w:r>
          </w:p>
        </w:tc>
        <w:tc>
          <w:tcPr>
            <w:tcW w:w="992" w:type="dxa"/>
            <w:vAlign w:val="center"/>
          </w:tcPr>
          <w:p>
            <w:pPr>
              <w:pStyle w:val="16"/>
              <w:rPr>
                <w:highlight w:val="none"/>
              </w:rPr>
            </w:pPr>
            <w:r>
              <w:rPr>
                <w:highlight w:val="none"/>
              </w:rPr>
              <w:t>2082101</w:t>
            </w:r>
          </w:p>
        </w:tc>
        <w:tc>
          <w:tcPr>
            <w:tcW w:w="1559" w:type="dxa"/>
            <w:vAlign w:val="center"/>
          </w:tcPr>
          <w:p>
            <w:pPr>
              <w:pStyle w:val="16"/>
              <w:rPr>
                <w:highlight w:val="none"/>
              </w:rPr>
            </w:pPr>
            <w:r>
              <w:rPr>
                <w:highlight w:val="none"/>
              </w:rPr>
              <w:t>城市特困人员救助供养支出</w:t>
            </w:r>
          </w:p>
        </w:tc>
        <w:tc>
          <w:tcPr>
            <w:tcW w:w="1134" w:type="dxa"/>
            <w:vAlign w:val="center"/>
          </w:tcPr>
          <w:p>
            <w:pPr>
              <w:pStyle w:val="15"/>
              <w:rPr>
                <w:highlight w:val="none"/>
              </w:rPr>
            </w:pPr>
            <w:r>
              <w:rPr>
                <w:highlight w:val="none"/>
              </w:rPr>
              <w:t>6.42</w:t>
            </w:r>
          </w:p>
        </w:tc>
        <w:tc>
          <w:tcPr>
            <w:tcW w:w="1134" w:type="dxa"/>
            <w:vAlign w:val="center"/>
          </w:tcPr>
          <w:p>
            <w:pPr>
              <w:pStyle w:val="15"/>
              <w:rPr>
                <w:highlight w:val="none"/>
              </w:rPr>
            </w:pPr>
            <w:r>
              <w:rPr>
                <w:highlight w:val="none"/>
              </w:rPr>
              <w:t>6.42</w:t>
            </w:r>
          </w:p>
        </w:tc>
        <w:tc>
          <w:tcPr>
            <w:tcW w:w="1134" w:type="dxa"/>
            <w:vAlign w:val="center"/>
          </w:tcPr>
          <w:p>
            <w:pPr>
              <w:pStyle w:val="15"/>
              <w:rPr>
                <w:highlight w:val="none"/>
              </w:rPr>
            </w:pPr>
            <w:r>
              <w:rPr>
                <w:highlight w:val="none"/>
              </w:rPr>
              <w:t>6.42</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23</w:t>
            </w:r>
          </w:p>
        </w:tc>
        <w:tc>
          <w:tcPr>
            <w:tcW w:w="992" w:type="dxa"/>
            <w:vAlign w:val="center"/>
          </w:tcPr>
          <w:p>
            <w:pPr>
              <w:pStyle w:val="16"/>
              <w:rPr>
                <w:highlight w:val="none"/>
              </w:rPr>
            </w:pPr>
            <w:r>
              <w:rPr>
                <w:highlight w:val="none"/>
              </w:rPr>
              <w:t>2082102</w:t>
            </w:r>
          </w:p>
        </w:tc>
        <w:tc>
          <w:tcPr>
            <w:tcW w:w="1559" w:type="dxa"/>
            <w:vAlign w:val="center"/>
          </w:tcPr>
          <w:p>
            <w:pPr>
              <w:pStyle w:val="16"/>
              <w:rPr>
                <w:highlight w:val="none"/>
              </w:rPr>
            </w:pPr>
            <w:r>
              <w:rPr>
                <w:highlight w:val="none"/>
              </w:rPr>
              <w:t>农村特困人员救助供养支出</w:t>
            </w:r>
          </w:p>
        </w:tc>
        <w:tc>
          <w:tcPr>
            <w:tcW w:w="1134" w:type="dxa"/>
            <w:vAlign w:val="center"/>
          </w:tcPr>
          <w:p>
            <w:pPr>
              <w:pStyle w:val="15"/>
              <w:rPr>
                <w:highlight w:val="none"/>
              </w:rPr>
            </w:pPr>
            <w:r>
              <w:rPr>
                <w:highlight w:val="none"/>
              </w:rPr>
              <w:t>550.49</w:t>
            </w:r>
          </w:p>
        </w:tc>
        <w:tc>
          <w:tcPr>
            <w:tcW w:w="1134" w:type="dxa"/>
            <w:vAlign w:val="center"/>
          </w:tcPr>
          <w:p>
            <w:pPr>
              <w:pStyle w:val="15"/>
              <w:rPr>
                <w:highlight w:val="none"/>
              </w:rPr>
            </w:pPr>
            <w:r>
              <w:rPr>
                <w:highlight w:val="none"/>
              </w:rPr>
              <w:t>550.49</w:t>
            </w:r>
          </w:p>
        </w:tc>
        <w:tc>
          <w:tcPr>
            <w:tcW w:w="1134" w:type="dxa"/>
            <w:vAlign w:val="center"/>
          </w:tcPr>
          <w:p>
            <w:pPr>
              <w:pStyle w:val="15"/>
              <w:rPr>
                <w:highlight w:val="none"/>
              </w:rPr>
            </w:pPr>
            <w:r>
              <w:rPr>
                <w:highlight w:val="none"/>
              </w:rPr>
              <w:t>550.49</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24</w:t>
            </w:r>
          </w:p>
        </w:tc>
        <w:tc>
          <w:tcPr>
            <w:tcW w:w="992" w:type="dxa"/>
            <w:vAlign w:val="center"/>
          </w:tcPr>
          <w:p>
            <w:pPr>
              <w:pStyle w:val="16"/>
              <w:rPr>
                <w:highlight w:val="none"/>
              </w:rPr>
            </w:pPr>
            <w:r>
              <w:rPr>
                <w:highlight w:val="none"/>
              </w:rPr>
              <w:t>20825</w:t>
            </w:r>
          </w:p>
        </w:tc>
        <w:tc>
          <w:tcPr>
            <w:tcW w:w="1559" w:type="dxa"/>
            <w:vAlign w:val="center"/>
          </w:tcPr>
          <w:p>
            <w:pPr>
              <w:pStyle w:val="16"/>
              <w:rPr>
                <w:highlight w:val="none"/>
              </w:rPr>
            </w:pPr>
            <w:r>
              <w:rPr>
                <w:highlight w:val="none"/>
              </w:rPr>
              <w:t>其他生活救助</w:t>
            </w:r>
          </w:p>
        </w:tc>
        <w:tc>
          <w:tcPr>
            <w:tcW w:w="1134" w:type="dxa"/>
            <w:vAlign w:val="center"/>
          </w:tcPr>
          <w:p>
            <w:pPr>
              <w:pStyle w:val="15"/>
              <w:rPr>
                <w:highlight w:val="none"/>
              </w:rPr>
            </w:pPr>
            <w:r>
              <w:rPr>
                <w:highlight w:val="none"/>
              </w:rPr>
              <w:t>130.00</w:t>
            </w:r>
          </w:p>
        </w:tc>
        <w:tc>
          <w:tcPr>
            <w:tcW w:w="1134" w:type="dxa"/>
            <w:vAlign w:val="center"/>
          </w:tcPr>
          <w:p>
            <w:pPr>
              <w:pStyle w:val="15"/>
              <w:rPr>
                <w:highlight w:val="none"/>
              </w:rPr>
            </w:pPr>
            <w:r>
              <w:rPr>
                <w:highlight w:val="none"/>
              </w:rPr>
              <w:t>130.00</w:t>
            </w:r>
          </w:p>
        </w:tc>
        <w:tc>
          <w:tcPr>
            <w:tcW w:w="1134" w:type="dxa"/>
            <w:vAlign w:val="center"/>
          </w:tcPr>
          <w:p>
            <w:pPr>
              <w:pStyle w:val="15"/>
              <w:rPr>
                <w:highlight w:val="none"/>
              </w:rPr>
            </w:pPr>
            <w:r>
              <w:rPr>
                <w:highlight w:val="none"/>
              </w:rPr>
              <w:t>130.00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25</w:t>
            </w:r>
          </w:p>
        </w:tc>
        <w:tc>
          <w:tcPr>
            <w:tcW w:w="992" w:type="dxa"/>
            <w:vAlign w:val="center"/>
          </w:tcPr>
          <w:p>
            <w:pPr>
              <w:pStyle w:val="16"/>
              <w:rPr>
                <w:highlight w:val="none"/>
              </w:rPr>
            </w:pPr>
            <w:r>
              <w:rPr>
                <w:highlight w:val="none"/>
              </w:rPr>
              <w:t>2082502</w:t>
            </w:r>
          </w:p>
        </w:tc>
        <w:tc>
          <w:tcPr>
            <w:tcW w:w="1559" w:type="dxa"/>
            <w:vAlign w:val="center"/>
          </w:tcPr>
          <w:p>
            <w:pPr>
              <w:pStyle w:val="16"/>
              <w:rPr>
                <w:highlight w:val="none"/>
              </w:rPr>
            </w:pPr>
            <w:r>
              <w:rPr>
                <w:highlight w:val="none"/>
              </w:rPr>
              <w:t>其他农村生活救助</w:t>
            </w:r>
          </w:p>
        </w:tc>
        <w:tc>
          <w:tcPr>
            <w:tcW w:w="1134" w:type="dxa"/>
            <w:vAlign w:val="center"/>
          </w:tcPr>
          <w:p>
            <w:pPr>
              <w:pStyle w:val="15"/>
              <w:rPr>
                <w:highlight w:val="none"/>
              </w:rPr>
            </w:pPr>
            <w:r>
              <w:rPr>
                <w:highlight w:val="none"/>
              </w:rPr>
              <w:t>130.00</w:t>
            </w:r>
          </w:p>
        </w:tc>
        <w:tc>
          <w:tcPr>
            <w:tcW w:w="1134" w:type="dxa"/>
            <w:vAlign w:val="center"/>
          </w:tcPr>
          <w:p>
            <w:pPr>
              <w:pStyle w:val="15"/>
              <w:rPr>
                <w:highlight w:val="none"/>
              </w:rPr>
            </w:pPr>
            <w:r>
              <w:rPr>
                <w:highlight w:val="none"/>
              </w:rPr>
              <w:t>130.00</w:t>
            </w:r>
          </w:p>
        </w:tc>
        <w:tc>
          <w:tcPr>
            <w:tcW w:w="1134" w:type="dxa"/>
            <w:vAlign w:val="center"/>
          </w:tcPr>
          <w:p>
            <w:pPr>
              <w:pStyle w:val="15"/>
              <w:rPr>
                <w:highlight w:val="none"/>
              </w:rPr>
            </w:pPr>
            <w:r>
              <w:rPr>
                <w:highlight w:val="none"/>
              </w:rPr>
              <w:t>130.00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26</w:t>
            </w:r>
          </w:p>
        </w:tc>
        <w:tc>
          <w:tcPr>
            <w:tcW w:w="992" w:type="dxa"/>
            <w:vAlign w:val="center"/>
          </w:tcPr>
          <w:p>
            <w:pPr>
              <w:pStyle w:val="16"/>
              <w:rPr>
                <w:highlight w:val="none"/>
              </w:rPr>
            </w:pPr>
            <w:r>
              <w:rPr>
                <w:highlight w:val="none"/>
              </w:rPr>
              <w:t>20827</w:t>
            </w:r>
          </w:p>
        </w:tc>
        <w:tc>
          <w:tcPr>
            <w:tcW w:w="1559" w:type="dxa"/>
            <w:vAlign w:val="center"/>
          </w:tcPr>
          <w:p>
            <w:pPr>
              <w:pStyle w:val="16"/>
              <w:rPr>
                <w:highlight w:val="none"/>
              </w:rPr>
            </w:pPr>
            <w:r>
              <w:rPr>
                <w:highlight w:val="none"/>
              </w:rPr>
              <w:t>财政对其他社会保险基金的补助</w:t>
            </w:r>
          </w:p>
        </w:tc>
        <w:tc>
          <w:tcPr>
            <w:tcW w:w="1134" w:type="dxa"/>
            <w:vAlign w:val="center"/>
          </w:tcPr>
          <w:p>
            <w:pPr>
              <w:pStyle w:val="15"/>
              <w:rPr>
                <w:highlight w:val="none"/>
              </w:rPr>
            </w:pPr>
            <w:r>
              <w:rPr>
                <w:highlight w:val="none"/>
              </w:rPr>
              <w:t>0.50</w:t>
            </w:r>
          </w:p>
        </w:tc>
        <w:tc>
          <w:tcPr>
            <w:tcW w:w="1134" w:type="dxa"/>
            <w:vAlign w:val="center"/>
          </w:tcPr>
          <w:p>
            <w:pPr>
              <w:pStyle w:val="15"/>
              <w:rPr>
                <w:highlight w:val="none"/>
              </w:rPr>
            </w:pPr>
            <w:r>
              <w:rPr>
                <w:highlight w:val="none"/>
              </w:rPr>
              <w:t>0.50</w:t>
            </w:r>
          </w:p>
        </w:tc>
        <w:tc>
          <w:tcPr>
            <w:tcW w:w="1134" w:type="dxa"/>
            <w:vAlign w:val="center"/>
          </w:tcPr>
          <w:p>
            <w:pPr>
              <w:pStyle w:val="15"/>
              <w:rPr>
                <w:highlight w:val="none"/>
              </w:rPr>
            </w:pPr>
            <w:r>
              <w:rPr>
                <w:highlight w:val="none"/>
              </w:rPr>
              <w:t>0.50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27</w:t>
            </w:r>
          </w:p>
        </w:tc>
        <w:tc>
          <w:tcPr>
            <w:tcW w:w="992" w:type="dxa"/>
            <w:vAlign w:val="center"/>
          </w:tcPr>
          <w:p>
            <w:pPr>
              <w:pStyle w:val="16"/>
              <w:rPr>
                <w:highlight w:val="none"/>
              </w:rPr>
            </w:pPr>
            <w:r>
              <w:rPr>
                <w:highlight w:val="none"/>
              </w:rPr>
              <w:t>2082701</w:t>
            </w:r>
          </w:p>
        </w:tc>
        <w:tc>
          <w:tcPr>
            <w:tcW w:w="1559" w:type="dxa"/>
            <w:vAlign w:val="center"/>
          </w:tcPr>
          <w:p>
            <w:pPr>
              <w:pStyle w:val="16"/>
              <w:rPr>
                <w:highlight w:val="none"/>
              </w:rPr>
            </w:pPr>
            <w:r>
              <w:rPr>
                <w:highlight w:val="none"/>
              </w:rPr>
              <w:t>财政对失业保险基金的补助</w:t>
            </w:r>
          </w:p>
        </w:tc>
        <w:tc>
          <w:tcPr>
            <w:tcW w:w="1134" w:type="dxa"/>
            <w:vAlign w:val="center"/>
          </w:tcPr>
          <w:p>
            <w:pPr>
              <w:pStyle w:val="15"/>
              <w:rPr>
                <w:highlight w:val="none"/>
              </w:rPr>
            </w:pPr>
            <w:r>
              <w:rPr>
                <w:highlight w:val="none"/>
              </w:rPr>
              <w:t>0.29</w:t>
            </w:r>
          </w:p>
        </w:tc>
        <w:tc>
          <w:tcPr>
            <w:tcW w:w="1134" w:type="dxa"/>
            <w:vAlign w:val="center"/>
          </w:tcPr>
          <w:p>
            <w:pPr>
              <w:pStyle w:val="15"/>
              <w:rPr>
                <w:highlight w:val="none"/>
              </w:rPr>
            </w:pPr>
            <w:r>
              <w:rPr>
                <w:highlight w:val="none"/>
              </w:rPr>
              <w:t>0.29</w:t>
            </w:r>
          </w:p>
        </w:tc>
        <w:tc>
          <w:tcPr>
            <w:tcW w:w="1134" w:type="dxa"/>
            <w:vAlign w:val="center"/>
          </w:tcPr>
          <w:p>
            <w:pPr>
              <w:pStyle w:val="15"/>
              <w:rPr>
                <w:highlight w:val="none"/>
              </w:rPr>
            </w:pPr>
            <w:r>
              <w:rPr>
                <w:highlight w:val="none"/>
              </w:rPr>
              <w:t>0.29</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28</w:t>
            </w:r>
          </w:p>
        </w:tc>
        <w:tc>
          <w:tcPr>
            <w:tcW w:w="992" w:type="dxa"/>
            <w:vAlign w:val="center"/>
          </w:tcPr>
          <w:p>
            <w:pPr>
              <w:pStyle w:val="16"/>
              <w:rPr>
                <w:highlight w:val="none"/>
              </w:rPr>
            </w:pPr>
            <w:r>
              <w:rPr>
                <w:highlight w:val="none"/>
              </w:rPr>
              <w:t>2082702</w:t>
            </w:r>
          </w:p>
        </w:tc>
        <w:tc>
          <w:tcPr>
            <w:tcW w:w="1559" w:type="dxa"/>
            <w:vAlign w:val="center"/>
          </w:tcPr>
          <w:p>
            <w:pPr>
              <w:pStyle w:val="16"/>
              <w:rPr>
                <w:highlight w:val="none"/>
              </w:rPr>
            </w:pPr>
            <w:r>
              <w:rPr>
                <w:highlight w:val="none"/>
              </w:rPr>
              <w:t>财政对工伤保险基金的补助</w:t>
            </w:r>
          </w:p>
        </w:tc>
        <w:tc>
          <w:tcPr>
            <w:tcW w:w="1134" w:type="dxa"/>
            <w:vAlign w:val="center"/>
          </w:tcPr>
          <w:p>
            <w:pPr>
              <w:pStyle w:val="15"/>
              <w:rPr>
                <w:highlight w:val="none"/>
              </w:rPr>
            </w:pPr>
            <w:r>
              <w:rPr>
                <w:highlight w:val="none"/>
              </w:rPr>
              <w:t>0.21</w:t>
            </w:r>
          </w:p>
        </w:tc>
        <w:tc>
          <w:tcPr>
            <w:tcW w:w="1134" w:type="dxa"/>
            <w:vAlign w:val="center"/>
          </w:tcPr>
          <w:p>
            <w:pPr>
              <w:pStyle w:val="15"/>
              <w:rPr>
                <w:highlight w:val="none"/>
              </w:rPr>
            </w:pPr>
            <w:r>
              <w:rPr>
                <w:highlight w:val="none"/>
              </w:rPr>
              <w:t>0.21</w:t>
            </w:r>
          </w:p>
        </w:tc>
        <w:tc>
          <w:tcPr>
            <w:tcW w:w="1134" w:type="dxa"/>
            <w:vAlign w:val="center"/>
          </w:tcPr>
          <w:p>
            <w:pPr>
              <w:pStyle w:val="15"/>
              <w:rPr>
                <w:highlight w:val="none"/>
              </w:rPr>
            </w:pPr>
            <w:r>
              <w:rPr>
                <w:highlight w:val="none"/>
              </w:rPr>
              <w:t>0.21</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29</w:t>
            </w:r>
          </w:p>
        </w:tc>
        <w:tc>
          <w:tcPr>
            <w:tcW w:w="992" w:type="dxa"/>
            <w:vAlign w:val="center"/>
          </w:tcPr>
          <w:p>
            <w:pPr>
              <w:pStyle w:val="16"/>
              <w:rPr>
                <w:highlight w:val="none"/>
              </w:rPr>
            </w:pPr>
            <w:r>
              <w:rPr>
                <w:highlight w:val="none"/>
              </w:rPr>
              <w:t>210</w:t>
            </w:r>
          </w:p>
        </w:tc>
        <w:tc>
          <w:tcPr>
            <w:tcW w:w="1559" w:type="dxa"/>
            <w:vAlign w:val="center"/>
          </w:tcPr>
          <w:p>
            <w:pPr>
              <w:pStyle w:val="16"/>
              <w:rPr>
                <w:highlight w:val="none"/>
              </w:rPr>
            </w:pPr>
            <w:r>
              <w:rPr>
                <w:highlight w:val="none"/>
              </w:rPr>
              <w:t>卫生健康支出</w:t>
            </w:r>
          </w:p>
        </w:tc>
        <w:tc>
          <w:tcPr>
            <w:tcW w:w="1134" w:type="dxa"/>
            <w:vAlign w:val="center"/>
          </w:tcPr>
          <w:p>
            <w:pPr>
              <w:pStyle w:val="15"/>
              <w:rPr>
                <w:highlight w:val="none"/>
              </w:rPr>
            </w:pPr>
            <w:r>
              <w:rPr>
                <w:highlight w:val="none"/>
              </w:rPr>
              <w:t>6.44</w:t>
            </w:r>
          </w:p>
        </w:tc>
        <w:tc>
          <w:tcPr>
            <w:tcW w:w="1134" w:type="dxa"/>
            <w:vAlign w:val="center"/>
          </w:tcPr>
          <w:p>
            <w:pPr>
              <w:pStyle w:val="15"/>
              <w:rPr>
                <w:highlight w:val="none"/>
              </w:rPr>
            </w:pPr>
            <w:r>
              <w:rPr>
                <w:highlight w:val="none"/>
              </w:rPr>
              <w:t>6.44</w:t>
            </w:r>
          </w:p>
        </w:tc>
        <w:tc>
          <w:tcPr>
            <w:tcW w:w="1134" w:type="dxa"/>
            <w:vAlign w:val="center"/>
          </w:tcPr>
          <w:p>
            <w:pPr>
              <w:pStyle w:val="15"/>
              <w:rPr>
                <w:highlight w:val="none"/>
              </w:rPr>
            </w:pPr>
            <w:r>
              <w:rPr>
                <w:highlight w:val="none"/>
              </w:rPr>
              <w:t>6.44</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30</w:t>
            </w:r>
          </w:p>
        </w:tc>
        <w:tc>
          <w:tcPr>
            <w:tcW w:w="992" w:type="dxa"/>
            <w:vAlign w:val="center"/>
          </w:tcPr>
          <w:p>
            <w:pPr>
              <w:pStyle w:val="16"/>
              <w:rPr>
                <w:highlight w:val="none"/>
              </w:rPr>
            </w:pPr>
            <w:r>
              <w:rPr>
                <w:highlight w:val="none"/>
              </w:rPr>
              <w:t>21011</w:t>
            </w:r>
          </w:p>
        </w:tc>
        <w:tc>
          <w:tcPr>
            <w:tcW w:w="1559" w:type="dxa"/>
            <w:vAlign w:val="center"/>
          </w:tcPr>
          <w:p>
            <w:pPr>
              <w:pStyle w:val="16"/>
              <w:rPr>
                <w:highlight w:val="none"/>
              </w:rPr>
            </w:pPr>
            <w:r>
              <w:rPr>
                <w:highlight w:val="none"/>
              </w:rPr>
              <w:t>行政事业单位医疗</w:t>
            </w:r>
          </w:p>
        </w:tc>
        <w:tc>
          <w:tcPr>
            <w:tcW w:w="1134" w:type="dxa"/>
            <w:vAlign w:val="center"/>
          </w:tcPr>
          <w:p>
            <w:pPr>
              <w:pStyle w:val="15"/>
              <w:rPr>
                <w:highlight w:val="none"/>
              </w:rPr>
            </w:pPr>
            <w:r>
              <w:rPr>
                <w:highlight w:val="none"/>
              </w:rPr>
              <w:t>6.44</w:t>
            </w:r>
          </w:p>
        </w:tc>
        <w:tc>
          <w:tcPr>
            <w:tcW w:w="1134" w:type="dxa"/>
            <w:vAlign w:val="center"/>
          </w:tcPr>
          <w:p>
            <w:pPr>
              <w:pStyle w:val="15"/>
              <w:rPr>
                <w:highlight w:val="none"/>
              </w:rPr>
            </w:pPr>
            <w:r>
              <w:rPr>
                <w:highlight w:val="none"/>
              </w:rPr>
              <w:t>6.44</w:t>
            </w:r>
          </w:p>
        </w:tc>
        <w:tc>
          <w:tcPr>
            <w:tcW w:w="1134" w:type="dxa"/>
            <w:vAlign w:val="center"/>
          </w:tcPr>
          <w:p>
            <w:pPr>
              <w:pStyle w:val="15"/>
              <w:rPr>
                <w:highlight w:val="none"/>
              </w:rPr>
            </w:pPr>
            <w:r>
              <w:rPr>
                <w:highlight w:val="none"/>
              </w:rPr>
              <w:t>6.44</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31</w:t>
            </w:r>
          </w:p>
        </w:tc>
        <w:tc>
          <w:tcPr>
            <w:tcW w:w="992" w:type="dxa"/>
            <w:vAlign w:val="center"/>
          </w:tcPr>
          <w:p>
            <w:pPr>
              <w:pStyle w:val="16"/>
              <w:rPr>
                <w:highlight w:val="none"/>
              </w:rPr>
            </w:pPr>
            <w:r>
              <w:rPr>
                <w:highlight w:val="none"/>
              </w:rPr>
              <w:t>2101101</w:t>
            </w:r>
          </w:p>
        </w:tc>
        <w:tc>
          <w:tcPr>
            <w:tcW w:w="1559" w:type="dxa"/>
            <w:vAlign w:val="center"/>
          </w:tcPr>
          <w:p>
            <w:pPr>
              <w:pStyle w:val="16"/>
              <w:rPr>
                <w:highlight w:val="none"/>
              </w:rPr>
            </w:pPr>
            <w:r>
              <w:rPr>
                <w:highlight w:val="none"/>
              </w:rPr>
              <w:t>行政单位医疗</w:t>
            </w:r>
          </w:p>
        </w:tc>
        <w:tc>
          <w:tcPr>
            <w:tcW w:w="1134" w:type="dxa"/>
            <w:vAlign w:val="center"/>
          </w:tcPr>
          <w:p>
            <w:pPr>
              <w:pStyle w:val="15"/>
              <w:rPr>
                <w:highlight w:val="none"/>
              </w:rPr>
            </w:pPr>
            <w:r>
              <w:rPr>
                <w:highlight w:val="none"/>
              </w:rPr>
              <w:t>6.44</w:t>
            </w:r>
          </w:p>
        </w:tc>
        <w:tc>
          <w:tcPr>
            <w:tcW w:w="1134" w:type="dxa"/>
            <w:vAlign w:val="center"/>
          </w:tcPr>
          <w:p>
            <w:pPr>
              <w:pStyle w:val="15"/>
              <w:rPr>
                <w:highlight w:val="none"/>
              </w:rPr>
            </w:pPr>
            <w:r>
              <w:rPr>
                <w:highlight w:val="none"/>
              </w:rPr>
              <w:t>6.44</w:t>
            </w:r>
          </w:p>
        </w:tc>
        <w:tc>
          <w:tcPr>
            <w:tcW w:w="1134" w:type="dxa"/>
            <w:vAlign w:val="center"/>
          </w:tcPr>
          <w:p>
            <w:pPr>
              <w:pStyle w:val="15"/>
              <w:rPr>
                <w:highlight w:val="none"/>
              </w:rPr>
            </w:pPr>
            <w:r>
              <w:rPr>
                <w:highlight w:val="none"/>
              </w:rPr>
              <w:t>6.44</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32</w:t>
            </w:r>
          </w:p>
        </w:tc>
        <w:tc>
          <w:tcPr>
            <w:tcW w:w="992" w:type="dxa"/>
            <w:vAlign w:val="center"/>
          </w:tcPr>
          <w:p>
            <w:pPr>
              <w:pStyle w:val="16"/>
              <w:rPr>
                <w:highlight w:val="none"/>
              </w:rPr>
            </w:pPr>
            <w:r>
              <w:rPr>
                <w:highlight w:val="none"/>
              </w:rPr>
              <w:t>229</w:t>
            </w:r>
          </w:p>
        </w:tc>
        <w:tc>
          <w:tcPr>
            <w:tcW w:w="1559" w:type="dxa"/>
            <w:vAlign w:val="center"/>
          </w:tcPr>
          <w:p>
            <w:pPr>
              <w:pStyle w:val="16"/>
              <w:rPr>
                <w:highlight w:val="none"/>
              </w:rPr>
            </w:pPr>
            <w:r>
              <w:rPr>
                <w:highlight w:val="none"/>
              </w:rPr>
              <w:t>其他支出</w:t>
            </w:r>
          </w:p>
        </w:tc>
        <w:tc>
          <w:tcPr>
            <w:tcW w:w="1134" w:type="dxa"/>
            <w:vAlign w:val="center"/>
          </w:tcPr>
          <w:p>
            <w:pPr>
              <w:pStyle w:val="15"/>
              <w:rPr>
                <w:highlight w:val="none"/>
              </w:rPr>
            </w:pPr>
            <w:r>
              <w:rPr>
                <w:highlight w:val="none"/>
              </w:rPr>
              <w:t>277.91</w:t>
            </w:r>
          </w:p>
        </w:tc>
        <w:tc>
          <w:tcPr>
            <w:tcW w:w="1134" w:type="dxa"/>
            <w:vAlign w:val="center"/>
          </w:tcPr>
          <w:p>
            <w:pPr>
              <w:pStyle w:val="15"/>
              <w:rPr>
                <w:highlight w:val="none"/>
              </w:rPr>
            </w:pPr>
            <w:r>
              <w:rPr>
                <w:highlight w:val="none"/>
              </w:rPr>
              <w:t>277.68</w:t>
            </w:r>
          </w:p>
        </w:tc>
        <w:tc>
          <w:tcPr>
            <w:tcW w:w="1134" w:type="dxa"/>
            <w:vAlign w:val="center"/>
          </w:tcPr>
          <w:p>
            <w:pPr>
              <w:pStyle w:val="15"/>
              <w:rPr>
                <w:highlight w:val="none"/>
              </w:rPr>
            </w:pPr>
            <w:r>
              <w:rPr>
                <w:highlight w:val="none"/>
              </w:rPr>
              <w:t>277.68</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r>
              <w:rPr>
                <w:highlight w:val="none"/>
              </w:rPr>
              <w:t>0.23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33</w:t>
            </w:r>
          </w:p>
        </w:tc>
        <w:tc>
          <w:tcPr>
            <w:tcW w:w="992" w:type="dxa"/>
            <w:vAlign w:val="center"/>
          </w:tcPr>
          <w:p>
            <w:pPr>
              <w:pStyle w:val="16"/>
              <w:rPr>
                <w:highlight w:val="none"/>
              </w:rPr>
            </w:pPr>
            <w:r>
              <w:rPr>
                <w:highlight w:val="none"/>
              </w:rPr>
              <w:t>22960</w:t>
            </w:r>
          </w:p>
        </w:tc>
        <w:tc>
          <w:tcPr>
            <w:tcW w:w="1559" w:type="dxa"/>
            <w:vAlign w:val="center"/>
          </w:tcPr>
          <w:p>
            <w:pPr>
              <w:pStyle w:val="16"/>
              <w:rPr>
                <w:highlight w:val="none"/>
              </w:rPr>
            </w:pPr>
            <w:r>
              <w:rPr>
                <w:highlight w:val="none"/>
              </w:rPr>
              <w:t>彩票公益金安排的支出</w:t>
            </w:r>
          </w:p>
        </w:tc>
        <w:tc>
          <w:tcPr>
            <w:tcW w:w="1134" w:type="dxa"/>
            <w:vAlign w:val="center"/>
          </w:tcPr>
          <w:p>
            <w:pPr>
              <w:pStyle w:val="15"/>
              <w:rPr>
                <w:highlight w:val="none"/>
              </w:rPr>
            </w:pPr>
            <w:r>
              <w:rPr>
                <w:highlight w:val="none"/>
              </w:rPr>
              <w:t>277.91</w:t>
            </w:r>
          </w:p>
        </w:tc>
        <w:tc>
          <w:tcPr>
            <w:tcW w:w="1134" w:type="dxa"/>
            <w:vAlign w:val="center"/>
          </w:tcPr>
          <w:p>
            <w:pPr>
              <w:pStyle w:val="15"/>
              <w:rPr>
                <w:highlight w:val="none"/>
              </w:rPr>
            </w:pPr>
            <w:r>
              <w:rPr>
                <w:highlight w:val="none"/>
              </w:rPr>
              <w:t>277.68</w:t>
            </w:r>
          </w:p>
        </w:tc>
        <w:tc>
          <w:tcPr>
            <w:tcW w:w="1134" w:type="dxa"/>
            <w:vAlign w:val="center"/>
          </w:tcPr>
          <w:p>
            <w:pPr>
              <w:pStyle w:val="15"/>
              <w:rPr>
                <w:highlight w:val="none"/>
              </w:rPr>
            </w:pPr>
            <w:r>
              <w:rPr>
                <w:highlight w:val="none"/>
              </w:rPr>
              <w:t>277.68</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r>
              <w:rPr>
                <w:highlight w:val="none"/>
              </w:rPr>
              <w:t>0.23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34</w:t>
            </w:r>
          </w:p>
        </w:tc>
        <w:tc>
          <w:tcPr>
            <w:tcW w:w="992" w:type="dxa"/>
            <w:vAlign w:val="center"/>
          </w:tcPr>
          <w:p>
            <w:pPr>
              <w:pStyle w:val="16"/>
              <w:rPr>
                <w:highlight w:val="none"/>
              </w:rPr>
            </w:pPr>
            <w:r>
              <w:rPr>
                <w:highlight w:val="none"/>
              </w:rPr>
              <w:t>2296002</w:t>
            </w:r>
          </w:p>
        </w:tc>
        <w:tc>
          <w:tcPr>
            <w:tcW w:w="1559" w:type="dxa"/>
            <w:vAlign w:val="center"/>
          </w:tcPr>
          <w:p>
            <w:pPr>
              <w:pStyle w:val="16"/>
              <w:rPr>
                <w:highlight w:val="none"/>
              </w:rPr>
            </w:pPr>
            <w:r>
              <w:rPr>
                <w:highlight w:val="none"/>
              </w:rPr>
              <w:t>用于社会福利的彩票公益金支出</w:t>
            </w:r>
          </w:p>
        </w:tc>
        <w:tc>
          <w:tcPr>
            <w:tcW w:w="1134" w:type="dxa"/>
            <w:vAlign w:val="center"/>
          </w:tcPr>
          <w:p>
            <w:pPr>
              <w:pStyle w:val="15"/>
              <w:rPr>
                <w:highlight w:val="none"/>
              </w:rPr>
            </w:pPr>
            <w:r>
              <w:rPr>
                <w:highlight w:val="none"/>
              </w:rPr>
              <w:t>277.91</w:t>
            </w:r>
          </w:p>
        </w:tc>
        <w:tc>
          <w:tcPr>
            <w:tcW w:w="1134" w:type="dxa"/>
            <w:vAlign w:val="center"/>
          </w:tcPr>
          <w:p>
            <w:pPr>
              <w:pStyle w:val="15"/>
              <w:rPr>
                <w:highlight w:val="none"/>
              </w:rPr>
            </w:pPr>
            <w:r>
              <w:rPr>
                <w:highlight w:val="none"/>
              </w:rPr>
              <w:t>277.68</w:t>
            </w:r>
          </w:p>
        </w:tc>
        <w:tc>
          <w:tcPr>
            <w:tcW w:w="1134" w:type="dxa"/>
            <w:vAlign w:val="center"/>
          </w:tcPr>
          <w:p>
            <w:pPr>
              <w:pStyle w:val="15"/>
              <w:rPr>
                <w:highlight w:val="none"/>
              </w:rPr>
            </w:pPr>
            <w:r>
              <w:rPr>
                <w:highlight w:val="none"/>
              </w:rPr>
              <w:t>277.68</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r>
              <w:rPr>
                <w:highlight w:val="none"/>
              </w:rPr>
              <w:t>0.23</w:t>
            </w: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单位预算支出总表</w:t>
      </w:r>
    </w:p>
    <w:tbl>
      <w:tblPr>
        <w:tblStyle w:val="9"/>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314001石家庄市栾城区民政局</w:t>
            </w:r>
          </w:p>
        </w:tc>
        <w:tc>
          <w:tcPr>
            <w:tcW w:w="2722" w:type="dxa"/>
            <w:gridSpan w:val="2"/>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527" w:type="dxa"/>
            <w:gridSpan w:val="2"/>
            <w:vAlign w:val="center"/>
          </w:tcPr>
          <w:p>
            <w:pPr>
              <w:pStyle w:val="14"/>
              <w:rPr>
                <w:highlight w:val="none"/>
              </w:rPr>
            </w:pPr>
            <w:r>
              <w:rPr>
                <w:highlight w:val="none"/>
              </w:rPr>
              <w:t>功能分类科目</w:t>
            </w:r>
          </w:p>
        </w:tc>
        <w:tc>
          <w:tcPr>
            <w:tcW w:w="1361" w:type="dxa"/>
            <w:vMerge w:val="restart"/>
            <w:vAlign w:val="center"/>
          </w:tcPr>
          <w:p>
            <w:pPr>
              <w:pStyle w:val="14"/>
              <w:rPr>
                <w:highlight w:val="none"/>
              </w:rPr>
            </w:pPr>
            <w:r>
              <w:rPr>
                <w:highlight w:val="none"/>
              </w:rPr>
              <w:t>合计</w:t>
            </w:r>
          </w:p>
        </w:tc>
        <w:tc>
          <w:tcPr>
            <w:tcW w:w="1361" w:type="dxa"/>
            <w:vMerge w:val="restart"/>
            <w:vAlign w:val="center"/>
          </w:tcPr>
          <w:p>
            <w:pPr>
              <w:pStyle w:val="14"/>
              <w:rPr>
                <w:highlight w:val="none"/>
              </w:rPr>
            </w:pPr>
            <w:r>
              <w:rPr>
                <w:highlight w:val="none"/>
              </w:rPr>
              <w:t>基本支出</w:t>
            </w:r>
          </w:p>
        </w:tc>
        <w:tc>
          <w:tcPr>
            <w:tcW w:w="1361" w:type="dxa"/>
            <w:vMerge w:val="restart"/>
            <w:vAlign w:val="center"/>
          </w:tcPr>
          <w:p>
            <w:pPr>
              <w:pStyle w:val="14"/>
              <w:rPr>
                <w:highlight w:val="none"/>
              </w:rPr>
            </w:pPr>
            <w:r>
              <w:rPr>
                <w:highlight w:val="none"/>
              </w:rPr>
              <w:t>项目支出</w:t>
            </w:r>
          </w:p>
        </w:tc>
        <w:tc>
          <w:tcPr>
            <w:tcW w:w="1361" w:type="dxa"/>
            <w:vMerge w:val="restart"/>
            <w:vAlign w:val="center"/>
          </w:tcPr>
          <w:p>
            <w:pPr>
              <w:pStyle w:val="14"/>
              <w:rPr>
                <w:highlight w:val="none"/>
              </w:rPr>
            </w:pPr>
            <w:r>
              <w:rPr>
                <w:highlight w:val="none"/>
              </w:rPr>
              <w:t>经营支出</w:t>
            </w:r>
          </w:p>
        </w:tc>
        <w:tc>
          <w:tcPr>
            <w:tcW w:w="1361" w:type="dxa"/>
            <w:vMerge w:val="restart"/>
            <w:vAlign w:val="center"/>
          </w:tcPr>
          <w:p>
            <w:pPr>
              <w:pStyle w:val="14"/>
              <w:rPr>
                <w:highlight w:val="none"/>
              </w:rPr>
            </w:pPr>
            <w:r>
              <w:rPr>
                <w:highlight w:val="none"/>
              </w:rPr>
              <w:t>上解上级     支出</w:t>
            </w:r>
          </w:p>
        </w:tc>
        <w:tc>
          <w:tcPr>
            <w:tcW w:w="1361" w:type="dxa"/>
            <w:vMerge w:val="restart"/>
            <w:vAlign w:val="center"/>
          </w:tcPr>
          <w:p>
            <w:pPr>
              <w:pStyle w:val="14"/>
              <w:rPr>
                <w:highlight w:val="none"/>
              </w:rPr>
            </w:pPr>
            <w:r>
              <w:rPr>
                <w:highlight w:val="none"/>
              </w:rP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992" w:type="dxa"/>
            <w:vAlign w:val="center"/>
          </w:tcPr>
          <w:p>
            <w:pPr>
              <w:pStyle w:val="14"/>
              <w:rPr>
                <w:highlight w:val="none"/>
              </w:rPr>
            </w:pPr>
            <w:r>
              <w:rPr>
                <w:highlight w:val="none"/>
              </w:rPr>
              <w:t>科目    编码</w:t>
            </w:r>
          </w:p>
        </w:tc>
        <w:tc>
          <w:tcPr>
            <w:tcW w:w="4535" w:type="dxa"/>
            <w:vAlign w:val="center"/>
          </w:tcPr>
          <w:p>
            <w:pPr>
              <w:pStyle w:val="14"/>
              <w:rPr>
                <w:highlight w:val="none"/>
              </w:rPr>
            </w:pPr>
            <w:r>
              <w:rPr>
                <w:highlight w:val="none"/>
              </w:rPr>
              <w:t>科目名称</w:t>
            </w: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992"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1361" w:type="dxa"/>
            <w:vAlign w:val="center"/>
          </w:tcPr>
          <w:p>
            <w:pPr>
              <w:pStyle w:val="14"/>
              <w:rPr>
                <w:highlight w:val="none"/>
              </w:rPr>
            </w:pPr>
            <w:r>
              <w:rPr>
                <w:highlight w:val="none"/>
              </w:rPr>
              <w:t>3</w:t>
            </w:r>
          </w:p>
        </w:tc>
        <w:tc>
          <w:tcPr>
            <w:tcW w:w="1361" w:type="dxa"/>
            <w:vAlign w:val="center"/>
          </w:tcPr>
          <w:p>
            <w:pPr>
              <w:pStyle w:val="14"/>
              <w:rPr>
                <w:highlight w:val="none"/>
              </w:rPr>
            </w:pPr>
            <w:r>
              <w:rPr>
                <w:highlight w:val="none"/>
              </w:rPr>
              <w:t>4</w:t>
            </w:r>
          </w:p>
        </w:tc>
        <w:tc>
          <w:tcPr>
            <w:tcW w:w="1361" w:type="dxa"/>
            <w:vAlign w:val="center"/>
          </w:tcPr>
          <w:p>
            <w:pPr>
              <w:pStyle w:val="14"/>
              <w:rPr>
                <w:highlight w:val="none"/>
              </w:rPr>
            </w:pPr>
            <w:r>
              <w:rPr>
                <w:highlight w:val="none"/>
              </w:rPr>
              <w:t>5</w:t>
            </w:r>
          </w:p>
        </w:tc>
        <w:tc>
          <w:tcPr>
            <w:tcW w:w="1361" w:type="dxa"/>
            <w:vAlign w:val="center"/>
          </w:tcPr>
          <w:p>
            <w:pPr>
              <w:pStyle w:val="14"/>
              <w:rPr>
                <w:highlight w:val="none"/>
              </w:rPr>
            </w:pPr>
            <w:r>
              <w:rPr>
                <w:highlight w:val="none"/>
              </w:rPr>
              <w:t>6</w:t>
            </w:r>
          </w:p>
        </w:tc>
        <w:tc>
          <w:tcPr>
            <w:tcW w:w="1361" w:type="dxa"/>
            <w:vAlign w:val="center"/>
          </w:tcPr>
          <w:p>
            <w:pPr>
              <w:pStyle w:val="14"/>
              <w:rPr>
                <w:highlight w:val="none"/>
              </w:rPr>
            </w:pPr>
            <w:r>
              <w:rPr>
                <w:highlight w:val="none"/>
              </w:rPr>
              <w:t>7</w:t>
            </w:r>
          </w:p>
        </w:tc>
        <w:tc>
          <w:tcPr>
            <w:tcW w:w="1361" w:type="dxa"/>
            <w:vAlign w:val="center"/>
          </w:tcPr>
          <w:p>
            <w:pPr>
              <w:pStyle w:val="14"/>
              <w:rPr>
                <w:highlight w:val="none"/>
              </w:rPr>
            </w:pPr>
            <w:r>
              <w:rPr>
                <w:highlight w:val="none"/>
              </w:rP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992" w:type="dxa"/>
            <w:vAlign w:val="center"/>
          </w:tcPr>
          <w:p>
            <w:pPr>
              <w:pStyle w:val="20"/>
              <w:rPr>
                <w:highlight w:val="none"/>
              </w:rPr>
            </w:pPr>
          </w:p>
        </w:tc>
        <w:tc>
          <w:tcPr>
            <w:tcW w:w="4535" w:type="dxa"/>
            <w:vAlign w:val="center"/>
          </w:tcPr>
          <w:p>
            <w:pPr>
              <w:pStyle w:val="18"/>
              <w:rPr>
                <w:highlight w:val="none"/>
              </w:rPr>
            </w:pPr>
            <w:r>
              <w:rPr>
                <w:highlight w:val="none"/>
              </w:rPr>
              <w:t>合计</w:t>
            </w:r>
          </w:p>
        </w:tc>
        <w:tc>
          <w:tcPr>
            <w:tcW w:w="1361" w:type="dxa"/>
            <w:vAlign w:val="center"/>
          </w:tcPr>
          <w:p>
            <w:pPr>
              <w:pStyle w:val="19"/>
              <w:rPr>
                <w:highlight w:val="none"/>
              </w:rPr>
            </w:pPr>
            <w:r>
              <w:rPr>
                <w:highlight w:val="none"/>
              </w:rPr>
              <w:t>5478.05</w:t>
            </w:r>
          </w:p>
        </w:tc>
        <w:tc>
          <w:tcPr>
            <w:tcW w:w="1361" w:type="dxa"/>
            <w:vAlign w:val="center"/>
          </w:tcPr>
          <w:p>
            <w:pPr>
              <w:pStyle w:val="19"/>
              <w:rPr>
                <w:highlight w:val="none"/>
              </w:rPr>
            </w:pPr>
            <w:r>
              <w:rPr>
                <w:highlight w:val="none"/>
              </w:rPr>
              <w:t>247.94</w:t>
            </w:r>
          </w:p>
        </w:tc>
        <w:tc>
          <w:tcPr>
            <w:tcW w:w="1361" w:type="dxa"/>
            <w:vAlign w:val="center"/>
          </w:tcPr>
          <w:p>
            <w:pPr>
              <w:pStyle w:val="19"/>
              <w:rPr>
                <w:highlight w:val="none"/>
              </w:rPr>
            </w:pPr>
            <w:r>
              <w:rPr>
                <w:highlight w:val="none"/>
              </w:rPr>
              <w:t>5230.10</w:t>
            </w:r>
          </w:p>
        </w:tc>
        <w:tc>
          <w:tcPr>
            <w:tcW w:w="1361" w:type="dxa"/>
            <w:vAlign w:val="center"/>
          </w:tcPr>
          <w:p>
            <w:pPr>
              <w:pStyle w:val="19"/>
              <w:rPr>
                <w:highlight w:val="none"/>
              </w:rPr>
            </w:pPr>
          </w:p>
        </w:tc>
        <w:tc>
          <w:tcPr>
            <w:tcW w:w="1361" w:type="dxa"/>
            <w:vAlign w:val="center"/>
          </w:tcPr>
          <w:p>
            <w:pPr>
              <w:pStyle w:val="19"/>
              <w:rPr>
                <w:highlight w:val="none"/>
              </w:rPr>
            </w:pPr>
          </w:p>
        </w:tc>
        <w:tc>
          <w:tcPr>
            <w:tcW w:w="1361" w:type="dxa"/>
            <w:vAlign w:val="center"/>
          </w:tcPr>
          <w:p>
            <w:pPr>
              <w:pStyle w:val="19"/>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992" w:type="dxa"/>
            <w:vAlign w:val="center"/>
          </w:tcPr>
          <w:p>
            <w:pPr>
              <w:pStyle w:val="16"/>
              <w:rPr>
                <w:highlight w:val="none"/>
              </w:rPr>
            </w:pPr>
            <w:r>
              <w:rPr>
                <w:highlight w:val="none"/>
              </w:rPr>
              <w:t>208</w:t>
            </w:r>
          </w:p>
        </w:tc>
        <w:tc>
          <w:tcPr>
            <w:tcW w:w="4535" w:type="dxa"/>
            <w:vAlign w:val="center"/>
          </w:tcPr>
          <w:p>
            <w:pPr>
              <w:pStyle w:val="16"/>
              <w:rPr>
                <w:highlight w:val="none"/>
              </w:rPr>
            </w:pPr>
            <w:r>
              <w:rPr>
                <w:highlight w:val="none"/>
              </w:rPr>
              <w:t>社会保障和就业支出</w:t>
            </w:r>
          </w:p>
        </w:tc>
        <w:tc>
          <w:tcPr>
            <w:tcW w:w="1361" w:type="dxa"/>
            <w:vAlign w:val="center"/>
          </w:tcPr>
          <w:p>
            <w:pPr>
              <w:pStyle w:val="15"/>
              <w:rPr>
                <w:highlight w:val="none"/>
              </w:rPr>
            </w:pPr>
            <w:r>
              <w:rPr>
                <w:highlight w:val="none"/>
              </w:rPr>
              <w:t>5193.69</w:t>
            </w:r>
          </w:p>
        </w:tc>
        <w:tc>
          <w:tcPr>
            <w:tcW w:w="1361" w:type="dxa"/>
            <w:vAlign w:val="center"/>
          </w:tcPr>
          <w:p>
            <w:pPr>
              <w:pStyle w:val="15"/>
              <w:rPr>
                <w:highlight w:val="none"/>
              </w:rPr>
            </w:pPr>
            <w:r>
              <w:rPr>
                <w:highlight w:val="none"/>
              </w:rPr>
              <w:t>241.50</w:t>
            </w:r>
          </w:p>
        </w:tc>
        <w:tc>
          <w:tcPr>
            <w:tcW w:w="1361" w:type="dxa"/>
            <w:vAlign w:val="center"/>
          </w:tcPr>
          <w:p>
            <w:pPr>
              <w:pStyle w:val="15"/>
              <w:rPr>
                <w:highlight w:val="none"/>
              </w:rPr>
            </w:pPr>
            <w:r>
              <w:rPr>
                <w:highlight w:val="none"/>
              </w:rPr>
              <w:t>4952.19</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992" w:type="dxa"/>
            <w:vAlign w:val="center"/>
          </w:tcPr>
          <w:p>
            <w:pPr>
              <w:pStyle w:val="16"/>
              <w:rPr>
                <w:highlight w:val="none"/>
              </w:rPr>
            </w:pPr>
            <w:r>
              <w:rPr>
                <w:highlight w:val="none"/>
              </w:rPr>
              <w:t>20802</w:t>
            </w:r>
          </w:p>
        </w:tc>
        <w:tc>
          <w:tcPr>
            <w:tcW w:w="4535" w:type="dxa"/>
            <w:vAlign w:val="center"/>
          </w:tcPr>
          <w:p>
            <w:pPr>
              <w:pStyle w:val="16"/>
              <w:rPr>
                <w:highlight w:val="none"/>
              </w:rPr>
            </w:pPr>
            <w:r>
              <w:rPr>
                <w:highlight w:val="none"/>
              </w:rPr>
              <w:t>民政管理事务</w:t>
            </w:r>
          </w:p>
        </w:tc>
        <w:tc>
          <w:tcPr>
            <w:tcW w:w="1361" w:type="dxa"/>
            <w:vAlign w:val="center"/>
          </w:tcPr>
          <w:p>
            <w:pPr>
              <w:pStyle w:val="15"/>
              <w:rPr>
                <w:highlight w:val="none"/>
              </w:rPr>
            </w:pPr>
            <w:r>
              <w:rPr>
                <w:highlight w:val="none"/>
              </w:rPr>
              <w:t>356.79</w:t>
            </w:r>
          </w:p>
        </w:tc>
        <w:tc>
          <w:tcPr>
            <w:tcW w:w="1361" w:type="dxa"/>
            <w:vAlign w:val="center"/>
          </w:tcPr>
          <w:p>
            <w:pPr>
              <w:pStyle w:val="15"/>
              <w:rPr>
                <w:highlight w:val="none"/>
              </w:rPr>
            </w:pPr>
            <w:r>
              <w:rPr>
                <w:highlight w:val="none"/>
              </w:rPr>
              <w:t>231.96</w:t>
            </w:r>
          </w:p>
        </w:tc>
        <w:tc>
          <w:tcPr>
            <w:tcW w:w="1361" w:type="dxa"/>
            <w:vAlign w:val="center"/>
          </w:tcPr>
          <w:p>
            <w:pPr>
              <w:pStyle w:val="15"/>
              <w:rPr>
                <w:highlight w:val="none"/>
              </w:rPr>
            </w:pPr>
            <w:r>
              <w:rPr>
                <w:highlight w:val="none"/>
              </w:rPr>
              <w:t>124.83</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992" w:type="dxa"/>
            <w:vAlign w:val="center"/>
          </w:tcPr>
          <w:p>
            <w:pPr>
              <w:pStyle w:val="16"/>
              <w:rPr>
                <w:highlight w:val="none"/>
              </w:rPr>
            </w:pPr>
            <w:r>
              <w:rPr>
                <w:highlight w:val="none"/>
              </w:rPr>
              <w:t>2080201</w:t>
            </w:r>
          </w:p>
        </w:tc>
        <w:tc>
          <w:tcPr>
            <w:tcW w:w="4535" w:type="dxa"/>
            <w:vAlign w:val="center"/>
          </w:tcPr>
          <w:p>
            <w:pPr>
              <w:pStyle w:val="16"/>
              <w:rPr>
                <w:highlight w:val="none"/>
              </w:rPr>
            </w:pPr>
            <w:r>
              <w:rPr>
                <w:highlight w:val="none"/>
              </w:rPr>
              <w:t>行政运行</w:t>
            </w:r>
          </w:p>
        </w:tc>
        <w:tc>
          <w:tcPr>
            <w:tcW w:w="1361" w:type="dxa"/>
            <w:vAlign w:val="center"/>
          </w:tcPr>
          <w:p>
            <w:pPr>
              <w:pStyle w:val="15"/>
              <w:rPr>
                <w:highlight w:val="none"/>
              </w:rPr>
            </w:pPr>
            <w:r>
              <w:rPr>
                <w:highlight w:val="none"/>
              </w:rPr>
              <w:t>231.96</w:t>
            </w:r>
          </w:p>
        </w:tc>
        <w:tc>
          <w:tcPr>
            <w:tcW w:w="1361" w:type="dxa"/>
            <w:vAlign w:val="center"/>
          </w:tcPr>
          <w:p>
            <w:pPr>
              <w:pStyle w:val="15"/>
              <w:rPr>
                <w:highlight w:val="none"/>
              </w:rPr>
            </w:pPr>
            <w:r>
              <w:rPr>
                <w:highlight w:val="none"/>
              </w:rPr>
              <w:t>231.96</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992" w:type="dxa"/>
            <w:vAlign w:val="center"/>
          </w:tcPr>
          <w:p>
            <w:pPr>
              <w:pStyle w:val="16"/>
              <w:rPr>
                <w:highlight w:val="none"/>
              </w:rPr>
            </w:pPr>
            <w:r>
              <w:rPr>
                <w:highlight w:val="none"/>
              </w:rPr>
              <w:t>2080202</w:t>
            </w:r>
          </w:p>
        </w:tc>
        <w:tc>
          <w:tcPr>
            <w:tcW w:w="4535" w:type="dxa"/>
            <w:vAlign w:val="center"/>
          </w:tcPr>
          <w:p>
            <w:pPr>
              <w:pStyle w:val="16"/>
              <w:rPr>
                <w:highlight w:val="none"/>
              </w:rPr>
            </w:pPr>
            <w:r>
              <w:rPr>
                <w:highlight w:val="none"/>
              </w:rPr>
              <w:t>一般行政管理事务</w:t>
            </w:r>
          </w:p>
        </w:tc>
        <w:tc>
          <w:tcPr>
            <w:tcW w:w="1361" w:type="dxa"/>
            <w:vAlign w:val="center"/>
          </w:tcPr>
          <w:p>
            <w:pPr>
              <w:pStyle w:val="15"/>
              <w:rPr>
                <w:highlight w:val="none"/>
              </w:rPr>
            </w:pPr>
            <w:r>
              <w:rPr>
                <w:highlight w:val="none"/>
              </w:rPr>
              <w:t>124.83</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124.83</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992" w:type="dxa"/>
            <w:vAlign w:val="center"/>
          </w:tcPr>
          <w:p>
            <w:pPr>
              <w:pStyle w:val="16"/>
              <w:rPr>
                <w:highlight w:val="none"/>
              </w:rPr>
            </w:pPr>
            <w:r>
              <w:rPr>
                <w:highlight w:val="none"/>
              </w:rPr>
              <w:t>20805</w:t>
            </w:r>
          </w:p>
        </w:tc>
        <w:tc>
          <w:tcPr>
            <w:tcW w:w="4535" w:type="dxa"/>
            <w:vAlign w:val="center"/>
          </w:tcPr>
          <w:p>
            <w:pPr>
              <w:pStyle w:val="16"/>
              <w:rPr>
                <w:highlight w:val="none"/>
              </w:rPr>
            </w:pPr>
            <w:r>
              <w:rPr>
                <w:highlight w:val="none"/>
              </w:rPr>
              <w:t>行政事业单位养老支出</w:t>
            </w:r>
          </w:p>
        </w:tc>
        <w:tc>
          <w:tcPr>
            <w:tcW w:w="1361" w:type="dxa"/>
            <w:vAlign w:val="center"/>
          </w:tcPr>
          <w:p>
            <w:pPr>
              <w:pStyle w:val="15"/>
              <w:rPr>
                <w:highlight w:val="none"/>
              </w:rPr>
            </w:pPr>
            <w:r>
              <w:rPr>
                <w:highlight w:val="none"/>
              </w:rPr>
              <w:t>117.20</w:t>
            </w:r>
          </w:p>
        </w:tc>
        <w:tc>
          <w:tcPr>
            <w:tcW w:w="1361" w:type="dxa"/>
            <w:vAlign w:val="center"/>
          </w:tcPr>
          <w:p>
            <w:pPr>
              <w:pStyle w:val="15"/>
              <w:rPr>
                <w:highlight w:val="none"/>
              </w:rPr>
            </w:pPr>
            <w:r>
              <w:rPr>
                <w:highlight w:val="none"/>
              </w:rPr>
              <w:t>9.04</w:t>
            </w:r>
          </w:p>
        </w:tc>
        <w:tc>
          <w:tcPr>
            <w:tcW w:w="1361" w:type="dxa"/>
            <w:vAlign w:val="center"/>
          </w:tcPr>
          <w:p>
            <w:pPr>
              <w:pStyle w:val="15"/>
              <w:rPr>
                <w:highlight w:val="none"/>
              </w:rPr>
            </w:pPr>
            <w:r>
              <w:rPr>
                <w:highlight w:val="none"/>
              </w:rPr>
              <w:t>108.16</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992" w:type="dxa"/>
            <w:vAlign w:val="center"/>
          </w:tcPr>
          <w:p>
            <w:pPr>
              <w:pStyle w:val="16"/>
              <w:rPr>
                <w:highlight w:val="none"/>
              </w:rPr>
            </w:pPr>
            <w:r>
              <w:rPr>
                <w:highlight w:val="none"/>
              </w:rPr>
              <w:t>2080505</w:t>
            </w:r>
          </w:p>
        </w:tc>
        <w:tc>
          <w:tcPr>
            <w:tcW w:w="4535" w:type="dxa"/>
            <w:vAlign w:val="center"/>
          </w:tcPr>
          <w:p>
            <w:pPr>
              <w:pStyle w:val="16"/>
              <w:rPr>
                <w:highlight w:val="none"/>
              </w:rPr>
            </w:pPr>
            <w:r>
              <w:rPr>
                <w:highlight w:val="none"/>
              </w:rPr>
              <w:t>机关事业单位基本养老保险缴费支出</w:t>
            </w:r>
          </w:p>
        </w:tc>
        <w:tc>
          <w:tcPr>
            <w:tcW w:w="1361" w:type="dxa"/>
            <w:vAlign w:val="center"/>
          </w:tcPr>
          <w:p>
            <w:pPr>
              <w:pStyle w:val="15"/>
              <w:rPr>
                <w:highlight w:val="none"/>
              </w:rPr>
            </w:pPr>
            <w:r>
              <w:rPr>
                <w:highlight w:val="none"/>
              </w:rPr>
              <w:t>9.04</w:t>
            </w:r>
          </w:p>
        </w:tc>
        <w:tc>
          <w:tcPr>
            <w:tcW w:w="1361" w:type="dxa"/>
            <w:vAlign w:val="center"/>
          </w:tcPr>
          <w:p>
            <w:pPr>
              <w:pStyle w:val="15"/>
              <w:rPr>
                <w:highlight w:val="none"/>
              </w:rPr>
            </w:pPr>
            <w:r>
              <w:rPr>
                <w:highlight w:val="none"/>
              </w:rPr>
              <w:t>9.04</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992" w:type="dxa"/>
            <w:vAlign w:val="center"/>
          </w:tcPr>
          <w:p>
            <w:pPr>
              <w:pStyle w:val="16"/>
              <w:rPr>
                <w:highlight w:val="none"/>
              </w:rPr>
            </w:pPr>
            <w:r>
              <w:rPr>
                <w:highlight w:val="none"/>
              </w:rPr>
              <w:t>2080599</w:t>
            </w:r>
          </w:p>
        </w:tc>
        <w:tc>
          <w:tcPr>
            <w:tcW w:w="4535" w:type="dxa"/>
            <w:vAlign w:val="center"/>
          </w:tcPr>
          <w:p>
            <w:pPr>
              <w:pStyle w:val="16"/>
              <w:rPr>
                <w:highlight w:val="none"/>
              </w:rPr>
            </w:pPr>
            <w:r>
              <w:rPr>
                <w:highlight w:val="none"/>
              </w:rPr>
              <w:t>其他行政事业单位养老支出</w:t>
            </w:r>
          </w:p>
        </w:tc>
        <w:tc>
          <w:tcPr>
            <w:tcW w:w="1361" w:type="dxa"/>
            <w:vAlign w:val="center"/>
          </w:tcPr>
          <w:p>
            <w:pPr>
              <w:pStyle w:val="15"/>
              <w:rPr>
                <w:highlight w:val="none"/>
              </w:rPr>
            </w:pPr>
            <w:r>
              <w:rPr>
                <w:highlight w:val="none"/>
              </w:rPr>
              <w:t>108.16</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108.16</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992" w:type="dxa"/>
            <w:vAlign w:val="center"/>
          </w:tcPr>
          <w:p>
            <w:pPr>
              <w:pStyle w:val="16"/>
              <w:rPr>
                <w:highlight w:val="none"/>
              </w:rPr>
            </w:pPr>
            <w:r>
              <w:rPr>
                <w:highlight w:val="none"/>
              </w:rPr>
              <w:t>20810</w:t>
            </w:r>
          </w:p>
        </w:tc>
        <w:tc>
          <w:tcPr>
            <w:tcW w:w="4535" w:type="dxa"/>
            <w:vAlign w:val="center"/>
          </w:tcPr>
          <w:p>
            <w:pPr>
              <w:pStyle w:val="16"/>
              <w:rPr>
                <w:highlight w:val="none"/>
              </w:rPr>
            </w:pPr>
            <w:r>
              <w:rPr>
                <w:highlight w:val="none"/>
              </w:rPr>
              <w:t>社会福利</w:t>
            </w:r>
          </w:p>
        </w:tc>
        <w:tc>
          <w:tcPr>
            <w:tcW w:w="1361" w:type="dxa"/>
            <w:vAlign w:val="center"/>
          </w:tcPr>
          <w:p>
            <w:pPr>
              <w:pStyle w:val="15"/>
              <w:rPr>
                <w:highlight w:val="none"/>
              </w:rPr>
            </w:pPr>
            <w:r>
              <w:rPr>
                <w:highlight w:val="none"/>
              </w:rPr>
              <w:t>1103.97</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1103.97</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992" w:type="dxa"/>
            <w:vAlign w:val="center"/>
          </w:tcPr>
          <w:p>
            <w:pPr>
              <w:pStyle w:val="16"/>
              <w:rPr>
                <w:highlight w:val="none"/>
              </w:rPr>
            </w:pPr>
            <w:r>
              <w:rPr>
                <w:highlight w:val="none"/>
              </w:rPr>
              <w:t>2081001</w:t>
            </w:r>
          </w:p>
        </w:tc>
        <w:tc>
          <w:tcPr>
            <w:tcW w:w="4535" w:type="dxa"/>
            <w:vAlign w:val="center"/>
          </w:tcPr>
          <w:p>
            <w:pPr>
              <w:pStyle w:val="16"/>
              <w:rPr>
                <w:highlight w:val="none"/>
              </w:rPr>
            </w:pPr>
            <w:r>
              <w:rPr>
                <w:highlight w:val="none"/>
              </w:rPr>
              <w:t>儿童福利</w:t>
            </w:r>
          </w:p>
        </w:tc>
        <w:tc>
          <w:tcPr>
            <w:tcW w:w="1361" w:type="dxa"/>
            <w:vAlign w:val="center"/>
          </w:tcPr>
          <w:p>
            <w:pPr>
              <w:pStyle w:val="15"/>
              <w:rPr>
                <w:highlight w:val="none"/>
              </w:rPr>
            </w:pPr>
            <w:r>
              <w:rPr>
                <w:highlight w:val="none"/>
              </w:rPr>
              <w:t>147.71</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147.71</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992" w:type="dxa"/>
            <w:vAlign w:val="center"/>
          </w:tcPr>
          <w:p>
            <w:pPr>
              <w:pStyle w:val="16"/>
              <w:rPr>
                <w:highlight w:val="none"/>
              </w:rPr>
            </w:pPr>
            <w:r>
              <w:rPr>
                <w:highlight w:val="none"/>
              </w:rPr>
              <w:t>2081002</w:t>
            </w:r>
          </w:p>
        </w:tc>
        <w:tc>
          <w:tcPr>
            <w:tcW w:w="4535" w:type="dxa"/>
            <w:vAlign w:val="center"/>
          </w:tcPr>
          <w:p>
            <w:pPr>
              <w:pStyle w:val="16"/>
              <w:rPr>
                <w:highlight w:val="none"/>
              </w:rPr>
            </w:pPr>
            <w:r>
              <w:rPr>
                <w:highlight w:val="none"/>
              </w:rPr>
              <w:t>老年福利</w:t>
            </w:r>
          </w:p>
        </w:tc>
        <w:tc>
          <w:tcPr>
            <w:tcW w:w="1361" w:type="dxa"/>
            <w:vAlign w:val="center"/>
          </w:tcPr>
          <w:p>
            <w:pPr>
              <w:pStyle w:val="15"/>
              <w:rPr>
                <w:highlight w:val="none"/>
              </w:rPr>
            </w:pPr>
            <w:r>
              <w:rPr>
                <w:highlight w:val="none"/>
              </w:rPr>
              <w:t>619.31</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619.31</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992" w:type="dxa"/>
            <w:vAlign w:val="center"/>
          </w:tcPr>
          <w:p>
            <w:pPr>
              <w:pStyle w:val="16"/>
              <w:rPr>
                <w:highlight w:val="none"/>
              </w:rPr>
            </w:pPr>
            <w:r>
              <w:rPr>
                <w:highlight w:val="none"/>
              </w:rPr>
              <w:t>2081005</w:t>
            </w:r>
          </w:p>
        </w:tc>
        <w:tc>
          <w:tcPr>
            <w:tcW w:w="4535" w:type="dxa"/>
            <w:vAlign w:val="center"/>
          </w:tcPr>
          <w:p>
            <w:pPr>
              <w:pStyle w:val="16"/>
              <w:rPr>
                <w:highlight w:val="none"/>
              </w:rPr>
            </w:pPr>
            <w:r>
              <w:rPr>
                <w:highlight w:val="none"/>
              </w:rPr>
              <w:t>社会福利事业单位</w:t>
            </w:r>
          </w:p>
        </w:tc>
        <w:tc>
          <w:tcPr>
            <w:tcW w:w="1361" w:type="dxa"/>
            <w:vAlign w:val="center"/>
          </w:tcPr>
          <w:p>
            <w:pPr>
              <w:pStyle w:val="15"/>
              <w:rPr>
                <w:highlight w:val="none"/>
              </w:rPr>
            </w:pPr>
            <w:r>
              <w:rPr>
                <w:highlight w:val="none"/>
              </w:rPr>
              <w:t>336.95</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336.95</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13</w:t>
            </w:r>
          </w:p>
        </w:tc>
        <w:tc>
          <w:tcPr>
            <w:tcW w:w="992" w:type="dxa"/>
            <w:vAlign w:val="center"/>
          </w:tcPr>
          <w:p>
            <w:pPr>
              <w:pStyle w:val="16"/>
              <w:rPr>
                <w:highlight w:val="none"/>
              </w:rPr>
            </w:pPr>
            <w:r>
              <w:rPr>
                <w:highlight w:val="none"/>
              </w:rPr>
              <w:t>20811</w:t>
            </w:r>
          </w:p>
        </w:tc>
        <w:tc>
          <w:tcPr>
            <w:tcW w:w="4535" w:type="dxa"/>
            <w:vAlign w:val="center"/>
          </w:tcPr>
          <w:p>
            <w:pPr>
              <w:pStyle w:val="16"/>
              <w:rPr>
                <w:highlight w:val="none"/>
              </w:rPr>
            </w:pPr>
            <w:r>
              <w:rPr>
                <w:highlight w:val="none"/>
              </w:rPr>
              <w:t>残疾人事业</w:t>
            </w:r>
          </w:p>
        </w:tc>
        <w:tc>
          <w:tcPr>
            <w:tcW w:w="1361" w:type="dxa"/>
            <w:vAlign w:val="center"/>
          </w:tcPr>
          <w:p>
            <w:pPr>
              <w:pStyle w:val="15"/>
              <w:rPr>
                <w:highlight w:val="none"/>
              </w:rPr>
            </w:pPr>
            <w:r>
              <w:rPr>
                <w:highlight w:val="none"/>
              </w:rPr>
              <w:t>730.92</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730.92</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14</w:t>
            </w:r>
          </w:p>
        </w:tc>
        <w:tc>
          <w:tcPr>
            <w:tcW w:w="992" w:type="dxa"/>
            <w:vAlign w:val="center"/>
          </w:tcPr>
          <w:p>
            <w:pPr>
              <w:pStyle w:val="16"/>
              <w:rPr>
                <w:highlight w:val="none"/>
              </w:rPr>
            </w:pPr>
            <w:r>
              <w:rPr>
                <w:highlight w:val="none"/>
              </w:rPr>
              <w:t>2081107</w:t>
            </w:r>
          </w:p>
        </w:tc>
        <w:tc>
          <w:tcPr>
            <w:tcW w:w="4535" w:type="dxa"/>
            <w:vAlign w:val="center"/>
          </w:tcPr>
          <w:p>
            <w:pPr>
              <w:pStyle w:val="16"/>
              <w:rPr>
                <w:highlight w:val="none"/>
              </w:rPr>
            </w:pPr>
            <w:r>
              <w:rPr>
                <w:highlight w:val="none"/>
              </w:rPr>
              <w:t>残疾人生活和护理补贴</w:t>
            </w:r>
          </w:p>
        </w:tc>
        <w:tc>
          <w:tcPr>
            <w:tcW w:w="1361" w:type="dxa"/>
            <w:vAlign w:val="center"/>
          </w:tcPr>
          <w:p>
            <w:pPr>
              <w:pStyle w:val="15"/>
              <w:rPr>
                <w:highlight w:val="none"/>
              </w:rPr>
            </w:pPr>
            <w:r>
              <w:rPr>
                <w:highlight w:val="none"/>
              </w:rPr>
              <w:t>730.92</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730.92</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15</w:t>
            </w:r>
          </w:p>
        </w:tc>
        <w:tc>
          <w:tcPr>
            <w:tcW w:w="992" w:type="dxa"/>
            <w:vAlign w:val="center"/>
          </w:tcPr>
          <w:p>
            <w:pPr>
              <w:pStyle w:val="16"/>
              <w:rPr>
                <w:highlight w:val="none"/>
              </w:rPr>
            </w:pPr>
            <w:r>
              <w:rPr>
                <w:highlight w:val="none"/>
              </w:rPr>
              <w:t>20819</w:t>
            </w:r>
          </w:p>
        </w:tc>
        <w:tc>
          <w:tcPr>
            <w:tcW w:w="4535" w:type="dxa"/>
            <w:vAlign w:val="center"/>
          </w:tcPr>
          <w:p>
            <w:pPr>
              <w:pStyle w:val="16"/>
              <w:rPr>
                <w:highlight w:val="none"/>
              </w:rPr>
            </w:pPr>
            <w:r>
              <w:rPr>
                <w:highlight w:val="none"/>
              </w:rPr>
              <w:t>最低生活保障</w:t>
            </w:r>
          </w:p>
        </w:tc>
        <w:tc>
          <w:tcPr>
            <w:tcW w:w="1361" w:type="dxa"/>
            <w:vAlign w:val="center"/>
          </w:tcPr>
          <w:p>
            <w:pPr>
              <w:pStyle w:val="15"/>
              <w:rPr>
                <w:highlight w:val="none"/>
              </w:rPr>
            </w:pPr>
            <w:r>
              <w:rPr>
                <w:highlight w:val="none"/>
              </w:rPr>
              <w:t>2053.00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2053.00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16</w:t>
            </w:r>
          </w:p>
        </w:tc>
        <w:tc>
          <w:tcPr>
            <w:tcW w:w="992" w:type="dxa"/>
            <w:vAlign w:val="center"/>
          </w:tcPr>
          <w:p>
            <w:pPr>
              <w:pStyle w:val="16"/>
              <w:rPr>
                <w:highlight w:val="none"/>
              </w:rPr>
            </w:pPr>
            <w:r>
              <w:rPr>
                <w:highlight w:val="none"/>
              </w:rPr>
              <w:t>2081901</w:t>
            </w:r>
          </w:p>
        </w:tc>
        <w:tc>
          <w:tcPr>
            <w:tcW w:w="4535" w:type="dxa"/>
            <w:vAlign w:val="center"/>
          </w:tcPr>
          <w:p>
            <w:pPr>
              <w:pStyle w:val="16"/>
              <w:rPr>
                <w:highlight w:val="none"/>
              </w:rPr>
            </w:pPr>
            <w:r>
              <w:rPr>
                <w:highlight w:val="none"/>
              </w:rPr>
              <w:t>城市最低生活保障金支出</w:t>
            </w:r>
          </w:p>
        </w:tc>
        <w:tc>
          <w:tcPr>
            <w:tcW w:w="1361" w:type="dxa"/>
            <w:vAlign w:val="center"/>
          </w:tcPr>
          <w:p>
            <w:pPr>
              <w:pStyle w:val="15"/>
              <w:rPr>
                <w:highlight w:val="none"/>
              </w:rPr>
            </w:pPr>
            <w:r>
              <w:rPr>
                <w:highlight w:val="none"/>
              </w:rPr>
              <w:t>58.00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58.00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17</w:t>
            </w:r>
          </w:p>
        </w:tc>
        <w:tc>
          <w:tcPr>
            <w:tcW w:w="992" w:type="dxa"/>
            <w:vAlign w:val="center"/>
          </w:tcPr>
          <w:p>
            <w:pPr>
              <w:pStyle w:val="16"/>
              <w:rPr>
                <w:highlight w:val="none"/>
              </w:rPr>
            </w:pPr>
            <w:r>
              <w:rPr>
                <w:highlight w:val="none"/>
              </w:rPr>
              <w:t>2081902</w:t>
            </w:r>
          </w:p>
        </w:tc>
        <w:tc>
          <w:tcPr>
            <w:tcW w:w="4535" w:type="dxa"/>
            <w:vAlign w:val="center"/>
          </w:tcPr>
          <w:p>
            <w:pPr>
              <w:pStyle w:val="16"/>
              <w:rPr>
                <w:highlight w:val="none"/>
              </w:rPr>
            </w:pPr>
            <w:r>
              <w:rPr>
                <w:highlight w:val="none"/>
              </w:rPr>
              <w:t>农村最低生活保障金支出</w:t>
            </w:r>
          </w:p>
        </w:tc>
        <w:tc>
          <w:tcPr>
            <w:tcW w:w="1361" w:type="dxa"/>
            <w:vAlign w:val="center"/>
          </w:tcPr>
          <w:p>
            <w:pPr>
              <w:pStyle w:val="15"/>
              <w:rPr>
                <w:highlight w:val="none"/>
              </w:rPr>
            </w:pPr>
            <w:r>
              <w:rPr>
                <w:highlight w:val="none"/>
              </w:rPr>
              <w:t>1995.00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1995.00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18</w:t>
            </w:r>
          </w:p>
        </w:tc>
        <w:tc>
          <w:tcPr>
            <w:tcW w:w="992" w:type="dxa"/>
            <w:vAlign w:val="center"/>
          </w:tcPr>
          <w:p>
            <w:pPr>
              <w:pStyle w:val="16"/>
              <w:rPr>
                <w:highlight w:val="none"/>
              </w:rPr>
            </w:pPr>
            <w:r>
              <w:rPr>
                <w:highlight w:val="none"/>
              </w:rPr>
              <w:t>20820</w:t>
            </w:r>
          </w:p>
        </w:tc>
        <w:tc>
          <w:tcPr>
            <w:tcW w:w="4535" w:type="dxa"/>
            <w:vAlign w:val="center"/>
          </w:tcPr>
          <w:p>
            <w:pPr>
              <w:pStyle w:val="16"/>
              <w:rPr>
                <w:highlight w:val="none"/>
              </w:rPr>
            </w:pPr>
            <w:r>
              <w:rPr>
                <w:highlight w:val="none"/>
              </w:rPr>
              <w:t>临时救助</w:t>
            </w:r>
          </w:p>
        </w:tc>
        <w:tc>
          <w:tcPr>
            <w:tcW w:w="1361" w:type="dxa"/>
            <w:vAlign w:val="center"/>
          </w:tcPr>
          <w:p>
            <w:pPr>
              <w:pStyle w:val="15"/>
              <w:rPr>
                <w:highlight w:val="none"/>
              </w:rPr>
            </w:pPr>
            <w:r>
              <w:rPr>
                <w:highlight w:val="none"/>
              </w:rPr>
              <w:t>144.40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144.40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19</w:t>
            </w:r>
          </w:p>
        </w:tc>
        <w:tc>
          <w:tcPr>
            <w:tcW w:w="992" w:type="dxa"/>
            <w:vAlign w:val="center"/>
          </w:tcPr>
          <w:p>
            <w:pPr>
              <w:pStyle w:val="16"/>
              <w:rPr>
                <w:highlight w:val="none"/>
              </w:rPr>
            </w:pPr>
            <w:r>
              <w:rPr>
                <w:highlight w:val="none"/>
              </w:rPr>
              <w:t>2082001</w:t>
            </w:r>
          </w:p>
        </w:tc>
        <w:tc>
          <w:tcPr>
            <w:tcW w:w="4535" w:type="dxa"/>
            <w:vAlign w:val="center"/>
          </w:tcPr>
          <w:p>
            <w:pPr>
              <w:pStyle w:val="16"/>
              <w:rPr>
                <w:highlight w:val="none"/>
              </w:rPr>
            </w:pPr>
            <w:r>
              <w:rPr>
                <w:highlight w:val="none"/>
              </w:rPr>
              <w:t>临时救助支出</w:t>
            </w:r>
          </w:p>
        </w:tc>
        <w:tc>
          <w:tcPr>
            <w:tcW w:w="1361" w:type="dxa"/>
            <w:vAlign w:val="center"/>
          </w:tcPr>
          <w:p>
            <w:pPr>
              <w:pStyle w:val="15"/>
              <w:rPr>
                <w:highlight w:val="none"/>
              </w:rPr>
            </w:pPr>
            <w:r>
              <w:rPr>
                <w:highlight w:val="none"/>
              </w:rPr>
              <w:t>142.40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142.40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20</w:t>
            </w:r>
          </w:p>
        </w:tc>
        <w:tc>
          <w:tcPr>
            <w:tcW w:w="992" w:type="dxa"/>
            <w:vAlign w:val="center"/>
          </w:tcPr>
          <w:p>
            <w:pPr>
              <w:pStyle w:val="16"/>
              <w:rPr>
                <w:highlight w:val="none"/>
              </w:rPr>
            </w:pPr>
            <w:r>
              <w:rPr>
                <w:highlight w:val="none"/>
              </w:rPr>
              <w:t>2082002</w:t>
            </w:r>
          </w:p>
        </w:tc>
        <w:tc>
          <w:tcPr>
            <w:tcW w:w="4535" w:type="dxa"/>
            <w:vAlign w:val="center"/>
          </w:tcPr>
          <w:p>
            <w:pPr>
              <w:pStyle w:val="16"/>
              <w:rPr>
                <w:highlight w:val="none"/>
              </w:rPr>
            </w:pPr>
            <w:r>
              <w:rPr>
                <w:highlight w:val="none"/>
              </w:rPr>
              <w:t>流浪乞讨人员救助支出</w:t>
            </w:r>
          </w:p>
        </w:tc>
        <w:tc>
          <w:tcPr>
            <w:tcW w:w="1361" w:type="dxa"/>
            <w:vAlign w:val="center"/>
          </w:tcPr>
          <w:p>
            <w:pPr>
              <w:pStyle w:val="15"/>
              <w:rPr>
                <w:highlight w:val="none"/>
              </w:rPr>
            </w:pPr>
            <w:r>
              <w:rPr>
                <w:highlight w:val="none"/>
              </w:rPr>
              <w:t>2.00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2.00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21</w:t>
            </w:r>
          </w:p>
        </w:tc>
        <w:tc>
          <w:tcPr>
            <w:tcW w:w="992" w:type="dxa"/>
            <w:vAlign w:val="center"/>
          </w:tcPr>
          <w:p>
            <w:pPr>
              <w:pStyle w:val="16"/>
              <w:rPr>
                <w:highlight w:val="none"/>
              </w:rPr>
            </w:pPr>
            <w:r>
              <w:rPr>
                <w:highlight w:val="none"/>
              </w:rPr>
              <w:t>20821</w:t>
            </w:r>
          </w:p>
        </w:tc>
        <w:tc>
          <w:tcPr>
            <w:tcW w:w="4535" w:type="dxa"/>
            <w:vAlign w:val="center"/>
          </w:tcPr>
          <w:p>
            <w:pPr>
              <w:pStyle w:val="16"/>
              <w:rPr>
                <w:highlight w:val="none"/>
              </w:rPr>
            </w:pPr>
            <w:r>
              <w:rPr>
                <w:highlight w:val="none"/>
              </w:rPr>
              <w:t>特困人员救助供养</w:t>
            </w:r>
          </w:p>
        </w:tc>
        <w:tc>
          <w:tcPr>
            <w:tcW w:w="1361" w:type="dxa"/>
            <w:vAlign w:val="center"/>
          </w:tcPr>
          <w:p>
            <w:pPr>
              <w:pStyle w:val="15"/>
              <w:rPr>
                <w:highlight w:val="none"/>
              </w:rPr>
            </w:pPr>
            <w:r>
              <w:rPr>
                <w:highlight w:val="none"/>
              </w:rPr>
              <w:t>556.91</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556.91</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22</w:t>
            </w:r>
          </w:p>
        </w:tc>
        <w:tc>
          <w:tcPr>
            <w:tcW w:w="992" w:type="dxa"/>
            <w:vAlign w:val="center"/>
          </w:tcPr>
          <w:p>
            <w:pPr>
              <w:pStyle w:val="16"/>
              <w:rPr>
                <w:highlight w:val="none"/>
              </w:rPr>
            </w:pPr>
            <w:r>
              <w:rPr>
                <w:highlight w:val="none"/>
              </w:rPr>
              <w:t>2082101</w:t>
            </w:r>
          </w:p>
        </w:tc>
        <w:tc>
          <w:tcPr>
            <w:tcW w:w="4535" w:type="dxa"/>
            <w:vAlign w:val="center"/>
          </w:tcPr>
          <w:p>
            <w:pPr>
              <w:pStyle w:val="16"/>
              <w:rPr>
                <w:highlight w:val="none"/>
              </w:rPr>
            </w:pPr>
            <w:r>
              <w:rPr>
                <w:highlight w:val="none"/>
              </w:rPr>
              <w:t>城市特困人员救助供养支出</w:t>
            </w:r>
          </w:p>
        </w:tc>
        <w:tc>
          <w:tcPr>
            <w:tcW w:w="1361" w:type="dxa"/>
            <w:vAlign w:val="center"/>
          </w:tcPr>
          <w:p>
            <w:pPr>
              <w:pStyle w:val="15"/>
              <w:rPr>
                <w:highlight w:val="none"/>
              </w:rPr>
            </w:pPr>
            <w:r>
              <w:rPr>
                <w:highlight w:val="none"/>
              </w:rPr>
              <w:t>6.42</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6.42</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23</w:t>
            </w:r>
          </w:p>
        </w:tc>
        <w:tc>
          <w:tcPr>
            <w:tcW w:w="992" w:type="dxa"/>
            <w:vAlign w:val="center"/>
          </w:tcPr>
          <w:p>
            <w:pPr>
              <w:pStyle w:val="16"/>
              <w:rPr>
                <w:highlight w:val="none"/>
              </w:rPr>
            </w:pPr>
            <w:r>
              <w:rPr>
                <w:highlight w:val="none"/>
              </w:rPr>
              <w:t>2082102</w:t>
            </w:r>
          </w:p>
        </w:tc>
        <w:tc>
          <w:tcPr>
            <w:tcW w:w="4535" w:type="dxa"/>
            <w:vAlign w:val="center"/>
          </w:tcPr>
          <w:p>
            <w:pPr>
              <w:pStyle w:val="16"/>
              <w:rPr>
                <w:highlight w:val="none"/>
              </w:rPr>
            </w:pPr>
            <w:r>
              <w:rPr>
                <w:highlight w:val="none"/>
              </w:rPr>
              <w:t>农村特困人员救助供养支出</w:t>
            </w:r>
          </w:p>
        </w:tc>
        <w:tc>
          <w:tcPr>
            <w:tcW w:w="1361" w:type="dxa"/>
            <w:vAlign w:val="center"/>
          </w:tcPr>
          <w:p>
            <w:pPr>
              <w:pStyle w:val="15"/>
              <w:rPr>
                <w:highlight w:val="none"/>
              </w:rPr>
            </w:pPr>
            <w:r>
              <w:rPr>
                <w:highlight w:val="none"/>
              </w:rPr>
              <w:t>550.49</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550.49</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24</w:t>
            </w:r>
          </w:p>
        </w:tc>
        <w:tc>
          <w:tcPr>
            <w:tcW w:w="992" w:type="dxa"/>
            <w:vAlign w:val="center"/>
          </w:tcPr>
          <w:p>
            <w:pPr>
              <w:pStyle w:val="16"/>
              <w:rPr>
                <w:highlight w:val="none"/>
              </w:rPr>
            </w:pPr>
            <w:r>
              <w:rPr>
                <w:highlight w:val="none"/>
              </w:rPr>
              <w:t>20825</w:t>
            </w:r>
          </w:p>
        </w:tc>
        <w:tc>
          <w:tcPr>
            <w:tcW w:w="4535" w:type="dxa"/>
            <w:vAlign w:val="center"/>
          </w:tcPr>
          <w:p>
            <w:pPr>
              <w:pStyle w:val="16"/>
              <w:rPr>
                <w:highlight w:val="none"/>
              </w:rPr>
            </w:pPr>
            <w:r>
              <w:rPr>
                <w:highlight w:val="none"/>
              </w:rPr>
              <w:t>其他生活救助</w:t>
            </w:r>
          </w:p>
        </w:tc>
        <w:tc>
          <w:tcPr>
            <w:tcW w:w="1361" w:type="dxa"/>
            <w:vAlign w:val="center"/>
          </w:tcPr>
          <w:p>
            <w:pPr>
              <w:pStyle w:val="15"/>
              <w:rPr>
                <w:highlight w:val="none"/>
              </w:rPr>
            </w:pPr>
            <w:r>
              <w:rPr>
                <w:highlight w:val="none"/>
              </w:rPr>
              <w:t>130.00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130.00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25</w:t>
            </w:r>
          </w:p>
        </w:tc>
        <w:tc>
          <w:tcPr>
            <w:tcW w:w="992" w:type="dxa"/>
            <w:vAlign w:val="center"/>
          </w:tcPr>
          <w:p>
            <w:pPr>
              <w:pStyle w:val="16"/>
              <w:rPr>
                <w:highlight w:val="none"/>
              </w:rPr>
            </w:pPr>
            <w:r>
              <w:rPr>
                <w:highlight w:val="none"/>
              </w:rPr>
              <w:t>2082502</w:t>
            </w:r>
          </w:p>
        </w:tc>
        <w:tc>
          <w:tcPr>
            <w:tcW w:w="4535" w:type="dxa"/>
            <w:vAlign w:val="center"/>
          </w:tcPr>
          <w:p>
            <w:pPr>
              <w:pStyle w:val="16"/>
              <w:rPr>
                <w:highlight w:val="none"/>
              </w:rPr>
            </w:pPr>
            <w:r>
              <w:rPr>
                <w:highlight w:val="none"/>
              </w:rPr>
              <w:t>其他农村生活救助</w:t>
            </w:r>
          </w:p>
        </w:tc>
        <w:tc>
          <w:tcPr>
            <w:tcW w:w="1361" w:type="dxa"/>
            <w:vAlign w:val="center"/>
          </w:tcPr>
          <w:p>
            <w:pPr>
              <w:pStyle w:val="15"/>
              <w:rPr>
                <w:highlight w:val="none"/>
              </w:rPr>
            </w:pPr>
            <w:r>
              <w:rPr>
                <w:highlight w:val="none"/>
              </w:rPr>
              <w:t>130.00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130.00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26</w:t>
            </w:r>
          </w:p>
        </w:tc>
        <w:tc>
          <w:tcPr>
            <w:tcW w:w="992" w:type="dxa"/>
            <w:vAlign w:val="center"/>
          </w:tcPr>
          <w:p>
            <w:pPr>
              <w:pStyle w:val="16"/>
              <w:rPr>
                <w:highlight w:val="none"/>
              </w:rPr>
            </w:pPr>
            <w:r>
              <w:rPr>
                <w:highlight w:val="none"/>
              </w:rPr>
              <w:t>20827</w:t>
            </w:r>
          </w:p>
        </w:tc>
        <w:tc>
          <w:tcPr>
            <w:tcW w:w="4535" w:type="dxa"/>
            <w:vAlign w:val="center"/>
          </w:tcPr>
          <w:p>
            <w:pPr>
              <w:pStyle w:val="16"/>
              <w:rPr>
                <w:highlight w:val="none"/>
              </w:rPr>
            </w:pPr>
            <w:r>
              <w:rPr>
                <w:highlight w:val="none"/>
              </w:rPr>
              <w:t>财政对其他社会保险基金的补助</w:t>
            </w:r>
          </w:p>
        </w:tc>
        <w:tc>
          <w:tcPr>
            <w:tcW w:w="1361" w:type="dxa"/>
            <w:vAlign w:val="center"/>
          </w:tcPr>
          <w:p>
            <w:pPr>
              <w:pStyle w:val="15"/>
              <w:rPr>
                <w:highlight w:val="none"/>
              </w:rPr>
            </w:pPr>
            <w:r>
              <w:rPr>
                <w:highlight w:val="none"/>
              </w:rPr>
              <w:t>0.50</w:t>
            </w:r>
          </w:p>
        </w:tc>
        <w:tc>
          <w:tcPr>
            <w:tcW w:w="1361" w:type="dxa"/>
            <w:vAlign w:val="center"/>
          </w:tcPr>
          <w:p>
            <w:pPr>
              <w:pStyle w:val="15"/>
              <w:rPr>
                <w:highlight w:val="none"/>
              </w:rPr>
            </w:pPr>
            <w:r>
              <w:rPr>
                <w:highlight w:val="none"/>
              </w:rPr>
              <w:t>0.50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27</w:t>
            </w:r>
          </w:p>
        </w:tc>
        <w:tc>
          <w:tcPr>
            <w:tcW w:w="992" w:type="dxa"/>
            <w:vAlign w:val="center"/>
          </w:tcPr>
          <w:p>
            <w:pPr>
              <w:pStyle w:val="16"/>
              <w:rPr>
                <w:highlight w:val="none"/>
              </w:rPr>
            </w:pPr>
            <w:r>
              <w:rPr>
                <w:highlight w:val="none"/>
              </w:rPr>
              <w:t>2082701</w:t>
            </w:r>
          </w:p>
        </w:tc>
        <w:tc>
          <w:tcPr>
            <w:tcW w:w="4535" w:type="dxa"/>
            <w:vAlign w:val="center"/>
          </w:tcPr>
          <w:p>
            <w:pPr>
              <w:pStyle w:val="16"/>
              <w:rPr>
                <w:highlight w:val="none"/>
              </w:rPr>
            </w:pPr>
            <w:r>
              <w:rPr>
                <w:highlight w:val="none"/>
              </w:rPr>
              <w:t>财政对失业保险基金的补助</w:t>
            </w:r>
          </w:p>
        </w:tc>
        <w:tc>
          <w:tcPr>
            <w:tcW w:w="1361" w:type="dxa"/>
            <w:vAlign w:val="center"/>
          </w:tcPr>
          <w:p>
            <w:pPr>
              <w:pStyle w:val="15"/>
              <w:rPr>
                <w:highlight w:val="none"/>
              </w:rPr>
            </w:pPr>
            <w:r>
              <w:rPr>
                <w:highlight w:val="none"/>
              </w:rPr>
              <w:t>0.29</w:t>
            </w:r>
          </w:p>
        </w:tc>
        <w:tc>
          <w:tcPr>
            <w:tcW w:w="1361" w:type="dxa"/>
            <w:vAlign w:val="center"/>
          </w:tcPr>
          <w:p>
            <w:pPr>
              <w:pStyle w:val="15"/>
              <w:rPr>
                <w:highlight w:val="none"/>
              </w:rPr>
            </w:pPr>
            <w:r>
              <w:rPr>
                <w:highlight w:val="none"/>
              </w:rPr>
              <w:t>0.29</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28</w:t>
            </w:r>
          </w:p>
        </w:tc>
        <w:tc>
          <w:tcPr>
            <w:tcW w:w="992" w:type="dxa"/>
            <w:vAlign w:val="center"/>
          </w:tcPr>
          <w:p>
            <w:pPr>
              <w:pStyle w:val="16"/>
              <w:rPr>
                <w:highlight w:val="none"/>
              </w:rPr>
            </w:pPr>
            <w:r>
              <w:rPr>
                <w:highlight w:val="none"/>
              </w:rPr>
              <w:t>2082702</w:t>
            </w:r>
          </w:p>
        </w:tc>
        <w:tc>
          <w:tcPr>
            <w:tcW w:w="4535" w:type="dxa"/>
            <w:vAlign w:val="center"/>
          </w:tcPr>
          <w:p>
            <w:pPr>
              <w:pStyle w:val="16"/>
              <w:rPr>
                <w:highlight w:val="none"/>
              </w:rPr>
            </w:pPr>
            <w:r>
              <w:rPr>
                <w:highlight w:val="none"/>
              </w:rPr>
              <w:t>财政对工伤保险基金的补助</w:t>
            </w:r>
          </w:p>
        </w:tc>
        <w:tc>
          <w:tcPr>
            <w:tcW w:w="1361" w:type="dxa"/>
            <w:vAlign w:val="center"/>
          </w:tcPr>
          <w:p>
            <w:pPr>
              <w:pStyle w:val="15"/>
              <w:rPr>
                <w:highlight w:val="none"/>
              </w:rPr>
            </w:pPr>
            <w:r>
              <w:rPr>
                <w:highlight w:val="none"/>
              </w:rPr>
              <w:t>0.21</w:t>
            </w:r>
          </w:p>
        </w:tc>
        <w:tc>
          <w:tcPr>
            <w:tcW w:w="1361" w:type="dxa"/>
            <w:vAlign w:val="center"/>
          </w:tcPr>
          <w:p>
            <w:pPr>
              <w:pStyle w:val="15"/>
              <w:rPr>
                <w:highlight w:val="none"/>
              </w:rPr>
            </w:pPr>
            <w:r>
              <w:rPr>
                <w:highlight w:val="none"/>
              </w:rPr>
              <w:t>0.21</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29</w:t>
            </w:r>
          </w:p>
        </w:tc>
        <w:tc>
          <w:tcPr>
            <w:tcW w:w="992" w:type="dxa"/>
            <w:vAlign w:val="center"/>
          </w:tcPr>
          <w:p>
            <w:pPr>
              <w:pStyle w:val="16"/>
              <w:rPr>
                <w:highlight w:val="none"/>
              </w:rPr>
            </w:pPr>
            <w:r>
              <w:rPr>
                <w:highlight w:val="none"/>
              </w:rPr>
              <w:t>210</w:t>
            </w:r>
          </w:p>
        </w:tc>
        <w:tc>
          <w:tcPr>
            <w:tcW w:w="4535" w:type="dxa"/>
            <w:vAlign w:val="center"/>
          </w:tcPr>
          <w:p>
            <w:pPr>
              <w:pStyle w:val="16"/>
              <w:rPr>
                <w:highlight w:val="none"/>
              </w:rPr>
            </w:pPr>
            <w:r>
              <w:rPr>
                <w:highlight w:val="none"/>
              </w:rPr>
              <w:t>卫生健康支出</w:t>
            </w:r>
          </w:p>
        </w:tc>
        <w:tc>
          <w:tcPr>
            <w:tcW w:w="1361" w:type="dxa"/>
            <w:vAlign w:val="center"/>
          </w:tcPr>
          <w:p>
            <w:pPr>
              <w:pStyle w:val="15"/>
              <w:rPr>
                <w:highlight w:val="none"/>
              </w:rPr>
            </w:pPr>
            <w:r>
              <w:rPr>
                <w:highlight w:val="none"/>
              </w:rPr>
              <w:t>6.44</w:t>
            </w:r>
          </w:p>
        </w:tc>
        <w:tc>
          <w:tcPr>
            <w:tcW w:w="1361" w:type="dxa"/>
            <w:vAlign w:val="center"/>
          </w:tcPr>
          <w:p>
            <w:pPr>
              <w:pStyle w:val="15"/>
              <w:rPr>
                <w:highlight w:val="none"/>
              </w:rPr>
            </w:pPr>
            <w:r>
              <w:rPr>
                <w:highlight w:val="none"/>
              </w:rPr>
              <w:t>6.44</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30</w:t>
            </w:r>
          </w:p>
        </w:tc>
        <w:tc>
          <w:tcPr>
            <w:tcW w:w="992" w:type="dxa"/>
            <w:vAlign w:val="center"/>
          </w:tcPr>
          <w:p>
            <w:pPr>
              <w:pStyle w:val="16"/>
              <w:rPr>
                <w:highlight w:val="none"/>
              </w:rPr>
            </w:pPr>
            <w:r>
              <w:rPr>
                <w:highlight w:val="none"/>
              </w:rPr>
              <w:t>21011</w:t>
            </w:r>
          </w:p>
        </w:tc>
        <w:tc>
          <w:tcPr>
            <w:tcW w:w="4535" w:type="dxa"/>
            <w:vAlign w:val="center"/>
          </w:tcPr>
          <w:p>
            <w:pPr>
              <w:pStyle w:val="16"/>
              <w:rPr>
                <w:highlight w:val="none"/>
              </w:rPr>
            </w:pPr>
            <w:r>
              <w:rPr>
                <w:highlight w:val="none"/>
              </w:rPr>
              <w:t>行政事业单位医疗</w:t>
            </w:r>
          </w:p>
        </w:tc>
        <w:tc>
          <w:tcPr>
            <w:tcW w:w="1361" w:type="dxa"/>
            <w:vAlign w:val="center"/>
          </w:tcPr>
          <w:p>
            <w:pPr>
              <w:pStyle w:val="15"/>
              <w:rPr>
                <w:highlight w:val="none"/>
              </w:rPr>
            </w:pPr>
            <w:r>
              <w:rPr>
                <w:highlight w:val="none"/>
              </w:rPr>
              <w:t>6.44</w:t>
            </w:r>
          </w:p>
        </w:tc>
        <w:tc>
          <w:tcPr>
            <w:tcW w:w="1361" w:type="dxa"/>
            <w:vAlign w:val="center"/>
          </w:tcPr>
          <w:p>
            <w:pPr>
              <w:pStyle w:val="15"/>
              <w:rPr>
                <w:highlight w:val="none"/>
              </w:rPr>
            </w:pPr>
            <w:r>
              <w:rPr>
                <w:highlight w:val="none"/>
              </w:rPr>
              <w:t>6.44</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31</w:t>
            </w:r>
          </w:p>
        </w:tc>
        <w:tc>
          <w:tcPr>
            <w:tcW w:w="992" w:type="dxa"/>
            <w:vAlign w:val="center"/>
          </w:tcPr>
          <w:p>
            <w:pPr>
              <w:pStyle w:val="16"/>
              <w:rPr>
                <w:highlight w:val="none"/>
              </w:rPr>
            </w:pPr>
            <w:r>
              <w:rPr>
                <w:highlight w:val="none"/>
              </w:rPr>
              <w:t>2101101</w:t>
            </w:r>
          </w:p>
        </w:tc>
        <w:tc>
          <w:tcPr>
            <w:tcW w:w="4535" w:type="dxa"/>
            <w:vAlign w:val="center"/>
          </w:tcPr>
          <w:p>
            <w:pPr>
              <w:pStyle w:val="16"/>
              <w:rPr>
                <w:highlight w:val="none"/>
              </w:rPr>
            </w:pPr>
            <w:r>
              <w:rPr>
                <w:highlight w:val="none"/>
              </w:rPr>
              <w:t>行政单位医疗</w:t>
            </w:r>
          </w:p>
        </w:tc>
        <w:tc>
          <w:tcPr>
            <w:tcW w:w="1361" w:type="dxa"/>
            <w:vAlign w:val="center"/>
          </w:tcPr>
          <w:p>
            <w:pPr>
              <w:pStyle w:val="15"/>
              <w:rPr>
                <w:highlight w:val="none"/>
              </w:rPr>
            </w:pPr>
            <w:r>
              <w:rPr>
                <w:highlight w:val="none"/>
              </w:rPr>
              <w:t>6.44</w:t>
            </w:r>
          </w:p>
        </w:tc>
        <w:tc>
          <w:tcPr>
            <w:tcW w:w="1361" w:type="dxa"/>
            <w:vAlign w:val="center"/>
          </w:tcPr>
          <w:p>
            <w:pPr>
              <w:pStyle w:val="15"/>
              <w:rPr>
                <w:highlight w:val="none"/>
              </w:rPr>
            </w:pPr>
            <w:r>
              <w:rPr>
                <w:highlight w:val="none"/>
              </w:rPr>
              <w:t>6.44</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32</w:t>
            </w:r>
          </w:p>
        </w:tc>
        <w:tc>
          <w:tcPr>
            <w:tcW w:w="992" w:type="dxa"/>
            <w:vAlign w:val="center"/>
          </w:tcPr>
          <w:p>
            <w:pPr>
              <w:pStyle w:val="16"/>
              <w:rPr>
                <w:highlight w:val="none"/>
              </w:rPr>
            </w:pPr>
            <w:r>
              <w:rPr>
                <w:highlight w:val="none"/>
              </w:rPr>
              <w:t>229</w:t>
            </w:r>
          </w:p>
        </w:tc>
        <w:tc>
          <w:tcPr>
            <w:tcW w:w="4535" w:type="dxa"/>
            <w:vAlign w:val="center"/>
          </w:tcPr>
          <w:p>
            <w:pPr>
              <w:pStyle w:val="16"/>
              <w:rPr>
                <w:highlight w:val="none"/>
              </w:rPr>
            </w:pPr>
            <w:r>
              <w:rPr>
                <w:highlight w:val="none"/>
              </w:rPr>
              <w:t>其他支出</w:t>
            </w:r>
          </w:p>
        </w:tc>
        <w:tc>
          <w:tcPr>
            <w:tcW w:w="1361" w:type="dxa"/>
            <w:vAlign w:val="center"/>
          </w:tcPr>
          <w:p>
            <w:pPr>
              <w:pStyle w:val="15"/>
              <w:rPr>
                <w:highlight w:val="none"/>
              </w:rPr>
            </w:pPr>
            <w:r>
              <w:rPr>
                <w:highlight w:val="none"/>
              </w:rPr>
              <w:t>277.91</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277.91</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33</w:t>
            </w:r>
          </w:p>
        </w:tc>
        <w:tc>
          <w:tcPr>
            <w:tcW w:w="992" w:type="dxa"/>
            <w:vAlign w:val="center"/>
          </w:tcPr>
          <w:p>
            <w:pPr>
              <w:pStyle w:val="16"/>
              <w:rPr>
                <w:highlight w:val="none"/>
              </w:rPr>
            </w:pPr>
            <w:r>
              <w:rPr>
                <w:highlight w:val="none"/>
              </w:rPr>
              <w:t>22960</w:t>
            </w:r>
          </w:p>
        </w:tc>
        <w:tc>
          <w:tcPr>
            <w:tcW w:w="4535" w:type="dxa"/>
            <w:vAlign w:val="center"/>
          </w:tcPr>
          <w:p>
            <w:pPr>
              <w:pStyle w:val="16"/>
              <w:rPr>
                <w:highlight w:val="none"/>
              </w:rPr>
            </w:pPr>
            <w:r>
              <w:rPr>
                <w:highlight w:val="none"/>
              </w:rPr>
              <w:t>彩票公益金安排的支出</w:t>
            </w:r>
          </w:p>
        </w:tc>
        <w:tc>
          <w:tcPr>
            <w:tcW w:w="1361" w:type="dxa"/>
            <w:vAlign w:val="center"/>
          </w:tcPr>
          <w:p>
            <w:pPr>
              <w:pStyle w:val="15"/>
              <w:rPr>
                <w:highlight w:val="none"/>
              </w:rPr>
            </w:pPr>
            <w:r>
              <w:rPr>
                <w:highlight w:val="none"/>
              </w:rPr>
              <w:t>277.91</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277.91</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34</w:t>
            </w:r>
          </w:p>
        </w:tc>
        <w:tc>
          <w:tcPr>
            <w:tcW w:w="992" w:type="dxa"/>
            <w:vAlign w:val="center"/>
          </w:tcPr>
          <w:p>
            <w:pPr>
              <w:pStyle w:val="16"/>
              <w:rPr>
                <w:highlight w:val="none"/>
              </w:rPr>
            </w:pPr>
            <w:r>
              <w:rPr>
                <w:highlight w:val="none"/>
              </w:rPr>
              <w:t>2296002</w:t>
            </w:r>
          </w:p>
        </w:tc>
        <w:tc>
          <w:tcPr>
            <w:tcW w:w="4535" w:type="dxa"/>
            <w:vAlign w:val="center"/>
          </w:tcPr>
          <w:p>
            <w:pPr>
              <w:pStyle w:val="16"/>
              <w:rPr>
                <w:highlight w:val="none"/>
              </w:rPr>
            </w:pPr>
            <w:r>
              <w:rPr>
                <w:highlight w:val="none"/>
              </w:rPr>
              <w:t>用于社会福利的彩票公益金支出</w:t>
            </w:r>
          </w:p>
        </w:tc>
        <w:tc>
          <w:tcPr>
            <w:tcW w:w="1361" w:type="dxa"/>
            <w:vAlign w:val="center"/>
          </w:tcPr>
          <w:p>
            <w:pPr>
              <w:pStyle w:val="15"/>
              <w:rPr>
                <w:highlight w:val="none"/>
              </w:rPr>
            </w:pPr>
            <w:r>
              <w:rPr>
                <w:highlight w:val="none"/>
              </w:rPr>
              <w:t>277.91</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277.91</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单位预算财政拨款收支总表</w:t>
      </w:r>
    </w:p>
    <w:tbl>
      <w:tblPr>
        <w:tblStyle w:val="9"/>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314001石家庄市栾城区民政局</w:t>
            </w:r>
          </w:p>
        </w:tc>
        <w:tc>
          <w:tcPr>
            <w:tcW w:w="3402"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4876" w:type="dxa"/>
            <w:gridSpan w:val="2"/>
            <w:vAlign w:val="center"/>
          </w:tcPr>
          <w:p>
            <w:pPr>
              <w:pStyle w:val="14"/>
              <w:rPr>
                <w:highlight w:val="none"/>
              </w:rPr>
            </w:pPr>
            <w:r>
              <w:rPr>
                <w:highlight w:val="none"/>
              </w:rPr>
              <w:t>收入</w:t>
            </w:r>
          </w:p>
        </w:tc>
        <w:tc>
          <w:tcPr>
            <w:tcW w:w="9298" w:type="dxa"/>
            <w:gridSpan w:val="5"/>
            <w:vAlign w:val="center"/>
          </w:tcPr>
          <w:p>
            <w:pPr>
              <w:pStyle w:val="14"/>
              <w:rPr>
                <w:highlight w:val="none"/>
              </w:rPr>
            </w:pPr>
            <w:r>
              <w:rPr>
                <w:highlight w:val="none"/>
              </w:rP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3402" w:type="dxa"/>
            <w:vAlign w:val="center"/>
          </w:tcPr>
          <w:p>
            <w:pPr>
              <w:pStyle w:val="14"/>
              <w:rPr>
                <w:highlight w:val="none"/>
              </w:rPr>
            </w:pPr>
            <w:r>
              <w:rPr>
                <w:highlight w:val="none"/>
              </w:rPr>
              <w:t>项  目</w:t>
            </w:r>
          </w:p>
        </w:tc>
        <w:tc>
          <w:tcPr>
            <w:tcW w:w="1474" w:type="dxa"/>
            <w:vAlign w:val="center"/>
          </w:tcPr>
          <w:p>
            <w:pPr>
              <w:pStyle w:val="14"/>
              <w:rPr>
                <w:highlight w:val="none"/>
              </w:rPr>
            </w:pPr>
            <w:r>
              <w:rPr>
                <w:highlight w:val="none"/>
              </w:rPr>
              <w:t>金额</w:t>
            </w:r>
          </w:p>
        </w:tc>
        <w:tc>
          <w:tcPr>
            <w:tcW w:w="3402" w:type="dxa"/>
            <w:vAlign w:val="center"/>
          </w:tcPr>
          <w:p>
            <w:pPr>
              <w:pStyle w:val="14"/>
              <w:rPr>
                <w:highlight w:val="none"/>
              </w:rPr>
            </w:pPr>
            <w:r>
              <w:rPr>
                <w:highlight w:val="none"/>
              </w:rPr>
              <w:t>项  目</w:t>
            </w:r>
          </w:p>
        </w:tc>
        <w:tc>
          <w:tcPr>
            <w:tcW w:w="1474" w:type="dxa"/>
            <w:vAlign w:val="center"/>
          </w:tcPr>
          <w:p>
            <w:pPr>
              <w:pStyle w:val="14"/>
              <w:rPr>
                <w:highlight w:val="none"/>
              </w:rPr>
            </w:pPr>
            <w:r>
              <w:rPr>
                <w:highlight w:val="none"/>
              </w:rPr>
              <w:t>合计</w:t>
            </w:r>
          </w:p>
        </w:tc>
        <w:tc>
          <w:tcPr>
            <w:tcW w:w="1474" w:type="dxa"/>
            <w:vAlign w:val="center"/>
          </w:tcPr>
          <w:p>
            <w:pPr>
              <w:pStyle w:val="14"/>
              <w:rPr>
                <w:highlight w:val="none"/>
              </w:rPr>
            </w:pPr>
            <w:r>
              <w:rPr>
                <w:highlight w:val="none"/>
              </w:rPr>
              <w:t>一般公共预算财政拨款</w:t>
            </w:r>
          </w:p>
        </w:tc>
        <w:tc>
          <w:tcPr>
            <w:tcW w:w="1474" w:type="dxa"/>
            <w:vAlign w:val="center"/>
          </w:tcPr>
          <w:p>
            <w:pPr>
              <w:pStyle w:val="14"/>
              <w:rPr>
                <w:highlight w:val="none"/>
              </w:rPr>
            </w:pPr>
            <w:r>
              <w:rPr>
                <w:highlight w:val="none"/>
              </w:rPr>
              <w:t>政府性基金预算财政    拨款</w:t>
            </w:r>
          </w:p>
        </w:tc>
        <w:tc>
          <w:tcPr>
            <w:tcW w:w="1474" w:type="dxa"/>
            <w:vAlign w:val="center"/>
          </w:tcPr>
          <w:p>
            <w:pPr>
              <w:pStyle w:val="14"/>
              <w:rPr>
                <w:highlight w:val="none"/>
              </w:rPr>
            </w:pPr>
            <w:r>
              <w:rPr>
                <w:highlight w:val="none"/>
              </w:rP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3402" w:type="dxa"/>
            <w:vAlign w:val="center"/>
          </w:tcPr>
          <w:p>
            <w:pPr>
              <w:pStyle w:val="14"/>
              <w:rPr>
                <w:highlight w:val="none"/>
              </w:rPr>
            </w:pPr>
            <w:r>
              <w:rPr>
                <w:highlight w:val="none"/>
              </w:rPr>
              <w:t>1</w:t>
            </w:r>
          </w:p>
        </w:tc>
        <w:tc>
          <w:tcPr>
            <w:tcW w:w="1474" w:type="dxa"/>
            <w:vAlign w:val="center"/>
          </w:tcPr>
          <w:p>
            <w:pPr>
              <w:pStyle w:val="14"/>
              <w:rPr>
                <w:highlight w:val="none"/>
              </w:rPr>
            </w:pPr>
            <w:r>
              <w:rPr>
                <w:highlight w:val="none"/>
              </w:rPr>
              <w:t>2</w:t>
            </w:r>
          </w:p>
        </w:tc>
        <w:tc>
          <w:tcPr>
            <w:tcW w:w="3402" w:type="dxa"/>
            <w:vAlign w:val="center"/>
          </w:tcPr>
          <w:p>
            <w:pPr>
              <w:pStyle w:val="14"/>
              <w:rPr>
                <w:highlight w:val="none"/>
              </w:rPr>
            </w:pPr>
            <w:r>
              <w:rPr>
                <w:highlight w:val="none"/>
              </w:rPr>
              <w:t>3</w:t>
            </w:r>
          </w:p>
        </w:tc>
        <w:tc>
          <w:tcPr>
            <w:tcW w:w="1474" w:type="dxa"/>
            <w:vAlign w:val="center"/>
          </w:tcPr>
          <w:p>
            <w:pPr>
              <w:pStyle w:val="14"/>
              <w:rPr>
                <w:highlight w:val="none"/>
              </w:rPr>
            </w:pPr>
            <w:r>
              <w:rPr>
                <w:highlight w:val="none"/>
              </w:rPr>
              <w:t>4</w:t>
            </w:r>
          </w:p>
        </w:tc>
        <w:tc>
          <w:tcPr>
            <w:tcW w:w="1474" w:type="dxa"/>
            <w:vAlign w:val="center"/>
          </w:tcPr>
          <w:p>
            <w:pPr>
              <w:pStyle w:val="14"/>
              <w:rPr>
                <w:highlight w:val="none"/>
              </w:rPr>
            </w:pPr>
            <w:r>
              <w:rPr>
                <w:highlight w:val="none"/>
              </w:rPr>
              <w:t>5</w:t>
            </w:r>
          </w:p>
        </w:tc>
        <w:tc>
          <w:tcPr>
            <w:tcW w:w="1474" w:type="dxa"/>
            <w:vAlign w:val="center"/>
          </w:tcPr>
          <w:p>
            <w:pPr>
              <w:pStyle w:val="14"/>
              <w:rPr>
                <w:highlight w:val="none"/>
              </w:rPr>
            </w:pPr>
            <w:r>
              <w:rPr>
                <w:highlight w:val="none"/>
              </w:rPr>
              <w:t>6</w:t>
            </w:r>
          </w:p>
        </w:tc>
        <w:tc>
          <w:tcPr>
            <w:tcW w:w="1474" w:type="dxa"/>
            <w:vAlign w:val="center"/>
          </w:tcPr>
          <w:p>
            <w:pPr>
              <w:pStyle w:val="14"/>
              <w:rPr>
                <w:highlight w:val="none"/>
              </w:rPr>
            </w:pPr>
            <w:r>
              <w:rPr>
                <w:highlight w:val="none"/>
              </w:rP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3402" w:type="dxa"/>
            <w:vAlign w:val="center"/>
          </w:tcPr>
          <w:p>
            <w:pPr>
              <w:pStyle w:val="16"/>
              <w:rPr>
                <w:highlight w:val="none"/>
              </w:rPr>
            </w:pPr>
            <w:r>
              <w:rPr>
                <w:highlight w:val="none"/>
              </w:rPr>
              <w:t>一、一般公共预算拨款</w:t>
            </w:r>
          </w:p>
        </w:tc>
        <w:tc>
          <w:tcPr>
            <w:tcW w:w="1474" w:type="dxa"/>
            <w:vAlign w:val="center"/>
          </w:tcPr>
          <w:p>
            <w:pPr>
              <w:pStyle w:val="15"/>
              <w:rPr>
                <w:highlight w:val="none"/>
              </w:rPr>
            </w:pPr>
            <w:r>
              <w:rPr>
                <w:highlight w:val="none"/>
              </w:rPr>
              <w:t>5200.13</w:t>
            </w:r>
          </w:p>
        </w:tc>
        <w:tc>
          <w:tcPr>
            <w:tcW w:w="3402" w:type="dxa"/>
            <w:vAlign w:val="center"/>
          </w:tcPr>
          <w:p>
            <w:pPr>
              <w:pStyle w:val="16"/>
              <w:rPr>
                <w:highlight w:val="none"/>
              </w:rPr>
            </w:pPr>
            <w:r>
              <w:rPr>
                <w:highlight w:val="none"/>
              </w:rPr>
              <w:t>一、一般公共服务支出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3402" w:type="dxa"/>
            <w:vAlign w:val="center"/>
          </w:tcPr>
          <w:p>
            <w:pPr>
              <w:pStyle w:val="16"/>
              <w:rPr>
                <w:highlight w:val="none"/>
              </w:rPr>
            </w:pPr>
            <w:r>
              <w:rPr>
                <w:highlight w:val="none"/>
              </w:rPr>
              <w:t>二、政府性基金预算拨款</w:t>
            </w:r>
          </w:p>
        </w:tc>
        <w:tc>
          <w:tcPr>
            <w:tcW w:w="1474" w:type="dxa"/>
            <w:vAlign w:val="center"/>
          </w:tcPr>
          <w:p>
            <w:pPr>
              <w:pStyle w:val="15"/>
              <w:rPr>
                <w:highlight w:val="none"/>
              </w:rPr>
            </w:pPr>
            <w:r>
              <w:rPr>
                <w:highlight w:val="none"/>
              </w:rPr>
              <w:t>277.68</w:t>
            </w:r>
          </w:p>
        </w:tc>
        <w:tc>
          <w:tcPr>
            <w:tcW w:w="3402" w:type="dxa"/>
            <w:vAlign w:val="center"/>
          </w:tcPr>
          <w:p>
            <w:pPr>
              <w:pStyle w:val="16"/>
              <w:rPr>
                <w:highlight w:val="none"/>
              </w:rPr>
            </w:pPr>
            <w:r>
              <w:rPr>
                <w:highlight w:val="none"/>
              </w:rPr>
              <w:t>二、外交支出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3402" w:type="dxa"/>
            <w:vAlign w:val="center"/>
          </w:tcPr>
          <w:p>
            <w:pPr>
              <w:pStyle w:val="16"/>
              <w:rPr>
                <w:highlight w:val="none"/>
              </w:rPr>
            </w:pPr>
            <w:r>
              <w:rPr>
                <w:highlight w:val="none"/>
              </w:rPr>
              <w:t>三、国有资本经营预算拨款</w:t>
            </w: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三、国防支出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四、公共安全支出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五、教育支出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六、科学技术支出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七、文化旅游体育与传媒支出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八、社会保障和就业支出</w:t>
            </w:r>
          </w:p>
        </w:tc>
        <w:tc>
          <w:tcPr>
            <w:tcW w:w="1474" w:type="dxa"/>
            <w:vAlign w:val="center"/>
          </w:tcPr>
          <w:p>
            <w:pPr>
              <w:pStyle w:val="15"/>
              <w:rPr>
                <w:highlight w:val="none"/>
              </w:rPr>
            </w:pPr>
            <w:r>
              <w:rPr>
                <w:highlight w:val="none"/>
              </w:rPr>
              <w:t>5193.69</w:t>
            </w:r>
          </w:p>
        </w:tc>
        <w:tc>
          <w:tcPr>
            <w:tcW w:w="1474" w:type="dxa"/>
            <w:vAlign w:val="center"/>
          </w:tcPr>
          <w:p>
            <w:pPr>
              <w:pStyle w:val="15"/>
              <w:rPr>
                <w:highlight w:val="none"/>
              </w:rPr>
            </w:pPr>
            <w:r>
              <w:rPr>
                <w:highlight w:val="none"/>
              </w:rPr>
              <w:t>5193.69</w:t>
            </w: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九、社会保险基金支出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十、卫生健康支出</w:t>
            </w:r>
          </w:p>
        </w:tc>
        <w:tc>
          <w:tcPr>
            <w:tcW w:w="1474" w:type="dxa"/>
            <w:vAlign w:val="center"/>
          </w:tcPr>
          <w:p>
            <w:pPr>
              <w:pStyle w:val="15"/>
              <w:rPr>
                <w:highlight w:val="none"/>
              </w:rPr>
            </w:pPr>
            <w:r>
              <w:rPr>
                <w:highlight w:val="none"/>
              </w:rPr>
              <w:t>6.44</w:t>
            </w:r>
          </w:p>
        </w:tc>
        <w:tc>
          <w:tcPr>
            <w:tcW w:w="1474" w:type="dxa"/>
            <w:vAlign w:val="center"/>
          </w:tcPr>
          <w:p>
            <w:pPr>
              <w:pStyle w:val="15"/>
              <w:rPr>
                <w:highlight w:val="none"/>
              </w:rPr>
            </w:pPr>
            <w:r>
              <w:rPr>
                <w:highlight w:val="none"/>
              </w:rPr>
              <w:t>6.44</w:t>
            </w: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十一、节能环保支出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十二、城乡社区支出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13</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十三、农林水支出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14</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十四、交通运输支出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15</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十五、资源勘探工业信息等支出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16</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十六、商业服务业等支出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17</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十七、金融支出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18</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十八、援助其他地区支出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19</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十九、自然资源海洋气象等支出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20</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二十、住房保障支出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21</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二十一、粮油物资储备支出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22</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二十二、国有资本经营预算支出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23</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二十三、灾害防治及应急管理支出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24</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二十四、预备费</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25</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二十五、其他支出</w:t>
            </w:r>
          </w:p>
        </w:tc>
        <w:tc>
          <w:tcPr>
            <w:tcW w:w="1474" w:type="dxa"/>
            <w:vAlign w:val="center"/>
          </w:tcPr>
          <w:p>
            <w:pPr>
              <w:pStyle w:val="15"/>
              <w:rPr>
                <w:highlight w:val="none"/>
              </w:rPr>
            </w:pPr>
            <w:r>
              <w:rPr>
                <w:highlight w:val="none"/>
              </w:rPr>
              <w:t>277.91</w:t>
            </w:r>
          </w:p>
        </w:tc>
        <w:tc>
          <w:tcPr>
            <w:tcW w:w="1474" w:type="dxa"/>
            <w:vAlign w:val="center"/>
          </w:tcPr>
          <w:p>
            <w:pPr>
              <w:pStyle w:val="15"/>
              <w:rPr>
                <w:highlight w:val="none"/>
              </w:rPr>
            </w:pPr>
          </w:p>
        </w:tc>
        <w:tc>
          <w:tcPr>
            <w:tcW w:w="1474" w:type="dxa"/>
            <w:vAlign w:val="center"/>
          </w:tcPr>
          <w:p>
            <w:pPr>
              <w:pStyle w:val="15"/>
              <w:rPr>
                <w:highlight w:val="none"/>
              </w:rPr>
            </w:pPr>
            <w:r>
              <w:rPr>
                <w:highlight w:val="none"/>
              </w:rPr>
              <w:t>277.91</w:t>
            </w: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26</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二十六、转移性支出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27</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二十七、债务还本支出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28</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二十八、债务付息支出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29</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二十九、债务发行费用支出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30</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三十、抗疫特别国债安排的支出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31</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三十一、人行科目</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32</w:t>
            </w:r>
          </w:p>
        </w:tc>
        <w:tc>
          <w:tcPr>
            <w:tcW w:w="3402" w:type="dxa"/>
            <w:vAlign w:val="center"/>
          </w:tcPr>
          <w:p>
            <w:pPr>
              <w:pStyle w:val="18"/>
              <w:rPr>
                <w:highlight w:val="none"/>
              </w:rPr>
            </w:pPr>
            <w:r>
              <w:rPr>
                <w:highlight w:val="none"/>
              </w:rPr>
              <w:t>本年收入合计</w:t>
            </w:r>
          </w:p>
        </w:tc>
        <w:tc>
          <w:tcPr>
            <w:tcW w:w="1474" w:type="dxa"/>
            <w:vAlign w:val="center"/>
          </w:tcPr>
          <w:p>
            <w:pPr>
              <w:pStyle w:val="19"/>
              <w:rPr>
                <w:highlight w:val="none"/>
              </w:rPr>
            </w:pPr>
            <w:r>
              <w:rPr>
                <w:highlight w:val="none"/>
              </w:rPr>
              <w:t>5477.82</w:t>
            </w:r>
          </w:p>
        </w:tc>
        <w:tc>
          <w:tcPr>
            <w:tcW w:w="3402" w:type="dxa"/>
            <w:vAlign w:val="center"/>
          </w:tcPr>
          <w:p>
            <w:pPr>
              <w:pStyle w:val="18"/>
              <w:rPr>
                <w:highlight w:val="none"/>
              </w:rPr>
            </w:pPr>
            <w:r>
              <w:rPr>
                <w:highlight w:val="none"/>
              </w:rPr>
              <w:t>本年支出合计</w:t>
            </w:r>
          </w:p>
        </w:tc>
        <w:tc>
          <w:tcPr>
            <w:tcW w:w="1474" w:type="dxa"/>
            <w:vAlign w:val="center"/>
          </w:tcPr>
          <w:p>
            <w:pPr>
              <w:pStyle w:val="19"/>
              <w:rPr>
                <w:highlight w:val="none"/>
              </w:rPr>
            </w:pPr>
            <w:r>
              <w:rPr>
                <w:highlight w:val="none"/>
              </w:rPr>
              <w:t>5478.05</w:t>
            </w:r>
          </w:p>
        </w:tc>
        <w:tc>
          <w:tcPr>
            <w:tcW w:w="1474" w:type="dxa"/>
            <w:vAlign w:val="center"/>
          </w:tcPr>
          <w:p>
            <w:pPr>
              <w:pStyle w:val="19"/>
              <w:rPr>
                <w:highlight w:val="none"/>
              </w:rPr>
            </w:pPr>
            <w:r>
              <w:rPr>
                <w:highlight w:val="none"/>
              </w:rPr>
              <w:t>5200.13</w:t>
            </w:r>
          </w:p>
        </w:tc>
        <w:tc>
          <w:tcPr>
            <w:tcW w:w="1474" w:type="dxa"/>
            <w:vAlign w:val="center"/>
          </w:tcPr>
          <w:p>
            <w:pPr>
              <w:pStyle w:val="19"/>
              <w:rPr>
                <w:highlight w:val="none"/>
              </w:rPr>
            </w:pPr>
            <w:r>
              <w:rPr>
                <w:highlight w:val="none"/>
              </w:rPr>
              <w:t>277.91</w:t>
            </w:r>
          </w:p>
        </w:tc>
        <w:tc>
          <w:tcPr>
            <w:tcW w:w="1474" w:type="dxa"/>
            <w:vAlign w:val="center"/>
          </w:tcPr>
          <w:p>
            <w:pPr>
              <w:pStyle w:val="19"/>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33</w:t>
            </w:r>
          </w:p>
        </w:tc>
        <w:tc>
          <w:tcPr>
            <w:tcW w:w="3402" w:type="dxa"/>
            <w:vAlign w:val="center"/>
          </w:tcPr>
          <w:p>
            <w:pPr>
              <w:pStyle w:val="16"/>
              <w:rPr>
                <w:highlight w:val="none"/>
              </w:rPr>
            </w:pPr>
            <w:r>
              <w:rPr>
                <w:highlight w:val="none"/>
              </w:rPr>
              <w:t>年初财政拨款结转和结余</w:t>
            </w:r>
          </w:p>
        </w:tc>
        <w:tc>
          <w:tcPr>
            <w:tcW w:w="1474" w:type="dxa"/>
            <w:vAlign w:val="center"/>
          </w:tcPr>
          <w:p>
            <w:pPr>
              <w:pStyle w:val="15"/>
              <w:rPr>
                <w:highlight w:val="none"/>
              </w:rPr>
            </w:pPr>
            <w:r>
              <w:rPr>
                <w:highlight w:val="none"/>
              </w:rPr>
              <w:t>0.23</w:t>
            </w:r>
          </w:p>
        </w:tc>
        <w:tc>
          <w:tcPr>
            <w:tcW w:w="3402" w:type="dxa"/>
            <w:vAlign w:val="center"/>
          </w:tcPr>
          <w:p>
            <w:pPr>
              <w:pStyle w:val="16"/>
              <w:rPr>
                <w:highlight w:val="none"/>
              </w:rPr>
            </w:pPr>
            <w:r>
              <w:rPr>
                <w:highlight w:val="none"/>
              </w:rPr>
              <w:t>年末财政拨款结转和结余</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34</w:t>
            </w:r>
          </w:p>
        </w:tc>
        <w:tc>
          <w:tcPr>
            <w:tcW w:w="3402" w:type="dxa"/>
            <w:vAlign w:val="center"/>
          </w:tcPr>
          <w:p>
            <w:pPr>
              <w:pStyle w:val="16"/>
              <w:rPr>
                <w:highlight w:val="none"/>
              </w:rPr>
            </w:pPr>
            <w:r>
              <w:rPr>
                <w:highlight w:val="none"/>
              </w:rPr>
              <w:t>一、一般公共预算拨款</w:t>
            </w:r>
          </w:p>
        </w:tc>
        <w:tc>
          <w:tcPr>
            <w:tcW w:w="1474" w:type="dxa"/>
            <w:vAlign w:val="center"/>
          </w:tcPr>
          <w:p>
            <w:pPr>
              <w:pStyle w:val="15"/>
              <w:rPr>
                <w:highlight w:val="none"/>
              </w:rPr>
            </w:pPr>
          </w:p>
        </w:tc>
        <w:tc>
          <w:tcPr>
            <w:tcW w:w="3402" w:type="dxa"/>
            <w:vAlign w:val="center"/>
          </w:tcPr>
          <w:p>
            <w:pPr>
              <w:pStyle w:val="16"/>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35</w:t>
            </w:r>
          </w:p>
        </w:tc>
        <w:tc>
          <w:tcPr>
            <w:tcW w:w="3402" w:type="dxa"/>
            <w:vAlign w:val="center"/>
          </w:tcPr>
          <w:p>
            <w:pPr>
              <w:pStyle w:val="16"/>
              <w:rPr>
                <w:highlight w:val="none"/>
              </w:rPr>
            </w:pPr>
            <w:r>
              <w:rPr>
                <w:highlight w:val="none"/>
              </w:rPr>
              <w:t>二、政府性基金预算拨款</w:t>
            </w:r>
          </w:p>
        </w:tc>
        <w:tc>
          <w:tcPr>
            <w:tcW w:w="1474" w:type="dxa"/>
            <w:vAlign w:val="center"/>
          </w:tcPr>
          <w:p>
            <w:pPr>
              <w:pStyle w:val="15"/>
              <w:rPr>
                <w:highlight w:val="none"/>
              </w:rPr>
            </w:pPr>
            <w:r>
              <w:rPr>
                <w:highlight w:val="none"/>
              </w:rPr>
              <w:t>0.23</w:t>
            </w:r>
          </w:p>
        </w:tc>
        <w:tc>
          <w:tcPr>
            <w:tcW w:w="3402" w:type="dxa"/>
            <w:vAlign w:val="center"/>
          </w:tcPr>
          <w:p>
            <w:pPr>
              <w:pStyle w:val="16"/>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36</w:t>
            </w:r>
          </w:p>
        </w:tc>
        <w:tc>
          <w:tcPr>
            <w:tcW w:w="3402" w:type="dxa"/>
            <w:vAlign w:val="center"/>
          </w:tcPr>
          <w:p>
            <w:pPr>
              <w:pStyle w:val="16"/>
              <w:rPr>
                <w:highlight w:val="none"/>
              </w:rPr>
            </w:pPr>
            <w:r>
              <w:rPr>
                <w:highlight w:val="none"/>
              </w:rPr>
              <w:t>三、国有资本经营预算拨款</w:t>
            </w:r>
          </w:p>
        </w:tc>
        <w:tc>
          <w:tcPr>
            <w:tcW w:w="1474" w:type="dxa"/>
            <w:vAlign w:val="center"/>
          </w:tcPr>
          <w:p>
            <w:pPr>
              <w:pStyle w:val="15"/>
              <w:rPr>
                <w:highlight w:val="none"/>
              </w:rPr>
            </w:pPr>
          </w:p>
        </w:tc>
        <w:tc>
          <w:tcPr>
            <w:tcW w:w="3402" w:type="dxa"/>
            <w:vAlign w:val="center"/>
          </w:tcPr>
          <w:p>
            <w:pPr>
              <w:pStyle w:val="16"/>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37</w:t>
            </w:r>
          </w:p>
        </w:tc>
        <w:tc>
          <w:tcPr>
            <w:tcW w:w="3402" w:type="dxa"/>
            <w:vAlign w:val="center"/>
          </w:tcPr>
          <w:p>
            <w:pPr>
              <w:pStyle w:val="18"/>
              <w:rPr>
                <w:highlight w:val="none"/>
              </w:rPr>
            </w:pPr>
            <w:r>
              <w:rPr>
                <w:highlight w:val="none"/>
              </w:rPr>
              <w:t>收入总计</w:t>
            </w:r>
          </w:p>
        </w:tc>
        <w:tc>
          <w:tcPr>
            <w:tcW w:w="1474" w:type="dxa"/>
            <w:vAlign w:val="center"/>
          </w:tcPr>
          <w:p>
            <w:pPr>
              <w:pStyle w:val="19"/>
              <w:rPr>
                <w:highlight w:val="none"/>
              </w:rPr>
            </w:pPr>
            <w:r>
              <w:rPr>
                <w:highlight w:val="none"/>
              </w:rPr>
              <w:t>5478.05</w:t>
            </w:r>
          </w:p>
        </w:tc>
        <w:tc>
          <w:tcPr>
            <w:tcW w:w="3402" w:type="dxa"/>
            <w:vAlign w:val="center"/>
          </w:tcPr>
          <w:p>
            <w:pPr>
              <w:pStyle w:val="18"/>
              <w:rPr>
                <w:highlight w:val="none"/>
              </w:rPr>
            </w:pPr>
            <w:r>
              <w:rPr>
                <w:highlight w:val="none"/>
              </w:rPr>
              <w:t>支出总计</w:t>
            </w:r>
          </w:p>
        </w:tc>
        <w:tc>
          <w:tcPr>
            <w:tcW w:w="1474" w:type="dxa"/>
            <w:vAlign w:val="center"/>
          </w:tcPr>
          <w:p>
            <w:pPr>
              <w:pStyle w:val="19"/>
              <w:rPr>
                <w:highlight w:val="none"/>
              </w:rPr>
            </w:pPr>
            <w:r>
              <w:rPr>
                <w:highlight w:val="none"/>
              </w:rPr>
              <w:t>5478.05</w:t>
            </w:r>
          </w:p>
        </w:tc>
        <w:tc>
          <w:tcPr>
            <w:tcW w:w="1474" w:type="dxa"/>
            <w:vAlign w:val="center"/>
          </w:tcPr>
          <w:p>
            <w:pPr>
              <w:pStyle w:val="19"/>
              <w:rPr>
                <w:highlight w:val="none"/>
              </w:rPr>
            </w:pPr>
            <w:r>
              <w:rPr>
                <w:highlight w:val="none"/>
              </w:rPr>
              <w:t>5200.13</w:t>
            </w:r>
          </w:p>
        </w:tc>
        <w:tc>
          <w:tcPr>
            <w:tcW w:w="1474" w:type="dxa"/>
            <w:vAlign w:val="center"/>
          </w:tcPr>
          <w:p>
            <w:pPr>
              <w:pStyle w:val="19"/>
              <w:rPr>
                <w:highlight w:val="none"/>
              </w:rPr>
            </w:pPr>
            <w:r>
              <w:rPr>
                <w:highlight w:val="none"/>
              </w:rPr>
              <w:t>277.91</w:t>
            </w:r>
          </w:p>
        </w:tc>
        <w:tc>
          <w:tcPr>
            <w:tcW w:w="1474" w:type="dxa"/>
            <w:vAlign w:val="center"/>
          </w:tcPr>
          <w:p>
            <w:pPr>
              <w:pStyle w:val="19"/>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单位预算一般公共预算财政拨款支出表</w:t>
      </w:r>
    </w:p>
    <w:tbl>
      <w:tblPr>
        <w:tblStyle w:val="9"/>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314001石家庄市栾城区民政局</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功能分类科目</w:t>
            </w:r>
          </w:p>
        </w:tc>
        <w:tc>
          <w:tcPr>
            <w:tcW w:w="2551" w:type="dxa"/>
            <w:vMerge w:val="restart"/>
            <w:vAlign w:val="center"/>
          </w:tcPr>
          <w:p>
            <w:pPr>
              <w:pStyle w:val="14"/>
              <w:rPr>
                <w:highlight w:val="none"/>
              </w:rPr>
            </w:pPr>
            <w:r>
              <w:rPr>
                <w:highlight w:val="none"/>
              </w:rPr>
              <w:t>合计</w:t>
            </w:r>
          </w:p>
        </w:tc>
        <w:tc>
          <w:tcPr>
            <w:tcW w:w="2551" w:type="dxa"/>
            <w:vMerge w:val="restart"/>
            <w:vAlign w:val="center"/>
          </w:tcPr>
          <w:p>
            <w:pPr>
              <w:pStyle w:val="14"/>
              <w:rPr>
                <w:highlight w:val="none"/>
              </w:rPr>
            </w:pPr>
            <w:r>
              <w:rPr>
                <w:highlight w:val="none"/>
              </w:rPr>
              <w:t>基本支出</w:t>
            </w:r>
          </w:p>
        </w:tc>
        <w:tc>
          <w:tcPr>
            <w:tcW w:w="2551" w:type="dxa"/>
            <w:vMerge w:val="restart"/>
            <w:vAlign w:val="center"/>
          </w:tcPr>
          <w:p>
            <w:pPr>
              <w:pStyle w:val="14"/>
              <w:rPr>
                <w:highlight w:val="none"/>
              </w:rPr>
            </w:pPr>
            <w:r>
              <w:rPr>
                <w:highlight w:val="none"/>
              </w:rP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1191" w:type="dxa"/>
            <w:vAlign w:val="center"/>
          </w:tcPr>
          <w:p>
            <w:pPr>
              <w:pStyle w:val="20"/>
              <w:rPr>
                <w:highlight w:val="none"/>
              </w:rPr>
            </w:pPr>
          </w:p>
        </w:tc>
        <w:tc>
          <w:tcPr>
            <w:tcW w:w="4535" w:type="dxa"/>
            <w:vAlign w:val="center"/>
          </w:tcPr>
          <w:p>
            <w:pPr>
              <w:pStyle w:val="18"/>
              <w:rPr>
                <w:highlight w:val="none"/>
              </w:rPr>
            </w:pPr>
            <w:r>
              <w:rPr>
                <w:highlight w:val="none"/>
              </w:rPr>
              <w:t>合计</w:t>
            </w:r>
          </w:p>
        </w:tc>
        <w:tc>
          <w:tcPr>
            <w:tcW w:w="2551" w:type="dxa"/>
            <w:vAlign w:val="center"/>
          </w:tcPr>
          <w:p>
            <w:pPr>
              <w:pStyle w:val="19"/>
              <w:rPr>
                <w:highlight w:val="none"/>
              </w:rPr>
            </w:pPr>
            <w:r>
              <w:rPr>
                <w:highlight w:val="none"/>
              </w:rPr>
              <w:t>5200.13</w:t>
            </w:r>
          </w:p>
        </w:tc>
        <w:tc>
          <w:tcPr>
            <w:tcW w:w="2551" w:type="dxa"/>
            <w:vAlign w:val="center"/>
          </w:tcPr>
          <w:p>
            <w:pPr>
              <w:pStyle w:val="19"/>
              <w:rPr>
                <w:highlight w:val="none"/>
              </w:rPr>
            </w:pPr>
            <w:r>
              <w:rPr>
                <w:highlight w:val="none"/>
              </w:rPr>
              <w:t>247.94</w:t>
            </w:r>
          </w:p>
        </w:tc>
        <w:tc>
          <w:tcPr>
            <w:tcW w:w="2551" w:type="dxa"/>
            <w:vAlign w:val="center"/>
          </w:tcPr>
          <w:p>
            <w:pPr>
              <w:pStyle w:val="19"/>
              <w:rPr>
                <w:highlight w:val="none"/>
              </w:rPr>
            </w:pPr>
            <w:r>
              <w:rPr>
                <w:highlight w:val="none"/>
              </w:rPr>
              <w:t>4952.19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1191" w:type="dxa"/>
            <w:vAlign w:val="center"/>
          </w:tcPr>
          <w:p>
            <w:pPr>
              <w:pStyle w:val="16"/>
              <w:rPr>
                <w:highlight w:val="none"/>
              </w:rPr>
            </w:pPr>
            <w:r>
              <w:rPr>
                <w:highlight w:val="none"/>
              </w:rPr>
              <w:t>208</w:t>
            </w:r>
          </w:p>
        </w:tc>
        <w:tc>
          <w:tcPr>
            <w:tcW w:w="4535" w:type="dxa"/>
            <w:vAlign w:val="center"/>
          </w:tcPr>
          <w:p>
            <w:pPr>
              <w:pStyle w:val="16"/>
              <w:rPr>
                <w:highlight w:val="none"/>
              </w:rPr>
            </w:pPr>
            <w:r>
              <w:rPr>
                <w:highlight w:val="none"/>
              </w:rPr>
              <w:t>社会保障和就业支出</w:t>
            </w:r>
          </w:p>
        </w:tc>
        <w:tc>
          <w:tcPr>
            <w:tcW w:w="2551" w:type="dxa"/>
            <w:vAlign w:val="center"/>
          </w:tcPr>
          <w:p>
            <w:pPr>
              <w:pStyle w:val="15"/>
              <w:rPr>
                <w:highlight w:val="none"/>
              </w:rPr>
            </w:pPr>
            <w:r>
              <w:rPr>
                <w:highlight w:val="none"/>
              </w:rPr>
              <w:t>5193.69</w:t>
            </w:r>
          </w:p>
        </w:tc>
        <w:tc>
          <w:tcPr>
            <w:tcW w:w="2551" w:type="dxa"/>
            <w:vAlign w:val="center"/>
          </w:tcPr>
          <w:p>
            <w:pPr>
              <w:pStyle w:val="15"/>
              <w:rPr>
                <w:highlight w:val="none"/>
              </w:rPr>
            </w:pPr>
            <w:r>
              <w:rPr>
                <w:highlight w:val="none"/>
              </w:rPr>
              <w:t>241.50</w:t>
            </w:r>
          </w:p>
        </w:tc>
        <w:tc>
          <w:tcPr>
            <w:tcW w:w="2551" w:type="dxa"/>
            <w:vAlign w:val="center"/>
          </w:tcPr>
          <w:p>
            <w:pPr>
              <w:pStyle w:val="15"/>
              <w:rPr>
                <w:highlight w:val="none"/>
              </w:rPr>
            </w:pPr>
            <w:r>
              <w:rPr>
                <w:highlight w:val="none"/>
              </w:rPr>
              <w:t>4952.19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1191" w:type="dxa"/>
            <w:vAlign w:val="center"/>
          </w:tcPr>
          <w:p>
            <w:pPr>
              <w:pStyle w:val="16"/>
              <w:rPr>
                <w:highlight w:val="none"/>
              </w:rPr>
            </w:pPr>
            <w:r>
              <w:rPr>
                <w:highlight w:val="none"/>
              </w:rPr>
              <w:t>20802</w:t>
            </w:r>
          </w:p>
        </w:tc>
        <w:tc>
          <w:tcPr>
            <w:tcW w:w="4535" w:type="dxa"/>
            <w:vAlign w:val="center"/>
          </w:tcPr>
          <w:p>
            <w:pPr>
              <w:pStyle w:val="16"/>
              <w:rPr>
                <w:highlight w:val="none"/>
              </w:rPr>
            </w:pPr>
            <w:r>
              <w:rPr>
                <w:highlight w:val="none"/>
              </w:rPr>
              <w:t>民政管理事务</w:t>
            </w:r>
          </w:p>
        </w:tc>
        <w:tc>
          <w:tcPr>
            <w:tcW w:w="2551" w:type="dxa"/>
            <w:vAlign w:val="center"/>
          </w:tcPr>
          <w:p>
            <w:pPr>
              <w:pStyle w:val="15"/>
              <w:rPr>
                <w:highlight w:val="none"/>
              </w:rPr>
            </w:pPr>
            <w:r>
              <w:rPr>
                <w:highlight w:val="none"/>
              </w:rPr>
              <w:t>356.79</w:t>
            </w:r>
          </w:p>
        </w:tc>
        <w:tc>
          <w:tcPr>
            <w:tcW w:w="2551" w:type="dxa"/>
            <w:vAlign w:val="center"/>
          </w:tcPr>
          <w:p>
            <w:pPr>
              <w:pStyle w:val="15"/>
              <w:rPr>
                <w:highlight w:val="none"/>
              </w:rPr>
            </w:pPr>
            <w:r>
              <w:rPr>
                <w:highlight w:val="none"/>
              </w:rPr>
              <w:t>231.96</w:t>
            </w:r>
          </w:p>
        </w:tc>
        <w:tc>
          <w:tcPr>
            <w:tcW w:w="2551" w:type="dxa"/>
            <w:vAlign w:val="center"/>
          </w:tcPr>
          <w:p>
            <w:pPr>
              <w:pStyle w:val="15"/>
              <w:rPr>
                <w:highlight w:val="none"/>
              </w:rPr>
            </w:pPr>
            <w:r>
              <w:rPr>
                <w:highlight w:val="none"/>
              </w:rPr>
              <w:t>124.83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1191" w:type="dxa"/>
            <w:vAlign w:val="center"/>
          </w:tcPr>
          <w:p>
            <w:pPr>
              <w:pStyle w:val="16"/>
              <w:rPr>
                <w:highlight w:val="none"/>
              </w:rPr>
            </w:pPr>
            <w:r>
              <w:rPr>
                <w:highlight w:val="none"/>
              </w:rPr>
              <w:t>2080201</w:t>
            </w:r>
          </w:p>
        </w:tc>
        <w:tc>
          <w:tcPr>
            <w:tcW w:w="4535" w:type="dxa"/>
            <w:vAlign w:val="center"/>
          </w:tcPr>
          <w:p>
            <w:pPr>
              <w:pStyle w:val="16"/>
              <w:rPr>
                <w:highlight w:val="none"/>
              </w:rPr>
            </w:pPr>
            <w:r>
              <w:rPr>
                <w:highlight w:val="none"/>
              </w:rPr>
              <w:t>行政运行</w:t>
            </w:r>
          </w:p>
        </w:tc>
        <w:tc>
          <w:tcPr>
            <w:tcW w:w="2551" w:type="dxa"/>
            <w:vAlign w:val="center"/>
          </w:tcPr>
          <w:p>
            <w:pPr>
              <w:pStyle w:val="15"/>
              <w:rPr>
                <w:highlight w:val="none"/>
              </w:rPr>
            </w:pPr>
            <w:r>
              <w:rPr>
                <w:highlight w:val="none"/>
              </w:rPr>
              <w:t>231.96</w:t>
            </w:r>
          </w:p>
        </w:tc>
        <w:tc>
          <w:tcPr>
            <w:tcW w:w="2551" w:type="dxa"/>
            <w:vAlign w:val="center"/>
          </w:tcPr>
          <w:p>
            <w:pPr>
              <w:pStyle w:val="15"/>
              <w:rPr>
                <w:highlight w:val="none"/>
              </w:rPr>
            </w:pPr>
            <w:r>
              <w:rPr>
                <w:highlight w:val="none"/>
              </w:rPr>
              <w:t>231.96</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1191" w:type="dxa"/>
            <w:vAlign w:val="center"/>
          </w:tcPr>
          <w:p>
            <w:pPr>
              <w:pStyle w:val="16"/>
              <w:rPr>
                <w:highlight w:val="none"/>
              </w:rPr>
            </w:pPr>
            <w:r>
              <w:rPr>
                <w:highlight w:val="none"/>
              </w:rPr>
              <w:t>2080202</w:t>
            </w:r>
          </w:p>
        </w:tc>
        <w:tc>
          <w:tcPr>
            <w:tcW w:w="4535" w:type="dxa"/>
            <w:vAlign w:val="center"/>
          </w:tcPr>
          <w:p>
            <w:pPr>
              <w:pStyle w:val="16"/>
              <w:rPr>
                <w:highlight w:val="none"/>
              </w:rPr>
            </w:pPr>
            <w:r>
              <w:rPr>
                <w:highlight w:val="none"/>
              </w:rPr>
              <w:t>一般行政管理事务</w:t>
            </w:r>
          </w:p>
        </w:tc>
        <w:tc>
          <w:tcPr>
            <w:tcW w:w="2551" w:type="dxa"/>
            <w:vAlign w:val="center"/>
          </w:tcPr>
          <w:p>
            <w:pPr>
              <w:pStyle w:val="15"/>
              <w:rPr>
                <w:highlight w:val="none"/>
              </w:rPr>
            </w:pPr>
            <w:r>
              <w:rPr>
                <w:highlight w:val="none"/>
              </w:rPr>
              <w:t>124.83</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124.83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1191" w:type="dxa"/>
            <w:vAlign w:val="center"/>
          </w:tcPr>
          <w:p>
            <w:pPr>
              <w:pStyle w:val="16"/>
              <w:rPr>
                <w:highlight w:val="none"/>
              </w:rPr>
            </w:pPr>
            <w:r>
              <w:rPr>
                <w:highlight w:val="none"/>
              </w:rPr>
              <w:t>20805</w:t>
            </w:r>
          </w:p>
        </w:tc>
        <w:tc>
          <w:tcPr>
            <w:tcW w:w="4535" w:type="dxa"/>
            <w:vAlign w:val="center"/>
          </w:tcPr>
          <w:p>
            <w:pPr>
              <w:pStyle w:val="16"/>
              <w:rPr>
                <w:highlight w:val="none"/>
              </w:rPr>
            </w:pPr>
            <w:r>
              <w:rPr>
                <w:highlight w:val="none"/>
              </w:rPr>
              <w:t>行政事业单位养老支出</w:t>
            </w:r>
          </w:p>
        </w:tc>
        <w:tc>
          <w:tcPr>
            <w:tcW w:w="2551" w:type="dxa"/>
            <w:vAlign w:val="center"/>
          </w:tcPr>
          <w:p>
            <w:pPr>
              <w:pStyle w:val="15"/>
              <w:rPr>
                <w:highlight w:val="none"/>
              </w:rPr>
            </w:pPr>
            <w:r>
              <w:rPr>
                <w:highlight w:val="none"/>
              </w:rPr>
              <w:t>117.20</w:t>
            </w:r>
          </w:p>
        </w:tc>
        <w:tc>
          <w:tcPr>
            <w:tcW w:w="2551" w:type="dxa"/>
            <w:vAlign w:val="center"/>
          </w:tcPr>
          <w:p>
            <w:pPr>
              <w:pStyle w:val="15"/>
              <w:rPr>
                <w:highlight w:val="none"/>
              </w:rPr>
            </w:pPr>
            <w:r>
              <w:rPr>
                <w:highlight w:val="none"/>
              </w:rPr>
              <w:t>9.04</w:t>
            </w:r>
          </w:p>
        </w:tc>
        <w:tc>
          <w:tcPr>
            <w:tcW w:w="2551" w:type="dxa"/>
            <w:vAlign w:val="center"/>
          </w:tcPr>
          <w:p>
            <w:pPr>
              <w:pStyle w:val="15"/>
              <w:rPr>
                <w:highlight w:val="none"/>
              </w:rPr>
            </w:pPr>
            <w:r>
              <w:rPr>
                <w:highlight w:val="none"/>
              </w:rPr>
              <w:t>108.16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1191" w:type="dxa"/>
            <w:vAlign w:val="center"/>
          </w:tcPr>
          <w:p>
            <w:pPr>
              <w:pStyle w:val="16"/>
              <w:rPr>
                <w:highlight w:val="none"/>
              </w:rPr>
            </w:pPr>
            <w:r>
              <w:rPr>
                <w:highlight w:val="none"/>
              </w:rPr>
              <w:t>2080505</w:t>
            </w:r>
          </w:p>
        </w:tc>
        <w:tc>
          <w:tcPr>
            <w:tcW w:w="4535" w:type="dxa"/>
            <w:vAlign w:val="center"/>
          </w:tcPr>
          <w:p>
            <w:pPr>
              <w:pStyle w:val="16"/>
              <w:rPr>
                <w:highlight w:val="none"/>
              </w:rPr>
            </w:pPr>
            <w:r>
              <w:rPr>
                <w:highlight w:val="none"/>
              </w:rPr>
              <w:t>机关事业单位基本养老保险缴费支出</w:t>
            </w:r>
          </w:p>
        </w:tc>
        <w:tc>
          <w:tcPr>
            <w:tcW w:w="2551" w:type="dxa"/>
            <w:vAlign w:val="center"/>
          </w:tcPr>
          <w:p>
            <w:pPr>
              <w:pStyle w:val="15"/>
              <w:rPr>
                <w:highlight w:val="none"/>
              </w:rPr>
            </w:pPr>
            <w:r>
              <w:rPr>
                <w:highlight w:val="none"/>
              </w:rPr>
              <w:t>9.04</w:t>
            </w:r>
          </w:p>
        </w:tc>
        <w:tc>
          <w:tcPr>
            <w:tcW w:w="2551" w:type="dxa"/>
            <w:vAlign w:val="center"/>
          </w:tcPr>
          <w:p>
            <w:pPr>
              <w:pStyle w:val="15"/>
              <w:rPr>
                <w:highlight w:val="none"/>
              </w:rPr>
            </w:pPr>
            <w:r>
              <w:rPr>
                <w:highlight w:val="none"/>
              </w:rPr>
              <w:t>9.04</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1191" w:type="dxa"/>
            <w:vAlign w:val="center"/>
          </w:tcPr>
          <w:p>
            <w:pPr>
              <w:pStyle w:val="16"/>
              <w:rPr>
                <w:highlight w:val="none"/>
              </w:rPr>
            </w:pPr>
            <w:r>
              <w:rPr>
                <w:highlight w:val="none"/>
              </w:rPr>
              <w:t>2080599</w:t>
            </w:r>
          </w:p>
        </w:tc>
        <w:tc>
          <w:tcPr>
            <w:tcW w:w="4535" w:type="dxa"/>
            <w:vAlign w:val="center"/>
          </w:tcPr>
          <w:p>
            <w:pPr>
              <w:pStyle w:val="16"/>
              <w:rPr>
                <w:highlight w:val="none"/>
              </w:rPr>
            </w:pPr>
            <w:r>
              <w:rPr>
                <w:highlight w:val="none"/>
              </w:rPr>
              <w:t>其他行政事业单位养老支出</w:t>
            </w:r>
          </w:p>
        </w:tc>
        <w:tc>
          <w:tcPr>
            <w:tcW w:w="2551" w:type="dxa"/>
            <w:vAlign w:val="center"/>
          </w:tcPr>
          <w:p>
            <w:pPr>
              <w:pStyle w:val="15"/>
              <w:rPr>
                <w:highlight w:val="none"/>
              </w:rPr>
            </w:pPr>
            <w:r>
              <w:rPr>
                <w:highlight w:val="none"/>
              </w:rPr>
              <w:t>108.16</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108.16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1191" w:type="dxa"/>
            <w:vAlign w:val="center"/>
          </w:tcPr>
          <w:p>
            <w:pPr>
              <w:pStyle w:val="16"/>
              <w:rPr>
                <w:highlight w:val="none"/>
              </w:rPr>
            </w:pPr>
            <w:r>
              <w:rPr>
                <w:highlight w:val="none"/>
              </w:rPr>
              <w:t>20810</w:t>
            </w:r>
          </w:p>
        </w:tc>
        <w:tc>
          <w:tcPr>
            <w:tcW w:w="4535" w:type="dxa"/>
            <w:vAlign w:val="center"/>
          </w:tcPr>
          <w:p>
            <w:pPr>
              <w:pStyle w:val="16"/>
              <w:rPr>
                <w:highlight w:val="none"/>
              </w:rPr>
            </w:pPr>
            <w:r>
              <w:rPr>
                <w:highlight w:val="none"/>
              </w:rPr>
              <w:t>社会福利</w:t>
            </w:r>
          </w:p>
        </w:tc>
        <w:tc>
          <w:tcPr>
            <w:tcW w:w="2551" w:type="dxa"/>
            <w:vAlign w:val="center"/>
          </w:tcPr>
          <w:p>
            <w:pPr>
              <w:pStyle w:val="15"/>
              <w:rPr>
                <w:highlight w:val="none"/>
              </w:rPr>
            </w:pPr>
            <w:r>
              <w:rPr>
                <w:highlight w:val="none"/>
              </w:rPr>
              <w:t>1103.97</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1103.97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1191" w:type="dxa"/>
            <w:vAlign w:val="center"/>
          </w:tcPr>
          <w:p>
            <w:pPr>
              <w:pStyle w:val="16"/>
              <w:rPr>
                <w:highlight w:val="none"/>
              </w:rPr>
            </w:pPr>
            <w:r>
              <w:rPr>
                <w:highlight w:val="none"/>
              </w:rPr>
              <w:t>2081001</w:t>
            </w:r>
          </w:p>
        </w:tc>
        <w:tc>
          <w:tcPr>
            <w:tcW w:w="4535" w:type="dxa"/>
            <w:vAlign w:val="center"/>
          </w:tcPr>
          <w:p>
            <w:pPr>
              <w:pStyle w:val="16"/>
              <w:rPr>
                <w:highlight w:val="none"/>
              </w:rPr>
            </w:pPr>
            <w:r>
              <w:rPr>
                <w:highlight w:val="none"/>
              </w:rPr>
              <w:t>儿童福利</w:t>
            </w:r>
          </w:p>
        </w:tc>
        <w:tc>
          <w:tcPr>
            <w:tcW w:w="2551" w:type="dxa"/>
            <w:vAlign w:val="center"/>
          </w:tcPr>
          <w:p>
            <w:pPr>
              <w:pStyle w:val="15"/>
              <w:rPr>
                <w:highlight w:val="none"/>
              </w:rPr>
            </w:pPr>
            <w:r>
              <w:rPr>
                <w:highlight w:val="none"/>
              </w:rPr>
              <w:t>147.71</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147.71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1191" w:type="dxa"/>
            <w:vAlign w:val="center"/>
          </w:tcPr>
          <w:p>
            <w:pPr>
              <w:pStyle w:val="16"/>
              <w:rPr>
                <w:highlight w:val="none"/>
              </w:rPr>
            </w:pPr>
            <w:r>
              <w:rPr>
                <w:highlight w:val="none"/>
              </w:rPr>
              <w:t>2081002</w:t>
            </w:r>
          </w:p>
        </w:tc>
        <w:tc>
          <w:tcPr>
            <w:tcW w:w="4535" w:type="dxa"/>
            <w:vAlign w:val="center"/>
          </w:tcPr>
          <w:p>
            <w:pPr>
              <w:pStyle w:val="16"/>
              <w:rPr>
                <w:highlight w:val="none"/>
              </w:rPr>
            </w:pPr>
            <w:r>
              <w:rPr>
                <w:highlight w:val="none"/>
              </w:rPr>
              <w:t>老年福利</w:t>
            </w:r>
          </w:p>
        </w:tc>
        <w:tc>
          <w:tcPr>
            <w:tcW w:w="2551" w:type="dxa"/>
            <w:vAlign w:val="center"/>
          </w:tcPr>
          <w:p>
            <w:pPr>
              <w:pStyle w:val="15"/>
              <w:rPr>
                <w:highlight w:val="none"/>
              </w:rPr>
            </w:pPr>
            <w:r>
              <w:rPr>
                <w:highlight w:val="none"/>
              </w:rPr>
              <w:t>619.31</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619.31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1191" w:type="dxa"/>
            <w:vAlign w:val="center"/>
          </w:tcPr>
          <w:p>
            <w:pPr>
              <w:pStyle w:val="16"/>
              <w:rPr>
                <w:highlight w:val="none"/>
              </w:rPr>
            </w:pPr>
            <w:r>
              <w:rPr>
                <w:highlight w:val="none"/>
              </w:rPr>
              <w:t>2081005</w:t>
            </w:r>
          </w:p>
        </w:tc>
        <w:tc>
          <w:tcPr>
            <w:tcW w:w="4535" w:type="dxa"/>
            <w:vAlign w:val="center"/>
          </w:tcPr>
          <w:p>
            <w:pPr>
              <w:pStyle w:val="16"/>
              <w:rPr>
                <w:highlight w:val="none"/>
              </w:rPr>
            </w:pPr>
            <w:r>
              <w:rPr>
                <w:highlight w:val="none"/>
              </w:rPr>
              <w:t>社会福利事业单位</w:t>
            </w:r>
          </w:p>
        </w:tc>
        <w:tc>
          <w:tcPr>
            <w:tcW w:w="2551" w:type="dxa"/>
            <w:vAlign w:val="center"/>
          </w:tcPr>
          <w:p>
            <w:pPr>
              <w:pStyle w:val="15"/>
              <w:rPr>
                <w:highlight w:val="none"/>
              </w:rPr>
            </w:pPr>
            <w:r>
              <w:rPr>
                <w:highlight w:val="none"/>
              </w:rPr>
              <w:t>336.95</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336.95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13</w:t>
            </w:r>
          </w:p>
        </w:tc>
        <w:tc>
          <w:tcPr>
            <w:tcW w:w="1191" w:type="dxa"/>
            <w:vAlign w:val="center"/>
          </w:tcPr>
          <w:p>
            <w:pPr>
              <w:pStyle w:val="16"/>
              <w:rPr>
                <w:highlight w:val="none"/>
              </w:rPr>
            </w:pPr>
            <w:r>
              <w:rPr>
                <w:highlight w:val="none"/>
              </w:rPr>
              <w:t>20811</w:t>
            </w:r>
          </w:p>
        </w:tc>
        <w:tc>
          <w:tcPr>
            <w:tcW w:w="4535" w:type="dxa"/>
            <w:vAlign w:val="center"/>
          </w:tcPr>
          <w:p>
            <w:pPr>
              <w:pStyle w:val="16"/>
              <w:rPr>
                <w:highlight w:val="none"/>
              </w:rPr>
            </w:pPr>
            <w:r>
              <w:rPr>
                <w:highlight w:val="none"/>
              </w:rPr>
              <w:t>残疾人事业</w:t>
            </w:r>
          </w:p>
        </w:tc>
        <w:tc>
          <w:tcPr>
            <w:tcW w:w="2551" w:type="dxa"/>
            <w:vAlign w:val="center"/>
          </w:tcPr>
          <w:p>
            <w:pPr>
              <w:pStyle w:val="15"/>
              <w:rPr>
                <w:highlight w:val="none"/>
              </w:rPr>
            </w:pPr>
            <w:r>
              <w:rPr>
                <w:highlight w:val="none"/>
              </w:rPr>
              <w:t>730.92</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730.92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14</w:t>
            </w:r>
          </w:p>
        </w:tc>
        <w:tc>
          <w:tcPr>
            <w:tcW w:w="1191" w:type="dxa"/>
            <w:vAlign w:val="center"/>
          </w:tcPr>
          <w:p>
            <w:pPr>
              <w:pStyle w:val="16"/>
              <w:rPr>
                <w:highlight w:val="none"/>
              </w:rPr>
            </w:pPr>
            <w:r>
              <w:rPr>
                <w:highlight w:val="none"/>
              </w:rPr>
              <w:t>2081107</w:t>
            </w:r>
          </w:p>
        </w:tc>
        <w:tc>
          <w:tcPr>
            <w:tcW w:w="4535" w:type="dxa"/>
            <w:vAlign w:val="center"/>
          </w:tcPr>
          <w:p>
            <w:pPr>
              <w:pStyle w:val="16"/>
              <w:rPr>
                <w:highlight w:val="none"/>
              </w:rPr>
            </w:pPr>
            <w:r>
              <w:rPr>
                <w:highlight w:val="none"/>
              </w:rPr>
              <w:t>残疾人生活和护理补贴</w:t>
            </w:r>
          </w:p>
        </w:tc>
        <w:tc>
          <w:tcPr>
            <w:tcW w:w="2551" w:type="dxa"/>
            <w:vAlign w:val="center"/>
          </w:tcPr>
          <w:p>
            <w:pPr>
              <w:pStyle w:val="15"/>
              <w:rPr>
                <w:highlight w:val="none"/>
              </w:rPr>
            </w:pPr>
            <w:r>
              <w:rPr>
                <w:highlight w:val="none"/>
              </w:rPr>
              <w:t>730.92</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730.92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15</w:t>
            </w:r>
          </w:p>
        </w:tc>
        <w:tc>
          <w:tcPr>
            <w:tcW w:w="1191" w:type="dxa"/>
            <w:vAlign w:val="center"/>
          </w:tcPr>
          <w:p>
            <w:pPr>
              <w:pStyle w:val="16"/>
              <w:rPr>
                <w:highlight w:val="none"/>
              </w:rPr>
            </w:pPr>
            <w:r>
              <w:rPr>
                <w:highlight w:val="none"/>
              </w:rPr>
              <w:t>20819</w:t>
            </w:r>
          </w:p>
        </w:tc>
        <w:tc>
          <w:tcPr>
            <w:tcW w:w="4535" w:type="dxa"/>
            <w:vAlign w:val="center"/>
          </w:tcPr>
          <w:p>
            <w:pPr>
              <w:pStyle w:val="16"/>
              <w:rPr>
                <w:highlight w:val="none"/>
              </w:rPr>
            </w:pPr>
            <w:r>
              <w:rPr>
                <w:highlight w:val="none"/>
              </w:rPr>
              <w:t>最低生活保障</w:t>
            </w:r>
          </w:p>
        </w:tc>
        <w:tc>
          <w:tcPr>
            <w:tcW w:w="2551" w:type="dxa"/>
            <w:vAlign w:val="center"/>
          </w:tcPr>
          <w:p>
            <w:pPr>
              <w:pStyle w:val="15"/>
              <w:rPr>
                <w:highlight w:val="none"/>
              </w:rPr>
            </w:pPr>
            <w:r>
              <w:rPr>
                <w:highlight w:val="none"/>
              </w:rPr>
              <w:t>2053.00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2053.00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16</w:t>
            </w:r>
          </w:p>
        </w:tc>
        <w:tc>
          <w:tcPr>
            <w:tcW w:w="1191" w:type="dxa"/>
            <w:vAlign w:val="center"/>
          </w:tcPr>
          <w:p>
            <w:pPr>
              <w:pStyle w:val="16"/>
              <w:rPr>
                <w:highlight w:val="none"/>
              </w:rPr>
            </w:pPr>
            <w:r>
              <w:rPr>
                <w:highlight w:val="none"/>
              </w:rPr>
              <w:t>2081901</w:t>
            </w:r>
          </w:p>
        </w:tc>
        <w:tc>
          <w:tcPr>
            <w:tcW w:w="4535" w:type="dxa"/>
            <w:vAlign w:val="center"/>
          </w:tcPr>
          <w:p>
            <w:pPr>
              <w:pStyle w:val="16"/>
              <w:rPr>
                <w:highlight w:val="none"/>
              </w:rPr>
            </w:pPr>
            <w:r>
              <w:rPr>
                <w:highlight w:val="none"/>
              </w:rPr>
              <w:t>城市最低生活保障金支出</w:t>
            </w:r>
          </w:p>
        </w:tc>
        <w:tc>
          <w:tcPr>
            <w:tcW w:w="2551" w:type="dxa"/>
            <w:vAlign w:val="center"/>
          </w:tcPr>
          <w:p>
            <w:pPr>
              <w:pStyle w:val="15"/>
              <w:rPr>
                <w:highlight w:val="none"/>
              </w:rPr>
            </w:pPr>
            <w:r>
              <w:rPr>
                <w:highlight w:val="none"/>
              </w:rPr>
              <w:t>58.00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58.00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17</w:t>
            </w:r>
          </w:p>
        </w:tc>
        <w:tc>
          <w:tcPr>
            <w:tcW w:w="1191" w:type="dxa"/>
            <w:vAlign w:val="center"/>
          </w:tcPr>
          <w:p>
            <w:pPr>
              <w:pStyle w:val="16"/>
              <w:rPr>
                <w:highlight w:val="none"/>
              </w:rPr>
            </w:pPr>
            <w:r>
              <w:rPr>
                <w:highlight w:val="none"/>
              </w:rPr>
              <w:t>2081902</w:t>
            </w:r>
          </w:p>
        </w:tc>
        <w:tc>
          <w:tcPr>
            <w:tcW w:w="4535" w:type="dxa"/>
            <w:vAlign w:val="center"/>
          </w:tcPr>
          <w:p>
            <w:pPr>
              <w:pStyle w:val="16"/>
              <w:rPr>
                <w:highlight w:val="none"/>
              </w:rPr>
            </w:pPr>
            <w:r>
              <w:rPr>
                <w:highlight w:val="none"/>
              </w:rPr>
              <w:t>农村最低生活保障金支出</w:t>
            </w:r>
          </w:p>
        </w:tc>
        <w:tc>
          <w:tcPr>
            <w:tcW w:w="2551" w:type="dxa"/>
            <w:vAlign w:val="center"/>
          </w:tcPr>
          <w:p>
            <w:pPr>
              <w:pStyle w:val="15"/>
              <w:rPr>
                <w:highlight w:val="none"/>
              </w:rPr>
            </w:pPr>
            <w:r>
              <w:rPr>
                <w:highlight w:val="none"/>
              </w:rPr>
              <w:t>1995.00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1995.00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18</w:t>
            </w:r>
          </w:p>
        </w:tc>
        <w:tc>
          <w:tcPr>
            <w:tcW w:w="1191" w:type="dxa"/>
            <w:vAlign w:val="center"/>
          </w:tcPr>
          <w:p>
            <w:pPr>
              <w:pStyle w:val="16"/>
              <w:rPr>
                <w:highlight w:val="none"/>
              </w:rPr>
            </w:pPr>
            <w:r>
              <w:rPr>
                <w:highlight w:val="none"/>
              </w:rPr>
              <w:t>20820</w:t>
            </w:r>
          </w:p>
        </w:tc>
        <w:tc>
          <w:tcPr>
            <w:tcW w:w="4535" w:type="dxa"/>
            <w:vAlign w:val="center"/>
          </w:tcPr>
          <w:p>
            <w:pPr>
              <w:pStyle w:val="16"/>
              <w:rPr>
                <w:highlight w:val="none"/>
              </w:rPr>
            </w:pPr>
            <w:r>
              <w:rPr>
                <w:highlight w:val="none"/>
              </w:rPr>
              <w:t>临时救助</w:t>
            </w:r>
          </w:p>
        </w:tc>
        <w:tc>
          <w:tcPr>
            <w:tcW w:w="2551" w:type="dxa"/>
            <w:vAlign w:val="center"/>
          </w:tcPr>
          <w:p>
            <w:pPr>
              <w:pStyle w:val="15"/>
              <w:rPr>
                <w:highlight w:val="none"/>
              </w:rPr>
            </w:pPr>
            <w:r>
              <w:rPr>
                <w:highlight w:val="none"/>
              </w:rPr>
              <w:t>144.40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144.40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19</w:t>
            </w:r>
          </w:p>
        </w:tc>
        <w:tc>
          <w:tcPr>
            <w:tcW w:w="1191" w:type="dxa"/>
            <w:vAlign w:val="center"/>
          </w:tcPr>
          <w:p>
            <w:pPr>
              <w:pStyle w:val="16"/>
              <w:rPr>
                <w:highlight w:val="none"/>
              </w:rPr>
            </w:pPr>
            <w:r>
              <w:rPr>
                <w:highlight w:val="none"/>
              </w:rPr>
              <w:t>2082001</w:t>
            </w:r>
          </w:p>
        </w:tc>
        <w:tc>
          <w:tcPr>
            <w:tcW w:w="4535" w:type="dxa"/>
            <w:vAlign w:val="center"/>
          </w:tcPr>
          <w:p>
            <w:pPr>
              <w:pStyle w:val="16"/>
              <w:rPr>
                <w:highlight w:val="none"/>
              </w:rPr>
            </w:pPr>
            <w:r>
              <w:rPr>
                <w:highlight w:val="none"/>
              </w:rPr>
              <w:t>临时救助支出</w:t>
            </w:r>
          </w:p>
        </w:tc>
        <w:tc>
          <w:tcPr>
            <w:tcW w:w="2551" w:type="dxa"/>
            <w:vAlign w:val="center"/>
          </w:tcPr>
          <w:p>
            <w:pPr>
              <w:pStyle w:val="15"/>
              <w:rPr>
                <w:highlight w:val="none"/>
              </w:rPr>
            </w:pPr>
            <w:r>
              <w:rPr>
                <w:highlight w:val="none"/>
              </w:rPr>
              <w:t>142.40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142.40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20</w:t>
            </w:r>
          </w:p>
        </w:tc>
        <w:tc>
          <w:tcPr>
            <w:tcW w:w="1191" w:type="dxa"/>
            <w:vAlign w:val="center"/>
          </w:tcPr>
          <w:p>
            <w:pPr>
              <w:pStyle w:val="16"/>
              <w:rPr>
                <w:highlight w:val="none"/>
              </w:rPr>
            </w:pPr>
            <w:r>
              <w:rPr>
                <w:highlight w:val="none"/>
              </w:rPr>
              <w:t>2082002</w:t>
            </w:r>
          </w:p>
        </w:tc>
        <w:tc>
          <w:tcPr>
            <w:tcW w:w="4535" w:type="dxa"/>
            <w:vAlign w:val="center"/>
          </w:tcPr>
          <w:p>
            <w:pPr>
              <w:pStyle w:val="16"/>
              <w:rPr>
                <w:highlight w:val="none"/>
              </w:rPr>
            </w:pPr>
            <w:r>
              <w:rPr>
                <w:highlight w:val="none"/>
              </w:rPr>
              <w:t>流浪乞讨人员救助支出</w:t>
            </w:r>
          </w:p>
        </w:tc>
        <w:tc>
          <w:tcPr>
            <w:tcW w:w="2551" w:type="dxa"/>
            <w:vAlign w:val="center"/>
          </w:tcPr>
          <w:p>
            <w:pPr>
              <w:pStyle w:val="15"/>
              <w:rPr>
                <w:highlight w:val="none"/>
              </w:rPr>
            </w:pPr>
            <w:r>
              <w:rPr>
                <w:highlight w:val="none"/>
              </w:rPr>
              <w:t>2.00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21</w:t>
            </w:r>
          </w:p>
        </w:tc>
        <w:tc>
          <w:tcPr>
            <w:tcW w:w="1191" w:type="dxa"/>
            <w:vAlign w:val="center"/>
          </w:tcPr>
          <w:p>
            <w:pPr>
              <w:pStyle w:val="16"/>
              <w:rPr>
                <w:highlight w:val="none"/>
              </w:rPr>
            </w:pPr>
            <w:r>
              <w:rPr>
                <w:highlight w:val="none"/>
              </w:rPr>
              <w:t>20821</w:t>
            </w:r>
          </w:p>
        </w:tc>
        <w:tc>
          <w:tcPr>
            <w:tcW w:w="4535" w:type="dxa"/>
            <w:vAlign w:val="center"/>
          </w:tcPr>
          <w:p>
            <w:pPr>
              <w:pStyle w:val="16"/>
              <w:rPr>
                <w:highlight w:val="none"/>
              </w:rPr>
            </w:pPr>
            <w:r>
              <w:rPr>
                <w:highlight w:val="none"/>
              </w:rPr>
              <w:t>特困人员救助供养</w:t>
            </w:r>
          </w:p>
        </w:tc>
        <w:tc>
          <w:tcPr>
            <w:tcW w:w="2551" w:type="dxa"/>
            <w:vAlign w:val="center"/>
          </w:tcPr>
          <w:p>
            <w:pPr>
              <w:pStyle w:val="15"/>
              <w:rPr>
                <w:highlight w:val="none"/>
              </w:rPr>
            </w:pPr>
            <w:r>
              <w:rPr>
                <w:highlight w:val="none"/>
              </w:rPr>
              <w:t>556.91</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556.91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22</w:t>
            </w:r>
          </w:p>
        </w:tc>
        <w:tc>
          <w:tcPr>
            <w:tcW w:w="1191" w:type="dxa"/>
            <w:vAlign w:val="center"/>
          </w:tcPr>
          <w:p>
            <w:pPr>
              <w:pStyle w:val="16"/>
              <w:rPr>
                <w:highlight w:val="none"/>
              </w:rPr>
            </w:pPr>
            <w:r>
              <w:rPr>
                <w:highlight w:val="none"/>
              </w:rPr>
              <w:t>2082101</w:t>
            </w:r>
          </w:p>
        </w:tc>
        <w:tc>
          <w:tcPr>
            <w:tcW w:w="4535" w:type="dxa"/>
            <w:vAlign w:val="center"/>
          </w:tcPr>
          <w:p>
            <w:pPr>
              <w:pStyle w:val="16"/>
              <w:rPr>
                <w:highlight w:val="none"/>
              </w:rPr>
            </w:pPr>
            <w:r>
              <w:rPr>
                <w:highlight w:val="none"/>
              </w:rPr>
              <w:t>城市特困人员救助供养支出</w:t>
            </w:r>
          </w:p>
        </w:tc>
        <w:tc>
          <w:tcPr>
            <w:tcW w:w="2551" w:type="dxa"/>
            <w:vAlign w:val="center"/>
          </w:tcPr>
          <w:p>
            <w:pPr>
              <w:pStyle w:val="15"/>
              <w:rPr>
                <w:highlight w:val="none"/>
              </w:rPr>
            </w:pPr>
            <w:r>
              <w:rPr>
                <w:highlight w:val="none"/>
              </w:rPr>
              <w:t>6.42</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6.42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23</w:t>
            </w:r>
          </w:p>
        </w:tc>
        <w:tc>
          <w:tcPr>
            <w:tcW w:w="1191" w:type="dxa"/>
            <w:vAlign w:val="center"/>
          </w:tcPr>
          <w:p>
            <w:pPr>
              <w:pStyle w:val="16"/>
              <w:rPr>
                <w:highlight w:val="none"/>
              </w:rPr>
            </w:pPr>
            <w:r>
              <w:rPr>
                <w:highlight w:val="none"/>
              </w:rPr>
              <w:t>2082102</w:t>
            </w:r>
          </w:p>
        </w:tc>
        <w:tc>
          <w:tcPr>
            <w:tcW w:w="4535" w:type="dxa"/>
            <w:vAlign w:val="center"/>
          </w:tcPr>
          <w:p>
            <w:pPr>
              <w:pStyle w:val="16"/>
              <w:rPr>
                <w:highlight w:val="none"/>
              </w:rPr>
            </w:pPr>
            <w:r>
              <w:rPr>
                <w:highlight w:val="none"/>
              </w:rPr>
              <w:t>农村特困人员救助供养支出</w:t>
            </w:r>
          </w:p>
        </w:tc>
        <w:tc>
          <w:tcPr>
            <w:tcW w:w="2551" w:type="dxa"/>
            <w:vAlign w:val="center"/>
          </w:tcPr>
          <w:p>
            <w:pPr>
              <w:pStyle w:val="15"/>
              <w:rPr>
                <w:highlight w:val="none"/>
              </w:rPr>
            </w:pPr>
            <w:r>
              <w:rPr>
                <w:highlight w:val="none"/>
              </w:rPr>
              <w:t>550.49</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550.49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24</w:t>
            </w:r>
          </w:p>
        </w:tc>
        <w:tc>
          <w:tcPr>
            <w:tcW w:w="1191" w:type="dxa"/>
            <w:vAlign w:val="center"/>
          </w:tcPr>
          <w:p>
            <w:pPr>
              <w:pStyle w:val="16"/>
              <w:rPr>
                <w:highlight w:val="none"/>
              </w:rPr>
            </w:pPr>
            <w:r>
              <w:rPr>
                <w:highlight w:val="none"/>
              </w:rPr>
              <w:t>20825</w:t>
            </w:r>
          </w:p>
        </w:tc>
        <w:tc>
          <w:tcPr>
            <w:tcW w:w="4535" w:type="dxa"/>
            <w:vAlign w:val="center"/>
          </w:tcPr>
          <w:p>
            <w:pPr>
              <w:pStyle w:val="16"/>
              <w:rPr>
                <w:highlight w:val="none"/>
              </w:rPr>
            </w:pPr>
            <w:r>
              <w:rPr>
                <w:highlight w:val="none"/>
              </w:rPr>
              <w:t>其他生活救助</w:t>
            </w:r>
          </w:p>
        </w:tc>
        <w:tc>
          <w:tcPr>
            <w:tcW w:w="2551" w:type="dxa"/>
            <w:vAlign w:val="center"/>
          </w:tcPr>
          <w:p>
            <w:pPr>
              <w:pStyle w:val="15"/>
              <w:rPr>
                <w:highlight w:val="none"/>
              </w:rPr>
            </w:pPr>
            <w:r>
              <w:rPr>
                <w:highlight w:val="none"/>
              </w:rPr>
              <w:t>130.00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25</w:t>
            </w:r>
          </w:p>
        </w:tc>
        <w:tc>
          <w:tcPr>
            <w:tcW w:w="1191" w:type="dxa"/>
            <w:vAlign w:val="center"/>
          </w:tcPr>
          <w:p>
            <w:pPr>
              <w:pStyle w:val="16"/>
              <w:rPr>
                <w:highlight w:val="none"/>
              </w:rPr>
            </w:pPr>
            <w:r>
              <w:rPr>
                <w:highlight w:val="none"/>
              </w:rPr>
              <w:t>2082502</w:t>
            </w:r>
          </w:p>
        </w:tc>
        <w:tc>
          <w:tcPr>
            <w:tcW w:w="4535" w:type="dxa"/>
            <w:vAlign w:val="center"/>
          </w:tcPr>
          <w:p>
            <w:pPr>
              <w:pStyle w:val="16"/>
              <w:rPr>
                <w:highlight w:val="none"/>
              </w:rPr>
            </w:pPr>
            <w:r>
              <w:rPr>
                <w:highlight w:val="none"/>
              </w:rPr>
              <w:t>其他农村生活救助</w:t>
            </w:r>
          </w:p>
        </w:tc>
        <w:tc>
          <w:tcPr>
            <w:tcW w:w="2551" w:type="dxa"/>
            <w:vAlign w:val="center"/>
          </w:tcPr>
          <w:p>
            <w:pPr>
              <w:pStyle w:val="15"/>
              <w:rPr>
                <w:highlight w:val="none"/>
              </w:rPr>
            </w:pPr>
            <w:r>
              <w:rPr>
                <w:highlight w:val="none"/>
              </w:rPr>
              <w:t>130.00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26</w:t>
            </w:r>
          </w:p>
        </w:tc>
        <w:tc>
          <w:tcPr>
            <w:tcW w:w="1191" w:type="dxa"/>
            <w:vAlign w:val="center"/>
          </w:tcPr>
          <w:p>
            <w:pPr>
              <w:pStyle w:val="16"/>
              <w:rPr>
                <w:highlight w:val="none"/>
              </w:rPr>
            </w:pPr>
            <w:r>
              <w:rPr>
                <w:highlight w:val="none"/>
              </w:rPr>
              <w:t>20827</w:t>
            </w:r>
          </w:p>
        </w:tc>
        <w:tc>
          <w:tcPr>
            <w:tcW w:w="4535" w:type="dxa"/>
            <w:vAlign w:val="center"/>
          </w:tcPr>
          <w:p>
            <w:pPr>
              <w:pStyle w:val="16"/>
              <w:rPr>
                <w:highlight w:val="none"/>
              </w:rPr>
            </w:pPr>
            <w:r>
              <w:rPr>
                <w:highlight w:val="none"/>
              </w:rPr>
              <w:t>财政对其他社会保险基金的补助</w:t>
            </w:r>
          </w:p>
        </w:tc>
        <w:tc>
          <w:tcPr>
            <w:tcW w:w="2551" w:type="dxa"/>
            <w:vAlign w:val="center"/>
          </w:tcPr>
          <w:p>
            <w:pPr>
              <w:pStyle w:val="15"/>
              <w:rPr>
                <w:highlight w:val="none"/>
              </w:rPr>
            </w:pPr>
            <w:r>
              <w:rPr>
                <w:highlight w:val="none"/>
              </w:rPr>
              <w:t>0.50</w:t>
            </w:r>
          </w:p>
        </w:tc>
        <w:tc>
          <w:tcPr>
            <w:tcW w:w="2551" w:type="dxa"/>
            <w:vAlign w:val="center"/>
          </w:tcPr>
          <w:p>
            <w:pPr>
              <w:pStyle w:val="15"/>
              <w:rPr>
                <w:highlight w:val="none"/>
              </w:rPr>
            </w:pPr>
            <w:r>
              <w:rPr>
                <w:highlight w:val="none"/>
              </w:rPr>
              <w:t>0.50</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27</w:t>
            </w:r>
          </w:p>
        </w:tc>
        <w:tc>
          <w:tcPr>
            <w:tcW w:w="1191" w:type="dxa"/>
            <w:vAlign w:val="center"/>
          </w:tcPr>
          <w:p>
            <w:pPr>
              <w:pStyle w:val="16"/>
              <w:rPr>
                <w:highlight w:val="none"/>
              </w:rPr>
            </w:pPr>
            <w:r>
              <w:rPr>
                <w:highlight w:val="none"/>
              </w:rPr>
              <w:t>2082701</w:t>
            </w:r>
          </w:p>
        </w:tc>
        <w:tc>
          <w:tcPr>
            <w:tcW w:w="4535" w:type="dxa"/>
            <w:vAlign w:val="center"/>
          </w:tcPr>
          <w:p>
            <w:pPr>
              <w:pStyle w:val="16"/>
              <w:rPr>
                <w:highlight w:val="none"/>
              </w:rPr>
            </w:pPr>
            <w:r>
              <w:rPr>
                <w:highlight w:val="none"/>
              </w:rPr>
              <w:t>财政对失业保险基金的补助</w:t>
            </w:r>
          </w:p>
        </w:tc>
        <w:tc>
          <w:tcPr>
            <w:tcW w:w="2551" w:type="dxa"/>
            <w:vAlign w:val="center"/>
          </w:tcPr>
          <w:p>
            <w:pPr>
              <w:pStyle w:val="15"/>
              <w:rPr>
                <w:highlight w:val="none"/>
              </w:rPr>
            </w:pPr>
            <w:r>
              <w:rPr>
                <w:highlight w:val="none"/>
              </w:rPr>
              <w:t>0.29</w:t>
            </w:r>
          </w:p>
        </w:tc>
        <w:tc>
          <w:tcPr>
            <w:tcW w:w="2551" w:type="dxa"/>
            <w:vAlign w:val="center"/>
          </w:tcPr>
          <w:p>
            <w:pPr>
              <w:pStyle w:val="15"/>
              <w:rPr>
                <w:highlight w:val="none"/>
              </w:rPr>
            </w:pPr>
            <w:r>
              <w:rPr>
                <w:highlight w:val="none"/>
              </w:rPr>
              <w:t>0.29</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28</w:t>
            </w:r>
          </w:p>
        </w:tc>
        <w:tc>
          <w:tcPr>
            <w:tcW w:w="1191" w:type="dxa"/>
            <w:vAlign w:val="center"/>
          </w:tcPr>
          <w:p>
            <w:pPr>
              <w:pStyle w:val="16"/>
              <w:rPr>
                <w:highlight w:val="none"/>
              </w:rPr>
            </w:pPr>
            <w:r>
              <w:rPr>
                <w:highlight w:val="none"/>
              </w:rPr>
              <w:t>2082702</w:t>
            </w:r>
          </w:p>
        </w:tc>
        <w:tc>
          <w:tcPr>
            <w:tcW w:w="4535" w:type="dxa"/>
            <w:vAlign w:val="center"/>
          </w:tcPr>
          <w:p>
            <w:pPr>
              <w:pStyle w:val="16"/>
              <w:rPr>
                <w:highlight w:val="none"/>
              </w:rPr>
            </w:pPr>
            <w:r>
              <w:rPr>
                <w:highlight w:val="none"/>
              </w:rPr>
              <w:t>财政对工伤保险基金的补助</w:t>
            </w:r>
          </w:p>
        </w:tc>
        <w:tc>
          <w:tcPr>
            <w:tcW w:w="2551" w:type="dxa"/>
            <w:vAlign w:val="center"/>
          </w:tcPr>
          <w:p>
            <w:pPr>
              <w:pStyle w:val="15"/>
              <w:rPr>
                <w:highlight w:val="none"/>
              </w:rPr>
            </w:pPr>
            <w:r>
              <w:rPr>
                <w:highlight w:val="none"/>
              </w:rPr>
              <w:t>0.21</w:t>
            </w:r>
          </w:p>
        </w:tc>
        <w:tc>
          <w:tcPr>
            <w:tcW w:w="2551" w:type="dxa"/>
            <w:vAlign w:val="center"/>
          </w:tcPr>
          <w:p>
            <w:pPr>
              <w:pStyle w:val="15"/>
              <w:rPr>
                <w:highlight w:val="none"/>
              </w:rPr>
            </w:pPr>
            <w:r>
              <w:rPr>
                <w:highlight w:val="none"/>
              </w:rPr>
              <w:t>0.21</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29</w:t>
            </w:r>
          </w:p>
        </w:tc>
        <w:tc>
          <w:tcPr>
            <w:tcW w:w="1191" w:type="dxa"/>
            <w:vAlign w:val="center"/>
          </w:tcPr>
          <w:p>
            <w:pPr>
              <w:pStyle w:val="16"/>
              <w:rPr>
                <w:highlight w:val="none"/>
              </w:rPr>
            </w:pPr>
            <w:r>
              <w:rPr>
                <w:highlight w:val="none"/>
              </w:rPr>
              <w:t>210</w:t>
            </w:r>
          </w:p>
        </w:tc>
        <w:tc>
          <w:tcPr>
            <w:tcW w:w="4535" w:type="dxa"/>
            <w:vAlign w:val="center"/>
          </w:tcPr>
          <w:p>
            <w:pPr>
              <w:pStyle w:val="16"/>
              <w:rPr>
                <w:highlight w:val="none"/>
              </w:rPr>
            </w:pPr>
            <w:r>
              <w:rPr>
                <w:highlight w:val="none"/>
              </w:rPr>
              <w:t>卫生健康支出</w:t>
            </w:r>
          </w:p>
        </w:tc>
        <w:tc>
          <w:tcPr>
            <w:tcW w:w="2551" w:type="dxa"/>
            <w:vAlign w:val="center"/>
          </w:tcPr>
          <w:p>
            <w:pPr>
              <w:pStyle w:val="15"/>
              <w:rPr>
                <w:highlight w:val="none"/>
              </w:rPr>
            </w:pPr>
            <w:r>
              <w:rPr>
                <w:highlight w:val="none"/>
              </w:rPr>
              <w:t>6.44</w:t>
            </w:r>
          </w:p>
        </w:tc>
        <w:tc>
          <w:tcPr>
            <w:tcW w:w="2551" w:type="dxa"/>
            <w:vAlign w:val="center"/>
          </w:tcPr>
          <w:p>
            <w:pPr>
              <w:pStyle w:val="15"/>
              <w:rPr>
                <w:highlight w:val="none"/>
              </w:rPr>
            </w:pPr>
            <w:r>
              <w:rPr>
                <w:highlight w:val="none"/>
              </w:rPr>
              <w:t>6.44</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30</w:t>
            </w:r>
          </w:p>
        </w:tc>
        <w:tc>
          <w:tcPr>
            <w:tcW w:w="1191" w:type="dxa"/>
            <w:vAlign w:val="center"/>
          </w:tcPr>
          <w:p>
            <w:pPr>
              <w:pStyle w:val="16"/>
              <w:rPr>
                <w:highlight w:val="none"/>
              </w:rPr>
            </w:pPr>
            <w:r>
              <w:rPr>
                <w:highlight w:val="none"/>
              </w:rPr>
              <w:t>21011</w:t>
            </w:r>
          </w:p>
        </w:tc>
        <w:tc>
          <w:tcPr>
            <w:tcW w:w="4535" w:type="dxa"/>
            <w:vAlign w:val="center"/>
          </w:tcPr>
          <w:p>
            <w:pPr>
              <w:pStyle w:val="16"/>
              <w:rPr>
                <w:highlight w:val="none"/>
              </w:rPr>
            </w:pPr>
            <w:r>
              <w:rPr>
                <w:highlight w:val="none"/>
              </w:rPr>
              <w:t>行政事业单位医疗</w:t>
            </w:r>
          </w:p>
        </w:tc>
        <w:tc>
          <w:tcPr>
            <w:tcW w:w="2551" w:type="dxa"/>
            <w:vAlign w:val="center"/>
          </w:tcPr>
          <w:p>
            <w:pPr>
              <w:pStyle w:val="15"/>
              <w:rPr>
                <w:highlight w:val="none"/>
              </w:rPr>
            </w:pPr>
            <w:r>
              <w:rPr>
                <w:highlight w:val="none"/>
              </w:rPr>
              <w:t>6.44</w:t>
            </w:r>
          </w:p>
        </w:tc>
        <w:tc>
          <w:tcPr>
            <w:tcW w:w="2551" w:type="dxa"/>
            <w:vAlign w:val="center"/>
          </w:tcPr>
          <w:p>
            <w:pPr>
              <w:pStyle w:val="15"/>
              <w:rPr>
                <w:highlight w:val="none"/>
              </w:rPr>
            </w:pPr>
            <w:r>
              <w:rPr>
                <w:highlight w:val="none"/>
              </w:rPr>
              <w:t>6.44</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31</w:t>
            </w:r>
          </w:p>
        </w:tc>
        <w:tc>
          <w:tcPr>
            <w:tcW w:w="1191" w:type="dxa"/>
            <w:vAlign w:val="center"/>
          </w:tcPr>
          <w:p>
            <w:pPr>
              <w:pStyle w:val="16"/>
              <w:rPr>
                <w:highlight w:val="none"/>
              </w:rPr>
            </w:pPr>
            <w:r>
              <w:rPr>
                <w:highlight w:val="none"/>
              </w:rPr>
              <w:t>2101101</w:t>
            </w:r>
          </w:p>
        </w:tc>
        <w:tc>
          <w:tcPr>
            <w:tcW w:w="4535" w:type="dxa"/>
            <w:vAlign w:val="center"/>
          </w:tcPr>
          <w:p>
            <w:pPr>
              <w:pStyle w:val="16"/>
              <w:rPr>
                <w:highlight w:val="none"/>
              </w:rPr>
            </w:pPr>
            <w:r>
              <w:rPr>
                <w:highlight w:val="none"/>
              </w:rPr>
              <w:t>行政单位医疗</w:t>
            </w:r>
          </w:p>
        </w:tc>
        <w:tc>
          <w:tcPr>
            <w:tcW w:w="2551" w:type="dxa"/>
            <w:vAlign w:val="center"/>
          </w:tcPr>
          <w:p>
            <w:pPr>
              <w:pStyle w:val="15"/>
              <w:rPr>
                <w:highlight w:val="none"/>
              </w:rPr>
            </w:pPr>
            <w:r>
              <w:rPr>
                <w:highlight w:val="none"/>
              </w:rPr>
              <w:t>6.44</w:t>
            </w:r>
          </w:p>
        </w:tc>
        <w:tc>
          <w:tcPr>
            <w:tcW w:w="2551" w:type="dxa"/>
            <w:vAlign w:val="center"/>
          </w:tcPr>
          <w:p>
            <w:pPr>
              <w:pStyle w:val="15"/>
              <w:rPr>
                <w:highlight w:val="none"/>
              </w:rPr>
            </w:pPr>
            <w:r>
              <w:rPr>
                <w:highlight w:val="none"/>
              </w:rPr>
              <w:t>6.44</w:t>
            </w:r>
          </w:p>
        </w:tc>
        <w:tc>
          <w:tcPr>
            <w:tcW w:w="2551"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单位预算一般公共预算财政拨款基本支出表</w:t>
      </w:r>
    </w:p>
    <w:tbl>
      <w:tblPr>
        <w:tblStyle w:val="9"/>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314001石家庄市栾城区民政局</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支出部门经济分类科目</w:t>
            </w:r>
          </w:p>
        </w:tc>
        <w:tc>
          <w:tcPr>
            <w:tcW w:w="7653" w:type="dxa"/>
            <w:gridSpan w:val="3"/>
            <w:vAlign w:val="center"/>
          </w:tcPr>
          <w:p>
            <w:pPr>
              <w:pStyle w:val="14"/>
              <w:rPr>
                <w:highlight w:val="none"/>
              </w:rPr>
            </w:pPr>
            <w:r>
              <w:rPr>
                <w:highlight w:val="none"/>
              </w:rP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Align w:val="center"/>
          </w:tcPr>
          <w:p>
            <w:pPr>
              <w:pStyle w:val="14"/>
              <w:rPr>
                <w:highlight w:val="none"/>
              </w:rPr>
            </w:pPr>
            <w:r>
              <w:rPr>
                <w:highlight w:val="none"/>
              </w:rPr>
              <w:t>合计</w:t>
            </w:r>
          </w:p>
        </w:tc>
        <w:tc>
          <w:tcPr>
            <w:tcW w:w="2551" w:type="dxa"/>
            <w:vAlign w:val="center"/>
          </w:tcPr>
          <w:p>
            <w:pPr>
              <w:pStyle w:val="14"/>
              <w:rPr>
                <w:highlight w:val="none"/>
              </w:rPr>
            </w:pPr>
            <w:r>
              <w:rPr>
                <w:highlight w:val="none"/>
              </w:rPr>
              <w:t>人员经费</w:t>
            </w:r>
          </w:p>
        </w:tc>
        <w:tc>
          <w:tcPr>
            <w:tcW w:w="2551" w:type="dxa"/>
            <w:vAlign w:val="center"/>
          </w:tcPr>
          <w:p>
            <w:pPr>
              <w:pStyle w:val="14"/>
              <w:rPr>
                <w:highlight w:val="none"/>
              </w:rPr>
            </w:pPr>
            <w:r>
              <w:rPr>
                <w:highlight w:val="none"/>
              </w:rP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1191" w:type="dxa"/>
            <w:vAlign w:val="center"/>
          </w:tcPr>
          <w:p>
            <w:pPr>
              <w:pStyle w:val="20"/>
              <w:rPr>
                <w:highlight w:val="none"/>
              </w:rPr>
            </w:pPr>
          </w:p>
        </w:tc>
        <w:tc>
          <w:tcPr>
            <w:tcW w:w="4535" w:type="dxa"/>
            <w:vAlign w:val="center"/>
          </w:tcPr>
          <w:p>
            <w:pPr>
              <w:pStyle w:val="18"/>
              <w:rPr>
                <w:highlight w:val="none"/>
              </w:rPr>
            </w:pPr>
            <w:r>
              <w:rPr>
                <w:highlight w:val="none"/>
              </w:rPr>
              <w:t>合计</w:t>
            </w:r>
          </w:p>
        </w:tc>
        <w:tc>
          <w:tcPr>
            <w:tcW w:w="2551" w:type="dxa"/>
            <w:vAlign w:val="center"/>
          </w:tcPr>
          <w:p>
            <w:pPr>
              <w:pStyle w:val="19"/>
              <w:rPr>
                <w:highlight w:val="none"/>
              </w:rPr>
            </w:pPr>
            <w:r>
              <w:rPr>
                <w:highlight w:val="none"/>
              </w:rPr>
              <w:t>247.94</w:t>
            </w:r>
          </w:p>
        </w:tc>
        <w:tc>
          <w:tcPr>
            <w:tcW w:w="2551" w:type="dxa"/>
            <w:vAlign w:val="center"/>
          </w:tcPr>
          <w:p>
            <w:pPr>
              <w:pStyle w:val="19"/>
              <w:rPr>
                <w:highlight w:val="none"/>
              </w:rPr>
            </w:pPr>
            <w:r>
              <w:rPr>
                <w:highlight w:val="none"/>
              </w:rPr>
              <w:t>223.18</w:t>
            </w:r>
          </w:p>
        </w:tc>
        <w:tc>
          <w:tcPr>
            <w:tcW w:w="2551" w:type="dxa"/>
            <w:vAlign w:val="center"/>
          </w:tcPr>
          <w:p>
            <w:pPr>
              <w:pStyle w:val="19"/>
              <w:rPr>
                <w:highlight w:val="none"/>
              </w:rPr>
            </w:pPr>
            <w:r>
              <w:rPr>
                <w:highlight w:val="none"/>
              </w:rPr>
              <w:t>24.77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1191" w:type="dxa"/>
            <w:vAlign w:val="center"/>
          </w:tcPr>
          <w:p>
            <w:pPr>
              <w:pStyle w:val="16"/>
              <w:rPr>
                <w:highlight w:val="none"/>
              </w:rPr>
            </w:pPr>
            <w:r>
              <w:rPr>
                <w:highlight w:val="none"/>
              </w:rPr>
              <w:t>301</w:t>
            </w:r>
          </w:p>
        </w:tc>
        <w:tc>
          <w:tcPr>
            <w:tcW w:w="4535" w:type="dxa"/>
            <w:vAlign w:val="center"/>
          </w:tcPr>
          <w:p>
            <w:pPr>
              <w:pStyle w:val="16"/>
              <w:rPr>
                <w:highlight w:val="none"/>
              </w:rPr>
            </w:pPr>
            <w:r>
              <w:rPr>
                <w:highlight w:val="none"/>
              </w:rPr>
              <w:t>工资福利支出</w:t>
            </w:r>
          </w:p>
        </w:tc>
        <w:tc>
          <w:tcPr>
            <w:tcW w:w="2551" w:type="dxa"/>
            <w:vAlign w:val="center"/>
          </w:tcPr>
          <w:p>
            <w:pPr>
              <w:pStyle w:val="15"/>
              <w:rPr>
                <w:highlight w:val="none"/>
              </w:rPr>
            </w:pPr>
            <w:r>
              <w:rPr>
                <w:highlight w:val="none"/>
              </w:rPr>
              <w:t>92.22</w:t>
            </w:r>
          </w:p>
        </w:tc>
        <w:tc>
          <w:tcPr>
            <w:tcW w:w="2551" w:type="dxa"/>
            <w:vAlign w:val="center"/>
          </w:tcPr>
          <w:p>
            <w:pPr>
              <w:pStyle w:val="15"/>
              <w:rPr>
                <w:highlight w:val="none"/>
              </w:rPr>
            </w:pPr>
            <w:r>
              <w:rPr>
                <w:highlight w:val="none"/>
              </w:rPr>
              <w:t>92.22</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1191" w:type="dxa"/>
            <w:vAlign w:val="center"/>
          </w:tcPr>
          <w:p>
            <w:pPr>
              <w:pStyle w:val="16"/>
              <w:rPr>
                <w:highlight w:val="none"/>
              </w:rPr>
            </w:pPr>
            <w:r>
              <w:rPr>
                <w:highlight w:val="none"/>
              </w:rPr>
              <w:t>30101</w:t>
            </w:r>
          </w:p>
        </w:tc>
        <w:tc>
          <w:tcPr>
            <w:tcW w:w="4535" w:type="dxa"/>
            <w:vAlign w:val="center"/>
          </w:tcPr>
          <w:p>
            <w:pPr>
              <w:pStyle w:val="16"/>
              <w:rPr>
                <w:highlight w:val="none"/>
              </w:rPr>
            </w:pPr>
            <w:r>
              <w:rPr>
                <w:highlight w:val="none"/>
              </w:rPr>
              <w:t>基本工资</w:t>
            </w:r>
          </w:p>
        </w:tc>
        <w:tc>
          <w:tcPr>
            <w:tcW w:w="2551" w:type="dxa"/>
            <w:vAlign w:val="center"/>
          </w:tcPr>
          <w:p>
            <w:pPr>
              <w:pStyle w:val="15"/>
              <w:rPr>
                <w:highlight w:val="none"/>
              </w:rPr>
            </w:pPr>
            <w:r>
              <w:rPr>
                <w:highlight w:val="none"/>
              </w:rPr>
              <w:t>25.90</w:t>
            </w:r>
          </w:p>
        </w:tc>
        <w:tc>
          <w:tcPr>
            <w:tcW w:w="2551" w:type="dxa"/>
            <w:vAlign w:val="center"/>
          </w:tcPr>
          <w:p>
            <w:pPr>
              <w:pStyle w:val="15"/>
              <w:rPr>
                <w:highlight w:val="none"/>
              </w:rPr>
            </w:pPr>
            <w:r>
              <w:rPr>
                <w:highlight w:val="none"/>
              </w:rPr>
              <w:t>25.90</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1191" w:type="dxa"/>
            <w:vAlign w:val="center"/>
          </w:tcPr>
          <w:p>
            <w:pPr>
              <w:pStyle w:val="16"/>
              <w:rPr>
                <w:highlight w:val="none"/>
              </w:rPr>
            </w:pPr>
            <w:r>
              <w:rPr>
                <w:highlight w:val="none"/>
              </w:rPr>
              <w:t>30102</w:t>
            </w:r>
          </w:p>
        </w:tc>
        <w:tc>
          <w:tcPr>
            <w:tcW w:w="4535" w:type="dxa"/>
            <w:vAlign w:val="center"/>
          </w:tcPr>
          <w:p>
            <w:pPr>
              <w:pStyle w:val="16"/>
              <w:rPr>
                <w:highlight w:val="none"/>
              </w:rPr>
            </w:pPr>
            <w:r>
              <w:rPr>
                <w:highlight w:val="none"/>
              </w:rPr>
              <w:t>津贴补贴</w:t>
            </w:r>
          </w:p>
        </w:tc>
        <w:tc>
          <w:tcPr>
            <w:tcW w:w="2551" w:type="dxa"/>
            <w:vAlign w:val="center"/>
          </w:tcPr>
          <w:p>
            <w:pPr>
              <w:pStyle w:val="15"/>
              <w:rPr>
                <w:highlight w:val="none"/>
              </w:rPr>
            </w:pPr>
            <w:r>
              <w:rPr>
                <w:highlight w:val="none"/>
              </w:rPr>
              <w:t>20.17</w:t>
            </w:r>
          </w:p>
        </w:tc>
        <w:tc>
          <w:tcPr>
            <w:tcW w:w="2551" w:type="dxa"/>
            <w:vAlign w:val="center"/>
          </w:tcPr>
          <w:p>
            <w:pPr>
              <w:pStyle w:val="15"/>
              <w:rPr>
                <w:highlight w:val="none"/>
              </w:rPr>
            </w:pPr>
            <w:r>
              <w:rPr>
                <w:highlight w:val="none"/>
              </w:rPr>
              <w:t>20.17</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1191" w:type="dxa"/>
            <w:vAlign w:val="center"/>
          </w:tcPr>
          <w:p>
            <w:pPr>
              <w:pStyle w:val="16"/>
              <w:rPr>
                <w:highlight w:val="none"/>
              </w:rPr>
            </w:pPr>
            <w:r>
              <w:rPr>
                <w:highlight w:val="none"/>
              </w:rPr>
              <w:t>30103</w:t>
            </w:r>
          </w:p>
        </w:tc>
        <w:tc>
          <w:tcPr>
            <w:tcW w:w="4535" w:type="dxa"/>
            <w:vAlign w:val="center"/>
          </w:tcPr>
          <w:p>
            <w:pPr>
              <w:pStyle w:val="16"/>
              <w:rPr>
                <w:highlight w:val="none"/>
              </w:rPr>
            </w:pPr>
            <w:r>
              <w:rPr>
                <w:highlight w:val="none"/>
              </w:rPr>
              <w:t>奖金</w:t>
            </w:r>
          </w:p>
        </w:tc>
        <w:tc>
          <w:tcPr>
            <w:tcW w:w="2551" w:type="dxa"/>
            <w:vAlign w:val="center"/>
          </w:tcPr>
          <w:p>
            <w:pPr>
              <w:pStyle w:val="15"/>
              <w:rPr>
                <w:highlight w:val="none"/>
              </w:rPr>
            </w:pPr>
            <w:r>
              <w:rPr>
                <w:highlight w:val="none"/>
              </w:rPr>
              <w:t>22.53</w:t>
            </w:r>
          </w:p>
        </w:tc>
        <w:tc>
          <w:tcPr>
            <w:tcW w:w="2551" w:type="dxa"/>
            <w:vAlign w:val="center"/>
          </w:tcPr>
          <w:p>
            <w:pPr>
              <w:pStyle w:val="15"/>
              <w:rPr>
                <w:highlight w:val="none"/>
              </w:rPr>
            </w:pPr>
            <w:r>
              <w:rPr>
                <w:highlight w:val="none"/>
              </w:rPr>
              <w:t>22.53</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1191" w:type="dxa"/>
            <w:vAlign w:val="center"/>
          </w:tcPr>
          <w:p>
            <w:pPr>
              <w:pStyle w:val="16"/>
              <w:rPr>
                <w:highlight w:val="none"/>
              </w:rPr>
            </w:pPr>
            <w:r>
              <w:rPr>
                <w:highlight w:val="none"/>
              </w:rPr>
              <w:t>30108</w:t>
            </w:r>
          </w:p>
        </w:tc>
        <w:tc>
          <w:tcPr>
            <w:tcW w:w="4535" w:type="dxa"/>
            <w:vAlign w:val="center"/>
          </w:tcPr>
          <w:p>
            <w:pPr>
              <w:pStyle w:val="16"/>
              <w:rPr>
                <w:highlight w:val="none"/>
              </w:rPr>
            </w:pPr>
            <w:r>
              <w:rPr>
                <w:highlight w:val="none"/>
              </w:rPr>
              <w:t>机关事业单位基本养老保险缴费</w:t>
            </w:r>
          </w:p>
        </w:tc>
        <w:tc>
          <w:tcPr>
            <w:tcW w:w="2551" w:type="dxa"/>
            <w:vAlign w:val="center"/>
          </w:tcPr>
          <w:p>
            <w:pPr>
              <w:pStyle w:val="15"/>
              <w:rPr>
                <w:highlight w:val="none"/>
              </w:rPr>
            </w:pPr>
            <w:r>
              <w:rPr>
                <w:highlight w:val="none"/>
              </w:rPr>
              <w:t>9.04</w:t>
            </w:r>
          </w:p>
        </w:tc>
        <w:tc>
          <w:tcPr>
            <w:tcW w:w="2551" w:type="dxa"/>
            <w:vAlign w:val="center"/>
          </w:tcPr>
          <w:p>
            <w:pPr>
              <w:pStyle w:val="15"/>
              <w:rPr>
                <w:highlight w:val="none"/>
              </w:rPr>
            </w:pPr>
            <w:r>
              <w:rPr>
                <w:highlight w:val="none"/>
              </w:rPr>
              <w:t>9.04</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1191" w:type="dxa"/>
            <w:vAlign w:val="center"/>
          </w:tcPr>
          <w:p>
            <w:pPr>
              <w:pStyle w:val="16"/>
              <w:rPr>
                <w:highlight w:val="none"/>
              </w:rPr>
            </w:pPr>
            <w:r>
              <w:rPr>
                <w:highlight w:val="none"/>
              </w:rPr>
              <w:t>30110</w:t>
            </w:r>
          </w:p>
        </w:tc>
        <w:tc>
          <w:tcPr>
            <w:tcW w:w="4535" w:type="dxa"/>
            <w:vAlign w:val="center"/>
          </w:tcPr>
          <w:p>
            <w:pPr>
              <w:pStyle w:val="16"/>
              <w:rPr>
                <w:highlight w:val="none"/>
              </w:rPr>
            </w:pPr>
            <w:r>
              <w:rPr>
                <w:highlight w:val="none"/>
              </w:rPr>
              <w:t>职工基本医疗保险缴费</w:t>
            </w:r>
          </w:p>
        </w:tc>
        <w:tc>
          <w:tcPr>
            <w:tcW w:w="2551" w:type="dxa"/>
            <w:vAlign w:val="center"/>
          </w:tcPr>
          <w:p>
            <w:pPr>
              <w:pStyle w:val="15"/>
              <w:rPr>
                <w:highlight w:val="none"/>
              </w:rPr>
            </w:pPr>
            <w:r>
              <w:rPr>
                <w:highlight w:val="none"/>
              </w:rPr>
              <w:t>3.63</w:t>
            </w:r>
          </w:p>
        </w:tc>
        <w:tc>
          <w:tcPr>
            <w:tcW w:w="2551" w:type="dxa"/>
            <w:vAlign w:val="center"/>
          </w:tcPr>
          <w:p>
            <w:pPr>
              <w:pStyle w:val="15"/>
              <w:rPr>
                <w:highlight w:val="none"/>
              </w:rPr>
            </w:pPr>
            <w:r>
              <w:rPr>
                <w:highlight w:val="none"/>
              </w:rPr>
              <w:t>3.63</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1191" w:type="dxa"/>
            <w:vAlign w:val="center"/>
          </w:tcPr>
          <w:p>
            <w:pPr>
              <w:pStyle w:val="16"/>
              <w:rPr>
                <w:highlight w:val="none"/>
              </w:rPr>
            </w:pPr>
            <w:r>
              <w:rPr>
                <w:highlight w:val="none"/>
              </w:rPr>
              <w:t>30111</w:t>
            </w:r>
          </w:p>
        </w:tc>
        <w:tc>
          <w:tcPr>
            <w:tcW w:w="4535" w:type="dxa"/>
            <w:vAlign w:val="center"/>
          </w:tcPr>
          <w:p>
            <w:pPr>
              <w:pStyle w:val="16"/>
              <w:rPr>
                <w:highlight w:val="none"/>
              </w:rPr>
            </w:pPr>
            <w:r>
              <w:rPr>
                <w:highlight w:val="none"/>
              </w:rPr>
              <w:t>公务员医疗补助缴费</w:t>
            </w:r>
          </w:p>
        </w:tc>
        <w:tc>
          <w:tcPr>
            <w:tcW w:w="2551" w:type="dxa"/>
            <w:vAlign w:val="center"/>
          </w:tcPr>
          <w:p>
            <w:pPr>
              <w:pStyle w:val="15"/>
              <w:rPr>
                <w:highlight w:val="none"/>
              </w:rPr>
            </w:pPr>
            <w:r>
              <w:rPr>
                <w:highlight w:val="none"/>
              </w:rPr>
              <w:t>2.81</w:t>
            </w:r>
          </w:p>
        </w:tc>
        <w:tc>
          <w:tcPr>
            <w:tcW w:w="2551" w:type="dxa"/>
            <w:vAlign w:val="center"/>
          </w:tcPr>
          <w:p>
            <w:pPr>
              <w:pStyle w:val="15"/>
              <w:rPr>
                <w:highlight w:val="none"/>
              </w:rPr>
            </w:pPr>
            <w:r>
              <w:rPr>
                <w:highlight w:val="none"/>
              </w:rPr>
              <w:t>2.81</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1191" w:type="dxa"/>
            <w:vAlign w:val="center"/>
          </w:tcPr>
          <w:p>
            <w:pPr>
              <w:pStyle w:val="16"/>
              <w:rPr>
                <w:highlight w:val="none"/>
              </w:rPr>
            </w:pPr>
            <w:r>
              <w:rPr>
                <w:highlight w:val="none"/>
              </w:rPr>
              <w:t>30112</w:t>
            </w:r>
          </w:p>
        </w:tc>
        <w:tc>
          <w:tcPr>
            <w:tcW w:w="4535" w:type="dxa"/>
            <w:vAlign w:val="center"/>
          </w:tcPr>
          <w:p>
            <w:pPr>
              <w:pStyle w:val="16"/>
              <w:rPr>
                <w:highlight w:val="none"/>
              </w:rPr>
            </w:pPr>
            <w:r>
              <w:rPr>
                <w:highlight w:val="none"/>
              </w:rPr>
              <w:t>其他社会保障缴费</w:t>
            </w:r>
          </w:p>
        </w:tc>
        <w:tc>
          <w:tcPr>
            <w:tcW w:w="2551" w:type="dxa"/>
            <w:vAlign w:val="center"/>
          </w:tcPr>
          <w:p>
            <w:pPr>
              <w:pStyle w:val="15"/>
              <w:rPr>
                <w:highlight w:val="none"/>
              </w:rPr>
            </w:pPr>
            <w:r>
              <w:rPr>
                <w:highlight w:val="none"/>
              </w:rPr>
              <w:t>0.50</w:t>
            </w:r>
          </w:p>
        </w:tc>
        <w:tc>
          <w:tcPr>
            <w:tcW w:w="2551" w:type="dxa"/>
            <w:vAlign w:val="center"/>
          </w:tcPr>
          <w:p>
            <w:pPr>
              <w:pStyle w:val="15"/>
              <w:rPr>
                <w:highlight w:val="none"/>
              </w:rPr>
            </w:pPr>
            <w:r>
              <w:rPr>
                <w:highlight w:val="none"/>
              </w:rPr>
              <w:t>0.50</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1191" w:type="dxa"/>
            <w:vAlign w:val="center"/>
          </w:tcPr>
          <w:p>
            <w:pPr>
              <w:pStyle w:val="16"/>
              <w:rPr>
                <w:highlight w:val="none"/>
              </w:rPr>
            </w:pPr>
            <w:r>
              <w:rPr>
                <w:highlight w:val="none"/>
              </w:rPr>
              <w:t>30113</w:t>
            </w:r>
          </w:p>
        </w:tc>
        <w:tc>
          <w:tcPr>
            <w:tcW w:w="4535" w:type="dxa"/>
            <w:vAlign w:val="center"/>
          </w:tcPr>
          <w:p>
            <w:pPr>
              <w:pStyle w:val="16"/>
              <w:rPr>
                <w:highlight w:val="none"/>
              </w:rPr>
            </w:pPr>
            <w:r>
              <w:rPr>
                <w:highlight w:val="none"/>
              </w:rPr>
              <w:t>住房公积金</w:t>
            </w:r>
          </w:p>
        </w:tc>
        <w:tc>
          <w:tcPr>
            <w:tcW w:w="2551" w:type="dxa"/>
            <w:vAlign w:val="center"/>
          </w:tcPr>
          <w:p>
            <w:pPr>
              <w:pStyle w:val="15"/>
              <w:rPr>
                <w:highlight w:val="none"/>
              </w:rPr>
            </w:pPr>
            <w:r>
              <w:rPr>
                <w:highlight w:val="none"/>
              </w:rPr>
              <w:t>7.65</w:t>
            </w:r>
          </w:p>
        </w:tc>
        <w:tc>
          <w:tcPr>
            <w:tcW w:w="2551" w:type="dxa"/>
            <w:vAlign w:val="center"/>
          </w:tcPr>
          <w:p>
            <w:pPr>
              <w:pStyle w:val="15"/>
              <w:rPr>
                <w:highlight w:val="none"/>
              </w:rPr>
            </w:pPr>
            <w:r>
              <w:rPr>
                <w:highlight w:val="none"/>
              </w:rPr>
              <w:t>7.65</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1191" w:type="dxa"/>
            <w:vAlign w:val="center"/>
          </w:tcPr>
          <w:p>
            <w:pPr>
              <w:pStyle w:val="16"/>
              <w:rPr>
                <w:highlight w:val="none"/>
              </w:rPr>
            </w:pPr>
            <w:r>
              <w:rPr>
                <w:highlight w:val="none"/>
              </w:rPr>
              <w:t>302</w:t>
            </w:r>
          </w:p>
        </w:tc>
        <w:tc>
          <w:tcPr>
            <w:tcW w:w="4535" w:type="dxa"/>
            <w:vAlign w:val="center"/>
          </w:tcPr>
          <w:p>
            <w:pPr>
              <w:pStyle w:val="16"/>
              <w:rPr>
                <w:highlight w:val="none"/>
              </w:rPr>
            </w:pPr>
            <w:r>
              <w:rPr>
                <w:highlight w:val="none"/>
              </w:rPr>
              <w:t>商品和服务支出</w:t>
            </w:r>
          </w:p>
        </w:tc>
        <w:tc>
          <w:tcPr>
            <w:tcW w:w="2551" w:type="dxa"/>
            <w:vAlign w:val="center"/>
          </w:tcPr>
          <w:p>
            <w:pPr>
              <w:pStyle w:val="15"/>
              <w:rPr>
                <w:highlight w:val="none"/>
              </w:rPr>
            </w:pPr>
            <w:r>
              <w:rPr>
                <w:highlight w:val="none"/>
              </w:rPr>
              <w:t>24.77</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24.77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1191" w:type="dxa"/>
            <w:vAlign w:val="center"/>
          </w:tcPr>
          <w:p>
            <w:pPr>
              <w:pStyle w:val="16"/>
              <w:rPr>
                <w:highlight w:val="none"/>
              </w:rPr>
            </w:pPr>
            <w:r>
              <w:rPr>
                <w:highlight w:val="none"/>
              </w:rPr>
              <w:t>30201</w:t>
            </w:r>
          </w:p>
        </w:tc>
        <w:tc>
          <w:tcPr>
            <w:tcW w:w="4535" w:type="dxa"/>
            <w:vAlign w:val="center"/>
          </w:tcPr>
          <w:p>
            <w:pPr>
              <w:pStyle w:val="16"/>
              <w:rPr>
                <w:highlight w:val="none"/>
              </w:rPr>
            </w:pPr>
            <w:r>
              <w:rPr>
                <w:highlight w:val="none"/>
              </w:rPr>
              <w:t>办公费</w:t>
            </w:r>
          </w:p>
        </w:tc>
        <w:tc>
          <w:tcPr>
            <w:tcW w:w="2551" w:type="dxa"/>
            <w:vAlign w:val="center"/>
          </w:tcPr>
          <w:p>
            <w:pPr>
              <w:pStyle w:val="15"/>
              <w:rPr>
                <w:highlight w:val="none"/>
              </w:rPr>
            </w:pPr>
            <w:r>
              <w:rPr>
                <w:highlight w:val="none"/>
              </w:rPr>
              <w:t>0.51</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13</w:t>
            </w:r>
          </w:p>
        </w:tc>
        <w:tc>
          <w:tcPr>
            <w:tcW w:w="1191" w:type="dxa"/>
            <w:vAlign w:val="center"/>
          </w:tcPr>
          <w:p>
            <w:pPr>
              <w:pStyle w:val="16"/>
              <w:rPr>
                <w:highlight w:val="none"/>
              </w:rPr>
            </w:pPr>
            <w:r>
              <w:rPr>
                <w:highlight w:val="none"/>
              </w:rPr>
              <w:t>30205</w:t>
            </w:r>
          </w:p>
        </w:tc>
        <w:tc>
          <w:tcPr>
            <w:tcW w:w="4535" w:type="dxa"/>
            <w:vAlign w:val="center"/>
          </w:tcPr>
          <w:p>
            <w:pPr>
              <w:pStyle w:val="16"/>
              <w:rPr>
                <w:highlight w:val="none"/>
              </w:rPr>
            </w:pPr>
            <w:r>
              <w:rPr>
                <w:highlight w:val="none"/>
              </w:rPr>
              <w:t>水费</w:t>
            </w:r>
          </w:p>
        </w:tc>
        <w:tc>
          <w:tcPr>
            <w:tcW w:w="2551" w:type="dxa"/>
            <w:vAlign w:val="center"/>
          </w:tcPr>
          <w:p>
            <w:pPr>
              <w:pStyle w:val="15"/>
              <w:rPr>
                <w:highlight w:val="none"/>
              </w:rPr>
            </w:pPr>
            <w:r>
              <w:rPr>
                <w:highlight w:val="none"/>
              </w:rPr>
              <w:t>0.10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14</w:t>
            </w:r>
          </w:p>
        </w:tc>
        <w:tc>
          <w:tcPr>
            <w:tcW w:w="1191" w:type="dxa"/>
            <w:vAlign w:val="center"/>
          </w:tcPr>
          <w:p>
            <w:pPr>
              <w:pStyle w:val="16"/>
              <w:rPr>
                <w:highlight w:val="none"/>
              </w:rPr>
            </w:pPr>
            <w:r>
              <w:rPr>
                <w:highlight w:val="none"/>
              </w:rPr>
              <w:t>30206</w:t>
            </w:r>
          </w:p>
        </w:tc>
        <w:tc>
          <w:tcPr>
            <w:tcW w:w="4535" w:type="dxa"/>
            <w:vAlign w:val="center"/>
          </w:tcPr>
          <w:p>
            <w:pPr>
              <w:pStyle w:val="16"/>
              <w:rPr>
                <w:highlight w:val="none"/>
              </w:rPr>
            </w:pPr>
            <w:r>
              <w:rPr>
                <w:highlight w:val="none"/>
              </w:rPr>
              <w:t>电费</w:t>
            </w:r>
          </w:p>
        </w:tc>
        <w:tc>
          <w:tcPr>
            <w:tcW w:w="2551" w:type="dxa"/>
            <w:vAlign w:val="center"/>
          </w:tcPr>
          <w:p>
            <w:pPr>
              <w:pStyle w:val="15"/>
              <w:rPr>
                <w:highlight w:val="none"/>
              </w:rPr>
            </w:pPr>
            <w:r>
              <w:rPr>
                <w:highlight w:val="none"/>
              </w:rPr>
              <w:t>0.40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15</w:t>
            </w:r>
          </w:p>
        </w:tc>
        <w:tc>
          <w:tcPr>
            <w:tcW w:w="1191" w:type="dxa"/>
            <w:vAlign w:val="center"/>
          </w:tcPr>
          <w:p>
            <w:pPr>
              <w:pStyle w:val="16"/>
              <w:rPr>
                <w:highlight w:val="none"/>
              </w:rPr>
            </w:pPr>
            <w:r>
              <w:rPr>
                <w:highlight w:val="none"/>
              </w:rPr>
              <w:t>30207</w:t>
            </w:r>
          </w:p>
        </w:tc>
        <w:tc>
          <w:tcPr>
            <w:tcW w:w="4535" w:type="dxa"/>
            <w:vAlign w:val="center"/>
          </w:tcPr>
          <w:p>
            <w:pPr>
              <w:pStyle w:val="16"/>
              <w:rPr>
                <w:highlight w:val="none"/>
              </w:rPr>
            </w:pPr>
            <w:r>
              <w:rPr>
                <w:highlight w:val="none"/>
              </w:rPr>
              <w:t>邮电费</w:t>
            </w:r>
          </w:p>
        </w:tc>
        <w:tc>
          <w:tcPr>
            <w:tcW w:w="2551" w:type="dxa"/>
            <w:vAlign w:val="center"/>
          </w:tcPr>
          <w:p>
            <w:pPr>
              <w:pStyle w:val="15"/>
              <w:rPr>
                <w:highlight w:val="none"/>
              </w:rPr>
            </w:pPr>
            <w:r>
              <w:rPr>
                <w:highlight w:val="none"/>
              </w:rPr>
              <w:t>3.40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3.40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16</w:t>
            </w:r>
          </w:p>
        </w:tc>
        <w:tc>
          <w:tcPr>
            <w:tcW w:w="1191" w:type="dxa"/>
            <w:vAlign w:val="center"/>
          </w:tcPr>
          <w:p>
            <w:pPr>
              <w:pStyle w:val="16"/>
              <w:rPr>
                <w:highlight w:val="none"/>
              </w:rPr>
            </w:pPr>
            <w:r>
              <w:rPr>
                <w:highlight w:val="none"/>
              </w:rPr>
              <w:t>30208</w:t>
            </w:r>
          </w:p>
        </w:tc>
        <w:tc>
          <w:tcPr>
            <w:tcW w:w="4535" w:type="dxa"/>
            <w:vAlign w:val="center"/>
          </w:tcPr>
          <w:p>
            <w:pPr>
              <w:pStyle w:val="16"/>
              <w:rPr>
                <w:highlight w:val="none"/>
              </w:rPr>
            </w:pPr>
            <w:r>
              <w:rPr>
                <w:highlight w:val="none"/>
              </w:rPr>
              <w:t>取暖费</w:t>
            </w:r>
          </w:p>
        </w:tc>
        <w:tc>
          <w:tcPr>
            <w:tcW w:w="2551" w:type="dxa"/>
            <w:vAlign w:val="center"/>
          </w:tcPr>
          <w:p>
            <w:pPr>
              <w:pStyle w:val="15"/>
              <w:rPr>
                <w:highlight w:val="none"/>
              </w:rPr>
            </w:pPr>
            <w:r>
              <w:rPr>
                <w:highlight w:val="none"/>
              </w:rPr>
              <w:t>8.58</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8.58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17</w:t>
            </w:r>
          </w:p>
        </w:tc>
        <w:tc>
          <w:tcPr>
            <w:tcW w:w="1191" w:type="dxa"/>
            <w:vAlign w:val="center"/>
          </w:tcPr>
          <w:p>
            <w:pPr>
              <w:pStyle w:val="16"/>
              <w:rPr>
                <w:highlight w:val="none"/>
              </w:rPr>
            </w:pPr>
            <w:r>
              <w:rPr>
                <w:highlight w:val="none"/>
              </w:rPr>
              <w:t>30209</w:t>
            </w:r>
          </w:p>
        </w:tc>
        <w:tc>
          <w:tcPr>
            <w:tcW w:w="4535" w:type="dxa"/>
            <w:vAlign w:val="center"/>
          </w:tcPr>
          <w:p>
            <w:pPr>
              <w:pStyle w:val="16"/>
              <w:rPr>
                <w:highlight w:val="none"/>
              </w:rPr>
            </w:pPr>
            <w:r>
              <w:rPr>
                <w:highlight w:val="none"/>
              </w:rPr>
              <w:t>物业管理费</w:t>
            </w:r>
          </w:p>
        </w:tc>
        <w:tc>
          <w:tcPr>
            <w:tcW w:w="2551" w:type="dxa"/>
            <w:vAlign w:val="center"/>
          </w:tcPr>
          <w:p>
            <w:pPr>
              <w:pStyle w:val="15"/>
              <w:rPr>
                <w:highlight w:val="none"/>
              </w:rPr>
            </w:pPr>
            <w:r>
              <w:rPr>
                <w:highlight w:val="none"/>
              </w:rPr>
              <w:t>0.25</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18</w:t>
            </w:r>
          </w:p>
        </w:tc>
        <w:tc>
          <w:tcPr>
            <w:tcW w:w="1191" w:type="dxa"/>
            <w:vAlign w:val="center"/>
          </w:tcPr>
          <w:p>
            <w:pPr>
              <w:pStyle w:val="16"/>
              <w:rPr>
                <w:highlight w:val="none"/>
              </w:rPr>
            </w:pPr>
            <w:r>
              <w:rPr>
                <w:highlight w:val="none"/>
              </w:rPr>
              <w:t>30211</w:t>
            </w:r>
          </w:p>
        </w:tc>
        <w:tc>
          <w:tcPr>
            <w:tcW w:w="4535" w:type="dxa"/>
            <w:vAlign w:val="center"/>
          </w:tcPr>
          <w:p>
            <w:pPr>
              <w:pStyle w:val="16"/>
              <w:rPr>
                <w:highlight w:val="none"/>
              </w:rPr>
            </w:pPr>
            <w:r>
              <w:rPr>
                <w:highlight w:val="none"/>
              </w:rPr>
              <w:t>差旅费</w:t>
            </w:r>
          </w:p>
        </w:tc>
        <w:tc>
          <w:tcPr>
            <w:tcW w:w="2551" w:type="dxa"/>
            <w:vAlign w:val="center"/>
          </w:tcPr>
          <w:p>
            <w:pPr>
              <w:pStyle w:val="15"/>
              <w:rPr>
                <w:highlight w:val="none"/>
              </w:rPr>
            </w:pPr>
            <w:r>
              <w:rPr>
                <w:highlight w:val="none"/>
              </w:rPr>
              <w:t>1.05</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19</w:t>
            </w:r>
          </w:p>
        </w:tc>
        <w:tc>
          <w:tcPr>
            <w:tcW w:w="1191" w:type="dxa"/>
            <w:vAlign w:val="center"/>
          </w:tcPr>
          <w:p>
            <w:pPr>
              <w:pStyle w:val="16"/>
              <w:rPr>
                <w:highlight w:val="none"/>
              </w:rPr>
            </w:pPr>
            <w:r>
              <w:rPr>
                <w:highlight w:val="none"/>
              </w:rPr>
              <w:t>30215</w:t>
            </w:r>
          </w:p>
        </w:tc>
        <w:tc>
          <w:tcPr>
            <w:tcW w:w="4535" w:type="dxa"/>
            <w:vAlign w:val="center"/>
          </w:tcPr>
          <w:p>
            <w:pPr>
              <w:pStyle w:val="16"/>
              <w:rPr>
                <w:highlight w:val="none"/>
              </w:rPr>
            </w:pPr>
            <w:r>
              <w:rPr>
                <w:highlight w:val="none"/>
              </w:rPr>
              <w:t>会议费</w:t>
            </w:r>
          </w:p>
        </w:tc>
        <w:tc>
          <w:tcPr>
            <w:tcW w:w="2551" w:type="dxa"/>
            <w:vAlign w:val="center"/>
          </w:tcPr>
          <w:p>
            <w:pPr>
              <w:pStyle w:val="15"/>
              <w:rPr>
                <w:highlight w:val="none"/>
              </w:rPr>
            </w:pPr>
            <w:r>
              <w:rPr>
                <w:highlight w:val="none"/>
              </w:rPr>
              <w:t>0.20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20</w:t>
            </w:r>
          </w:p>
        </w:tc>
        <w:tc>
          <w:tcPr>
            <w:tcW w:w="1191" w:type="dxa"/>
            <w:vAlign w:val="center"/>
          </w:tcPr>
          <w:p>
            <w:pPr>
              <w:pStyle w:val="16"/>
              <w:rPr>
                <w:highlight w:val="none"/>
              </w:rPr>
            </w:pPr>
            <w:r>
              <w:rPr>
                <w:highlight w:val="none"/>
              </w:rPr>
              <w:t>30216</w:t>
            </w:r>
          </w:p>
        </w:tc>
        <w:tc>
          <w:tcPr>
            <w:tcW w:w="4535" w:type="dxa"/>
            <w:vAlign w:val="center"/>
          </w:tcPr>
          <w:p>
            <w:pPr>
              <w:pStyle w:val="16"/>
              <w:rPr>
                <w:highlight w:val="none"/>
              </w:rPr>
            </w:pPr>
            <w:r>
              <w:rPr>
                <w:highlight w:val="none"/>
              </w:rPr>
              <w:t>培训费</w:t>
            </w:r>
          </w:p>
        </w:tc>
        <w:tc>
          <w:tcPr>
            <w:tcW w:w="2551" w:type="dxa"/>
            <w:vAlign w:val="center"/>
          </w:tcPr>
          <w:p>
            <w:pPr>
              <w:pStyle w:val="15"/>
              <w:rPr>
                <w:highlight w:val="none"/>
              </w:rPr>
            </w:pPr>
            <w:r>
              <w:rPr>
                <w:highlight w:val="none"/>
              </w:rPr>
              <w:t>0.39</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21</w:t>
            </w:r>
          </w:p>
        </w:tc>
        <w:tc>
          <w:tcPr>
            <w:tcW w:w="1191" w:type="dxa"/>
            <w:vAlign w:val="center"/>
          </w:tcPr>
          <w:p>
            <w:pPr>
              <w:pStyle w:val="16"/>
              <w:rPr>
                <w:highlight w:val="none"/>
              </w:rPr>
            </w:pPr>
            <w:r>
              <w:rPr>
                <w:highlight w:val="none"/>
              </w:rPr>
              <w:t>30228</w:t>
            </w:r>
          </w:p>
        </w:tc>
        <w:tc>
          <w:tcPr>
            <w:tcW w:w="4535" w:type="dxa"/>
            <w:vAlign w:val="center"/>
          </w:tcPr>
          <w:p>
            <w:pPr>
              <w:pStyle w:val="16"/>
              <w:rPr>
                <w:highlight w:val="none"/>
              </w:rPr>
            </w:pPr>
            <w:r>
              <w:rPr>
                <w:highlight w:val="none"/>
              </w:rPr>
              <w:t>工会经费</w:t>
            </w:r>
          </w:p>
        </w:tc>
        <w:tc>
          <w:tcPr>
            <w:tcW w:w="2551" w:type="dxa"/>
            <w:vAlign w:val="center"/>
          </w:tcPr>
          <w:p>
            <w:pPr>
              <w:pStyle w:val="15"/>
              <w:rPr>
                <w:highlight w:val="none"/>
              </w:rPr>
            </w:pPr>
            <w:r>
              <w:rPr>
                <w:highlight w:val="none"/>
              </w:rPr>
              <w:t>0.49</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22</w:t>
            </w:r>
          </w:p>
        </w:tc>
        <w:tc>
          <w:tcPr>
            <w:tcW w:w="1191" w:type="dxa"/>
            <w:vAlign w:val="center"/>
          </w:tcPr>
          <w:p>
            <w:pPr>
              <w:pStyle w:val="16"/>
              <w:rPr>
                <w:highlight w:val="none"/>
              </w:rPr>
            </w:pPr>
            <w:r>
              <w:rPr>
                <w:highlight w:val="none"/>
              </w:rPr>
              <w:t>30229</w:t>
            </w:r>
          </w:p>
        </w:tc>
        <w:tc>
          <w:tcPr>
            <w:tcW w:w="4535" w:type="dxa"/>
            <w:vAlign w:val="center"/>
          </w:tcPr>
          <w:p>
            <w:pPr>
              <w:pStyle w:val="16"/>
              <w:rPr>
                <w:highlight w:val="none"/>
              </w:rPr>
            </w:pPr>
            <w:r>
              <w:rPr>
                <w:highlight w:val="none"/>
              </w:rPr>
              <w:t>福利费</w:t>
            </w:r>
          </w:p>
        </w:tc>
        <w:tc>
          <w:tcPr>
            <w:tcW w:w="2551" w:type="dxa"/>
            <w:vAlign w:val="center"/>
          </w:tcPr>
          <w:p>
            <w:pPr>
              <w:pStyle w:val="15"/>
              <w:rPr>
                <w:highlight w:val="none"/>
              </w:rPr>
            </w:pPr>
            <w:r>
              <w:rPr>
                <w:highlight w:val="none"/>
              </w:rPr>
              <w:t>0.65</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23</w:t>
            </w:r>
          </w:p>
        </w:tc>
        <w:tc>
          <w:tcPr>
            <w:tcW w:w="1191" w:type="dxa"/>
            <w:vAlign w:val="center"/>
          </w:tcPr>
          <w:p>
            <w:pPr>
              <w:pStyle w:val="16"/>
              <w:rPr>
                <w:highlight w:val="none"/>
              </w:rPr>
            </w:pPr>
            <w:r>
              <w:rPr>
                <w:highlight w:val="none"/>
              </w:rPr>
              <w:t>30239</w:t>
            </w:r>
          </w:p>
        </w:tc>
        <w:tc>
          <w:tcPr>
            <w:tcW w:w="4535" w:type="dxa"/>
            <w:vAlign w:val="center"/>
          </w:tcPr>
          <w:p>
            <w:pPr>
              <w:pStyle w:val="16"/>
              <w:rPr>
                <w:highlight w:val="none"/>
              </w:rPr>
            </w:pPr>
            <w:r>
              <w:rPr>
                <w:highlight w:val="none"/>
              </w:rPr>
              <w:t>其他交通费用</w:t>
            </w:r>
          </w:p>
        </w:tc>
        <w:tc>
          <w:tcPr>
            <w:tcW w:w="2551" w:type="dxa"/>
            <w:vAlign w:val="center"/>
          </w:tcPr>
          <w:p>
            <w:pPr>
              <w:pStyle w:val="15"/>
              <w:rPr>
                <w:highlight w:val="none"/>
              </w:rPr>
            </w:pPr>
            <w:r>
              <w:rPr>
                <w:highlight w:val="none"/>
              </w:rPr>
              <w:t>3.84</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3.84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24</w:t>
            </w:r>
          </w:p>
        </w:tc>
        <w:tc>
          <w:tcPr>
            <w:tcW w:w="1191" w:type="dxa"/>
            <w:vAlign w:val="center"/>
          </w:tcPr>
          <w:p>
            <w:pPr>
              <w:pStyle w:val="16"/>
              <w:rPr>
                <w:highlight w:val="none"/>
              </w:rPr>
            </w:pPr>
            <w:r>
              <w:rPr>
                <w:highlight w:val="none"/>
              </w:rPr>
              <w:t>30299</w:t>
            </w:r>
          </w:p>
        </w:tc>
        <w:tc>
          <w:tcPr>
            <w:tcW w:w="4535" w:type="dxa"/>
            <w:vAlign w:val="center"/>
          </w:tcPr>
          <w:p>
            <w:pPr>
              <w:pStyle w:val="16"/>
              <w:rPr>
                <w:highlight w:val="none"/>
              </w:rPr>
            </w:pPr>
            <w:r>
              <w:rPr>
                <w:highlight w:val="none"/>
              </w:rPr>
              <w:t>其他商品和服务支出</w:t>
            </w:r>
          </w:p>
        </w:tc>
        <w:tc>
          <w:tcPr>
            <w:tcW w:w="2551" w:type="dxa"/>
            <w:vAlign w:val="center"/>
          </w:tcPr>
          <w:p>
            <w:pPr>
              <w:pStyle w:val="15"/>
              <w:rPr>
                <w:highlight w:val="none"/>
              </w:rPr>
            </w:pPr>
            <w:r>
              <w:rPr>
                <w:highlight w:val="none"/>
              </w:rPr>
              <w:t>4.91</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4.91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25</w:t>
            </w:r>
          </w:p>
        </w:tc>
        <w:tc>
          <w:tcPr>
            <w:tcW w:w="1191" w:type="dxa"/>
            <w:vAlign w:val="center"/>
          </w:tcPr>
          <w:p>
            <w:pPr>
              <w:pStyle w:val="16"/>
              <w:rPr>
                <w:highlight w:val="none"/>
              </w:rPr>
            </w:pPr>
            <w:r>
              <w:rPr>
                <w:highlight w:val="none"/>
              </w:rPr>
              <w:t>303</w:t>
            </w:r>
          </w:p>
        </w:tc>
        <w:tc>
          <w:tcPr>
            <w:tcW w:w="4535" w:type="dxa"/>
            <w:vAlign w:val="center"/>
          </w:tcPr>
          <w:p>
            <w:pPr>
              <w:pStyle w:val="16"/>
              <w:rPr>
                <w:highlight w:val="none"/>
              </w:rPr>
            </w:pPr>
            <w:r>
              <w:rPr>
                <w:highlight w:val="none"/>
              </w:rPr>
              <w:t>对个人和家庭的补助</w:t>
            </w:r>
          </w:p>
        </w:tc>
        <w:tc>
          <w:tcPr>
            <w:tcW w:w="2551" w:type="dxa"/>
            <w:vAlign w:val="center"/>
          </w:tcPr>
          <w:p>
            <w:pPr>
              <w:pStyle w:val="15"/>
              <w:rPr>
                <w:highlight w:val="none"/>
              </w:rPr>
            </w:pPr>
            <w:r>
              <w:rPr>
                <w:highlight w:val="none"/>
              </w:rPr>
              <w:t>130.95</w:t>
            </w:r>
          </w:p>
        </w:tc>
        <w:tc>
          <w:tcPr>
            <w:tcW w:w="2551" w:type="dxa"/>
            <w:vAlign w:val="center"/>
          </w:tcPr>
          <w:p>
            <w:pPr>
              <w:pStyle w:val="15"/>
              <w:rPr>
                <w:highlight w:val="none"/>
              </w:rPr>
            </w:pPr>
            <w:r>
              <w:rPr>
                <w:highlight w:val="none"/>
              </w:rPr>
              <w:t>130.95</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26</w:t>
            </w:r>
          </w:p>
        </w:tc>
        <w:tc>
          <w:tcPr>
            <w:tcW w:w="1191" w:type="dxa"/>
            <w:vAlign w:val="center"/>
          </w:tcPr>
          <w:p>
            <w:pPr>
              <w:pStyle w:val="16"/>
              <w:rPr>
                <w:highlight w:val="none"/>
              </w:rPr>
            </w:pPr>
            <w:r>
              <w:rPr>
                <w:highlight w:val="none"/>
              </w:rPr>
              <w:t>30302</w:t>
            </w:r>
          </w:p>
        </w:tc>
        <w:tc>
          <w:tcPr>
            <w:tcW w:w="4535" w:type="dxa"/>
            <w:vAlign w:val="center"/>
          </w:tcPr>
          <w:p>
            <w:pPr>
              <w:pStyle w:val="16"/>
              <w:rPr>
                <w:highlight w:val="none"/>
              </w:rPr>
            </w:pPr>
            <w:r>
              <w:rPr>
                <w:highlight w:val="none"/>
              </w:rPr>
              <w:t>退休费</w:t>
            </w:r>
          </w:p>
        </w:tc>
        <w:tc>
          <w:tcPr>
            <w:tcW w:w="2551" w:type="dxa"/>
            <w:vAlign w:val="center"/>
          </w:tcPr>
          <w:p>
            <w:pPr>
              <w:pStyle w:val="15"/>
              <w:rPr>
                <w:highlight w:val="none"/>
              </w:rPr>
            </w:pPr>
            <w:r>
              <w:rPr>
                <w:highlight w:val="none"/>
              </w:rPr>
              <w:t>127.22</w:t>
            </w:r>
          </w:p>
        </w:tc>
        <w:tc>
          <w:tcPr>
            <w:tcW w:w="2551" w:type="dxa"/>
            <w:vAlign w:val="center"/>
          </w:tcPr>
          <w:p>
            <w:pPr>
              <w:pStyle w:val="15"/>
              <w:rPr>
                <w:highlight w:val="none"/>
              </w:rPr>
            </w:pPr>
            <w:r>
              <w:rPr>
                <w:highlight w:val="none"/>
              </w:rPr>
              <w:t>127.22</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27</w:t>
            </w:r>
          </w:p>
        </w:tc>
        <w:tc>
          <w:tcPr>
            <w:tcW w:w="1191" w:type="dxa"/>
            <w:vAlign w:val="center"/>
          </w:tcPr>
          <w:p>
            <w:pPr>
              <w:pStyle w:val="16"/>
              <w:rPr>
                <w:highlight w:val="none"/>
              </w:rPr>
            </w:pPr>
            <w:r>
              <w:rPr>
                <w:highlight w:val="none"/>
              </w:rPr>
              <w:t>30305</w:t>
            </w:r>
          </w:p>
        </w:tc>
        <w:tc>
          <w:tcPr>
            <w:tcW w:w="4535" w:type="dxa"/>
            <w:vAlign w:val="center"/>
          </w:tcPr>
          <w:p>
            <w:pPr>
              <w:pStyle w:val="16"/>
              <w:rPr>
                <w:highlight w:val="none"/>
              </w:rPr>
            </w:pPr>
            <w:r>
              <w:rPr>
                <w:highlight w:val="none"/>
              </w:rPr>
              <w:t>生活补助</w:t>
            </w:r>
          </w:p>
        </w:tc>
        <w:tc>
          <w:tcPr>
            <w:tcW w:w="2551" w:type="dxa"/>
            <w:vAlign w:val="center"/>
          </w:tcPr>
          <w:p>
            <w:pPr>
              <w:pStyle w:val="15"/>
              <w:rPr>
                <w:highlight w:val="none"/>
              </w:rPr>
            </w:pPr>
            <w:r>
              <w:rPr>
                <w:highlight w:val="none"/>
              </w:rPr>
              <w:t>3.54</w:t>
            </w:r>
          </w:p>
        </w:tc>
        <w:tc>
          <w:tcPr>
            <w:tcW w:w="2551" w:type="dxa"/>
            <w:vAlign w:val="center"/>
          </w:tcPr>
          <w:p>
            <w:pPr>
              <w:pStyle w:val="15"/>
              <w:rPr>
                <w:highlight w:val="none"/>
              </w:rPr>
            </w:pPr>
            <w:r>
              <w:rPr>
                <w:highlight w:val="none"/>
              </w:rPr>
              <w:t>3.54</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28</w:t>
            </w:r>
          </w:p>
        </w:tc>
        <w:tc>
          <w:tcPr>
            <w:tcW w:w="1191" w:type="dxa"/>
            <w:vAlign w:val="center"/>
          </w:tcPr>
          <w:p>
            <w:pPr>
              <w:pStyle w:val="16"/>
              <w:rPr>
                <w:highlight w:val="none"/>
              </w:rPr>
            </w:pPr>
            <w:r>
              <w:rPr>
                <w:highlight w:val="none"/>
              </w:rPr>
              <w:t>30309</w:t>
            </w:r>
          </w:p>
        </w:tc>
        <w:tc>
          <w:tcPr>
            <w:tcW w:w="4535" w:type="dxa"/>
            <w:vAlign w:val="center"/>
          </w:tcPr>
          <w:p>
            <w:pPr>
              <w:pStyle w:val="16"/>
              <w:rPr>
                <w:highlight w:val="none"/>
              </w:rPr>
            </w:pPr>
            <w:r>
              <w:rPr>
                <w:highlight w:val="none"/>
              </w:rPr>
              <w:t>奖励金</w:t>
            </w:r>
          </w:p>
        </w:tc>
        <w:tc>
          <w:tcPr>
            <w:tcW w:w="2551" w:type="dxa"/>
            <w:vAlign w:val="center"/>
          </w:tcPr>
          <w:p>
            <w:pPr>
              <w:pStyle w:val="15"/>
              <w:rPr>
                <w:highlight w:val="none"/>
              </w:rPr>
            </w:pPr>
            <w:r>
              <w:rPr>
                <w:highlight w:val="none"/>
              </w:rPr>
              <w:t>0.19</w:t>
            </w:r>
          </w:p>
        </w:tc>
        <w:tc>
          <w:tcPr>
            <w:tcW w:w="2551" w:type="dxa"/>
            <w:vAlign w:val="center"/>
          </w:tcPr>
          <w:p>
            <w:pPr>
              <w:pStyle w:val="15"/>
              <w:rPr>
                <w:highlight w:val="none"/>
              </w:rPr>
            </w:pPr>
            <w:r>
              <w:rPr>
                <w:highlight w:val="none"/>
              </w:rPr>
              <w:t>0.19</w:t>
            </w:r>
          </w:p>
        </w:tc>
        <w:tc>
          <w:tcPr>
            <w:tcW w:w="2551"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单位预算政府性基金预算财政拨款支出表</w:t>
      </w:r>
    </w:p>
    <w:tbl>
      <w:tblPr>
        <w:tblStyle w:val="9"/>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314001石家庄市栾城区民政局</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功能分类科目</w:t>
            </w:r>
          </w:p>
        </w:tc>
        <w:tc>
          <w:tcPr>
            <w:tcW w:w="2551" w:type="dxa"/>
            <w:vMerge w:val="restart"/>
            <w:vAlign w:val="center"/>
          </w:tcPr>
          <w:p>
            <w:pPr>
              <w:pStyle w:val="14"/>
              <w:rPr>
                <w:highlight w:val="none"/>
              </w:rPr>
            </w:pPr>
            <w:r>
              <w:rPr>
                <w:highlight w:val="none"/>
              </w:rPr>
              <w:t>合计</w:t>
            </w:r>
          </w:p>
        </w:tc>
        <w:tc>
          <w:tcPr>
            <w:tcW w:w="2551" w:type="dxa"/>
            <w:vMerge w:val="restart"/>
            <w:vAlign w:val="center"/>
          </w:tcPr>
          <w:p>
            <w:pPr>
              <w:pStyle w:val="14"/>
              <w:rPr>
                <w:highlight w:val="none"/>
              </w:rPr>
            </w:pPr>
            <w:r>
              <w:rPr>
                <w:highlight w:val="none"/>
              </w:rPr>
              <w:t>基本支出</w:t>
            </w:r>
          </w:p>
        </w:tc>
        <w:tc>
          <w:tcPr>
            <w:tcW w:w="2551" w:type="dxa"/>
            <w:vMerge w:val="restart"/>
            <w:vAlign w:val="center"/>
          </w:tcPr>
          <w:p>
            <w:pPr>
              <w:pStyle w:val="14"/>
              <w:rPr>
                <w:highlight w:val="none"/>
              </w:rPr>
            </w:pPr>
            <w:r>
              <w:rPr>
                <w:highlight w:val="none"/>
              </w:rP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1191" w:type="dxa"/>
            <w:vAlign w:val="center"/>
          </w:tcPr>
          <w:p>
            <w:pPr>
              <w:pStyle w:val="20"/>
              <w:rPr>
                <w:highlight w:val="none"/>
              </w:rPr>
            </w:pPr>
          </w:p>
        </w:tc>
        <w:tc>
          <w:tcPr>
            <w:tcW w:w="4535" w:type="dxa"/>
            <w:vAlign w:val="center"/>
          </w:tcPr>
          <w:p>
            <w:pPr>
              <w:pStyle w:val="18"/>
              <w:rPr>
                <w:highlight w:val="none"/>
              </w:rPr>
            </w:pPr>
            <w:r>
              <w:rPr>
                <w:highlight w:val="none"/>
              </w:rPr>
              <w:t>合计</w:t>
            </w:r>
          </w:p>
        </w:tc>
        <w:tc>
          <w:tcPr>
            <w:tcW w:w="2551" w:type="dxa"/>
            <w:vAlign w:val="center"/>
          </w:tcPr>
          <w:p>
            <w:pPr>
              <w:pStyle w:val="19"/>
              <w:rPr>
                <w:highlight w:val="none"/>
              </w:rPr>
            </w:pPr>
            <w:r>
              <w:rPr>
                <w:highlight w:val="none"/>
              </w:rPr>
              <w:t>277.91</w:t>
            </w:r>
          </w:p>
        </w:tc>
        <w:tc>
          <w:tcPr>
            <w:tcW w:w="2551" w:type="dxa"/>
            <w:vAlign w:val="center"/>
          </w:tcPr>
          <w:p>
            <w:pPr>
              <w:pStyle w:val="19"/>
              <w:rPr>
                <w:highlight w:val="none"/>
              </w:rPr>
            </w:pPr>
          </w:p>
        </w:tc>
        <w:tc>
          <w:tcPr>
            <w:tcW w:w="2551" w:type="dxa"/>
            <w:vAlign w:val="center"/>
          </w:tcPr>
          <w:p>
            <w:pPr>
              <w:pStyle w:val="19"/>
              <w:rPr>
                <w:highlight w:val="none"/>
              </w:rPr>
            </w:pPr>
            <w:r>
              <w:rPr>
                <w:highlight w:val="none"/>
              </w:rPr>
              <w:t>277.91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1191" w:type="dxa"/>
            <w:vAlign w:val="center"/>
          </w:tcPr>
          <w:p>
            <w:pPr>
              <w:pStyle w:val="16"/>
              <w:rPr>
                <w:highlight w:val="none"/>
              </w:rPr>
            </w:pPr>
            <w:r>
              <w:rPr>
                <w:highlight w:val="none"/>
              </w:rPr>
              <w:t>229</w:t>
            </w:r>
          </w:p>
        </w:tc>
        <w:tc>
          <w:tcPr>
            <w:tcW w:w="4535" w:type="dxa"/>
            <w:vAlign w:val="center"/>
          </w:tcPr>
          <w:p>
            <w:pPr>
              <w:pStyle w:val="16"/>
              <w:rPr>
                <w:highlight w:val="none"/>
              </w:rPr>
            </w:pPr>
            <w:r>
              <w:rPr>
                <w:highlight w:val="none"/>
              </w:rPr>
              <w:t>其他支出</w:t>
            </w:r>
          </w:p>
        </w:tc>
        <w:tc>
          <w:tcPr>
            <w:tcW w:w="2551" w:type="dxa"/>
            <w:vAlign w:val="center"/>
          </w:tcPr>
          <w:p>
            <w:pPr>
              <w:pStyle w:val="15"/>
              <w:rPr>
                <w:highlight w:val="none"/>
              </w:rPr>
            </w:pPr>
            <w:r>
              <w:rPr>
                <w:highlight w:val="none"/>
              </w:rPr>
              <w:t>277.91</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277.91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1191" w:type="dxa"/>
            <w:vAlign w:val="center"/>
          </w:tcPr>
          <w:p>
            <w:pPr>
              <w:pStyle w:val="16"/>
              <w:rPr>
                <w:highlight w:val="none"/>
              </w:rPr>
            </w:pPr>
            <w:r>
              <w:rPr>
                <w:highlight w:val="none"/>
              </w:rPr>
              <w:t>22960</w:t>
            </w:r>
          </w:p>
        </w:tc>
        <w:tc>
          <w:tcPr>
            <w:tcW w:w="4535" w:type="dxa"/>
            <w:vAlign w:val="center"/>
          </w:tcPr>
          <w:p>
            <w:pPr>
              <w:pStyle w:val="16"/>
              <w:rPr>
                <w:highlight w:val="none"/>
              </w:rPr>
            </w:pPr>
            <w:r>
              <w:rPr>
                <w:highlight w:val="none"/>
              </w:rPr>
              <w:t>彩票公益金安排的支出</w:t>
            </w:r>
          </w:p>
        </w:tc>
        <w:tc>
          <w:tcPr>
            <w:tcW w:w="2551" w:type="dxa"/>
            <w:vAlign w:val="center"/>
          </w:tcPr>
          <w:p>
            <w:pPr>
              <w:pStyle w:val="15"/>
              <w:rPr>
                <w:highlight w:val="none"/>
              </w:rPr>
            </w:pPr>
            <w:r>
              <w:rPr>
                <w:highlight w:val="none"/>
              </w:rPr>
              <w:t>277.91</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277.91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1191" w:type="dxa"/>
            <w:vAlign w:val="center"/>
          </w:tcPr>
          <w:p>
            <w:pPr>
              <w:pStyle w:val="16"/>
              <w:rPr>
                <w:highlight w:val="none"/>
              </w:rPr>
            </w:pPr>
            <w:r>
              <w:rPr>
                <w:highlight w:val="none"/>
              </w:rPr>
              <w:t>2296002</w:t>
            </w:r>
          </w:p>
        </w:tc>
        <w:tc>
          <w:tcPr>
            <w:tcW w:w="4535" w:type="dxa"/>
            <w:vAlign w:val="center"/>
          </w:tcPr>
          <w:p>
            <w:pPr>
              <w:pStyle w:val="16"/>
              <w:rPr>
                <w:highlight w:val="none"/>
              </w:rPr>
            </w:pPr>
            <w:r>
              <w:rPr>
                <w:highlight w:val="none"/>
              </w:rPr>
              <w:t>用于社会福利的彩票公益金支出</w:t>
            </w:r>
          </w:p>
        </w:tc>
        <w:tc>
          <w:tcPr>
            <w:tcW w:w="2551" w:type="dxa"/>
            <w:vAlign w:val="center"/>
          </w:tcPr>
          <w:p>
            <w:pPr>
              <w:pStyle w:val="15"/>
              <w:rPr>
                <w:highlight w:val="none"/>
              </w:rPr>
            </w:pPr>
            <w:r>
              <w:rPr>
                <w:highlight w:val="none"/>
              </w:rPr>
              <w:t>277.91</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277.91</w:t>
            </w: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单位预算国有资本经营预算财政拨款支出表</w:t>
      </w:r>
    </w:p>
    <w:tbl>
      <w:tblPr>
        <w:tblStyle w:val="9"/>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314001石家庄市栾城区民政局</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功能分类科目</w:t>
            </w:r>
          </w:p>
        </w:tc>
        <w:tc>
          <w:tcPr>
            <w:tcW w:w="2551" w:type="dxa"/>
            <w:vMerge w:val="restart"/>
            <w:vAlign w:val="center"/>
          </w:tcPr>
          <w:p>
            <w:pPr>
              <w:pStyle w:val="14"/>
              <w:rPr>
                <w:highlight w:val="none"/>
              </w:rPr>
            </w:pPr>
            <w:r>
              <w:rPr>
                <w:highlight w:val="none"/>
              </w:rPr>
              <w:t>合计</w:t>
            </w:r>
          </w:p>
        </w:tc>
        <w:tc>
          <w:tcPr>
            <w:tcW w:w="2551" w:type="dxa"/>
            <w:vMerge w:val="restart"/>
            <w:vAlign w:val="center"/>
          </w:tcPr>
          <w:p>
            <w:pPr>
              <w:pStyle w:val="14"/>
              <w:rPr>
                <w:highlight w:val="none"/>
              </w:rPr>
            </w:pPr>
            <w:r>
              <w:rPr>
                <w:highlight w:val="none"/>
              </w:rPr>
              <w:t>基本支出</w:t>
            </w:r>
          </w:p>
        </w:tc>
        <w:tc>
          <w:tcPr>
            <w:tcW w:w="2551" w:type="dxa"/>
            <w:vMerge w:val="restart"/>
            <w:vAlign w:val="center"/>
          </w:tcPr>
          <w:p>
            <w:pPr>
              <w:pStyle w:val="14"/>
              <w:rPr>
                <w:highlight w:val="none"/>
              </w:rPr>
            </w:pPr>
            <w:r>
              <w:rPr>
                <w:highlight w:val="none"/>
              </w:rP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p>
        </w:tc>
        <w:tc>
          <w:tcPr>
            <w:tcW w:w="1191" w:type="dxa"/>
            <w:vAlign w:val="center"/>
          </w:tcPr>
          <w:p>
            <w:pPr>
              <w:pStyle w:val="16"/>
              <w:rPr>
                <w:highlight w:val="none"/>
              </w:rPr>
            </w:pPr>
          </w:p>
        </w:tc>
        <w:tc>
          <w:tcPr>
            <w:tcW w:w="4535" w:type="dxa"/>
            <w:vAlign w:val="center"/>
          </w:tcPr>
          <w:p>
            <w:pPr>
              <w:pStyle w:val="16"/>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r>
    </w:tbl>
    <w:p>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注：无国有资本经营预算财政拨款预算，空表列示。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单位预算财政拨款“三公”经费支出表</w:t>
      </w:r>
    </w:p>
    <w:tbl>
      <w:tblPr>
        <w:tblStyle w:val="9"/>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314001石家庄市栾城区民政局</w:t>
            </w:r>
          </w:p>
        </w:tc>
        <w:tc>
          <w:tcPr>
            <w:tcW w:w="238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3798" w:type="dxa"/>
            <w:vMerge w:val="restart"/>
            <w:vAlign w:val="center"/>
          </w:tcPr>
          <w:p>
            <w:pPr>
              <w:pStyle w:val="14"/>
              <w:rPr>
                <w:highlight w:val="none"/>
              </w:rPr>
            </w:pPr>
            <w:r>
              <w:rPr>
                <w:highlight w:val="none"/>
              </w:rPr>
              <w:t>项  目</w:t>
            </w:r>
          </w:p>
        </w:tc>
        <w:tc>
          <w:tcPr>
            <w:tcW w:w="9524" w:type="dxa"/>
            <w:gridSpan w:val="4"/>
            <w:vAlign w:val="center"/>
          </w:tcPr>
          <w:p>
            <w:pPr>
              <w:pStyle w:val="14"/>
              <w:rPr>
                <w:highlight w:val="none"/>
              </w:rPr>
            </w:pPr>
            <w:r>
              <w:rPr>
                <w:highlight w:val="none"/>
              </w:rP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pPr>
              <w:rPr>
                <w:highlight w:val="none"/>
              </w:rPr>
            </w:pPr>
          </w:p>
        </w:tc>
        <w:tc>
          <w:tcPr>
            <w:tcW w:w="3798" w:type="dxa"/>
            <w:vMerge w:val="continue"/>
          </w:tcPr>
          <w:p>
            <w:pPr>
              <w:rPr>
                <w:highlight w:val="none"/>
              </w:rPr>
            </w:pPr>
          </w:p>
        </w:tc>
        <w:tc>
          <w:tcPr>
            <w:tcW w:w="2381" w:type="dxa"/>
            <w:vAlign w:val="center"/>
          </w:tcPr>
          <w:p>
            <w:pPr>
              <w:pStyle w:val="14"/>
              <w:rPr>
                <w:highlight w:val="none"/>
              </w:rPr>
            </w:pPr>
            <w:r>
              <w:rPr>
                <w:highlight w:val="none"/>
              </w:rPr>
              <w:t>合计</w:t>
            </w:r>
          </w:p>
        </w:tc>
        <w:tc>
          <w:tcPr>
            <w:tcW w:w="2381" w:type="dxa"/>
            <w:vAlign w:val="center"/>
          </w:tcPr>
          <w:p>
            <w:pPr>
              <w:pStyle w:val="14"/>
              <w:rPr>
                <w:highlight w:val="none"/>
              </w:rPr>
            </w:pPr>
            <w:r>
              <w:rPr>
                <w:highlight w:val="none"/>
              </w:rPr>
              <w:t>一般公共预算              财政拨款</w:t>
            </w:r>
          </w:p>
        </w:tc>
        <w:tc>
          <w:tcPr>
            <w:tcW w:w="2381" w:type="dxa"/>
            <w:vAlign w:val="center"/>
          </w:tcPr>
          <w:p>
            <w:pPr>
              <w:pStyle w:val="14"/>
              <w:rPr>
                <w:highlight w:val="none"/>
              </w:rPr>
            </w:pPr>
            <w:r>
              <w:rPr>
                <w:highlight w:val="none"/>
              </w:rPr>
              <w:t>政府性基金                  预算拨款</w:t>
            </w:r>
          </w:p>
        </w:tc>
        <w:tc>
          <w:tcPr>
            <w:tcW w:w="2381" w:type="dxa"/>
            <w:vAlign w:val="center"/>
          </w:tcPr>
          <w:p>
            <w:pPr>
              <w:pStyle w:val="14"/>
              <w:rPr>
                <w:highlight w:val="none"/>
              </w:rPr>
            </w:pPr>
            <w:r>
              <w:rPr>
                <w:highlight w:val="none"/>
              </w:rP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4"/>
              <w:rPr>
                <w:highlight w:val="none"/>
              </w:rPr>
            </w:pPr>
            <w:r>
              <w:rPr>
                <w:highlight w:val="none"/>
              </w:rPr>
              <w:t>栏次</w:t>
            </w:r>
          </w:p>
        </w:tc>
        <w:tc>
          <w:tcPr>
            <w:tcW w:w="3798" w:type="dxa"/>
            <w:vAlign w:val="center"/>
          </w:tcPr>
          <w:p>
            <w:pPr>
              <w:pStyle w:val="14"/>
              <w:rPr>
                <w:highlight w:val="none"/>
              </w:rPr>
            </w:pPr>
            <w:r>
              <w:rPr>
                <w:highlight w:val="none"/>
              </w:rPr>
              <w:t>1</w:t>
            </w:r>
          </w:p>
        </w:tc>
        <w:tc>
          <w:tcPr>
            <w:tcW w:w="2381" w:type="dxa"/>
            <w:vAlign w:val="center"/>
          </w:tcPr>
          <w:p>
            <w:pPr>
              <w:pStyle w:val="14"/>
              <w:rPr>
                <w:highlight w:val="none"/>
              </w:rPr>
            </w:pPr>
            <w:r>
              <w:rPr>
                <w:highlight w:val="none"/>
              </w:rPr>
              <w:t>2</w:t>
            </w:r>
          </w:p>
        </w:tc>
        <w:tc>
          <w:tcPr>
            <w:tcW w:w="2381" w:type="dxa"/>
            <w:vAlign w:val="center"/>
          </w:tcPr>
          <w:p>
            <w:pPr>
              <w:pStyle w:val="14"/>
              <w:rPr>
                <w:highlight w:val="none"/>
              </w:rPr>
            </w:pPr>
            <w:r>
              <w:rPr>
                <w:highlight w:val="none"/>
              </w:rPr>
              <w:t>3</w:t>
            </w:r>
          </w:p>
        </w:tc>
        <w:tc>
          <w:tcPr>
            <w:tcW w:w="2381" w:type="dxa"/>
            <w:vAlign w:val="center"/>
          </w:tcPr>
          <w:p>
            <w:pPr>
              <w:pStyle w:val="14"/>
              <w:rPr>
                <w:highlight w:val="none"/>
              </w:rPr>
            </w:pPr>
            <w:r>
              <w:rPr>
                <w:highlight w:val="none"/>
              </w:rPr>
              <w:t>4</w:t>
            </w:r>
          </w:p>
        </w:tc>
        <w:tc>
          <w:tcPr>
            <w:tcW w:w="2381" w:type="dxa"/>
            <w:vAlign w:val="center"/>
          </w:tcPr>
          <w:p>
            <w:pPr>
              <w:pStyle w:val="14"/>
              <w:rPr>
                <w:highlight w:val="none"/>
              </w:rPr>
            </w:pPr>
            <w:r>
              <w:rPr>
                <w:highlight w:val="none"/>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rPr>
                <w:highlight w:val="none"/>
              </w:rPr>
            </w:pPr>
          </w:p>
        </w:tc>
        <w:tc>
          <w:tcPr>
            <w:tcW w:w="3798" w:type="dxa"/>
            <w:vAlign w:val="center"/>
          </w:tcPr>
          <w:p>
            <w:pPr>
              <w:pStyle w:val="16"/>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r>
    </w:tbl>
    <w:p>
      <w:pPr>
        <w:spacing w:before="0" w:after="0" w:line="240" w:lineRule="auto"/>
        <w:ind w:firstLine="420"/>
        <w:jc w:val="left"/>
        <w:outlineLvl w:val="9"/>
        <w:rPr>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highlight w:val="none"/>
        </w:rPr>
        <w:t>注：无财政拨款“三公”经费支出预算，空表列示。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b w:val="0"/>
          <w:color w:val="000000"/>
          <w:sz w:val="44"/>
          <w:highlight w:val="none"/>
        </w:rPr>
        <w:t>石家庄市栾城区民政局2025年单位预算信息公开情况说明</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按照《中华人民共和国预算法》、《地方预决算公开操作规程》和《关于进一步推进预算公开工作的实施意见》规定，现将石家庄市栾城区民政局2025年单位预算公开如下：</w:t>
      </w:r>
    </w:p>
    <w:p>
      <w:pPr>
        <w:spacing w:before="10" w:after="10" w:line="240" w:lineRule="auto"/>
        <w:ind w:firstLine="640"/>
        <w:jc w:val="left"/>
        <w:outlineLvl w:val="5"/>
        <w:rPr>
          <w:highlight w:val="none"/>
        </w:rPr>
      </w:pPr>
      <w:r>
        <w:rPr>
          <w:rFonts w:ascii="黑体" w:hAnsi="黑体" w:eastAsia="黑体" w:cs="黑体"/>
          <w:color w:val="000000"/>
          <w:sz w:val="32"/>
          <w:highlight w:val="none"/>
        </w:rPr>
        <w:t>一、单位职责及机构设置情况</w:t>
      </w:r>
    </w:p>
    <w:p>
      <w:pPr>
        <w:wordWrap/>
        <w:adjustRightInd/>
        <w:snapToGrid/>
        <w:spacing w:line="580" w:lineRule="exact"/>
        <w:ind w:firstLine="640" w:firstLineChars="200"/>
        <w:textAlignment w:val="auto"/>
        <w:rPr>
          <w:rFonts w:hint="eastAsia" w:ascii="仿宋_GB2312" w:hAnsi="Calibri" w:eastAsia="仿宋_GB2312" w:cs="ArialUnicodeMS"/>
          <w:kern w:val="0"/>
          <w:sz w:val="32"/>
          <w:szCs w:val="32"/>
          <w:highlight w:val="none"/>
          <w:lang w:val="en-US" w:eastAsia="zh-CN"/>
        </w:rPr>
      </w:pPr>
      <w:r>
        <w:rPr>
          <w:rFonts w:ascii="方正楷体_GBK" w:hAnsi="方正楷体_GBK" w:eastAsia="方正楷体_GBK" w:cs="方正楷体_GBK"/>
          <w:b/>
          <w:color w:val="000000"/>
          <w:sz w:val="32"/>
          <w:highlight w:val="none"/>
        </w:rPr>
        <w:t>单位职责：</w:t>
      </w:r>
      <w:r>
        <w:rPr>
          <w:rFonts w:hint="eastAsia" w:ascii="仿宋_GB2312" w:hAnsi="Calibri" w:eastAsia="仿宋_GB2312" w:cs="ArialUnicodeMS"/>
          <w:kern w:val="0"/>
          <w:sz w:val="32"/>
          <w:szCs w:val="32"/>
          <w:highlight w:val="none"/>
          <w:lang w:val="en-US" w:eastAsia="zh-CN"/>
        </w:rPr>
        <w:t>（一）贯彻执行国家和省、市民政事业发展法律法规、政策规划；组织起草民政事业发展地方规范性文件，拟订区民政事业发展规划并组织实施。</w:t>
      </w:r>
    </w:p>
    <w:p>
      <w:pPr>
        <w:wordWrap/>
        <w:adjustRightInd/>
        <w:snapToGrid/>
        <w:spacing w:line="580" w:lineRule="exact"/>
        <w:ind w:firstLine="640" w:firstLineChars="200"/>
        <w:textAlignment w:val="auto"/>
        <w:rPr>
          <w:rFonts w:hint="eastAsia" w:ascii="仿宋_GB2312" w:hAnsi="Calibri" w:eastAsia="仿宋_GB2312" w:cs="ArialUnicodeMS"/>
          <w:kern w:val="0"/>
          <w:sz w:val="32"/>
          <w:szCs w:val="32"/>
          <w:highlight w:val="none"/>
          <w:lang w:val="en-US" w:eastAsia="zh-CN"/>
        </w:rPr>
      </w:pPr>
      <w:r>
        <w:rPr>
          <w:rFonts w:hint="eastAsia" w:ascii="仿宋_GB2312" w:hAnsi="Calibri" w:eastAsia="仿宋_GB2312" w:cs="ArialUnicodeMS"/>
          <w:kern w:val="0"/>
          <w:sz w:val="32"/>
          <w:szCs w:val="32"/>
          <w:highlight w:val="none"/>
          <w:lang w:val="en-US" w:eastAsia="zh-CN"/>
        </w:rPr>
        <w:t>（二）牵头拟订全区社会救助有关政策和标准，统筹社会救助体系建设，低保家庭认定，负责城乡居民最低生活保障、特困人员救助供养、临时救助、生活无着流浪乞讨人员救助工作。</w:t>
      </w:r>
    </w:p>
    <w:p>
      <w:pPr>
        <w:wordWrap/>
        <w:adjustRightInd/>
        <w:snapToGrid/>
        <w:spacing w:line="580" w:lineRule="exact"/>
        <w:ind w:firstLine="640" w:firstLineChars="200"/>
        <w:textAlignment w:val="auto"/>
        <w:rPr>
          <w:rFonts w:hint="default" w:ascii="仿宋_GB2312" w:hAnsi="Calibri" w:eastAsia="仿宋_GB2312" w:cs="ArialUnicodeMS"/>
          <w:kern w:val="0"/>
          <w:sz w:val="32"/>
          <w:szCs w:val="32"/>
          <w:highlight w:val="none"/>
          <w:lang w:val="en-US" w:eastAsia="zh-CN"/>
        </w:rPr>
      </w:pPr>
      <w:r>
        <w:rPr>
          <w:rFonts w:hint="eastAsia" w:ascii="仿宋_GB2312" w:hAnsi="Calibri" w:eastAsia="仿宋_GB2312" w:cs="ArialUnicodeMS"/>
          <w:kern w:val="0"/>
          <w:sz w:val="32"/>
          <w:szCs w:val="32"/>
          <w:highlight w:val="none"/>
          <w:lang w:val="en-US" w:eastAsia="zh-CN"/>
        </w:rPr>
        <w:t>（三）承担区老龄工作委员会办公室具体工作，贯彻落实积极应对人口老龄化的政策措施，组织开展人口老龄化宣传教育，拟定老年人社会参与政策并组织实施，承担老年人口状况，老龄事业发展的统计调查工作。</w:t>
      </w:r>
    </w:p>
    <w:p>
      <w:pPr>
        <w:wordWrap/>
        <w:adjustRightInd/>
        <w:snapToGrid/>
        <w:spacing w:line="580" w:lineRule="exact"/>
        <w:ind w:firstLine="640" w:firstLineChars="200"/>
        <w:textAlignment w:val="auto"/>
        <w:rPr>
          <w:rFonts w:hint="eastAsia" w:ascii="仿宋_GB2312" w:hAnsi="Calibri" w:eastAsia="仿宋_GB2312" w:cs="ArialUnicodeMS"/>
          <w:kern w:val="0"/>
          <w:sz w:val="32"/>
          <w:szCs w:val="32"/>
          <w:highlight w:val="none"/>
          <w:lang w:val="en-US" w:eastAsia="zh-CN"/>
        </w:rPr>
      </w:pPr>
      <w:r>
        <w:rPr>
          <w:rFonts w:hint="eastAsia" w:ascii="仿宋_GB2312" w:hAnsi="Calibri" w:eastAsia="仿宋_GB2312" w:cs="ArialUnicodeMS"/>
          <w:kern w:val="0"/>
          <w:sz w:val="32"/>
          <w:szCs w:val="32"/>
          <w:highlight w:val="none"/>
          <w:lang w:val="en-US" w:eastAsia="zh-CN"/>
        </w:rPr>
        <w:t>（四）负责促进全区慈善事业发展，组织开展慈善捐助工作，负责社会公益性慈善捐赠监管工作，指导慈善精准扶贫帮扶工作，负责福利彩票管理工作。</w:t>
      </w:r>
    </w:p>
    <w:p>
      <w:pPr>
        <w:wordWrap/>
        <w:adjustRightInd/>
        <w:snapToGrid/>
        <w:spacing w:line="580" w:lineRule="exact"/>
        <w:ind w:firstLine="640" w:firstLineChars="200"/>
        <w:textAlignment w:val="auto"/>
        <w:rPr>
          <w:rFonts w:hint="eastAsia" w:ascii="仿宋_GB2312" w:hAnsi="Calibri" w:eastAsia="仿宋_GB2312" w:cs="ArialUnicodeMS"/>
          <w:kern w:val="0"/>
          <w:sz w:val="32"/>
          <w:szCs w:val="32"/>
          <w:highlight w:val="none"/>
          <w:lang w:val="en-US" w:eastAsia="zh-CN"/>
        </w:rPr>
      </w:pPr>
      <w:r>
        <w:rPr>
          <w:rFonts w:hint="eastAsia" w:ascii="仿宋_GB2312" w:hAnsi="Calibri" w:eastAsia="仿宋_GB2312" w:cs="ArialUnicodeMS"/>
          <w:kern w:val="0"/>
          <w:sz w:val="32"/>
          <w:szCs w:val="32"/>
          <w:highlight w:val="none"/>
          <w:lang w:val="en-US" w:eastAsia="zh-CN"/>
        </w:rPr>
        <w:t>（五）负责婚姻登记管理工作，宣传婚姻法律法规，倡导文明婚俗，推进婚俗改革。</w:t>
      </w:r>
    </w:p>
    <w:p>
      <w:pPr>
        <w:wordWrap/>
        <w:adjustRightInd/>
        <w:snapToGrid/>
        <w:spacing w:line="580" w:lineRule="exact"/>
        <w:ind w:firstLine="640" w:firstLineChars="200"/>
        <w:textAlignment w:val="auto"/>
        <w:rPr>
          <w:rFonts w:hint="eastAsia" w:ascii="仿宋_GB2312" w:hAnsi="Calibri" w:eastAsia="仿宋_GB2312" w:cs="ArialUnicodeMS"/>
          <w:kern w:val="0"/>
          <w:sz w:val="32"/>
          <w:szCs w:val="32"/>
          <w:highlight w:val="none"/>
          <w:lang w:val="en-US" w:eastAsia="zh-CN"/>
        </w:rPr>
      </w:pPr>
      <w:r>
        <w:rPr>
          <w:rFonts w:hint="eastAsia" w:ascii="仿宋_GB2312" w:hAnsi="Calibri" w:eastAsia="仿宋_GB2312" w:cs="ArialUnicodeMS"/>
          <w:kern w:val="0"/>
          <w:sz w:val="32"/>
          <w:szCs w:val="32"/>
          <w:highlight w:val="none"/>
          <w:lang w:val="en-US" w:eastAsia="zh-CN"/>
        </w:rPr>
        <w:t>（六）执行市殡葬管理地方性政策法规、殡葬服务规范，推进殡葬改革，指导殡葬服务机构做好相关工作。</w:t>
      </w:r>
    </w:p>
    <w:p>
      <w:pPr>
        <w:wordWrap/>
        <w:adjustRightInd/>
        <w:snapToGrid/>
        <w:spacing w:line="580" w:lineRule="exact"/>
        <w:ind w:firstLine="640" w:firstLineChars="200"/>
        <w:textAlignment w:val="auto"/>
        <w:rPr>
          <w:rFonts w:hint="eastAsia" w:ascii="仿宋_GB2312" w:hAnsi="Calibri" w:eastAsia="仿宋_GB2312" w:cs="ArialUnicodeMS"/>
          <w:kern w:val="0"/>
          <w:sz w:val="32"/>
          <w:szCs w:val="32"/>
          <w:highlight w:val="none"/>
          <w:lang w:val="en-US" w:eastAsia="zh-CN"/>
        </w:rPr>
      </w:pPr>
      <w:r>
        <w:rPr>
          <w:rFonts w:hint="eastAsia" w:ascii="仿宋_GB2312" w:hAnsi="Calibri" w:eastAsia="仿宋_GB2312" w:cs="ArialUnicodeMS"/>
          <w:kern w:val="0"/>
          <w:sz w:val="32"/>
          <w:szCs w:val="32"/>
          <w:highlight w:val="none"/>
          <w:lang w:val="en-US" w:eastAsia="zh-CN"/>
        </w:rPr>
        <w:t>（七）执行市社区建设政策及基层群众自治管理办法；指导城乡社区治理体系和能力建设；提出加强和改进基层政权建设的建议，推动基层民主政治建设。</w:t>
      </w:r>
    </w:p>
    <w:p>
      <w:pPr>
        <w:wordWrap/>
        <w:adjustRightInd/>
        <w:snapToGrid/>
        <w:spacing w:line="580" w:lineRule="exact"/>
        <w:ind w:firstLine="640" w:firstLineChars="200"/>
        <w:textAlignment w:val="auto"/>
        <w:rPr>
          <w:rFonts w:hint="eastAsia" w:ascii="仿宋_GB2312" w:hAnsi="Calibri" w:eastAsia="仿宋_GB2312" w:cs="ArialUnicodeMS"/>
          <w:kern w:val="0"/>
          <w:sz w:val="32"/>
          <w:szCs w:val="32"/>
          <w:highlight w:val="none"/>
          <w:lang w:val="en-US" w:eastAsia="zh-CN"/>
        </w:rPr>
      </w:pPr>
      <w:r>
        <w:rPr>
          <w:rFonts w:hint="eastAsia" w:ascii="仿宋_GB2312" w:hAnsi="Calibri" w:eastAsia="仿宋_GB2312" w:cs="ArialUnicodeMS"/>
          <w:kern w:val="0"/>
          <w:sz w:val="32"/>
          <w:szCs w:val="32"/>
          <w:highlight w:val="none"/>
          <w:lang w:val="en-US" w:eastAsia="zh-CN"/>
        </w:rPr>
        <w:t>（八）统筹推进、督促指导、监督管理全区养老服务工作。拟订全区养老服务体系建设规划、政策、标准并组织实施，承担老年人福利和特殊困难老年人救助工作。</w:t>
      </w:r>
    </w:p>
    <w:p>
      <w:pPr>
        <w:wordWrap/>
        <w:adjustRightInd/>
        <w:snapToGrid/>
        <w:spacing w:line="580" w:lineRule="exact"/>
        <w:ind w:firstLine="640" w:firstLineChars="200"/>
        <w:textAlignment w:val="auto"/>
        <w:rPr>
          <w:rFonts w:hint="eastAsia" w:ascii="仿宋_GB2312" w:hAnsi="Calibri" w:eastAsia="仿宋_GB2312" w:cs="ArialUnicodeMS"/>
          <w:kern w:val="0"/>
          <w:sz w:val="32"/>
          <w:szCs w:val="32"/>
          <w:highlight w:val="none"/>
          <w:lang w:val="en-US" w:eastAsia="zh-CN"/>
        </w:rPr>
      </w:pPr>
      <w:r>
        <w:rPr>
          <w:rFonts w:hint="eastAsia" w:ascii="仿宋_GB2312" w:hAnsi="Calibri" w:eastAsia="仿宋_GB2312" w:cs="ArialUnicodeMS"/>
          <w:kern w:val="0"/>
          <w:sz w:val="32"/>
          <w:szCs w:val="32"/>
          <w:highlight w:val="none"/>
          <w:lang w:val="en-US" w:eastAsia="zh-CN"/>
        </w:rPr>
        <w:t>（九）落实儿童福利、儿童救助相关政策和标准，负责儿童收养登记管理工作，负责农村留守儿童关爱保护和困境儿童保障工作。</w:t>
      </w:r>
    </w:p>
    <w:p>
      <w:pPr>
        <w:wordWrap/>
        <w:adjustRightInd/>
        <w:snapToGrid/>
        <w:spacing w:line="580" w:lineRule="exact"/>
        <w:ind w:firstLine="640" w:firstLineChars="200"/>
        <w:textAlignment w:val="auto"/>
        <w:rPr>
          <w:rFonts w:hint="eastAsia" w:ascii="仿宋_GB2312" w:hAnsi="Calibri" w:eastAsia="仿宋_GB2312" w:cs="ArialUnicodeMS"/>
          <w:kern w:val="0"/>
          <w:sz w:val="32"/>
          <w:szCs w:val="32"/>
          <w:highlight w:val="none"/>
          <w:lang w:val="en-US" w:eastAsia="zh-CN"/>
        </w:rPr>
      </w:pPr>
      <w:r>
        <w:rPr>
          <w:rFonts w:hint="eastAsia" w:ascii="仿宋_GB2312" w:hAnsi="Calibri" w:eastAsia="仿宋_GB2312" w:cs="ArialUnicodeMS"/>
          <w:kern w:val="0"/>
          <w:sz w:val="32"/>
          <w:szCs w:val="32"/>
          <w:highlight w:val="none"/>
          <w:lang w:val="en-US" w:eastAsia="zh-CN"/>
        </w:rPr>
        <w:t>（十）负责区行政区划调整及乡镇、街道办事处的设立、命名、 撤销、更名和政府驻地迁移的审核报批工作，负责行政区域界线的勘察和管理工作，负责地名管理重要自然地理实体命名、更名的审核报批工作；承担区地名委员会的日常工作。</w:t>
      </w:r>
    </w:p>
    <w:p>
      <w:pPr>
        <w:wordWrap/>
        <w:adjustRightInd/>
        <w:snapToGrid/>
        <w:spacing w:line="580" w:lineRule="exact"/>
        <w:ind w:firstLine="640" w:firstLineChars="200"/>
        <w:textAlignment w:val="auto"/>
        <w:rPr>
          <w:rFonts w:hint="eastAsia" w:ascii="仿宋_GB2312" w:hAnsi="Calibri" w:eastAsia="仿宋_GB2312" w:cs="ArialUnicodeMS"/>
          <w:kern w:val="0"/>
          <w:sz w:val="32"/>
          <w:szCs w:val="32"/>
          <w:highlight w:val="none"/>
          <w:lang w:val="en-US" w:eastAsia="zh-CN"/>
        </w:rPr>
      </w:pPr>
      <w:r>
        <w:rPr>
          <w:rFonts w:hint="eastAsia" w:ascii="仿宋_GB2312" w:hAnsi="Calibri" w:eastAsia="仿宋_GB2312" w:cs="ArialUnicodeMS"/>
          <w:kern w:val="0"/>
          <w:sz w:val="32"/>
          <w:szCs w:val="32"/>
          <w:highlight w:val="none"/>
          <w:lang w:val="en-US" w:eastAsia="zh-CN"/>
        </w:rPr>
        <w:t>（十一）依法对全区社会组织进行管理和监督检查，会同有关部门推进社会工作人才队伍和志愿者队伍建设。负责区社会组织党委日常工作。负责民政系统综合执法工作。</w:t>
      </w:r>
    </w:p>
    <w:p>
      <w:pPr>
        <w:wordWrap/>
        <w:adjustRightInd/>
        <w:snapToGrid/>
        <w:spacing w:line="580" w:lineRule="exact"/>
        <w:ind w:firstLine="640" w:firstLineChars="200"/>
        <w:textAlignment w:val="auto"/>
        <w:rPr>
          <w:rFonts w:hint="eastAsia" w:ascii="仿宋_GB2312" w:hAnsi="Calibri" w:eastAsia="仿宋_GB2312" w:cs="ArialUnicodeMS"/>
          <w:kern w:val="0"/>
          <w:sz w:val="32"/>
          <w:szCs w:val="32"/>
          <w:highlight w:val="none"/>
          <w:lang w:val="en-US" w:eastAsia="zh-CN"/>
        </w:rPr>
      </w:pPr>
      <w:r>
        <w:rPr>
          <w:rFonts w:hint="eastAsia" w:ascii="仿宋_GB2312" w:hAnsi="Calibri" w:eastAsia="仿宋_GB2312" w:cs="ArialUnicodeMS"/>
          <w:kern w:val="0"/>
          <w:sz w:val="32"/>
          <w:szCs w:val="32"/>
          <w:highlight w:val="none"/>
          <w:lang w:val="en-US" w:eastAsia="zh-CN"/>
        </w:rPr>
        <w:t>（十二）会同区残联等相关部门做好残疾人权益保护相关工作，做好残疾人“两项补贴”审核和资金发放工作。</w:t>
      </w:r>
    </w:p>
    <w:p>
      <w:pPr>
        <w:wordWrap/>
        <w:adjustRightInd/>
        <w:snapToGrid/>
        <w:spacing w:line="580" w:lineRule="exact"/>
        <w:ind w:firstLine="640" w:firstLineChars="200"/>
        <w:textAlignment w:val="auto"/>
        <w:rPr>
          <w:highlight w:val="none"/>
        </w:rPr>
      </w:pPr>
      <w:r>
        <w:rPr>
          <w:rFonts w:hint="eastAsia" w:ascii="仿宋_GB2312" w:hAnsi="Calibri" w:eastAsia="仿宋_GB2312" w:cs="ArialUnicodeMS"/>
          <w:kern w:val="0"/>
          <w:sz w:val="32"/>
          <w:szCs w:val="32"/>
          <w:highlight w:val="none"/>
          <w:lang w:val="en-US" w:eastAsia="zh-CN"/>
        </w:rPr>
        <w:t>（十三）完成区委、区政府交办的其他任务。</w:t>
      </w:r>
    </w:p>
    <w:p>
      <w:pPr>
        <w:pStyle w:val="29"/>
        <w:rPr>
          <w:highlight w:val="none"/>
        </w:rPr>
      </w:pPr>
    </w:p>
    <w:p>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机构设置：</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2"/>
          <w:highlight w:val="none"/>
        </w:rPr>
        <w:t>单位机构设置情况</w:t>
      </w:r>
    </w:p>
    <w:tbl>
      <w:tblPr>
        <w:tblStyle w:val="9"/>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4"/>
              <w:rPr>
                <w:highlight w:val="none"/>
              </w:rPr>
            </w:pPr>
            <w:r>
              <w:rPr>
                <w:highlight w:val="none"/>
              </w:rPr>
              <w:t>单位名称</w:t>
            </w:r>
          </w:p>
        </w:tc>
        <w:tc>
          <w:tcPr>
            <w:tcW w:w="1843" w:type="dxa"/>
            <w:vAlign w:val="center"/>
          </w:tcPr>
          <w:p>
            <w:pPr>
              <w:pStyle w:val="14"/>
              <w:rPr>
                <w:highlight w:val="none"/>
              </w:rPr>
            </w:pPr>
            <w:r>
              <w:rPr>
                <w:highlight w:val="none"/>
              </w:rPr>
              <w:t>单位性质</w:t>
            </w:r>
          </w:p>
        </w:tc>
        <w:tc>
          <w:tcPr>
            <w:tcW w:w="2126" w:type="dxa"/>
            <w:vAlign w:val="center"/>
          </w:tcPr>
          <w:p>
            <w:pPr>
              <w:pStyle w:val="14"/>
              <w:rPr>
                <w:highlight w:val="none"/>
              </w:rPr>
            </w:pPr>
            <w:r>
              <w:rPr>
                <w:highlight w:val="none"/>
              </w:rPr>
              <w:t>单位规格</w:t>
            </w:r>
          </w:p>
        </w:tc>
        <w:tc>
          <w:tcPr>
            <w:tcW w:w="3827" w:type="dxa"/>
            <w:vAlign w:val="center"/>
          </w:tcPr>
          <w:p>
            <w:pPr>
              <w:pStyle w:val="14"/>
              <w:rPr>
                <w:highlight w:val="none"/>
              </w:rPr>
            </w:pPr>
            <w:r>
              <w:rPr>
                <w:highlight w:val="none"/>
              </w:rP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rPr>
                <w:highlight w:val="none"/>
              </w:rPr>
            </w:pPr>
            <w:r>
              <w:rPr>
                <w:highlight w:val="none"/>
              </w:rPr>
              <w:t>石家庄市栾城区民政局</w:t>
            </w:r>
          </w:p>
        </w:tc>
        <w:tc>
          <w:tcPr>
            <w:tcW w:w="1843" w:type="dxa"/>
            <w:vAlign w:val="center"/>
          </w:tcPr>
          <w:p>
            <w:pPr>
              <w:pStyle w:val="17"/>
              <w:rPr>
                <w:highlight w:val="none"/>
              </w:rPr>
            </w:pPr>
            <w:r>
              <w:rPr>
                <w:highlight w:val="none"/>
              </w:rPr>
              <w:t>行政</w:t>
            </w:r>
          </w:p>
        </w:tc>
        <w:tc>
          <w:tcPr>
            <w:tcW w:w="2126" w:type="dxa"/>
            <w:vAlign w:val="center"/>
          </w:tcPr>
          <w:p>
            <w:pPr>
              <w:pStyle w:val="17"/>
              <w:rPr>
                <w:highlight w:val="none"/>
              </w:rPr>
            </w:pPr>
            <w:r>
              <w:rPr>
                <w:highlight w:val="none"/>
              </w:rPr>
              <w:t>正科级</w:t>
            </w:r>
          </w:p>
        </w:tc>
        <w:tc>
          <w:tcPr>
            <w:tcW w:w="3827" w:type="dxa"/>
            <w:vAlign w:val="center"/>
          </w:tcPr>
          <w:p>
            <w:pPr>
              <w:pStyle w:val="17"/>
              <w:rPr>
                <w:highlight w:val="none"/>
              </w:rPr>
            </w:pPr>
            <w:r>
              <w:rPr>
                <w:highlight w:val="none"/>
              </w:rPr>
              <w:t>财政拨款</w:t>
            </w:r>
          </w:p>
        </w:tc>
      </w:tr>
    </w:tbl>
    <w:p>
      <w:pPr>
        <w:spacing w:before="10" w:after="10" w:line="240" w:lineRule="auto"/>
        <w:ind w:firstLine="640"/>
        <w:jc w:val="left"/>
        <w:outlineLvl w:val="5"/>
        <w:rPr>
          <w:highlight w:val="none"/>
        </w:rPr>
      </w:pPr>
      <w:r>
        <w:rPr>
          <w:rFonts w:ascii="黑体" w:hAnsi="黑体" w:eastAsia="黑体" w:cs="黑体"/>
          <w:color w:val="000000"/>
          <w:sz w:val="32"/>
          <w:highlight w:val="none"/>
        </w:rPr>
        <w:t>二、单位预算安排的总体情况</w:t>
      </w:r>
    </w:p>
    <w:p>
      <w:pPr>
        <w:spacing w:line="500" w:lineRule="exact"/>
        <w:ind w:firstLine="560" w:firstLineChars="200"/>
        <w:rPr>
          <w:rFonts w:eastAsia="方正仿宋_GBK"/>
          <w:sz w:val="28"/>
          <w:highlight w:val="none"/>
        </w:rPr>
      </w:pPr>
      <w:r>
        <w:rPr>
          <w:rFonts w:eastAsia="方正仿宋_GBK"/>
          <w:sz w:val="28"/>
          <w:highlight w:val="none"/>
        </w:rPr>
        <w:t>1、收入说明</w:t>
      </w:r>
    </w:p>
    <w:p>
      <w:pPr>
        <w:spacing w:line="500" w:lineRule="exact"/>
        <w:ind w:firstLine="560" w:firstLineChars="200"/>
        <w:rPr>
          <w:rFonts w:eastAsia="方正仿宋_GBK"/>
          <w:sz w:val="28"/>
          <w:highlight w:val="none"/>
        </w:rPr>
      </w:pPr>
      <w:r>
        <w:rPr>
          <w:rFonts w:eastAsia="方正仿宋_GBK"/>
          <w:sz w:val="28"/>
          <w:highlight w:val="none"/>
        </w:rPr>
        <w:t>反映本单位当年全部收入。202</w:t>
      </w:r>
      <w:r>
        <w:rPr>
          <w:rFonts w:hint="eastAsia" w:eastAsia="方正仿宋_GBK"/>
          <w:sz w:val="28"/>
          <w:highlight w:val="none"/>
          <w:lang w:val="en-US" w:eastAsia="zh-CN"/>
        </w:rPr>
        <w:t>5</w:t>
      </w:r>
      <w:r>
        <w:rPr>
          <w:rFonts w:eastAsia="方正仿宋_GBK"/>
          <w:sz w:val="28"/>
          <w:highlight w:val="none"/>
        </w:rPr>
        <w:t>年预算收入</w:t>
      </w:r>
      <w:r>
        <w:rPr>
          <w:rFonts w:hint="eastAsia" w:eastAsia="方正仿宋_GBK"/>
          <w:sz w:val="28"/>
          <w:highlight w:val="none"/>
          <w:lang w:val="en-US" w:eastAsia="zh-CN"/>
        </w:rPr>
        <w:t>5478.05</w:t>
      </w:r>
      <w:r>
        <w:rPr>
          <w:rFonts w:eastAsia="方正仿宋_GBK"/>
          <w:sz w:val="28"/>
          <w:highlight w:val="none"/>
        </w:rPr>
        <w:t>万元，其中：一般公共预算收入</w:t>
      </w:r>
      <w:r>
        <w:rPr>
          <w:rFonts w:hint="eastAsia" w:eastAsia="方正仿宋_GBK"/>
          <w:sz w:val="28"/>
          <w:highlight w:val="none"/>
          <w:lang w:val="en-US" w:eastAsia="zh-CN"/>
        </w:rPr>
        <w:t>5200.13</w:t>
      </w:r>
      <w:r>
        <w:rPr>
          <w:rFonts w:eastAsia="方正仿宋_GBK"/>
          <w:sz w:val="28"/>
          <w:highlight w:val="none"/>
        </w:rPr>
        <w:t>万元，基金预算收入</w:t>
      </w:r>
      <w:r>
        <w:rPr>
          <w:rFonts w:hint="eastAsia" w:eastAsia="方正仿宋_GBK"/>
          <w:sz w:val="28"/>
          <w:highlight w:val="none"/>
          <w:lang w:val="en-US" w:eastAsia="zh-CN"/>
        </w:rPr>
        <w:t>277.68</w:t>
      </w:r>
      <w:r>
        <w:rPr>
          <w:rFonts w:eastAsia="方正仿宋_GBK"/>
          <w:sz w:val="28"/>
          <w:highlight w:val="none"/>
        </w:rPr>
        <w:t>万元，财政专户核拨收入0万元，其他来源收入（单位资金）0万元，上年结转</w:t>
      </w:r>
      <w:r>
        <w:rPr>
          <w:rFonts w:hint="eastAsia" w:eastAsia="方正仿宋_GBK"/>
          <w:sz w:val="28"/>
          <w:highlight w:val="none"/>
          <w:lang w:val="en-US" w:eastAsia="zh-CN"/>
        </w:rPr>
        <w:t>0.23</w:t>
      </w:r>
      <w:r>
        <w:rPr>
          <w:rFonts w:eastAsia="方正仿宋_GBK"/>
          <w:sz w:val="28"/>
          <w:highlight w:val="none"/>
        </w:rPr>
        <w:t>万元。</w:t>
      </w:r>
    </w:p>
    <w:p>
      <w:pPr>
        <w:spacing w:line="500" w:lineRule="exact"/>
        <w:ind w:firstLine="560" w:firstLineChars="200"/>
        <w:rPr>
          <w:rFonts w:eastAsia="方正仿宋_GBK"/>
          <w:sz w:val="28"/>
          <w:highlight w:val="none"/>
        </w:rPr>
      </w:pPr>
      <w:r>
        <w:rPr>
          <w:rFonts w:eastAsia="方正仿宋_GBK"/>
          <w:sz w:val="28"/>
          <w:highlight w:val="none"/>
        </w:rPr>
        <w:t>2、支出说明</w:t>
      </w:r>
    </w:p>
    <w:p>
      <w:pPr>
        <w:spacing w:line="500" w:lineRule="exact"/>
        <w:ind w:firstLine="560" w:firstLineChars="200"/>
        <w:rPr>
          <w:rFonts w:eastAsia="方正仿宋_GBK"/>
          <w:sz w:val="28"/>
          <w:highlight w:val="none"/>
        </w:rPr>
      </w:pPr>
      <w:r>
        <w:rPr>
          <w:rFonts w:eastAsia="方正仿宋_GBK"/>
          <w:sz w:val="28"/>
          <w:highlight w:val="none"/>
        </w:rPr>
        <w:t>收支预算总表支出栏、基本支出表、项目支出表按经济分类和支出功能分类科目编制，反映</w:t>
      </w:r>
      <w:r>
        <w:rPr>
          <w:rFonts w:hint="eastAsia" w:eastAsia="方正仿宋_GBK"/>
          <w:sz w:val="28"/>
          <w:highlight w:val="none"/>
          <w:lang w:eastAsia="zh-CN"/>
        </w:rPr>
        <w:t>石家庄市栾城区民政局本级</w:t>
      </w:r>
      <w:r>
        <w:rPr>
          <w:rFonts w:eastAsia="方正仿宋_GBK"/>
          <w:sz w:val="28"/>
          <w:highlight w:val="none"/>
        </w:rPr>
        <w:t>年度</w:t>
      </w:r>
      <w:r>
        <w:rPr>
          <w:rFonts w:hint="eastAsia" w:eastAsia="方正仿宋_GBK"/>
          <w:sz w:val="28"/>
          <w:highlight w:val="none"/>
        </w:rPr>
        <w:t>单位</w:t>
      </w:r>
      <w:r>
        <w:rPr>
          <w:rFonts w:eastAsia="方正仿宋_GBK"/>
          <w:sz w:val="28"/>
          <w:highlight w:val="none"/>
        </w:rPr>
        <w:t>预算中支出预算的总体情况。202</w:t>
      </w:r>
      <w:r>
        <w:rPr>
          <w:rFonts w:hint="eastAsia" w:eastAsia="方正仿宋_GBK"/>
          <w:sz w:val="28"/>
          <w:highlight w:val="none"/>
          <w:lang w:val="en-US" w:eastAsia="zh-CN"/>
        </w:rPr>
        <w:t>5</w:t>
      </w:r>
      <w:r>
        <w:rPr>
          <w:rFonts w:eastAsia="方正仿宋_GBK"/>
          <w:sz w:val="28"/>
          <w:highlight w:val="none"/>
        </w:rPr>
        <w:t>年支出预算</w:t>
      </w:r>
      <w:r>
        <w:rPr>
          <w:rFonts w:hint="eastAsia" w:eastAsia="方正仿宋_GBK"/>
          <w:sz w:val="28"/>
          <w:highlight w:val="none"/>
          <w:lang w:val="en-US" w:eastAsia="zh-CN"/>
        </w:rPr>
        <w:t>5478.05</w:t>
      </w:r>
      <w:r>
        <w:rPr>
          <w:rFonts w:eastAsia="方正仿宋_GBK"/>
          <w:sz w:val="28"/>
          <w:highlight w:val="none"/>
        </w:rPr>
        <w:t>万元，其中基本支出</w:t>
      </w:r>
      <w:r>
        <w:rPr>
          <w:rFonts w:hint="eastAsia" w:eastAsia="方正仿宋_GBK"/>
          <w:sz w:val="28"/>
          <w:highlight w:val="none"/>
          <w:lang w:val="en-US" w:eastAsia="zh-CN"/>
        </w:rPr>
        <w:t>247.94</w:t>
      </w:r>
      <w:r>
        <w:rPr>
          <w:rFonts w:eastAsia="方正仿宋_GBK"/>
          <w:sz w:val="28"/>
          <w:highlight w:val="none"/>
        </w:rPr>
        <w:t>万元，包括人员经费</w:t>
      </w:r>
      <w:r>
        <w:rPr>
          <w:rFonts w:hint="eastAsia" w:eastAsia="方正仿宋_GBK"/>
          <w:sz w:val="28"/>
          <w:highlight w:val="none"/>
          <w:lang w:val="en-US" w:eastAsia="zh-CN"/>
        </w:rPr>
        <w:t>223.18</w:t>
      </w:r>
      <w:r>
        <w:rPr>
          <w:rFonts w:eastAsia="方正仿宋_GBK"/>
          <w:sz w:val="28"/>
          <w:highlight w:val="none"/>
        </w:rPr>
        <w:t>万元和日常公用经费</w:t>
      </w:r>
      <w:r>
        <w:rPr>
          <w:rFonts w:hint="eastAsia" w:eastAsia="方正仿宋_GBK"/>
          <w:sz w:val="28"/>
          <w:highlight w:val="none"/>
          <w:lang w:val="en-US" w:eastAsia="zh-CN"/>
        </w:rPr>
        <w:t>24.77</w:t>
      </w:r>
      <w:r>
        <w:rPr>
          <w:rFonts w:eastAsia="方正仿宋_GBK"/>
          <w:sz w:val="28"/>
          <w:highlight w:val="none"/>
        </w:rPr>
        <w:t>万元；项目支出</w:t>
      </w:r>
      <w:r>
        <w:rPr>
          <w:rFonts w:hint="eastAsia" w:eastAsia="方正仿宋_GBK"/>
          <w:sz w:val="28"/>
          <w:highlight w:val="none"/>
          <w:lang w:val="en-US" w:eastAsia="zh-CN"/>
        </w:rPr>
        <w:t>5230.10</w:t>
      </w:r>
      <w:r>
        <w:rPr>
          <w:rFonts w:eastAsia="方正仿宋_GBK"/>
          <w:sz w:val="28"/>
          <w:highlight w:val="none"/>
        </w:rPr>
        <w:t>万元主要为</w:t>
      </w:r>
      <w:r>
        <w:rPr>
          <w:rFonts w:hint="eastAsia" w:eastAsia="方正仿宋_GBK"/>
          <w:sz w:val="28"/>
          <w:highlight w:val="none"/>
        </w:rPr>
        <w:t>社会保障和就业支出</w:t>
      </w:r>
      <w:r>
        <w:rPr>
          <w:rFonts w:hint="eastAsia" w:eastAsia="方正仿宋_GBK"/>
          <w:sz w:val="28"/>
          <w:highlight w:val="none"/>
          <w:lang w:eastAsia="zh-CN"/>
        </w:rPr>
        <w:t>、卫生健康</w:t>
      </w:r>
      <w:r>
        <w:rPr>
          <w:rFonts w:hint="eastAsia" w:eastAsia="方正仿宋_GBK"/>
          <w:sz w:val="28"/>
          <w:highlight w:val="none"/>
        </w:rPr>
        <w:t>支出</w:t>
      </w:r>
      <w:r>
        <w:rPr>
          <w:rFonts w:eastAsia="方正仿宋_GBK"/>
          <w:sz w:val="28"/>
          <w:highlight w:val="none"/>
        </w:rPr>
        <w:t>等。</w:t>
      </w:r>
    </w:p>
    <w:p>
      <w:pPr>
        <w:spacing w:line="500" w:lineRule="exact"/>
        <w:ind w:firstLine="560" w:firstLineChars="200"/>
        <w:rPr>
          <w:rFonts w:eastAsia="方正仿宋_GBK"/>
          <w:sz w:val="28"/>
          <w:highlight w:val="none"/>
        </w:rPr>
      </w:pPr>
      <w:r>
        <w:rPr>
          <w:rFonts w:eastAsia="方正仿宋_GBK"/>
          <w:sz w:val="28"/>
          <w:highlight w:val="none"/>
        </w:rPr>
        <w:t>3、比上年增减情况</w:t>
      </w:r>
    </w:p>
    <w:p>
      <w:pPr>
        <w:spacing w:line="500" w:lineRule="exact"/>
        <w:ind w:firstLine="560" w:firstLineChars="200"/>
        <w:rPr>
          <w:rFonts w:hint="eastAsia" w:eastAsia="方正仿宋_GBK" w:cstheme="minorBidi"/>
          <w:color w:val="auto"/>
          <w:sz w:val="28"/>
          <w:highlight w:val="none"/>
          <w:lang w:eastAsia="zh-CN"/>
        </w:rPr>
      </w:pPr>
      <w:r>
        <w:rPr>
          <w:rFonts w:eastAsia="方正仿宋_GBK"/>
          <w:sz w:val="28"/>
          <w:highlight w:val="none"/>
        </w:rPr>
        <w:t>202</w:t>
      </w:r>
      <w:r>
        <w:rPr>
          <w:rFonts w:hint="eastAsia" w:eastAsia="方正仿宋_GBK"/>
          <w:sz w:val="28"/>
          <w:highlight w:val="none"/>
          <w:lang w:val="en-US" w:eastAsia="zh-CN"/>
        </w:rPr>
        <w:t>5</w:t>
      </w:r>
      <w:r>
        <w:rPr>
          <w:rFonts w:eastAsia="方正仿宋_GBK"/>
          <w:sz w:val="28"/>
          <w:highlight w:val="none"/>
        </w:rPr>
        <w:t>年预算收支安排</w:t>
      </w:r>
      <w:r>
        <w:rPr>
          <w:rFonts w:hint="eastAsia" w:eastAsia="方正仿宋_GBK"/>
          <w:sz w:val="28"/>
          <w:highlight w:val="none"/>
          <w:lang w:eastAsia="zh-CN"/>
        </w:rPr>
        <w:t xml:space="preserve"> </w:t>
      </w:r>
      <w:r>
        <w:rPr>
          <w:rFonts w:hint="eastAsia" w:eastAsia="方正仿宋_GBK"/>
          <w:sz w:val="28"/>
          <w:highlight w:val="none"/>
          <w:lang w:val="en-US" w:eastAsia="zh-CN"/>
        </w:rPr>
        <w:t>5478.05</w:t>
      </w:r>
      <w:r>
        <w:rPr>
          <w:rFonts w:eastAsia="方正仿宋_GBK"/>
          <w:sz w:val="28"/>
          <w:highlight w:val="none"/>
        </w:rPr>
        <w:t>万元，202</w:t>
      </w:r>
      <w:r>
        <w:rPr>
          <w:rFonts w:hint="eastAsia" w:eastAsia="方正仿宋_GBK"/>
          <w:sz w:val="28"/>
          <w:highlight w:val="none"/>
          <w:lang w:val="en-US" w:eastAsia="zh-CN"/>
        </w:rPr>
        <w:t>4</w:t>
      </w:r>
      <w:r>
        <w:rPr>
          <w:rFonts w:eastAsia="方正仿宋_GBK"/>
          <w:sz w:val="28"/>
          <w:highlight w:val="none"/>
        </w:rPr>
        <w:t>年预算收支安排</w:t>
      </w:r>
      <w:r>
        <w:rPr>
          <w:rFonts w:hint="eastAsia" w:eastAsia="方正仿宋_GBK"/>
          <w:sz w:val="28"/>
          <w:highlight w:val="none"/>
          <w:lang w:val="en-US" w:eastAsia="zh-CN"/>
        </w:rPr>
        <w:t>5993.37</w:t>
      </w:r>
      <w:r>
        <w:rPr>
          <w:rFonts w:hint="eastAsia" w:eastAsia="方正仿宋_GBK"/>
          <w:sz w:val="28"/>
          <w:highlight w:val="none"/>
          <w:lang w:eastAsia="zh-CN"/>
        </w:rPr>
        <w:t xml:space="preserve"> </w:t>
      </w:r>
      <w:r>
        <w:rPr>
          <w:rFonts w:eastAsia="方正仿宋_GBK"/>
          <w:sz w:val="28"/>
          <w:highlight w:val="none"/>
        </w:rPr>
        <w:t>万元，较202</w:t>
      </w:r>
      <w:r>
        <w:rPr>
          <w:rFonts w:hint="eastAsia" w:eastAsia="方正仿宋_GBK"/>
          <w:sz w:val="28"/>
          <w:highlight w:val="none"/>
          <w:lang w:val="en-US" w:eastAsia="zh-CN"/>
        </w:rPr>
        <w:t>4</w:t>
      </w:r>
      <w:r>
        <w:rPr>
          <w:rFonts w:eastAsia="方正仿宋_GBK"/>
          <w:sz w:val="28"/>
          <w:highlight w:val="none"/>
        </w:rPr>
        <w:t>年预算</w:t>
      </w:r>
      <w:r>
        <w:rPr>
          <w:rFonts w:hint="eastAsia" w:eastAsia="方正仿宋_GBK"/>
          <w:sz w:val="28"/>
          <w:highlight w:val="none"/>
          <w:lang w:val="en-US" w:eastAsia="zh-CN"/>
        </w:rPr>
        <w:t>减少515.32</w:t>
      </w:r>
      <w:r>
        <w:rPr>
          <w:rFonts w:eastAsia="方正仿宋_GBK"/>
          <w:sz w:val="28"/>
          <w:highlight w:val="none"/>
        </w:rPr>
        <w:t>万元，其中：基本支出</w:t>
      </w:r>
      <w:r>
        <w:rPr>
          <w:rFonts w:hint="eastAsia" w:eastAsia="方正仿宋_GBK"/>
          <w:sz w:val="28"/>
          <w:highlight w:val="none"/>
          <w:lang w:val="en-US" w:eastAsia="zh-CN"/>
        </w:rPr>
        <w:t>2025年247.94</w:t>
      </w:r>
      <w:r>
        <w:rPr>
          <w:rFonts w:eastAsia="方正仿宋_GBK"/>
          <w:sz w:val="28"/>
          <w:highlight w:val="none"/>
        </w:rPr>
        <w:t>万元</w:t>
      </w:r>
      <w:r>
        <w:rPr>
          <w:rFonts w:hint="eastAsia" w:eastAsia="方正仿宋_GBK"/>
          <w:sz w:val="28"/>
          <w:highlight w:val="none"/>
          <w:lang w:eastAsia="zh-CN"/>
        </w:rPr>
        <w:t>，202</w:t>
      </w:r>
      <w:r>
        <w:rPr>
          <w:rFonts w:hint="eastAsia" w:eastAsia="方正仿宋_GBK"/>
          <w:sz w:val="28"/>
          <w:highlight w:val="none"/>
          <w:lang w:val="en-US" w:eastAsia="zh-CN"/>
        </w:rPr>
        <w:t>4</w:t>
      </w:r>
      <w:r>
        <w:rPr>
          <w:rFonts w:hint="eastAsia" w:eastAsia="方正仿宋_GBK"/>
          <w:sz w:val="28"/>
          <w:highlight w:val="none"/>
          <w:lang w:eastAsia="zh-CN"/>
        </w:rPr>
        <w:t>年</w:t>
      </w:r>
      <w:r>
        <w:rPr>
          <w:rFonts w:hint="eastAsia" w:eastAsia="方正仿宋_GBK"/>
          <w:sz w:val="28"/>
          <w:highlight w:val="none"/>
          <w:lang w:val="en-US" w:eastAsia="zh-CN"/>
        </w:rPr>
        <w:t>335.44</w:t>
      </w:r>
      <w:r>
        <w:rPr>
          <w:rFonts w:hint="eastAsia" w:eastAsia="方正仿宋_GBK"/>
          <w:sz w:val="28"/>
          <w:highlight w:val="none"/>
          <w:lang w:eastAsia="zh-CN"/>
        </w:rPr>
        <w:t>万元，</w:t>
      </w:r>
      <w:r>
        <w:rPr>
          <w:rFonts w:hint="eastAsia" w:eastAsia="方正仿宋_GBK"/>
          <w:sz w:val="28"/>
          <w:highlight w:val="none"/>
          <w:lang w:val="en-US" w:eastAsia="zh-CN"/>
        </w:rPr>
        <w:t>减少87.5</w:t>
      </w:r>
      <w:r>
        <w:rPr>
          <w:rFonts w:eastAsia="方正仿宋_GBK"/>
          <w:sz w:val="28"/>
          <w:highlight w:val="none"/>
        </w:rPr>
        <w:t>万元，</w:t>
      </w:r>
      <w:r>
        <w:rPr>
          <w:rFonts w:eastAsia="方正仿宋_GBK"/>
          <w:color w:val="auto"/>
          <w:sz w:val="28"/>
          <w:highlight w:val="none"/>
        </w:rPr>
        <w:t>主要人员经费</w:t>
      </w:r>
      <w:r>
        <w:rPr>
          <w:rFonts w:hint="eastAsia" w:eastAsia="方正仿宋_GBK"/>
          <w:color w:val="auto"/>
          <w:sz w:val="28"/>
          <w:highlight w:val="none"/>
          <w:lang w:eastAsia="zh-CN"/>
        </w:rPr>
        <w:t>和公用经费</w:t>
      </w:r>
      <w:r>
        <w:rPr>
          <w:rFonts w:hint="eastAsia" w:eastAsia="方正仿宋_GBK"/>
          <w:color w:val="auto"/>
          <w:sz w:val="28"/>
          <w:highlight w:val="none"/>
          <w:lang w:val="en-US" w:eastAsia="zh-CN"/>
        </w:rPr>
        <w:t>都减少，落实过紧日子的要求</w:t>
      </w:r>
      <w:r>
        <w:rPr>
          <w:rFonts w:eastAsia="方正仿宋_GBK"/>
          <w:color w:val="auto"/>
          <w:sz w:val="28"/>
          <w:highlight w:val="none"/>
        </w:rPr>
        <w:t>；项目支出</w:t>
      </w:r>
      <w:r>
        <w:rPr>
          <w:rFonts w:hint="eastAsia" w:eastAsia="方正仿宋_GBK"/>
          <w:color w:val="auto"/>
          <w:sz w:val="28"/>
          <w:highlight w:val="none"/>
          <w:lang w:val="en-US" w:eastAsia="zh-CN"/>
        </w:rPr>
        <w:t>2025年</w:t>
      </w:r>
      <w:r>
        <w:rPr>
          <w:rFonts w:hint="eastAsia" w:eastAsia="方正仿宋_GBK"/>
          <w:sz w:val="28"/>
          <w:highlight w:val="none"/>
          <w:lang w:val="en-US" w:eastAsia="zh-CN"/>
        </w:rPr>
        <w:t>5230.10</w:t>
      </w:r>
      <w:r>
        <w:rPr>
          <w:rFonts w:eastAsia="方正仿宋_GBK"/>
          <w:color w:val="auto"/>
          <w:sz w:val="28"/>
          <w:highlight w:val="none"/>
        </w:rPr>
        <w:t>万元</w:t>
      </w:r>
      <w:r>
        <w:rPr>
          <w:rFonts w:hint="eastAsia" w:eastAsia="方正仿宋_GBK"/>
          <w:color w:val="auto"/>
          <w:sz w:val="28"/>
          <w:highlight w:val="none"/>
          <w:lang w:eastAsia="zh-CN"/>
        </w:rPr>
        <w:t>，202</w:t>
      </w:r>
      <w:r>
        <w:rPr>
          <w:rFonts w:hint="eastAsia" w:eastAsia="方正仿宋_GBK"/>
          <w:color w:val="auto"/>
          <w:sz w:val="28"/>
          <w:highlight w:val="none"/>
          <w:lang w:val="en-US" w:eastAsia="zh-CN"/>
        </w:rPr>
        <w:t>4</w:t>
      </w:r>
      <w:r>
        <w:rPr>
          <w:rFonts w:hint="eastAsia" w:eastAsia="方正仿宋_GBK"/>
          <w:color w:val="auto"/>
          <w:sz w:val="28"/>
          <w:highlight w:val="none"/>
          <w:lang w:eastAsia="zh-CN"/>
        </w:rPr>
        <w:t>年</w:t>
      </w:r>
      <w:r>
        <w:rPr>
          <w:rFonts w:hint="eastAsia" w:eastAsia="方正仿宋_GBK"/>
          <w:color w:val="auto"/>
          <w:sz w:val="28"/>
          <w:highlight w:val="none"/>
          <w:lang w:val="en-US" w:eastAsia="zh-CN"/>
        </w:rPr>
        <w:t>5657.93</w:t>
      </w:r>
      <w:r>
        <w:rPr>
          <w:rFonts w:eastAsia="方正仿宋_GBK"/>
          <w:color w:val="auto"/>
          <w:sz w:val="28"/>
          <w:highlight w:val="none"/>
        </w:rPr>
        <w:t>万元</w:t>
      </w:r>
      <w:r>
        <w:rPr>
          <w:rFonts w:hint="eastAsia" w:eastAsia="方正仿宋_GBK"/>
          <w:color w:val="auto"/>
          <w:sz w:val="28"/>
          <w:highlight w:val="none"/>
          <w:lang w:eastAsia="zh-CN"/>
        </w:rPr>
        <w:t>，</w:t>
      </w:r>
      <w:r>
        <w:rPr>
          <w:rFonts w:hint="eastAsia" w:eastAsia="方正仿宋_GBK"/>
          <w:color w:val="auto"/>
          <w:sz w:val="28"/>
          <w:highlight w:val="none"/>
          <w:lang w:val="en-US" w:eastAsia="zh-CN"/>
        </w:rPr>
        <w:t>减少427.83</w:t>
      </w:r>
      <w:r>
        <w:rPr>
          <w:rFonts w:eastAsia="方正仿宋_GBK"/>
          <w:color w:val="auto"/>
          <w:sz w:val="28"/>
          <w:highlight w:val="none"/>
        </w:rPr>
        <w:t>万元，</w:t>
      </w:r>
      <w:r>
        <w:rPr>
          <w:rFonts w:eastAsia="方正仿宋_GBK" w:cstheme="minorBidi"/>
          <w:color w:val="auto"/>
          <w:sz w:val="28"/>
          <w:highlight w:val="none"/>
        </w:rPr>
        <w:t>主要</w:t>
      </w:r>
      <w:r>
        <w:rPr>
          <w:rFonts w:hint="eastAsia" w:eastAsia="方正仿宋_GBK" w:cstheme="minorBidi"/>
          <w:color w:val="auto"/>
          <w:sz w:val="28"/>
          <w:highlight w:val="none"/>
          <w:lang w:val="en-US" w:eastAsia="zh-CN"/>
        </w:rPr>
        <w:t>是</w:t>
      </w:r>
      <w:r>
        <w:rPr>
          <w:rFonts w:hint="eastAsia" w:eastAsia="方正仿宋_GBK" w:cstheme="minorBidi"/>
          <w:color w:val="auto"/>
          <w:sz w:val="28"/>
          <w:highlight w:val="none"/>
          <w:lang w:eastAsia="zh-CN"/>
        </w:rPr>
        <w:t>上级提前下达资金</w:t>
      </w:r>
      <w:r>
        <w:rPr>
          <w:rFonts w:hint="eastAsia" w:eastAsia="方正仿宋_GBK" w:cstheme="minorBidi"/>
          <w:color w:val="auto"/>
          <w:sz w:val="28"/>
          <w:highlight w:val="none"/>
          <w:lang w:val="en-US" w:eastAsia="zh-CN"/>
        </w:rPr>
        <w:t>减少</w:t>
      </w:r>
      <w:r>
        <w:rPr>
          <w:rFonts w:hint="eastAsia" w:eastAsia="方正仿宋_GBK" w:cstheme="minorBidi"/>
          <w:color w:val="auto"/>
          <w:sz w:val="28"/>
          <w:highlight w:val="none"/>
          <w:lang w:eastAsia="zh-CN"/>
        </w:rPr>
        <w:t>，包含困难群众救助补助资金及养老服务体系资金等。</w:t>
      </w:r>
      <w:bookmarkStart w:id="9" w:name="_GoBack"/>
      <w:bookmarkEnd w:id="9"/>
    </w:p>
    <w:p>
      <w:pPr>
        <w:pStyle w:val="30"/>
        <w:rPr>
          <w:highlight w:val="none"/>
        </w:rPr>
      </w:pPr>
    </w:p>
    <w:p>
      <w:pPr>
        <w:numPr>
          <w:ilvl w:val="0"/>
          <w:numId w:val="1"/>
        </w:numPr>
        <w:spacing w:before="10" w:after="10" w:line="240" w:lineRule="auto"/>
        <w:ind w:firstLine="640"/>
        <w:jc w:val="left"/>
        <w:outlineLvl w:val="5"/>
        <w:rPr>
          <w:rFonts w:ascii="黑体" w:hAnsi="黑体" w:eastAsia="黑体" w:cs="黑体"/>
          <w:color w:val="000000"/>
          <w:sz w:val="32"/>
          <w:highlight w:val="none"/>
        </w:rPr>
      </w:pPr>
      <w:r>
        <w:rPr>
          <w:rFonts w:ascii="黑体" w:hAnsi="黑体" w:eastAsia="黑体" w:cs="黑体"/>
          <w:color w:val="000000"/>
          <w:sz w:val="32"/>
          <w:highlight w:val="none"/>
        </w:rPr>
        <w:t>机关运行经费安排情况</w:t>
      </w:r>
    </w:p>
    <w:p>
      <w:pPr>
        <w:numPr>
          <w:ilvl w:val="0"/>
          <w:numId w:val="0"/>
        </w:numPr>
        <w:spacing w:line="500" w:lineRule="exact"/>
        <w:ind w:firstLine="480" w:firstLineChars="200"/>
        <w:rPr>
          <w:rFonts w:eastAsia="方正仿宋_GBK"/>
          <w:sz w:val="28"/>
          <w:highlight w:val="none"/>
        </w:rPr>
      </w:pPr>
      <w:r>
        <w:rPr>
          <w:rFonts w:hint="eastAsia" w:eastAsia="宋体"/>
          <w:highlight w:val="none"/>
          <w:lang w:val="en-US" w:eastAsia="zh-CN"/>
        </w:rPr>
        <w:t xml:space="preserve">       </w:t>
      </w:r>
      <w:r>
        <w:rPr>
          <w:rFonts w:hint="eastAsia" w:eastAsia="方正仿宋_GBK"/>
          <w:sz w:val="28"/>
          <w:highlight w:val="none"/>
        </w:rPr>
        <w:t>202</w:t>
      </w:r>
      <w:r>
        <w:rPr>
          <w:rFonts w:hint="eastAsia" w:eastAsia="方正仿宋_GBK"/>
          <w:sz w:val="28"/>
          <w:highlight w:val="none"/>
          <w:lang w:val="en-US" w:eastAsia="zh-CN"/>
        </w:rPr>
        <w:t>5</w:t>
      </w:r>
      <w:r>
        <w:rPr>
          <w:rFonts w:hint="eastAsia" w:eastAsia="方正仿宋_GBK"/>
          <w:sz w:val="28"/>
          <w:highlight w:val="none"/>
        </w:rPr>
        <w:t>年，我</w:t>
      </w:r>
      <w:r>
        <w:rPr>
          <w:rFonts w:hint="eastAsia" w:eastAsia="方正仿宋_GBK"/>
          <w:sz w:val="28"/>
          <w:highlight w:val="none"/>
          <w:lang w:eastAsia="zh-CN"/>
        </w:rPr>
        <w:t>单位</w:t>
      </w:r>
      <w:r>
        <w:rPr>
          <w:rFonts w:hint="eastAsia" w:eastAsia="方正仿宋_GBK"/>
          <w:sz w:val="28"/>
          <w:highlight w:val="none"/>
        </w:rPr>
        <w:t>机关运行经费共计安排</w:t>
      </w:r>
      <w:r>
        <w:rPr>
          <w:rFonts w:hint="eastAsia" w:eastAsia="方正仿宋_GBK"/>
          <w:sz w:val="28"/>
          <w:highlight w:val="none"/>
          <w:lang w:val="en-US" w:eastAsia="zh-CN"/>
        </w:rPr>
        <w:t>24.77</w:t>
      </w:r>
      <w:r>
        <w:rPr>
          <w:rFonts w:hint="eastAsia" w:eastAsia="方正仿宋_GBK"/>
          <w:sz w:val="28"/>
          <w:highlight w:val="none"/>
        </w:rPr>
        <w:t>万元，主要用于保证机关正常运转的办公费、邮电费、差旅费、会议费、</w:t>
      </w:r>
      <w:r>
        <w:rPr>
          <w:rFonts w:hint="eastAsia" w:eastAsia="方正仿宋_GBK"/>
          <w:sz w:val="28"/>
          <w:highlight w:val="none"/>
          <w:lang w:val="en-US" w:eastAsia="zh-CN"/>
        </w:rPr>
        <w:t>培训费、工会经费、福利费、</w:t>
      </w:r>
      <w:r>
        <w:rPr>
          <w:rFonts w:hint="eastAsia" w:eastAsia="方正仿宋_GBK"/>
          <w:sz w:val="28"/>
          <w:highlight w:val="none"/>
        </w:rPr>
        <w:t>办公用房水电费、办公用房取暖费、办公楼物业管理费</w:t>
      </w:r>
      <w:r>
        <w:rPr>
          <w:rFonts w:hint="eastAsia" w:eastAsia="方正仿宋_GBK"/>
          <w:sz w:val="28"/>
          <w:highlight w:val="none"/>
          <w:lang w:eastAsia="zh-CN"/>
        </w:rPr>
        <w:t>、</w:t>
      </w:r>
      <w:r>
        <w:rPr>
          <w:rFonts w:hint="eastAsia" w:eastAsia="方正仿宋_GBK"/>
          <w:sz w:val="28"/>
          <w:highlight w:val="none"/>
          <w:lang w:val="en-US" w:eastAsia="zh-CN"/>
        </w:rPr>
        <w:t>其他交通费用以及其他商品和服务</w:t>
      </w:r>
      <w:r>
        <w:rPr>
          <w:rFonts w:hint="eastAsia" w:eastAsia="方正仿宋_GBK"/>
          <w:sz w:val="28"/>
          <w:highlight w:val="none"/>
        </w:rPr>
        <w:t>等支出。</w:t>
      </w:r>
    </w:p>
    <w:p>
      <w:pPr>
        <w:pStyle w:val="31"/>
        <w:ind w:left="0" w:leftChars="0" w:firstLine="0" w:firstLineChars="0"/>
        <w:rPr>
          <w:highlight w:val="none"/>
        </w:rPr>
      </w:pPr>
    </w:p>
    <w:p>
      <w:pPr>
        <w:numPr>
          <w:ilvl w:val="0"/>
          <w:numId w:val="1"/>
        </w:numPr>
        <w:spacing w:before="10" w:after="10" w:line="240" w:lineRule="auto"/>
        <w:ind w:left="0" w:leftChars="0" w:firstLine="640" w:firstLineChars="0"/>
        <w:jc w:val="left"/>
        <w:outlineLvl w:val="5"/>
        <w:rPr>
          <w:rFonts w:ascii="黑体" w:hAnsi="黑体" w:eastAsia="黑体" w:cs="黑体"/>
          <w:color w:val="000000"/>
          <w:sz w:val="32"/>
          <w:highlight w:val="none"/>
        </w:rPr>
      </w:pPr>
      <w:r>
        <w:rPr>
          <w:rFonts w:ascii="黑体" w:hAnsi="黑体" w:eastAsia="黑体" w:cs="黑体"/>
          <w:color w:val="000000"/>
          <w:sz w:val="32"/>
          <w:highlight w:val="none"/>
        </w:rPr>
        <w:t>财政拨款“三公”经费预算情况及增减变化原因</w:t>
      </w:r>
    </w:p>
    <w:p>
      <w:pPr>
        <w:numPr>
          <w:ilvl w:val="0"/>
          <w:numId w:val="0"/>
        </w:numPr>
        <w:spacing w:before="10" w:after="10"/>
        <w:ind w:firstLine="560" w:firstLineChars="200"/>
        <w:rPr>
          <w:rFonts w:ascii="黑体" w:hAnsi="黑体" w:eastAsia="方正仿宋_GBK" w:cs="黑体"/>
          <w:color w:val="000000"/>
          <w:sz w:val="32"/>
          <w:highlight w:val="none"/>
          <w:lang w:eastAsia="zh-CN"/>
        </w:rPr>
      </w:pPr>
      <w:r>
        <w:rPr>
          <w:rFonts w:hint="eastAsia" w:eastAsia="方正仿宋_GBK"/>
          <w:sz w:val="28"/>
          <w:highlight w:val="none"/>
        </w:rPr>
        <w:t>202</w:t>
      </w:r>
      <w:r>
        <w:rPr>
          <w:rFonts w:hint="eastAsia" w:eastAsia="方正仿宋_GBK"/>
          <w:sz w:val="28"/>
          <w:highlight w:val="none"/>
          <w:lang w:val="en-US" w:eastAsia="zh-CN"/>
        </w:rPr>
        <w:t>5</w:t>
      </w:r>
      <w:r>
        <w:rPr>
          <w:rFonts w:hint="eastAsia" w:eastAsia="方正仿宋_GBK"/>
          <w:sz w:val="28"/>
          <w:highlight w:val="none"/>
        </w:rPr>
        <w:t>年，我</w:t>
      </w:r>
      <w:r>
        <w:rPr>
          <w:rFonts w:hint="eastAsia" w:eastAsia="方正仿宋_GBK"/>
          <w:sz w:val="28"/>
          <w:highlight w:val="none"/>
          <w:lang w:eastAsia="zh-CN"/>
        </w:rPr>
        <w:t>单位</w:t>
      </w:r>
      <w:r>
        <w:rPr>
          <w:rFonts w:hint="eastAsia" w:eastAsia="方正仿宋_GBK"/>
          <w:sz w:val="28"/>
          <w:highlight w:val="none"/>
        </w:rPr>
        <w:t>财政拨款“三公”经费预算安排</w:t>
      </w:r>
      <w:r>
        <w:rPr>
          <w:rFonts w:hint="eastAsia" w:eastAsia="方正仿宋_GBK"/>
          <w:sz w:val="28"/>
          <w:highlight w:val="none"/>
          <w:lang w:eastAsia="zh-CN"/>
        </w:rPr>
        <w:t>0</w:t>
      </w:r>
      <w:r>
        <w:rPr>
          <w:rFonts w:hint="eastAsia" w:eastAsia="方正仿宋_GBK"/>
          <w:sz w:val="28"/>
          <w:highlight w:val="none"/>
        </w:rPr>
        <w:t>万元，其中因公出国（境）费</w:t>
      </w:r>
      <w:r>
        <w:rPr>
          <w:rFonts w:hint="eastAsia" w:eastAsia="方正仿宋_GBK"/>
          <w:sz w:val="28"/>
          <w:highlight w:val="none"/>
          <w:lang w:eastAsia="zh-CN"/>
        </w:rPr>
        <w:t>0</w:t>
      </w:r>
      <w:r>
        <w:rPr>
          <w:rFonts w:hint="eastAsia" w:eastAsia="方正仿宋_GBK"/>
          <w:sz w:val="28"/>
          <w:highlight w:val="none"/>
        </w:rPr>
        <w:t>万元；公务用车购置及运维费</w:t>
      </w:r>
      <w:r>
        <w:rPr>
          <w:rFonts w:hint="eastAsia" w:eastAsia="方正仿宋_GBK"/>
          <w:sz w:val="28"/>
          <w:highlight w:val="none"/>
          <w:lang w:eastAsia="zh-CN"/>
        </w:rPr>
        <w:t>0</w:t>
      </w:r>
      <w:r>
        <w:rPr>
          <w:rFonts w:hint="eastAsia" w:eastAsia="方正仿宋_GBK"/>
          <w:sz w:val="28"/>
          <w:highlight w:val="none"/>
        </w:rPr>
        <w:t>万元（其中：公务用车购置费0万元，公务用车运行维护费0万元)；公务接待费</w:t>
      </w:r>
      <w:r>
        <w:rPr>
          <w:rFonts w:hint="eastAsia" w:eastAsia="方正仿宋_GBK"/>
          <w:sz w:val="28"/>
          <w:highlight w:val="none"/>
          <w:lang w:eastAsia="zh-CN"/>
        </w:rPr>
        <w:t>0</w:t>
      </w:r>
      <w:r>
        <w:rPr>
          <w:rFonts w:hint="eastAsia" w:eastAsia="方正仿宋_GBK"/>
          <w:sz w:val="28"/>
          <w:highlight w:val="none"/>
        </w:rPr>
        <w:t>万元。</w:t>
      </w:r>
      <w:r>
        <w:rPr>
          <w:rFonts w:hint="eastAsia" w:eastAsia="方正仿宋_GBK"/>
          <w:sz w:val="28"/>
          <w:highlight w:val="none"/>
          <w:lang w:val="en-US" w:eastAsia="zh-CN"/>
        </w:rPr>
        <w:t>与2024年相比持平，</w:t>
      </w:r>
      <w:r>
        <w:rPr>
          <w:rFonts w:hint="eastAsia" w:eastAsia="方正仿宋_GBK"/>
          <w:sz w:val="28"/>
          <w:highlight w:val="none"/>
        </w:rPr>
        <w:t>无增减变化</w:t>
      </w:r>
      <w:r>
        <w:rPr>
          <w:rFonts w:hint="eastAsia" w:eastAsia="方正仿宋_GBK"/>
          <w:sz w:val="28"/>
          <w:highlight w:val="none"/>
          <w:lang w:eastAsia="zh-CN"/>
        </w:rPr>
        <w:t>。</w:t>
      </w:r>
    </w:p>
    <w:p>
      <w:pPr>
        <w:pStyle w:val="32"/>
        <w:ind w:left="0" w:leftChars="0" w:firstLine="0" w:firstLineChars="0"/>
        <w:rPr>
          <w:highlight w:val="none"/>
        </w:rPr>
      </w:pPr>
    </w:p>
    <w:p>
      <w:pPr>
        <w:spacing w:before="10" w:after="10" w:line="240" w:lineRule="auto"/>
        <w:ind w:firstLine="640"/>
        <w:jc w:val="left"/>
        <w:outlineLvl w:val="5"/>
        <w:rPr>
          <w:highlight w:val="none"/>
        </w:rPr>
        <w:sectPr>
          <w:pgSz w:w="16840" w:h="11900" w:orient="landscape"/>
          <w:pgMar w:top="1361" w:right="1020" w:bottom="1361" w:left="1020" w:header="720" w:footer="720" w:gutter="0"/>
          <w:cols w:space="720" w:num="1"/>
        </w:sectPr>
      </w:pPr>
      <w:r>
        <w:rPr>
          <w:rFonts w:ascii="黑体" w:hAnsi="黑体" w:eastAsia="黑体" w:cs="黑体"/>
          <w:color w:val="000000"/>
          <w:sz w:val="32"/>
          <w:highlight w:val="none"/>
        </w:rPr>
        <w:t>五、单位项目预算安排情况及绩效目标</w:t>
      </w: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1、(石财社[2024]111号)(城市低保)提前下达2025年中央财政困难群众救助补助资金绩效目标表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13011125P000004101870</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(石财社[2024]111号)(城市低保)提前下达2025年中央财政困难群众救助补助资金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20.00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20.00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保障困难群众的基本生活，不断提高救助保障水平。</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1.保障困难群众的基本生活，不断提高救助保障水平。</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≥69人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救助对象认定准确率</w:t>
            </w:r>
          </w:p>
        </w:tc>
        <w:tc>
          <w:tcPr>
            <w:tcW w:w="5386" w:type="dxa"/>
            <w:vAlign w:val="center"/>
          </w:tcPr>
          <w:p>
            <w:pPr>
              <w:pStyle w:val="16"/>
              <w:rPr>
                <w:highlight w:val="none"/>
              </w:rPr>
            </w:pPr>
            <w:r>
              <w:rPr>
                <w:highlight w:val="none"/>
              </w:rPr>
              <w:t>救助对象认定准确率</w:t>
            </w:r>
          </w:p>
        </w:tc>
        <w:tc>
          <w:tcPr>
            <w:tcW w:w="2268" w:type="dxa"/>
            <w:vAlign w:val="center"/>
          </w:tcPr>
          <w:p>
            <w:pPr>
              <w:pStyle w:val="16"/>
              <w:rPr>
                <w:highlight w:val="none"/>
              </w:rPr>
            </w:pPr>
            <w:r>
              <w:rPr>
                <w:highlight w:val="none"/>
              </w:rPr>
              <w:t>≥98%</w:t>
            </w:r>
          </w:p>
        </w:tc>
        <w:tc>
          <w:tcPr>
            <w:tcW w:w="1276" w:type="dxa"/>
            <w:vAlign w:val="center"/>
          </w:tcPr>
          <w:p>
            <w:pPr>
              <w:pStyle w:val="16"/>
              <w:rPr>
                <w:highlight w:val="none"/>
              </w:rPr>
            </w:pPr>
            <w:r>
              <w:rPr>
                <w:highlight w:val="none"/>
              </w:rP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救助及时性</w:t>
            </w:r>
          </w:p>
        </w:tc>
        <w:tc>
          <w:tcPr>
            <w:tcW w:w="5386" w:type="dxa"/>
            <w:vAlign w:val="center"/>
          </w:tcPr>
          <w:p>
            <w:pPr>
              <w:pStyle w:val="16"/>
              <w:rPr>
                <w:highlight w:val="none"/>
              </w:rPr>
            </w:pPr>
            <w:r>
              <w:rPr>
                <w:highlight w:val="none"/>
              </w:rPr>
              <w:t>救助及时性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救助标准</w:t>
            </w:r>
          </w:p>
        </w:tc>
        <w:tc>
          <w:tcPr>
            <w:tcW w:w="5386" w:type="dxa"/>
            <w:vAlign w:val="center"/>
          </w:tcPr>
          <w:p>
            <w:pPr>
              <w:pStyle w:val="16"/>
              <w:rPr>
                <w:highlight w:val="none"/>
              </w:rPr>
            </w:pPr>
            <w:r>
              <w:rPr>
                <w:highlight w:val="none"/>
              </w:rPr>
              <w:t>救助标准</w:t>
            </w:r>
          </w:p>
        </w:tc>
        <w:tc>
          <w:tcPr>
            <w:tcW w:w="2268" w:type="dxa"/>
            <w:vAlign w:val="center"/>
          </w:tcPr>
          <w:p>
            <w:pPr>
              <w:pStyle w:val="16"/>
              <w:rPr>
                <w:highlight w:val="none"/>
              </w:rPr>
            </w:pPr>
            <w:r>
              <w:rPr>
                <w:highlight w:val="none"/>
              </w:rPr>
              <w:t>按标准执行</w:t>
            </w:r>
          </w:p>
        </w:tc>
        <w:tc>
          <w:tcPr>
            <w:tcW w:w="1276" w:type="dxa"/>
            <w:vAlign w:val="center"/>
          </w:tcPr>
          <w:p>
            <w:pPr>
              <w:pStyle w:val="16"/>
              <w:rPr>
                <w:highlight w:val="none"/>
              </w:rPr>
            </w:pPr>
            <w:r>
              <w:rPr>
                <w:highlight w:val="none"/>
              </w:rP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保障困难群众的基本生活，不断提高救助保障水平</w:t>
            </w:r>
          </w:p>
        </w:tc>
        <w:tc>
          <w:tcPr>
            <w:tcW w:w="5386" w:type="dxa"/>
            <w:vAlign w:val="center"/>
          </w:tcPr>
          <w:p>
            <w:pPr>
              <w:pStyle w:val="16"/>
              <w:rPr>
                <w:highlight w:val="none"/>
              </w:rPr>
            </w:pPr>
            <w:r>
              <w:rPr>
                <w:highlight w:val="none"/>
              </w:rPr>
              <w:t>保障困难群众的基本生活，不断提高救助保障水平。</w:t>
            </w:r>
          </w:p>
        </w:tc>
        <w:tc>
          <w:tcPr>
            <w:tcW w:w="2268" w:type="dxa"/>
            <w:vAlign w:val="center"/>
          </w:tcPr>
          <w:p>
            <w:pPr>
              <w:pStyle w:val="16"/>
              <w:rPr>
                <w:highlight w:val="none"/>
              </w:rPr>
            </w:pPr>
            <w:r>
              <w:rPr>
                <w:highlight w:val="none"/>
              </w:rPr>
              <w:t>有所保障</w:t>
            </w:r>
          </w:p>
        </w:tc>
        <w:tc>
          <w:tcPr>
            <w:tcW w:w="1276" w:type="dxa"/>
            <w:vAlign w:val="center"/>
          </w:tcPr>
          <w:p>
            <w:pPr>
              <w:pStyle w:val="16"/>
              <w:rPr>
                <w:highlight w:val="none"/>
              </w:rPr>
            </w:pPr>
            <w:r>
              <w:rPr>
                <w:highlight w:val="none"/>
              </w:rP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满意度测算表</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2、(石财社[2024]111号)(城市特困)提前下达2025年中央财政困难群众救助补助资金绩效目标表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13011125P000004101968</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(石财社[2024]111号)(城市特困)提前下达2025年中央财政困难群众救助补助资金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2.00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2.00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提升困难群众生活水平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1.提升困难群众生活水平</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4人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救助对象认定准确率</w:t>
            </w:r>
          </w:p>
        </w:tc>
        <w:tc>
          <w:tcPr>
            <w:tcW w:w="5386" w:type="dxa"/>
            <w:vAlign w:val="center"/>
          </w:tcPr>
          <w:p>
            <w:pPr>
              <w:pStyle w:val="16"/>
              <w:rPr>
                <w:highlight w:val="none"/>
              </w:rPr>
            </w:pPr>
            <w:r>
              <w:rPr>
                <w:highlight w:val="none"/>
              </w:rPr>
              <w:t>救助对象认定准确率</w:t>
            </w:r>
          </w:p>
        </w:tc>
        <w:tc>
          <w:tcPr>
            <w:tcW w:w="2268" w:type="dxa"/>
            <w:vAlign w:val="center"/>
          </w:tcPr>
          <w:p>
            <w:pPr>
              <w:pStyle w:val="16"/>
              <w:rPr>
                <w:highlight w:val="none"/>
              </w:rPr>
            </w:pPr>
            <w:r>
              <w:rPr>
                <w:highlight w:val="none"/>
              </w:rPr>
              <w:t>≥98%</w:t>
            </w:r>
          </w:p>
        </w:tc>
        <w:tc>
          <w:tcPr>
            <w:tcW w:w="1276" w:type="dxa"/>
            <w:vAlign w:val="center"/>
          </w:tcPr>
          <w:p>
            <w:pPr>
              <w:pStyle w:val="16"/>
              <w:rPr>
                <w:highlight w:val="none"/>
              </w:rPr>
            </w:pPr>
            <w:r>
              <w:rPr>
                <w:highlight w:val="none"/>
              </w:rPr>
              <w:t>石民政[2024]37号文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困难群众基本生活救助按时发放率</w:t>
            </w:r>
          </w:p>
        </w:tc>
        <w:tc>
          <w:tcPr>
            <w:tcW w:w="5386" w:type="dxa"/>
            <w:vAlign w:val="center"/>
          </w:tcPr>
          <w:p>
            <w:pPr>
              <w:pStyle w:val="16"/>
              <w:rPr>
                <w:highlight w:val="none"/>
              </w:rPr>
            </w:pPr>
            <w:r>
              <w:rPr>
                <w:highlight w:val="none"/>
              </w:rPr>
              <w:t>困难群众基本生活救助按时发放率</w:t>
            </w:r>
          </w:p>
        </w:tc>
        <w:tc>
          <w:tcPr>
            <w:tcW w:w="2268" w:type="dxa"/>
            <w:vAlign w:val="center"/>
          </w:tcPr>
          <w:p>
            <w:pPr>
              <w:pStyle w:val="16"/>
              <w:rPr>
                <w:highlight w:val="none"/>
              </w:rPr>
            </w:pPr>
            <w:r>
              <w:rPr>
                <w:highlight w:val="none"/>
              </w:rPr>
              <w:t>≥98%</w:t>
            </w:r>
          </w:p>
        </w:tc>
        <w:tc>
          <w:tcPr>
            <w:tcW w:w="1276" w:type="dxa"/>
            <w:vAlign w:val="center"/>
          </w:tcPr>
          <w:p>
            <w:pPr>
              <w:pStyle w:val="16"/>
              <w:rPr>
                <w:highlight w:val="none"/>
              </w:rPr>
            </w:pPr>
            <w:r>
              <w:rPr>
                <w:highlight w:val="none"/>
              </w:rPr>
              <w:t>石民政[2024]37号文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救助标准</w:t>
            </w:r>
          </w:p>
        </w:tc>
        <w:tc>
          <w:tcPr>
            <w:tcW w:w="5386" w:type="dxa"/>
            <w:vAlign w:val="center"/>
          </w:tcPr>
          <w:p>
            <w:pPr>
              <w:pStyle w:val="16"/>
              <w:rPr>
                <w:highlight w:val="none"/>
              </w:rPr>
            </w:pPr>
            <w:r>
              <w:rPr>
                <w:highlight w:val="none"/>
              </w:rPr>
              <w:t>救助标准</w:t>
            </w:r>
          </w:p>
        </w:tc>
        <w:tc>
          <w:tcPr>
            <w:tcW w:w="2268" w:type="dxa"/>
            <w:vAlign w:val="center"/>
          </w:tcPr>
          <w:p>
            <w:pPr>
              <w:pStyle w:val="16"/>
              <w:rPr>
                <w:highlight w:val="none"/>
              </w:rPr>
            </w:pPr>
            <w:r>
              <w:rPr>
                <w:highlight w:val="none"/>
              </w:rPr>
              <w:t>不低于当地低保标准的1.3倍</w:t>
            </w:r>
          </w:p>
        </w:tc>
        <w:tc>
          <w:tcPr>
            <w:tcW w:w="1276" w:type="dxa"/>
            <w:vAlign w:val="center"/>
          </w:tcPr>
          <w:p>
            <w:pPr>
              <w:pStyle w:val="16"/>
              <w:rPr>
                <w:highlight w:val="none"/>
              </w:rPr>
            </w:pPr>
            <w:r>
              <w:rPr>
                <w:highlight w:val="none"/>
              </w:rPr>
              <w:t>石民政[2024]37号文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提升困难群众生活水平</w:t>
            </w:r>
          </w:p>
        </w:tc>
        <w:tc>
          <w:tcPr>
            <w:tcW w:w="5386" w:type="dxa"/>
            <w:vAlign w:val="center"/>
          </w:tcPr>
          <w:p>
            <w:pPr>
              <w:pStyle w:val="16"/>
              <w:rPr>
                <w:highlight w:val="none"/>
              </w:rPr>
            </w:pPr>
            <w:r>
              <w:rPr>
                <w:highlight w:val="none"/>
              </w:rPr>
              <w:t>提升困难群众生活水平</w:t>
            </w:r>
          </w:p>
        </w:tc>
        <w:tc>
          <w:tcPr>
            <w:tcW w:w="2268" w:type="dxa"/>
            <w:vAlign w:val="center"/>
          </w:tcPr>
          <w:p>
            <w:pPr>
              <w:pStyle w:val="16"/>
              <w:rPr>
                <w:highlight w:val="none"/>
              </w:rPr>
            </w:pPr>
            <w:r>
              <w:rPr>
                <w:highlight w:val="none"/>
              </w:rPr>
              <w:t>有所提升</w:t>
            </w:r>
          </w:p>
        </w:tc>
        <w:tc>
          <w:tcPr>
            <w:tcW w:w="1276" w:type="dxa"/>
            <w:vAlign w:val="center"/>
          </w:tcPr>
          <w:p>
            <w:pPr>
              <w:pStyle w:val="16"/>
              <w:rPr>
                <w:highlight w:val="none"/>
              </w:rPr>
            </w:pPr>
            <w:r>
              <w:rPr>
                <w:highlight w:val="none"/>
              </w:rPr>
              <w:t>石民政[2024]37号文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3、(石财社[2024]111号)(孤儿生活费)提前下达2025年中央财政困难群众救助补助资金绩效目标表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13011125P000004102001</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(石财社[2024]111号)(孤儿生活费)提前下达2025年中央财政困难群众救助补助资金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76.00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76.00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提高孤儿和事实无人抚养儿童最低养育标准，保障孤儿和事实无人抚养儿童基本生活。</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1.提高孤儿和事实无人抚养儿童最低养育标准，保障孤儿和事实无人抚养儿童基本生活。</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≥98人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救助对象认定准确率</w:t>
            </w:r>
          </w:p>
        </w:tc>
        <w:tc>
          <w:tcPr>
            <w:tcW w:w="5386" w:type="dxa"/>
            <w:vAlign w:val="center"/>
          </w:tcPr>
          <w:p>
            <w:pPr>
              <w:pStyle w:val="16"/>
              <w:rPr>
                <w:highlight w:val="none"/>
              </w:rPr>
            </w:pPr>
            <w:r>
              <w:rPr>
                <w:highlight w:val="none"/>
              </w:rPr>
              <w:t>救助对象认定准确率</w:t>
            </w:r>
          </w:p>
        </w:tc>
        <w:tc>
          <w:tcPr>
            <w:tcW w:w="2268" w:type="dxa"/>
            <w:vAlign w:val="center"/>
          </w:tcPr>
          <w:p>
            <w:pPr>
              <w:pStyle w:val="16"/>
              <w:rPr>
                <w:highlight w:val="none"/>
              </w:rPr>
            </w:pPr>
            <w:r>
              <w:rPr>
                <w:highlight w:val="none"/>
              </w:rPr>
              <w:t>100%</w:t>
            </w:r>
          </w:p>
        </w:tc>
        <w:tc>
          <w:tcPr>
            <w:tcW w:w="1276" w:type="dxa"/>
            <w:vAlign w:val="center"/>
          </w:tcPr>
          <w:p>
            <w:pPr>
              <w:pStyle w:val="16"/>
              <w:rPr>
                <w:highlight w:val="none"/>
              </w:rPr>
            </w:pPr>
            <w:r>
              <w:rPr>
                <w:highlight w:val="none"/>
              </w:rPr>
              <w:t>石民政[2022]51号文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孤儿生活费按时发放率</w:t>
            </w:r>
          </w:p>
        </w:tc>
        <w:tc>
          <w:tcPr>
            <w:tcW w:w="5386" w:type="dxa"/>
            <w:vAlign w:val="center"/>
          </w:tcPr>
          <w:p>
            <w:pPr>
              <w:pStyle w:val="16"/>
              <w:rPr>
                <w:highlight w:val="none"/>
              </w:rPr>
            </w:pPr>
            <w:r>
              <w:rPr>
                <w:highlight w:val="none"/>
              </w:rPr>
              <w:t>孤儿生活费按时发放率</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石民政[2022]51号文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救助标准</w:t>
            </w:r>
          </w:p>
        </w:tc>
        <w:tc>
          <w:tcPr>
            <w:tcW w:w="5386" w:type="dxa"/>
            <w:vAlign w:val="center"/>
          </w:tcPr>
          <w:p>
            <w:pPr>
              <w:pStyle w:val="16"/>
              <w:rPr>
                <w:highlight w:val="none"/>
              </w:rPr>
            </w:pPr>
            <w:r>
              <w:rPr>
                <w:highlight w:val="none"/>
              </w:rPr>
              <w:t>救助标准</w:t>
            </w:r>
          </w:p>
        </w:tc>
        <w:tc>
          <w:tcPr>
            <w:tcW w:w="2268" w:type="dxa"/>
            <w:vAlign w:val="center"/>
          </w:tcPr>
          <w:p>
            <w:pPr>
              <w:pStyle w:val="16"/>
              <w:rPr>
                <w:highlight w:val="none"/>
              </w:rPr>
            </w:pPr>
            <w:r>
              <w:rPr>
                <w:highlight w:val="none"/>
              </w:rPr>
              <w:t>1400元/月</w:t>
            </w:r>
          </w:p>
        </w:tc>
        <w:tc>
          <w:tcPr>
            <w:tcW w:w="1276" w:type="dxa"/>
            <w:vAlign w:val="center"/>
          </w:tcPr>
          <w:p>
            <w:pPr>
              <w:pStyle w:val="16"/>
              <w:rPr>
                <w:highlight w:val="none"/>
              </w:rPr>
            </w:pPr>
            <w:r>
              <w:rPr>
                <w:highlight w:val="none"/>
              </w:rPr>
              <w:t>石民政[2022]51号文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提高孤儿基本生活水平</w:t>
            </w:r>
          </w:p>
        </w:tc>
        <w:tc>
          <w:tcPr>
            <w:tcW w:w="5386" w:type="dxa"/>
            <w:vAlign w:val="center"/>
          </w:tcPr>
          <w:p>
            <w:pPr>
              <w:pStyle w:val="16"/>
              <w:rPr>
                <w:highlight w:val="none"/>
              </w:rPr>
            </w:pPr>
            <w:r>
              <w:rPr>
                <w:highlight w:val="none"/>
              </w:rPr>
              <w:t>提高孤儿和事实无人抚养儿童最低养育标准，保障孤儿和事实无人抚养儿童基本生活。</w:t>
            </w:r>
          </w:p>
        </w:tc>
        <w:tc>
          <w:tcPr>
            <w:tcW w:w="2268" w:type="dxa"/>
            <w:vAlign w:val="center"/>
          </w:tcPr>
          <w:p>
            <w:pPr>
              <w:pStyle w:val="16"/>
              <w:rPr>
                <w:highlight w:val="none"/>
              </w:rPr>
            </w:pPr>
            <w:r>
              <w:rPr>
                <w:highlight w:val="none"/>
              </w:rPr>
              <w:t>有所保障</w:t>
            </w:r>
          </w:p>
        </w:tc>
        <w:tc>
          <w:tcPr>
            <w:tcW w:w="1276" w:type="dxa"/>
            <w:vAlign w:val="center"/>
          </w:tcPr>
          <w:p>
            <w:pPr>
              <w:pStyle w:val="16"/>
              <w:rPr>
                <w:highlight w:val="none"/>
              </w:rPr>
            </w:pPr>
            <w:r>
              <w:rPr>
                <w:highlight w:val="none"/>
              </w:rPr>
              <w:t>石民政[2022]51号文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满意度问卷调查表</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4、(石财社[2024]111号)(临时救助)提前下达2025年中央财政困难群众救助补助资金绩效目标表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13011125P00000410204F</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(石财社[2024]111号)(临时救助)提前下达2025年中央财政困难群众救助补助资金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23.00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23.00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提升困难群众基本生活水平。</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1.提升困难群众基本生活水平.</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≥180人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救助对象认定准确率</w:t>
            </w:r>
          </w:p>
        </w:tc>
        <w:tc>
          <w:tcPr>
            <w:tcW w:w="5386" w:type="dxa"/>
            <w:vAlign w:val="center"/>
          </w:tcPr>
          <w:p>
            <w:pPr>
              <w:pStyle w:val="16"/>
              <w:rPr>
                <w:highlight w:val="none"/>
              </w:rPr>
            </w:pPr>
            <w:r>
              <w:rPr>
                <w:highlight w:val="none"/>
              </w:rPr>
              <w:t>救助对象认定准确率</w:t>
            </w:r>
          </w:p>
        </w:tc>
        <w:tc>
          <w:tcPr>
            <w:tcW w:w="2268" w:type="dxa"/>
            <w:vAlign w:val="center"/>
          </w:tcPr>
          <w:p>
            <w:pPr>
              <w:pStyle w:val="16"/>
              <w:rPr>
                <w:highlight w:val="none"/>
              </w:rPr>
            </w:pPr>
            <w:r>
              <w:rPr>
                <w:highlight w:val="none"/>
              </w:rPr>
              <w:t>≥98%</w:t>
            </w:r>
          </w:p>
        </w:tc>
        <w:tc>
          <w:tcPr>
            <w:tcW w:w="1276" w:type="dxa"/>
            <w:vAlign w:val="center"/>
          </w:tcPr>
          <w:p>
            <w:pPr>
              <w:pStyle w:val="16"/>
              <w:rPr>
                <w:highlight w:val="none"/>
              </w:rPr>
            </w:pPr>
            <w:r>
              <w:rPr>
                <w:highlight w:val="none"/>
              </w:rPr>
              <w:t>冀民规[2022]1号文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困难群众基本生活救助按时发放率</w:t>
            </w:r>
          </w:p>
        </w:tc>
        <w:tc>
          <w:tcPr>
            <w:tcW w:w="5386" w:type="dxa"/>
            <w:vAlign w:val="center"/>
          </w:tcPr>
          <w:p>
            <w:pPr>
              <w:pStyle w:val="16"/>
              <w:rPr>
                <w:highlight w:val="none"/>
              </w:rPr>
            </w:pPr>
            <w:r>
              <w:rPr>
                <w:highlight w:val="none"/>
              </w:rPr>
              <w:t>困难群众基本生活救助按时发放率</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冀民规[2022]1号文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控制预算</w:t>
            </w:r>
          </w:p>
        </w:tc>
        <w:tc>
          <w:tcPr>
            <w:tcW w:w="5386" w:type="dxa"/>
            <w:vAlign w:val="center"/>
          </w:tcPr>
          <w:p>
            <w:pPr>
              <w:pStyle w:val="16"/>
              <w:rPr>
                <w:highlight w:val="none"/>
              </w:rPr>
            </w:pPr>
            <w:r>
              <w:rPr>
                <w:highlight w:val="none"/>
              </w:rPr>
              <w:t>控制在预算成本内</w:t>
            </w:r>
          </w:p>
        </w:tc>
        <w:tc>
          <w:tcPr>
            <w:tcW w:w="2268" w:type="dxa"/>
            <w:vAlign w:val="center"/>
          </w:tcPr>
          <w:p>
            <w:pPr>
              <w:pStyle w:val="16"/>
              <w:rPr>
                <w:highlight w:val="none"/>
              </w:rPr>
            </w:pPr>
            <w:r>
              <w:rPr>
                <w:highlight w:val="none"/>
              </w:rPr>
              <w:t>控制在预算成本内</w:t>
            </w:r>
          </w:p>
        </w:tc>
        <w:tc>
          <w:tcPr>
            <w:tcW w:w="1276" w:type="dxa"/>
            <w:vAlign w:val="center"/>
          </w:tcPr>
          <w:p>
            <w:pPr>
              <w:pStyle w:val="16"/>
              <w:rPr>
                <w:highlight w:val="none"/>
              </w:rPr>
            </w:pPr>
            <w:r>
              <w:rPr>
                <w:highlight w:val="none"/>
              </w:rPr>
              <w:t>冀民规[2022]1号文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提升困难群众基本生活水平</w:t>
            </w:r>
          </w:p>
        </w:tc>
        <w:tc>
          <w:tcPr>
            <w:tcW w:w="5386" w:type="dxa"/>
            <w:vAlign w:val="center"/>
          </w:tcPr>
          <w:p>
            <w:pPr>
              <w:pStyle w:val="16"/>
              <w:rPr>
                <w:highlight w:val="none"/>
              </w:rPr>
            </w:pPr>
            <w:r>
              <w:rPr>
                <w:highlight w:val="none"/>
              </w:rPr>
              <w:t>提升困难群众基本生活水平</w:t>
            </w:r>
          </w:p>
        </w:tc>
        <w:tc>
          <w:tcPr>
            <w:tcW w:w="2268" w:type="dxa"/>
            <w:vAlign w:val="center"/>
          </w:tcPr>
          <w:p>
            <w:pPr>
              <w:pStyle w:val="16"/>
              <w:rPr>
                <w:highlight w:val="none"/>
              </w:rPr>
            </w:pPr>
            <w:r>
              <w:rPr>
                <w:highlight w:val="none"/>
              </w:rPr>
              <w:t>有所提升</w:t>
            </w:r>
          </w:p>
        </w:tc>
        <w:tc>
          <w:tcPr>
            <w:tcW w:w="1276" w:type="dxa"/>
            <w:vAlign w:val="center"/>
          </w:tcPr>
          <w:p>
            <w:pPr>
              <w:pStyle w:val="16"/>
              <w:rPr>
                <w:highlight w:val="none"/>
              </w:rPr>
            </w:pPr>
            <w:r>
              <w:rPr>
                <w:highlight w:val="none"/>
              </w:rPr>
              <w:t>冀民规[2022]1号文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满意度问卷调查表</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5、(石财社[2024]111号)(农村低保)提前下达2025年中央财政困难群众救助补助资金绩效目标表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13011125P00000410192R</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(石财社[2024]111号)(农村低保)提前下达2025年中央财政困难群众救助补助资金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950.00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950.00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保障困难群众的基本生活，不断提高救助保障水平。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1.保障困难群众的基本生活，不断提高救助保障水平。</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4073人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救助对象认定准确率</w:t>
            </w:r>
          </w:p>
        </w:tc>
        <w:tc>
          <w:tcPr>
            <w:tcW w:w="5386" w:type="dxa"/>
            <w:vAlign w:val="center"/>
          </w:tcPr>
          <w:p>
            <w:pPr>
              <w:pStyle w:val="16"/>
              <w:rPr>
                <w:highlight w:val="none"/>
              </w:rPr>
            </w:pPr>
            <w:r>
              <w:rPr>
                <w:highlight w:val="none"/>
              </w:rPr>
              <w:t>救助对象认定准确率</w:t>
            </w:r>
          </w:p>
        </w:tc>
        <w:tc>
          <w:tcPr>
            <w:tcW w:w="2268" w:type="dxa"/>
            <w:vAlign w:val="center"/>
          </w:tcPr>
          <w:p>
            <w:pPr>
              <w:pStyle w:val="16"/>
              <w:rPr>
                <w:highlight w:val="none"/>
              </w:rPr>
            </w:pPr>
            <w:r>
              <w:rPr>
                <w:highlight w:val="none"/>
              </w:rPr>
              <w:t>≥98%</w:t>
            </w:r>
          </w:p>
        </w:tc>
        <w:tc>
          <w:tcPr>
            <w:tcW w:w="1276" w:type="dxa"/>
            <w:vAlign w:val="center"/>
          </w:tcPr>
          <w:p>
            <w:pPr>
              <w:pStyle w:val="16"/>
              <w:rPr>
                <w:highlight w:val="none"/>
              </w:rPr>
            </w:pPr>
            <w:r>
              <w:rPr>
                <w:highlight w:val="none"/>
              </w:rP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救助及时性</w:t>
            </w:r>
          </w:p>
        </w:tc>
        <w:tc>
          <w:tcPr>
            <w:tcW w:w="5386" w:type="dxa"/>
            <w:vAlign w:val="center"/>
          </w:tcPr>
          <w:p>
            <w:pPr>
              <w:pStyle w:val="16"/>
              <w:rPr>
                <w:highlight w:val="none"/>
              </w:rPr>
            </w:pPr>
            <w:r>
              <w:rPr>
                <w:highlight w:val="none"/>
              </w:rPr>
              <w:t>救助及时性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救助标准</w:t>
            </w:r>
          </w:p>
        </w:tc>
        <w:tc>
          <w:tcPr>
            <w:tcW w:w="5386" w:type="dxa"/>
            <w:vAlign w:val="center"/>
          </w:tcPr>
          <w:p>
            <w:pPr>
              <w:pStyle w:val="16"/>
              <w:rPr>
                <w:highlight w:val="none"/>
              </w:rPr>
            </w:pPr>
            <w:r>
              <w:rPr>
                <w:highlight w:val="none"/>
              </w:rPr>
              <w:t>救助标准</w:t>
            </w:r>
          </w:p>
        </w:tc>
        <w:tc>
          <w:tcPr>
            <w:tcW w:w="2268" w:type="dxa"/>
            <w:vAlign w:val="center"/>
          </w:tcPr>
          <w:p>
            <w:pPr>
              <w:pStyle w:val="16"/>
              <w:rPr>
                <w:highlight w:val="none"/>
              </w:rPr>
            </w:pPr>
            <w:r>
              <w:rPr>
                <w:highlight w:val="none"/>
              </w:rPr>
              <w:t>按标准执行</w:t>
            </w:r>
          </w:p>
        </w:tc>
        <w:tc>
          <w:tcPr>
            <w:tcW w:w="1276" w:type="dxa"/>
            <w:vAlign w:val="center"/>
          </w:tcPr>
          <w:p>
            <w:pPr>
              <w:pStyle w:val="16"/>
              <w:rPr>
                <w:highlight w:val="none"/>
              </w:rPr>
            </w:pPr>
            <w:r>
              <w:rPr>
                <w:highlight w:val="none"/>
              </w:rP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保障困难群众的基本生活，不断提高救助保障水平。</w:t>
            </w:r>
          </w:p>
        </w:tc>
        <w:tc>
          <w:tcPr>
            <w:tcW w:w="5386" w:type="dxa"/>
            <w:vAlign w:val="center"/>
          </w:tcPr>
          <w:p>
            <w:pPr>
              <w:pStyle w:val="16"/>
              <w:rPr>
                <w:highlight w:val="none"/>
              </w:rPr>
            </w:pPr>
            <w:r>
              <w:rPr>
                <w:highlight w:val="none"/>
              </w:rPr>
              <w:t>保障困难群众的基本生活，不断提高救助保障水平。</w:t>
            </w:r>
          </w:p>
        </w:tc>
        <w:tc>
          <w:tcPr>
            <w:tcW w:w="2268" w:type="dxa"/>
            <w:vAlign w:val="center"/>
          </w:tcPr>
          <w:p>
            <w:pPr>
              <w:pStyle w:val="16"/>
              <w:rPr>
                <w:highlight w:val="none"/>
              </w:rPr>
            </w:pPr>
            <w:r>
              <w:rPr>
                <w:highlight w:val="none"/>
              </w:rPr>
              <w:t>有所保障</w:t>
            </w:r>
          </w:p>
        </w:tc>
        <w:tc>
          <w:tcPr>
            <w:tcW w:w="1276" w:type="dxa"/>
            <w:vAlign w:val="center"/>
          </w:tcPr>
          <w:p>
            <w:pPr>
              <w:pStyle w:val="16"/>
              <w:rPr>
                <w:highlight w:val="none"/>
              </w:rPr>
            </w:pPr>
            <w:r>
              <w:rPr>
                <w:highlight w:val="none"/>
              </w:rP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6、(石财社[2024]111号)(农村特困)提前下达2025年中央财政困难群众救助补助资金绩效目标表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13011125P000004101993</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(石财社[2024]111号)(农村特困)提前下达2025年中央财政困难群众救助补助资金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163.00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163.00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提升困难群众生活水平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1.提升困难群众生活水平</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≥345人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救助对象认定准确率</w:t>
            </w:r>
          </w:p>
        </w:tc>
        <w:tc>
          <w:tcPr>
            <w:tcW w:w="5386" w:type="dxa"/>
            <w:vAlign w:val="center"/>
          </w:tcPr>
          <w:p>
            <w:pPr>
              <w:pStyle w:val="16"/>
              <w:rPr>
                <w:highlight w:val="none"/>
              </w:rPr>
            </w:pPr>
            <w:r>
              <w:rPr>
                <w:highlight w:val="none"/>
              </w:rPr>
              <w:t>救助对象认定准确率</w:t>
            </w:r>
          </w:p>
        </w:tc>
        <w:tc>
          <w:tcPr>
            <w:tcW w:w="2268" w:type="dxa"/>
            <w:vAlign w:val="center"/>
          </w:tcPr>
          <w:p>
            <w:pPr>
              <w:pStyle w:val="16"/>
              <w:rPr>
                <w:highlight w:val="none"/>
              </w:rPr>
            </w:pPr>
            <w:r>
              <w:rPr>
                <w:highlight w:val="none"/>
              </w:rPr>
              <w:t>≥98%</w:t>
            </w:r>
          </w:p>
        </w:tc>
        <w:tc>
          <w:tcPr>
            <w:tcW w:w="1276" w:type="dxa"/>
            <w:vAlign w:val="center"/>
          </w:tcPr>
          <w:p>
            <w:pPr>
              <w:pStyle w:val="16"/>
              <w:rPr>
                <w:highlight w:val="none"/>
              </w:rPr>
            </w:pPr>
            <w:r>
              <w:rPr>
                <w:highlight w:val="none"/>
              </w:rPr>
              <w:t>石民政[2024]37号文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困难群众基本生活救助按时发放率</w:t>
            </w:r>
          </w:p>
        </w:tc>
        <w:tc>
          <w:tcPr>
            <w:tcW w:w="5386" w:type="dxa"/>
            <w:vAlign w:val="center"/>
          </w:tcPr>
          <w:p>
            <w:pPr>
              <w:pStyle w:val="16"/>
              <w:rPr>
                <w:highlight w:val="none"/>
              </w:rPr>
            </w:pPr>
            <w:r>
              <w:rPr>
                <w:highlight w:val="none"/>
              </w:rPr>
              <w:t>困难群众基本生活救助按时发放率</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石民政[2024]37号文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救助标准</w:t>
            </w:r>
          </w:p>
        </w:tc>
        <w:tc>
          <w:tcPr>
            <w:tcW w:w="5386" w:type="dxa"/>
            <w:vAlign w:val="center"/>
          </w:tcPr>
          <w:p>
            <w:pPr>
              <w:pStyle w:val="16"/>
              <w:rPr>
                <w:highlight w:val="none"/>
              </w:rPr>
            </w:pPr>
            <w:r>
              <w:rPr>
                <w:highlight w:val="none"/>
              </w:rPr>
              <w:t>救助标准</w:t>
            </w:r>
          </w:p>
        </w:tc>
        <w:tc>
          <w:tcPr>
            <w:tcW w:w="2268" w:type="dxa"/>
            <w:vAlign w:val="center"/>
          </w:tcPr>
          <w:p>
            <w:pPr>
              <w:pStyle w:val="16"/>
              <w:rPr>
                <w:highlight w:val="none"/>
              </w:rPr>
            </w:pPr>
            <w:r>
              <w:rPr>
                <w:highlight w:val="none"/>
              </w:rPr>
              <w:t>不低于当地低保标准的1.3倍</w:t>
            </w:r>
          </w:p>
        </w:tc>
        <w:tc>
          <w:tcPr>
            <w:tcW w:w="1276" w:type="dxa"/>
            <w:vAlign w:val="center"/>
          </w:tcPr>
          <w:p>
            <w:pPr>
              <w:pStyle w:val="16"/>
              <w:rPr>
                <w:highlight w:val="none"/>
              </w:rPr>
            </w:pPr>
            <w:r>
              <w:rPr>
                <w:highlight w:val="none"/>
              </w:rPr>
              <w:t>石民政[2024]37号文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提升困难群众生活水平</w:t>
            </w:r>
          </w:p>
        </w:tc>
        <w:tc>
          <w:tcPr>
            <w:tcW w:w="5386" w:type="dxa"/>
            <w:vAlign w:val="center"/>
          </w:tcPr>
          <w:p>
            <w:pPr>
              <w:pStyle w:val="16"/>
              <w:rPr>
                <w:highlight w:val="none"/>
              </w:rPr>
            </w:pPr>
            <w:r>
              <w:rPr>
                <w:highlight w:val="none"/>
              </w:rPr>
              <w:t>提升困难群众生活水平</w:t>
            </w:r>
          </w:p>
        </w:tc>
        <w:tc>
          <w:tcPr>
            <w:tcW w:w="2268" w:type="dxa"/>
            <w:vAlign w:val="center"/>
          </w:tcPr>
          <w:p>
            <w:pPr>
              <w:pStyle w:val="16"/>
              <w:rPr>
                <w:highlight w:val="none"/>
              </w:rPr>
            </w:pPr>
            <w:r>
              <w:rPr>
                <w:highlight w:val="none"/>
              </w:rPr>
              <w:t>有所提升</w:t>
            </w:r>
          </w:p>
        </w:tc>
        <w:tc>
          <w:tcPr>
            <w:tcW w:w="1276" w:type="dxa"/>
            <w:vAlign w:val="center"/>
          </w:tcPr>
          <w:p>
            <w:pPr>
              <w:pStyle w:val="16"/>
              <w:rPr>
                <w:highlight w:val="none"/>
              </w:rPr>
            </w:pPr>
            <w:r>
              <w:rPr>
                <w:highlight w:val="none"/>
              </w:rPr>
              <w:t>石民政[2024]37号文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7、(石财社[2024]116号)(基金)提前下达2025年省级财政养老服务体系建设经费绩效目标表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13011125P00000610041W</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(石财社[2024]116号)(基金)提前下达2025年省级财政养老服务体系建设经费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29.00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29.00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不断提升养老机构服务质量。</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1.不断提升养老机构服务质量。</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补贴养老机构数量</w:t>
            </w:r>
          </w:p>
        </w:tc>
        <w:tc>
          <w:tcPr>
            <w:tcW w:w="5386" w:type="dxa"/>
            <w:vAlign w:val="center"/>
          </w:tcPr>
          <w:p>
            <w:pPr>
              <w:pStyle w:val="16"/>
              <w:rPr>
                <w:highlight w:val="none"/>
              </w:rPr>
            </w:pPr>
            <w:r>
              <w:rPr>
                <w:highlight w:val="none"/>
              </w:rPr>
              <w:t>养老机构运营（护理）补贴的养老机构数量</w:t>
            </w:r>
          </w:p>
        </w:tc>
        <w:tc>
          <w:tcPr>
            <w:tcW w:w="2268" w:type="dxa"/>
            <w:vAlign w:val="center"/>
          </w:tcPr>
          <w:p>
            <w:pPr>
              <w:pStyle w:val="16"/>
              <w:rPr>
                <w:highlight w:val="none"/>
              </w:rPr>
            </w:pPr>
            <w:r>
              <w:rPr>
                <w:highlight w:val="none"/>
              </w:rPr>
              <w:t>4家</w:t>
            </w:r>
          </w:p>
        </w:tc>
        <w:tc>
          <w:tcPr>
            <w:tcW w:w="1276" w:type="dxa"/>
            <w:vAlign w:val="center"/>
          </w:tcPr>
          <w:p>
            <w:pPr>
              <w:pStyle w:val="16"/>
              <w:rPr>
                <w:highlight w:val="none"/>
              </w:rPr>
            </w:pPr>
            <w:r>
              <w:rPr>
                <w:highlight w:val="none"/>
              </w:rPr>
              <w:t>养老机构名单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达到补贴认定标准</w:t>
            </w:r>
          </w:p>
        </w:tc>
        <w:tc>
          <w:tcPr>
            <w:tcW w:w="5386" w:type="dxa"/>
            <w:vAlign w:val="center"/>
          </w:tcPr>
          <w:p>
            <w:pPr>
              <w:pStyle w:val="16"/>
              <w:rPr>
                <w:highlight w:val="none"/>
              </w:rPr>
            </w:pPr>
            <w:r>
              <w:rPr>
                <w:highlight w:val="none"/>
              </w:rPr>
              <w:t>达到补贴认定标准</w:t>
            </w:r>
          </w:p>
        </w:tc>
        <w:tc>
          <w:tcPr>
            <w:tcW w:w="2268" w:type="dxa"/>
            <w:vAlign w:val="center"/>
          </w:tcPr>
          <w:p>
            <w:pPr>
              <w:pStyle w:val="16"/>
              <w:rPr>
                <w:highlight w:val="none"/>
              </w:rPr>
            </w:pPr>
            <w:r>
              <w:rPr>
                <w:highlight w:val="none"/>
              </w:rPr>
              <w:t>达到</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资金支付及时性</w:t>
            </w:r>
          </w:p>
        </w:tc>
        <w:tc>
          <w:tcPr>
            <w:tcW w:w="5386" w:type="dxa"/>
            <w:vAlign w:val="center"/>
          </w:tcPr>
          <w:p>
            <w:pPr>
              <w:pStyle w:val="16"/>
              <w:rPr>
                <w:highlight w:val="none"/>
              </w:rPr>
            </w:pPr>
            <w:r>
              <w:rPr>
                <w:highlight w:val="none"/>
              </w:rPr>
              <w:t>资金支付及时</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控制预算</w:t>
            </w:r>
          </w:p>
        </w:tc>
        <w:tc>
          <w:tcPr>
            <w:tcW w:w="5386" w:type="dxa"/>
            <w:vAlign w:val="center"/>
          </w:tcPr>
          <w:p>
            <w:pPr>
              <w:pStyle w:val="16"/>
              <w:rPr>
                <w:highlight w:val="none"/>
              </w:rPr>
            </w:pPr>
            <w:r>
              <w:rPr>
                <w:highlight w:val="none"/>
              </w:rPr>
              <w:t>控制在预算内</w:t>
            </w:r>
          </w:p>
        </w:tc>
        <w:tc>
          <w:tcPr>
            <w:tcW w:w="2268" w:type="dxa"/>
            <w:vAlign w:val="center"/>
          </w:tcPr>
          <w:p>
            <w:pPr>
              <w:pStyle w:val="16"/>
              <w:rPr>
                <w:highlight w:val="none"/>
              </w:rPr>
            </w:pPr>
            <w:r>
              <w:rPr>
                <w:highlight w:val="none"/>
              </w:rPr>
              <w:t>控制在预算内</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提升养老机构服务质量。</w:t>
            </w:r>
          </w:p>
        </w:tc>
        <w:tc>
          <w:tcPr>
            <w:tcW w:w="5386" w:type="dxa"/>
            <w:vAlign w:val="center"/>
          </w:tcPr>
          <w:p>
            <w:pPr>
              <w:pStyle w:val="16"/>
              <w:rPr>
                <w:highlight w:val="none"/>
              </w:rPr>
            </w:pPr>
            <w:r>
              <w:rPr>
                <w:highlight w:val="none"/>
              </w:rPr>
              <w:t>养老机构服务质量不断提升。</w:t>
            </w:r>
          </w:p>
        </w:tc>
        <w:tc>
          <w:tcPr>
            <w:tcW w:w="2268" w:type="dxa"/>
            <w:vAlign w:val="center"/>
          </w:tcPr>
          <w:p>
            <w:pPr>
              <w:pStyle w:val="16"/>
              <w:rPr>
                <w:highlight w:val="none"/>
              </w:rPr>
            </w:pPr>
            <w:r>
              <w:rPr>
                <w:highlight w:val="none"/>
              </w:rPr>
              <w:t>有所提升</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补贴对象的满意度</w:t>
            </w:r>
          </w:p>
        </w:tc>
        <w:tc>
          <w:tcPr>
            <w:tcW w:w="5386" w:type="dxa"/>
            <w:vAlign w:val="center"/>
          </w:tcPr>
          <w:p>
            <w:pPr>
              <w:pStyle w:val="16"/>
              <w:rPr>
                <w:highlight w:val="none"/>
              </w:rPr>
            </w:pPr>
            <w:r>
              <w:rPr>
                <w:highlight w:val="none"/>
              </w:rPr>
              <w:t>补贴对象的满意度</w:t>
            </w:r>
          </w:p>
        </w:tc>
        <w:tc>
          <w:tcPr>
            <w:tcW w:w="2268" w:type="dxa"/>
            <w:vAlign w:val="center"/>
          </w:tcPr>
          <w:p>
            <w:pPr>
              <w:pStyle w:val="16"/>
              <w:rPr>
                <w:highlight w:val="none"/>
              </w:rPr>
            </w:pPr>
            <w:r>
              <w:rPr>
                <w:highlight w:val="none"/>
              </w:rPr>
              <w:t>≥95%</w:t>
            </w:r>
          </w:p>
        </w:tc>
        <w:tc>
          <w:tcPr>
            <w:tcW w:w="1276" w:type="dxa"/>
            <w:vAlign w:val="center"/>
          </w:tcPr>
          <w:p>
            <w:pPr>
              <w:pStyle w:val="16"/>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8、(石财社[2024]116号)(一般)提前下达2025年省级财政养老服务体系建设经费绩效目标表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13011125P000004101897</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(石财社[2024]116号)(一般)提前下达2025年省级财政养老服务体系建设经费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56.00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56.00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不断提升养老机构服务质量。</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1.不断提升养老机构服务质量。</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补贴养老机构数量</w:t>
            </w:r>
          </w:p>
        </w:tc>
        <w:tc>
          <w:tcPr>
            <w:tcW w:w="5386" w:type="dxa"/>
            <w:vAlign w:val="center"/>
          </w:tcPr>
          <w:p>
            <w:pPr>
              <w:pStyle w:val="16"/>
              <w:rPr>
                <w:highlight w:val="none"/>
              </w:rPr>
            </w:pPr>
            <w:r>
              <w:rPr>
                <w:highlight w:val="none"/>
              </w:rPr>
              <w:t>养老机构运营（护理）补贴的养老机构数量</w:t>
            </w:r>
          </w:p>
        </w:tc>
        <w:tc>
          <w:tcPr>
            <w:tcW w:w="2268" w:type="dxa"/>
            <w:vAlign w:val="center"/>
          </w:tcPr>
          <w:p>
            <w:pPr>
              <w:pStyle w:val="16"/>
              <w:rPr>
                <w:highlight w:val="none"/>
              </w:rPr>
            </w:pPr>
            <w:r>
              <w:rPr>
                <w:highlight w:val="none"/>
              </w:rPr>
              <w:t>4家</w:t>
            </w:r>
          </w:p>
        </w:tc>
        <w:tc>
          <w:tcPr>
            <w:tcW w:w="1276" w:type="dxa"/>
            <w:vAlign w:val="center"/>
          </w:tcPr>
          <w:p>
            <w:pPr>
              <w:pStyle w:val="16"/>
              <w:rPr>
                <w:highlight w:val="none"/>
              </w:rPr>
            </w:pPr>
            <w:r>
              <w:rPr>
                <w:highlight w:val="none"/>
              </w:rPr>
              <w:t>养老机构名单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达到补贴认定标准</w:t>
            </w:r>
          </w:p>
        </w:tc>
        <w:tc>
          <w:tcPr>
            <w:tcW w:w="5386" w:type="dxa"/>
            <w:vAlign w:val="center"/>
          </w:tcPr>
          <w:p>
            <w:pPr>
              <w:pStyle w:val="16"/>
              <w:rPr>
                <w:highlight w:val="none"/>
              </w:rPr>
            </w:pPr>
            <w:r>
              <w:rPr>
                <w:highlight w:val="none"/>
              </w:rPr>
              <w:t>达到补贴认定标准</w:t>
            </w:r>
          </w:p>
        </w:tc>
        <w:tc>
          <w:tcPr>
            <w:tcW w:w="2268" w:type="dxa"/>
            <w:vAlign w:val="center"/>
          </w:tcPr>
          <w:p>
            <w:pPr>
              <w:pStyle w:val="16"/>
              <w:rPr>
                <w:highlight w:val="none"/>
              </w:rPr>
            </w:pPr>
            <w:r>
              <w:rPr>
                <w:highlight w:val="none"/>
              </w:rPr>
              <w:t>达到</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资金支付及时性</w:t>
            </w:r>
          </w:p>
        </w:tc>
        <w:tc>
          <w:tcPr>
            <w:tcW w:w="5386" w:type="dxa"/>
            <w:vAlign w:val="center"/>
          </w:tcPr>
          <w:p>
            <w:pPr>
              <w:pStyle w:val="16"/>
              <w:rPr>
                <w:highlight w:val="none"/>
              </w:rPr>
            </w:pPr>
            <w:r>
              <w:rPr>
                <w:highlight w:val="none"/>
              </w:rPr>
              <w:t>资金支付及时</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补助平均标准</w:t>
            </w:r>
          </w:p>
        </w:tc>
        <w:tc>
          <w:tcPr>
            <w:tcW w:w="5386" w:type="dxa"/>
            <w:vAlign w:val="center"/>
          </w:tcPr>
          <w:p>
            <w:pPr>
              <w:pStyle w:val="16"/>
              <w:rPr>
                <w:highlight w:val="none"/>
              </w:rPr>
            </w:pPr>
            <w:r>
              <w:rPr>
                <w:highlight w:val="none"/>
              </w:rPr>
              <w:t>每个特殊困难老年人家庭适老化改造补助平均标准</w:t>
            </w:r>
          </w:p>
        </w:tc>
        <w:tc>
          <w:tcPr>
            <w:tcW w:w="2268" w:type="dxa"/>
            <w:vAlign w:val="center"/>
          </w:tcPr>
          <w:p>
            <w:pPr>
              <w:pStyle w:val="16"/>
              <w:rPr>
                <w:highlight w:val="none"/>
              </w:rPr>
            </w:pPr>
            <w:r>
              <w:rPr>
                <w:highlight w:val="none"/>
              </w:rPr>
              <w:t>≤1000元</w:t>
            </w:r>
          </w:p>
        </w:tc>
        <w:tc>
          <w:tcPr>
            <w:tcW w:w="1276" w:type="dxa"/>
            <w:vAlign w:val="center"/>
          </w:tcPr>
          <w:p>
            <w:pPr>
              <w:pStyle w:val="16"/>
              <w:rPr>
                <w:highlight w:val="none"/>
              </w:rPr>
            </w:pPr>
            <w:r>
              <w:rPr>
                <w:highlight w:val="none"/>
              </w:rPr>
              <w:t>石财社【2024】116号文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特殊困难老年人家庭适老化改造政策落实有效率</w:t>
            </w:r>
          </w:p>
        </w:tc>
        <w:tc>
          <w:tcPr>
            <w:tcW w:w="5386" w:type="dxa"/>
            <w:vAlign w:val="center"/>
          </w:tcPr>
          <w:p>
            <w:pPr>
              <w:pStyle w:val="16"/>
              <w:rPr>
                <w:highlight w:val="none"/>
              </w:rPr>
            </w:pPr>
            <w:r>
              <w:rPr>
                <w:highlight w:val="none"/>
              </w:rPr>
              <w:t>特殊困难老年人家庭适老化改造政策落实有效率</w:t>
            </w:r>
          </w:p>
        </w:tc>
        <w:tc>
          <w:tcPr>
            <w:tcW w:w="2268" w:type="dxa"/>
            <w:vAlign w:val="center"/>
          </w:tcPr>
          <w:p>
            <w:pPr>
              <w:pStyle w:val="16"/>
              <w:rPr>
                <w:highlight w:val="none"/>
              </w:rPr>
            </w:pPr>
            <w:r>
              <w:rPr>
                <w:highlight w:val="none"/>
              </w:rPr>
              <w:t>100%</w:t>
            </w:r>
          </w:p>
        </w:tc>
        <w:tc>
          <w:tcPr>
            <w:tcW w:w="1276" w:type="dxa"/>
            <w:vAlign w:val="center"/>
          </w:tcPr>
          <w:p>
            <w:pPr>
              <w:pStyle w:val="16"/>
              <w:rPr>
                <w:highlight w:val="none"/>
              </w:rPr>
            </w:pPr>
            <w:r>
              <w:rPr>
                <w:highlight w:val="none"/>
              </w:rPr>
              <w:t>石财社【2024】116号文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补贴对象的满意度</w:t>
            </w:r>
          </w:p>
        </w:tc>
        <w:tc>
          <w:tcPr>
            <w:tcW w:w="5386" w:type="dxa"/>
            <w:vAlign w:val="center"/>
          </w:tcPr>
          <w:p>
            <w:pPr>
              <w:pStyle w:val="16"/>
              <w:rPr>
                <w:highlight w:val="none"/>
              </w:rPr>
            </w:pPr>
            <w:r>
              <w:rPr>
                <w:highlight w:val="none"/>
              </w:rPr>
              <w:t>补贴对象的满意度</w:t>
            </w:r>
          </w:p>
        </w:tc>
        <w:tc>
          <w:tcPr>
            <w:tcW w:w="2268" w:type="dxa"/>
            <w:vAlign w:val="center"/>
          </w:tcPr>
          <w:p>
            <w:pPr>
              <w:pStyle w:val="16"/>
              <w:rPr>
                <w:highlight w:val="none"/>
              </w:rPr>
            </w:pPr>
            <w:r>
              <w:rPr>
                <w:highlight w:val="none"/>
              </w:rPr>
              <w:t>≥95%</w:t>
            </w:r>
          </w:p>
        </w:tc>
        <w:tc>
          <w:tcPr>
            <w:tcW w:w="1276" w:type="dxa"/>
            <w:vAlign w:val="center"/>
          </w:tcPr>
          <w:p>
            <w:pPr>
              <w:pStyle w:val="16"/>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9、(石财社[2024]121号)(基金)(特殊困难老年人适老化改造)提前下达2025年省级专项福彩公益金预算绩效目标表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13011125P00000610039X</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(石财社[2024]121号)(基金)(特殊困难老年人适老化改造)提前下达2025年省级专项福彩公益金预算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2.00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2.00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面向特殊困难老年人家庭，实施适老化改造，改善居家生活照料条件，提升居家养老生活品质。</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1.面向特殊困难老年人家庭，实施适老化改造，改善居家生活照料条件，提升居家养老生活品质。</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特殊困难老年人家庭户数</w:t>
            </w:r>
          </w:p>
        </w:tc>
        <w:tc>
          <w:tcPr>
            <w:tcW w:w="5386" w:type="dxa"/>
            <w:vAlign w:val="center"/>
          </w:tcPr>
          <w:p>
            <w:pPr>
              <w:pStyle w:val="16"/>
              <w:rPr>
                <w:highlight w:val="none"/>
              </w:rPr>
            </w:pPr>
            <w:r>
              <w:rPr>
                <w:highlight w:val="none"/>
              </w:rPr>
              <w:t>适老化改造数量</w:t>
            </w:r>
          </w:p>
        </w:tc>
        <w:tc>
          <w:tcPr>
            <w:tcW w:w="2268" w:type="dxa"/>
            <w:vAlign w:val="center"/>
          </w:tcPr>
          <w:p>
            <w:pPr>
              <w:pStyle w:val="16"/>
              <w:rPr>
                <w:highlight w:val="none"/>
              </w:rPr>
            </w:pPr>
            <w:r>
              <w:rPr>
                <w:highlight w:val="none"/>
              </w:rPr>
              <w:t>20户</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改造对象认定准确性</w:t>
            </w:r>
          </w:p>
        </w:tc>
        <w:tc>
          <w:tcPr>
            <w:tcW w:w="5386" w:type="dxa"/>
            <w:vAlign w:val="center"/>
          </w:tcPr>
          <w:p>
            <w:pPr>
              <w:pStyle w:val="16"/>
              <w:rPr>
                <w:highlight w:val="none"/>
              </w:rPr>
            </w:pPr>
            <w:r>
              <w:rPr>
                <w:highlight w:val="none"/>
              </w:rPr>
              <w:t>改造对象认定准确性</w:t>
            </w:r>
          </w:p>
        </w:tc>
        <w:tc>
          <w:tcPr>
            <w:tcW w:w="2268" w:type="dxa"/>
            <w:vAlign w:val="center"/>
          </w:tcPr>
          <w:p>
            <w:pPr>
              <w:pStyle w:val="16"/>
              <w:rPr>
                <w:highlight w:val="none"/>
              </w:rPr>
            </w:pPr>
            <w:r>
              <w:rPr>
                <w:highlight w:val="none"/>
              </w:rPr>
              <w:t>准确</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改造及时性</w:t>
            </w:r>
          </w:p>
        </w:tc>
        <w:tc>
          <w:tcPr>
            <w:tcW w:w="5386" w:type="dxa"/>
            <w:vAlign w:val="center"/>
          </w:tcPr>
          <w:p>
            <w:pPr>
              <w:pStyle w:val="16"/>
              <w:rPr>
                <w:highlight w:val="none"/>
              </w:rPr>
            </w:pPr>
            <w:r>
              <w:rPr>
                <w:highlight w:val="none"/>
              </w:rPr>
              <w:t>改造及时性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补贴发放标准</w:t>
            </w:r>
          </w:p>
        </w:tc>
        <w:tc>
          <w:tcPr>
            <w:tcW w:w="5386" w:type="dxa"/>
            <w:vAlign w:val="center"/>
          </w:tcPr>
          <w:p>
            <w:pPr>
              <w:pStyle w:val="16"/>
              <w:rPr>
                <w:highlight w:val="none"/>
              </w:rPr>
            </w:pPr>
            <w:r>
              <w:rPr>
                <w:highlight w:val="none"/>
              </w:rPr>
              <w:t>每个特殊困难老年人家庭适老化改造补助平均标准</w:t>
            </w:r>
          </w:p>
        </w:tc>
        <w:tc>
          <w:tcPr>
            <w:tcW w:w="2268" w:type="dxa"/>
            <w:vAlign w:val="center"/>
          </w:tcPr>
          <w:p>
            <w:pPr>
              <w:pStyle w:val="16"/>
              <w:rPr>
                <w:highlight w:val="none"/>
              </w:rPr>
            </w:pPr>
            <w:r>
              <w:rPr>
                <w:highlight w:val="none"/>
              </w:rPr>
              <w:t>≤1000元</w:t>
            </w:r>
          </w:p>
        </w:tc>
        <w:tc>
          <w:tcPr>
            <w:tcW w:w="1276" w:type="dxa"/>
            <w:vAlign w:val="center"/>
          </w:tcPr>
          <w:p>
            <w:pPr>
              <w:pStyle w:val="16"/>
              <w:rPr>
                <w:highlight w:val="none"/>
              </w:rPr>
            </w:pPr>
            <w:r>
              <w:rPr>
                <w:highlight w:val="none"/>
              </w:rPr>
              <w:t>石财社【2024】121号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特殊困难老年人家庭适老化改造政策落实有效率</w:t>
            </w:r>
          </w:p>
        </w:tc>
        <w:tc>
          <w:tcPr>
            <w:tcW w:w="5386" w:type="dxa"/>
            <w:vAlign w:val="center"/>
          </w:tcPr>
          <w:p>
            <w:pPr>
              <w:pStyle w:val="16"/>
              <w:rPr>
                <w:highlight w:val="none"/>
              </w:rPr>
            </w:pPr>
            <w:r>
              <w:rPr>
                <w:highlight w:val="none"/>
              </w:rPr>
              <w:t>特殊困难老年人家庭适老化改造政策落实有效率</w:t>
            </w:r>
          </w:p>
        </w:tc>
        <w:tc>
          <w:tcPr>
            <w:tcW w:w="2268" w:type="dxa"/>
            <w:vAlign w:val="center"/>
          </w:tcPr>
          <w:p>
            <w:pPr>
              <w:pStyle w:val="16"/>
              <w:rPr>
                <w:highlight w:val="none"/>
              </w:rPr>
            </w:pPr>
            <w:r>
              <w:rPr>
                <w:highlight w:val="none"/>
              </w:rPr>
              <w:t>100%</w:t>
            </w:r>
          </w:p>
        </w:tc>
        <w:tc>
          <w:tcPr>
            <w:tcW w:w="1276" w:type="dxa"/>
            <w:vAlign w:val="center"/>
          </w:tcPr>
          <w:p>
            <w:pPr>
              <w:pStyle w:val="16"/>
              <w:rPr>
                <w:highlight w:val="none"/>
              </w:rPr>
            </w:pPr>
            <w:r>
              <w:rPr>
                <w:highlight w:val="none"/>
              </w:rPr>
              <w:t>石财社【2024】121号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受益对象满意度</w:t>
            </w:r>
          </w:p>
        </w:tc>
        <w:tc>
          <w:tcPr>
            <w:tcW w:w="5386" w:type="dxa"/>
            <w:vAlign w:val="center"/>
          </w:tcPr>
          <w:p>
            <w:pPr>
              <w:pStyle w:val="16"/>
              <w:rPr>
                <w:highlight w:val="none"/>
              </w:rPr>
            </w:pPr>
            <w:r>
              <w:rPr>
                <w:highlight w:val="none"/>
              </w:rPr>
              <w:t>受益对象对适老化改造的满意</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10、(石财社[2024]122号)(城市低保)提前下达2025年省级财政困难群众救助补助资金绩效目标表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13011125P000004102053</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(石财社[2024]122号)(城市低保)提前下达2025年省级财政困难群众救助补助资金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6.00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6.00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保障困难群众的基本生活，不断提高救助保障水平。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1.保障困难群众的基本生活，不断提高救助保障水平。</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≥69人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救助对象认定准确率</w:t>
            </w:r>
          </w:p>
        </w:tc>
        <w:tc>
          <w:tcPr>
            <w:tcW w:w="5386" w:type="dxa"/>
            <w:vAlign w:val="center"/>
          </w:tcPr>
          <w:p>
            <w:pPr>
              <w:pStyle w:val="16"/>
              <w:rPr>
                <w:highlight w:val="none"/>
              </w:rPr>
            </w:pPr>
            <w:r>
              <w:rPr>
                <w:highlight w:val="none"/>
              </w:rPr>
              <w:t>救助对象认定准确率</w:t>
            </w:r>
          </w:p>
        </w:tc>
        <w:tc>
          <w:tcPr>
            <w:tcW w:w="2268" w:type="dxa"/>
            <w:vAlign w:val="center"/>
          </w:tcPr>
          <w:p>
            <w:pPr>
              <w:pStyle w:val="16"/>
              <w:rPr>
                <w:highlight w:val="none"/>
              </w:rPr>
            </w:pPr>
            <w:r>
              <w:rPr>
                <w:highlight w:val="none"/>
              </w:rPr>
              <w:t>≥98%</w:t>
            </w:r>
          </w:p>
        </w:tc>
        <w:tc>
          <w:tcPr>
            <w:tcW w:w="1276" w:type="dxa"/>
            <w:vAlign w:val="center"/>
          </w:tcPr>
          <w:p>
            <w:pPr>
              <w:pStyle w:val="16"/>
              <w:rPr>
                <w:highlight w:val="none"/>
              </w:rPr>
            </w:pPr>
            <w:r>
              <w:rPr>
                <w:highlight w:val="none"/>
              </w:rP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救助及时性</w:t>
            </w:r>
          </w:p>
        </w:tc>
        <w:tc>
          <w:tcPr>
            <w:tcW w:w="5386" w:type="dxa"/>
            <w:vAlign w:val="center"/>
          </w:tcPr>
          <w:p>
            <w:pPr>
              <w:pStyle w:val="16"/>
              <w:rPr>
                <w:highlight w:val="none"/>
              </w:rPr>
            </w:pPr>
            <w:r>
              <w:rPr>
                <w:highlight w:val="none"/>
              </w:rPr>
              <w:t>救助及时性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救助标准</w:t>
            </w:r>
          </w:p>
        </w:tc>
        <w:tc>
          <w:tcPr>
            <w:tcW w:w="5386" w:type="dxa"/>
            <w:vAlign w:val="center"/>
          </w:tcPr>
          <w:p>
            <w:pPr>
              <w:pStyle w:val="16"/>
              <w:rPr>
                <w:highlight w:val="none"/>
              </w:rPr>
            </w:pPr>
            <w:r>
              <w:rPr>
                <w:highlight w:val="none"/>
              </w:rPr>
              <w:t>救助标准</w:t>
            </w:r>
          </w:p>
        </w:tc>
        <w:tc>
          <w:tcPr>
            <w:tcW w:w="2268" w:type="dxa"/>
            <w:vAlign w:val="center"/>
          </w:tcPr>
          <w:p>
            <w:pPr>
              <w:pStyle w:val="16"/>
              <w:rPr>
                <w:highlight w:val="none"/>
              </w:rPr>
            </w:pPr>
            <w:r>
              <w:rPr>
                <w:highlight w:val="none"/>
              </w:rPr>
              <w:t>按标准执行</w:t>
            </w:r>
          </w:p>
        </w:tc>
        <w:tc>
          <w:tcPr>
            <w:tcW w:w="1276" w:type="dxa"/>
            <w:vAlign w:val="center"/>
          </w:tcPr>
          <w:p>
            <w:pPr>
              <w:pStyle w:val="16"/>
              <w:rPr>
                <w:highlight w:val="none"/>
              </w:rPr>
            </w:pPr>
            <w:r>
              <w:rPr>
                <w:highlight w:val="none"/>
              </w:rP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保障困难群众的基本生活，不断提高救助保障水平</w:t>
            </w:r>
          </w:p>
        </w:tc>
        <w:tc>
          <w:tcPr>
            <w:tcW w:w="5386" w:type="dxa"/>
            <w:vAlign w:val="center"/>
          </w:tcPr>
          <w:p>
            <w:pPr>
              <w:pStyle w:val="16"/>
              <w:rPr>
                <w:highlight w:val="none"/>
              </w:rPr>
            </w:pPr>
            <w:r>
              <w:rPr>
                <w:highlight w:val="none"/>
              </w:rPr>
              <w:t>保障困难群众的基本生活，不断提高救助保障水平</w:t>
            </w:r>
          </w:p>
        </w:tc>
        <w:tc>
          <w:tcPr>
            <w:tcW w:w="2268" w:type="dxa"/>
            <w:vAlign w:val="center"/>
          </w:tcPr>
          <w:p>
            <w:pPr>
              <w:pStyle w:val="16"/>
              <w:rPr>
                <w:highlight w:val="none"/>
              </w:rPr>
            </w:pPr>
            <w:r>
              <w:rPr>
                <w:highlight w:val="none"/>
              </w:rPr>
              <w:t>有所保障</w:t>
            </w:r>
          </w:p>
        </w:tc>
        <w:tc>
          <w:tcPr>
            <w:tcW w:w="1276" w:type="dxa"/>
            <w:vAlign w:val="center"/>
          </w:tcPr>
          <w:p>
            <w:pPr>
              <w:pStyle w:val="16"/>
              <w:rPr>
                <w:highlight w:val="none"/>
              </w:rPr>
            </w:pPr>
            <w:r>
              <w:rPr>
                <w:highlight w:val="none"/>
              </w:rP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满意度测算表</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11、(石财社[2024]122号)(孤儿生活费)提前下达2025年省级财政困难群众救助补助资金绩效目标表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13011125P00000410208X</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(石财社[2024]122号)(孤儿生活费)提前下达2025年省级财政困难群众救助补助资金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25.00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25.00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保障孤儿和事实无人抚养儿童基本生活</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1.保障孤儿和事实无人抚养儿童基本生活</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≥98人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救助对象认定准确率</w:t>
            </w:r>
          </w:p>
        </w:tc>
        <w:tc>
          <w:tcPr>
            <w:tcW w:w="5386" w:type="dxa"/>
            <w:vAlign w:val="center"/>
          </w:tcPr>
          <w:p>
            <w:pPr>
              <w:pStyle w:val="16"/>
              <w:rPr>
                <w:highlight w:val="none"/>
              </w:rPr>
            </w:pPr>
            <w:r>
              <w:rPr>
                <w:highlight w:val="none"/>
              </w:rPr>
              <w:t>救助对象认定准确率</w:t>
            </w:r>
          </w:p>
        </w:tc>
        <w:tc>
          <w:tcPr>
            <w:tcW w:w="2268" w:type="dxa"/>
            <w:vAlign w:val="center"/>
          </w:tcPr>
          <w:p>
            <w:pPr>
              <w:pStyle w:val="16"/>
              <w:rPr>
                <w:highlight w:val="none"/>
              </w:rPr>
            </w:pPr>
            <w:r>
              <w:rPr>
                <w:highlight w:val="none"/>
              </w:rPr>
              <w:t>100%</w:t>
            </w:r>
          </w:p>
        </w:tc>
        <w:tc>
          <w:tcPr>
            <w:tcW w:w="1276" w:type="dxa"/>
            <w:vAlign w:val="center"/>
          </w:tcPr>
          <w:p>
            <w:pPr>
              <w:pStyle w:val="16"/>
              <w:rPr>
                <w:highlight w:val="none"/>
              </w:rPr>
            </w:pPr>
            <w:r>
              <w:rPr>
                <w:highlight w:val="none"/>
              </w:rP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孤儿生活费按时发放率</w:t>
            </w:r>
          </w:p>
        </w:tc>
        <w:tc>
          <w:tcPr>
            <w:tcW w:w="5386" w:type="dxa"/>
            <w:vAlign w:val="center"/>
          </w:tcPr>
          <w:p>
            <w:pPr>
              <w:pStyle w:val="16"/>
              <w:rPr>
                <w:highlight w:val="none"/>
              </w:rPr>
            </w:pPr>
            <w:r>
              <w:rPr>
                <w:highlight w:val="none"/>
              </w:rPr>
              <w:t>孤儿生活费按时发放率</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救助标准</w:t>
            </w:r>
          </w:p>
        </w:tc>
        <w:tc>
          <w:tcPr>
            <w:tcW w:w="5386" w:type="dxa"/>
            <w:vAlign w:val="center"/>
          </w:tcPr>
          <w:p>
            <w:pPr>
              <w:pStyle w:val="16"/>
              <w:rPr>
                <w:highlight w:val="none"/>
              </w:rPr>
            </w:pPr>
            <w:r>
              <w:rPr>
                <w:highlight w:val="none"/>
              </w:rPr>
              <w:t>救助标准</w:t>
            </w:r>
          </w:p>
        </w:tc>
        <w:tc>
          <w:tcPr>
            <w:tcW w:w="2268" w:type="dxa"/>
            <w:vAlign w:val="center"/>
          </w:tcPr>
          <w:p>
            <w:pPr>
              <w:pStyle w:val="16"/>
              <w:rPr>
                <w:highlight w:val="none"/>
              </w:rPr>
            </w:pPr>
            <w:r>
              <w:rPr>
                <w:highlight w:val="none"/>
              </w:rPr>
              <w:t>1400元/月</w:t>
            </w:r>
          </w:p>
        </w:tc>
        <w:tc>
          <w:tcPr>
            <w:tcW w:w="1276" w:type="dxa"/>
            <w:vAlign w:val="center"/>
          </w:tcPr>
          <w:p>
            <w:pPr>
              <w:pStyle w:val="16"/>
              <w:rPr>
                <w:highlight w:val="none"/>
              </w:rPr>
            </w:pPr>
            <w:r>
              <w:rPr>
                <w:highlight w:val="none"/>
              </w:rP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提高孤儿基本生活水平</w:t>
            </w:r>
          </w:p>
        </w:tc>
        <w:tc>
          <w:tcPr>
            <w:tcW w:w="5386" w:type="dxa"/>
            <w:vAlign w:val="center"/>
          </w:tcPr>
          <w:p>
            <w:pPr>
              <w:pStyle w:val="16"/>
              <w:rPr>
                <w:highlight w:val="none"/>
              </w:rPr>
            </w:pPr>
            <w:r>
              <w:rPr>
                <w:highlight w:val="none"/>
              </w:rPr>
              <w:t>提高孤儿和事实无人抚养儿童最低养育标准，保障孤儿和事实无人抚养儿童基本生活</w:t>
            </w:r>
          </w:p>
        </w:tc>
        <w:tc>
          <w:tcPr>
            <w:tcW w:w="2268" w:type="dxa"/>
            <w:vAlign w:val="center"/>
          </w:tcPr>
          <w:p>
            <w:pPr>
              <w:pStyle w:val="16"/>
              <w:rPr>
                <w:highlight w:val="none"/>
              </w:rPr>
            </w:pPr>
            <w:r>
              <w:rPr>
                <w:highlight w:val="none"/>
              </w:rPr>
              <w:t>有所保障</w:t>
            </w:r>
          </w:p>
        </w:tc>
        <w:tc>
          <w:tcPr>
            <w:tcW w:w="1276" w:type="dxa"/>
            <w:vAlign w:val="center"/>
          </w:tcPr>
          <w:p>
            <w:pPr>
              <w:pStyle w:val="16"/>
              <w:rPr>
                <w:highlight w:val="none"/>
              </w:rPr>
            </w:pPr>
            <w:r>
              <w:rPr>
                <w:highlight w:val="none"/>
              </w:rP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满意度问卷调查表</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12、(石财社[2024]122号)(临时救助)提前下达2025年省级财政困难群众救助补助资金绩效目标表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13011125P00000410210W</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(石财社[2024]122号)(临时救助)提前下达2025年省级财政困难群众救助补助资金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60.00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60.00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规范实施临时救助政策，实现即时高效、救急解难。</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1.规范实施临时救助政策，实现即时高效、救急解难。</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≥180人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救助对象认定准确率</w:t>
            </w:r>
          </w:p>
        </w:tc>
        <w:tc>
          <w:tcPr>
            <w:tcW w:w="5386" w:type="dxa"/>
            <w:vAlign w:val="center"/>
          </w:tcPr>
          <w:p>
            <w:pPr>
              <w:pStyle w:val="16"/>
              <w:rPr>
                <w:highlight w:val="none"/>
              </w:rPr>
            </w:pPr>
            <w:r>
              <w:rPr>
                <w:highlight w:val="none"/>
              </w:rPr>
              <w:t>救助对象认定准确率</w:t>
            </w:r>
          </w:p>
        </w:tc>
        <w:tc>
          <w:tcPr>
            <w:tcW w:w="2268" w:type="dxa"/>
            <w:vAlign w:val="center"/>
          </w:tcPr>
          <w:p>
            <w:pPr>
              <w:pStyle w:val="16"/>
              <w:rPr>
                <w:highlight w:val="none"/>
              </w:rPr>
            </w:pPr>
            <w:r>
              <w:rPr>
                <w:highlight w:val="none"/>
              </w:rPr>
              <w:t>≥98%</w:t>
            </w:r>
          </w:p>
        </w:tc>
        <w:tc>
          <w:tcPr>
            <w:tcW w:w="1276" w:type="dxa"/>
            <w:vAlign w:val="center"/>
          </w:tcPr>
          <w:p>
            <w:pPr>
              <w:pStyle w:val="16"/>
              <w:rPr>
                <w:highlight w:val="none"/>
              </w:rPr>
            </w:pPr>
            <w:r>
              <w:rPr>
                <w:highlight w:val="none"/>
              </w:rP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困难群众基本生活救助按时发放率</w:t>
            </w:r>
          </w:p>
        </w:tc>
        <w:tc>
          <w:tcPr>
            <w:tcW w:w="5386" w:type="dxa"/>
            <w:vAlign w:val="center"/>
          </w:tcPr>
          <w:p>
            <w:pPr>
              <w:pStyle w:val="16"/>
              <w:rPr>
                <w:highlight w:val="none"/>
              </w:rPr>
            </w:pPr>
            <w:r>
              <w:rPr>
                <w:highlight w:val="none"/>
              </w:rPr>
              <w:t>困难群众基本生活救助按时发放率</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控制预算</w:t>
            </w:r>
          </w:p>
        </w:tc>
        <w:tc>
          <w:tcPr>
            <w:tcW w:w="5386" w:type="dxa"/>
            <w:vAlign w:val="center"/>
          </w:tcPr>
          <w:p>
            <w:pPr>
              <w:pStyle w:val="16"/>
              <w:rPr>
                <w:highlight w:val="none"/>
              </w:rPr>
            </w:pPr>
            <w:r>
              <w:rPr>
                <w:highlight w:val="none"/>
              </w:rPr>
              <w:t>控制在预算成本内</w:t>
            </w:r>
          </w:p>
        </w:tc>
        <w:tc>
          <w:tcPr>
            <w:tcW w:w="2268" w:type="dxa"/>
            <w:vAlign w:val="center"/>
          </w:tcPr>
          <w:p>
            <w:pPr>
              <w:pStyle w:val="16"/>
              <w:rPr>
                <w:highlight w:val="none"/>
              </w:rPr>
            </w:pPr>
            <w:r>
              <w:rPr>
                <w:highlight w:val="none"/>
              </w:rPr>
              <w:t>控制在预算成本内</w:t>
            </w:r>
          </w:p>
        </w:tc>
        <w:tc>
          <w:tcPr>
            <w:tcW w:w="1276" w:type="dxa"/>
            <w:vAlign w:val="center"/>
          </w:tcPr>
          <w:p>
            <w:pPr>
              <w:pStyle w:val="16"/>
              <w:rPr>
                <w:highlight w:val="none"/>
              </w:rPr>
            </w:pPr>
            <w:r>
              <w:rPr>
                <w:highlight w:val="none"/>
              </w:rP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提升困难群众基本生活水平</w:t>
            </w:r>
          </w:p>
        </w:tc>
        <w:tc>
          <w:tcPr>
            <w:tcW w:w="5386" w:type="dxa"/>
            <w:vAlign w:val="center"/>
          </w:tcPr>
          <w:p>
            <w:pPr>
              <w:pStyle w:val="16"/>
              <w:rPr>
                <w:highlight w:val="none"/>
              </w:rPr>
            </w:pPr>
            <w:r>
              <w:rPr>
                <w:highlight w:val="none"/>
              </w:rPr>
              <w:t>提升困难群众基本生活水平</w:t>
            </w:r>
          </w:p>
        </w:tc>
        <w:tc>
          <w:tcPr>
            <w:tcW w:w="2268" w:type="dxa"/>
            <w:vAlign w:val="center"/>
          </w:tcPr>
          <w:p>
            <w:pPr>
              <w:pStyle w:val="16"/>
              <w:rPr>
                <w:highlight w:val="none"/>
              </w:rPr>
            </w:pPr>
            <w:r>
              <w:rPr>
                <w:highlight w:val="none"/>
              </w:rPr>
              <w:t>有所提升</w:t>
            </w:r>
          </w:p>
        </w:tc>
        <w:tc>
          <w:tcPr>
            <w:tcW w:w="1276" w:type="dxa"/>
            <w:vAlign w:val="center"/>
          </w:tcPr>
          <w:p>
            <w:pPr>
              <w:pStyle w:val="16"/>
              <w:rPr>
                <w:highlight w:val="none"/>
              </w:rPr>
            </w:pPr>
            <w:r>
              <w:rPr>
                <w:highlight w:val="none"/>
              </w:rP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满意度问卷调查表</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13、(石财社[2024]122号)(流浪乞讨人员救助)提前下达2025年省级财政困难群众救助补助资金绩效目标表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13011125P00000410211G</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(石财社[2024]122号)(流浪乞讨人员救助)提前下达2025年省级财政困难群众救助补助资金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2.00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2.00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为生活无着流浪乞讨人员提供临时食宿、疾病救治、协助返回等救助，并妥善安置返乡救助人员。</w:t>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1.为生活无着流浪乞讨人员提供临时食宿、疾病救治、协助返回等救助，并妥善安置返乡救助人员。</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求助的流浪乞讨人员救助率</w:t>
            </w:r>
          </w:p>
        </w:tc>
        <w:tc>
          <w:tcPr>
            <w:tcW w:w="5386" w:type="dxa"/>
            <w:vAlign w:val="center"/>
          </w:tcPr>
          <w:p>
            <w:pPr>
              <w:pStyle w:val="16"/>
              <w:rPr>
                <w:highlight w:val="none"/>
              </w:rPr>
            </w:pPr>
            <w:r>
              <w:rPr>
                <w:highlight w:val="none"/>
              </w:rPr>
              <w:t>求助的流浪乞讨人员救助率</w:t>
            </w:r>
          </w:p>
        </w:tc>
        <w:tc>
          <w:tcPr>
            <w:tcW w:w="2268" w:type="dxa"/>
            <w:vAlign w:val="center"/>
          </w:tcPr>
          <w:p>
            <w:pPr>
              <w:pStyle w:val="16"/>
              <w:rPr>
                <w:highlight w:val="none"/>
              </w:rPr>
            </w:pPr>
            <w:r>
              <w:rPr>
                <w:highlight w:val="none"/>
              </w:rPr>
              <w:t>20应救尽救</w:t>
            </w:r>
          </w:p>
        </w:tc>
        <w:tc>
          <w:tcPr>
            <w:tcW w:w="1276" w:type="dxa"/>
            <w:vAlign w:val="center"/>
          </w:tcPr>
          <w:p>
            <w:pPr>
              <w:pStyle w:val="16"/>
              <w:rPr>
                <w:highlight w:val="none"/>
              </w:rPr>
            </w:pPr>
            <w:r>
              <w:rPr>
                <w:highlight w:val="none"/>
              </w:rP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流浪乞讨人员救助率</w:t>
            </w:r>
          </w:p>
        </w:tc>
        <w:tc>
          <w:tcPr>
            <w:tcW w:w="5386" w:type="dxa"/>
            <w:vAlign w:val="center"/>
          </w:tcPr>
          <w:p>
            <w:pPr>
              <w:pStyle w:val="16"/>
              <w:rPr>
                <w:highlight w:val="none"/>
              </w:rPr>
            </w:pPr>
            <w:r>
              <w:rPr>
                <w:highlight w:val="none"/>
              </w:rPr>
              <w:t>流浪乞讨人员救助率</w:t>
            </w:r>
          </w:p>
        </w:tc>
        <w:tc>
          <w:tcPr>
            <w:tcW w:w="2268" w:type="dxa"/>
            <w:vAlign w:val="center"/>
          </w:tcPr>
          <w:p>
            <w:pPr>
              <w:pStyle w:val="16"/>
              <w:rPr>
                <w:highlight w:val="none"/>
              </w:rPr>
            </w:pPr>
            <w:r>
              <w:rPr>
                <w:highlight w:val="none"/>
              </w:rPr>
              <w:t>≥100%</w:t>
            </w:r>
          </w:p>
        </w:tc>
        <w:tc>
          <w:tcPr>
            <w:tcW w:w="1276" w:type="dxa"/>
            <w:vAlign w:val="center"/>
          </w:tcPr>
          <w:p>
            <w:pPr>
              <w:pStyle w:val="16"/>
              <w:rPr>
                <w:highlight w:val="none"/>
              </w:rPr>
            </w:pPr>
            <w:r>
              <w:rPr>
                <w:highlight w:val="none"/>
              </w:rP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流浪乞讨人员救助按时发放率</w:t>
            </w:r>
          </w:p>
        </w:tc>
        <w:tc>
          <w:tcPr>
            <w:tcW w:w="5386" w:type="dxa"/>
            <w:vAlign w:val="center"/>
          </w:tcPr>
          <w:p>
            <w:pPr>
              <w:pStyle w:val="16"/>
              <w:rPr>
                <w:highlight w:val="none"/>
              </w:rPr>
            </w:pPr>
            <w:r>
              <w:rPr>
                <w:highlight w:val="none"/>
              </w:rPr>
              <w:t>流浪乞讨人员救助按时发放率</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控制在预算内</w:t>
            </w:r>
          </w:p>
        </w:tc>
        <w:tc>
          <w:tcPr>
            <w:tcW w:w="5386" w:type="dxa"/>
            <w:vAlign w:val="center"/>
          </w:tcPr>
          <w:p>
            <w:pPr>
              <w:pStyle w:val="16"/>
              <w:rPr>
                <w:highlight w:val="none"/>
              </w:rPr>
            </w:pPr>
            <w:r>
              <w:rPr>
                <w:highlight w:val="none"/>
              </w:rPr>
              <w:t>控制在预算内</w:t>
            </w:r>
          </w:p>
        </w:tc>
        <w:tc>
          <w:tcPr>
            <w:tcW w:w="2268" w:type="dxa"/>
            <w:vAlign w:val="center"/>
          </w:tcPr>
          <w:p>
            <w:pPr>
              <w:pStyle w:val="16"/>
              <w:rPr>
                <w:highlight w:val="none"/>
              </w:rPr>
            </w:pPr>
            <w:r>
              <w:rPr>
                <w:highlight w:val="none"/>
              </w:rPr>
              <w:t>控制在预算内</w:t>
            </w:r>
          </w:p>
        </w:tc>
        <w:tc>
          <w:tcPr>
            <w:tcW w:w="1276" w:type="dxa"/>
            <w:vAlign w:val="center"/>
          </w:tcPr>
          <w:p>
            <w:pPr>
              <w:pStyle w:val="16"/>
              <w:rPr>
                <w:highlight w:val="none"/>
              </w:rPr>
            </w:pPr>
            <w:r>
              <w:rPr>
                <w:highlight w:val="none"/>
              </w:rP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帮助查询身份滞留流浪乞讨人员返乡情况</w:t>
            </w:r>
          </w:p>
        </w:tc>
        <w:tc>
          <w:tcPr>
            <w:tcW w:w="5386" w:type="dxa"/>
            <w:vAlign w:val="center"/>
          </w:tcPr>
          <w:p>
            <w:pPr>
              <w:pStyle w:val="16"/>
              <w:rPr>
                <w:highlight w:val="none"/>
              </w:rPr>
            </w:pPr>
            <w:r>
              <w:rPr>
                <w:highlight w:val="none"/>
              </w:rPr>
              <w:t>帮助查询身份滞留流浪乞讨人员返乡情况</w:t>
            </w:r>
          </w:p>
        </w:tc>
        <w:tc>
          <w:tcPr>
            <w:tcW w:w="2268" w:type="dxa"/>
            <w:vAlign w:val="center"/>
          </w:tcPr>
          <w:p>
            <w:pPr>
              <w:pStyle w:val="16"/>
              <w:rPr>
                <w:highlight w:val="none"/>
              </w:rPr>
            </w:pPr>
            <w:r>
              <w:rPr>
                <w:highlight w:val="none"/>
              </w:rPr>
              <w:t>及时送返</w:t>
            </w:r>
          </w:p>
        </w:tc>
        <w:tc>
          <w:tcPr>
            <w:tcW w:w="1276" w:type="dxa"/>
            <w:vAlign w:val="center"/>
          </w:tcPr>
          <w:p>
            <w:pPr>
              <w:pStyle w:val="16"/>
              <w:rPr>
                <w:highlight w:val="none"/>
              </w:rPr>
            </w:pPr>
            <w:r>
              <w:rPr>
                <w:highlight w:val="none"/>
              </w:rP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14、(石财社[2024]122号)(农村低保)提前下达2025年省级财政困难群众救助补助资金绩效目标表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13011125P00000410207A</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(石财社[2024]122号)(农村低保)提前下达2025年省级财政困难群众救助补助资金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240.00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240.00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保障困难群众的基本生活，不断提高救助保障水平。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1.保障困难群众的基本生活，不断提高救助保障水平。</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≥4073人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救助对象认定准确率</w:t>
            </w:r>
          </w:p>
        </w:tc>
        <w:tc>
          <w:tcPr>
            <w:tcW w:w="5386" w:type="dxa"/>
            <w:vAlign w:val="center"/>
          </w:tcPr>
          <w:p>
            <w:pPr>
              <w:pStyle w:val="16"/>
              <w:rPr>
                <w:highlight w:val="none"/>
              </w:rPr>
            </w:pPr>
            <w:r>
              <w:rPr>
                <w:highlight w:val="none"/>
              </w:rPr>
              <w:t>救助对象认定准确率</w:t>
            </w:r>
          </w:p>
        </w:tc>
        <w:tc>
          <w:tcPr>
            <w:tcW w:w="2268" w:type="dxa"/>
            <w:vAlign w:val="center"/>
          </w:tcPr>
          <w:p>
            <w:pPr>
              <w:pStyle w:val="16"/>
              <w:rPr>
                <w:highlight w:val="none"/>
              </w:rPr>
            </w:pPr>
            <w:r>
              <w:rPr>
                <w:highlight w:val="none"/>
              </w:rPr>
              <w:t>≥98%</w:t>
            </w:r>
          </w:p>
        </w:tc>
        <w:tc>
          <w:tcPr>
            <w:tcW w:w="1276" w:type="dxa"/>
            <w:vAlign w:val="center"/>
          </w:tcPr>
          <w:p>
            <w:pPr>
              <w:pStyle w:val="16"/>
              <w:rPr>
                <w:highlight w:val="none"/>
              </w:rPr>
            </w:pPr>
            <w:r>
              <w:rPr>
                <w:highlight w:val="none"/>
              </w:rP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救助及时性</w:t>
            </w:r>
          </w:p>
        </w:tc>
        <w:tc>
          <w:tcPr>
            <w:tcW w:w="5386" w:type="dxa"/>
            <w:vAlign w:val="center"/>
          </w:tcPr>
          <w:p>
            <w:pPr>
              <w:pStyle w:val="16"/>
              <w:rPr>
                <w:highlight w:val="none"/>
              </w:rPr>
            </w:pPr>
            <w:r>
              <w:rPr>
                <w:highlight w:val="none"/>
              </w:rPr>
              <w:t>救助及时性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救助标准</w:t>
            </w:r>
          </w:p>
        </w:tc>
        <w:tc>
          <w:tcPr>
            <w:tcW w:w="5386" w:type="dxa"/>
            <w:vAlign w:val="center"/>
          </w:tcPr>
          <w:p>
            <w:pPr>
              <w:pStyle w:val="16"/>
              <w:rPr>
                <w:highlight w:val="none"/>
              </w:rPr>
            </w:pPr>
            <w:r>
              <w:rPr>
                <w:highlight w:val="none"/>
              </w:rPr>
              <w:t>救助标准</w:t>
            </w:r>
          </w:p>
        </w:tc>
        <w:tc>
          <w:tcPr>
            <w:tcW w:w="2268" w:type="dxa"/>
            <w:vAlign w:val="center"/>
          </w:tcPr>
          <w:p>
            <w:pPr>
              <w:pStyle w:val="16"/>
              <w:rPr>
                <w:highlight w:val="none"/>
              </w:rPr>
            </w:pPr>
            <w:r>
              <w:rPr>
                <w:highlight w:val="none"/>
              </w:rPr>
              <w:t>按标准执行</w:t>
            </w:r>
          </w:p>
        </w:tc>
        <w:tc>
          <w:tcPr>
            <w:tcW w:w="1276" w:type="dxa"/>
            <w:vAlign w:val="center"/>
          </w:tcPr>
          <w:p>
            <w:pPr>
              <w:pStyle w:val="16"/>
              <w:rPr>
                <w:highlight w:val="none"/>
              </w:rPr>
            </w:pPr>
            <w:r>
              <w:rPr>
                <w:highlight w:val="none"/>
              </w:rP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保障困难群众的基本生活，不断提高救助保障水平。</w:t>
            </w:r>
          </w:p>
        </w:tc>
        <w:tc>
          <w:tcPr>
            <w:tcW w:w="5386" w:type="dxa"/>
            <w:vAlign w:val="center"/>
          </w:tcPr>
          <w:p>
            <w:pPr>
              <w:pStyle w:val="16"/>
              <w:rPr>
                <w:highlight w:val="none"/>
              </w:rPr>
            </w:pPr>
            <w:r>
              <w:rPr>
                <w:highlight w:val="none"/>
              </w:rPr>
              <w:t>保障困难群众的基本生活，不断提高救助保障水平。</w:t>
            </w:r>
          </w:p>
        </w:tc>
        <w:tc>
          <w:tcPr>
            <w:tcW w:w="2268" w:type="dxa"/>
            <w:vAlign w:val="center"/>
          </w:tcPr>
          <w:p>
            <w:pPr>
              <w:pStyle w:val="16"/>
              <w:rPr>
                <w:highlight w:val="none"/>
              </w:rPr>
            </w:pPr>
            <w:r>
              <w:rPr>
                <w:highlight w:val="none"/>
              </w:rPr>
              <w:t>有所保障</w:t>
            </w:r>
          </w:p>
        </w:tc>
        <w:tc>
          <w:tcPr>
            <w:tcW w:w="1276" w:type="dxa"/>
            <w:vAlign w:val="center"/>
          </w:tcPr>
          <w:p>
            <w:pPr>
              <w:pStyle w:val="16"/>
              <w:rPr>
                <w:highlight w:val="none"/>
              </w:rPr>
            </w:pPr>
            <w:r>
              <w:rPr>
                <w:highlight w:val="none"/>
              </w:rP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15、(石财社[2024]122号)(农村特困)提前下达2025年省级财政困难群众救助补助资金绩效目标表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13011125P00000410209H</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(石财社[2024]122号)(农村特困)提前下达2025年省级财政困难群众救助补助资金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65.00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65.00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保障农村特困供养对象的基本生活，提升困难群众生活水平。</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1.保障农村特困供养对象的基本生活，提升困难群众生活水平。</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≥345人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救助对象认定准确率</w:t>
            </w:r>
          </w:p>
        </w:tc>
        <w:tc>
          <w:tcPr>
            <w:tcW w:w="5386" w:type="dxa"/>
            <w:vAlign w:val="center"/>
          </w:tcPr>
          <w:p>
            <w:pPr>
              <w:pStyle w:val="16"/>
              <w:rPr>
                <w:highlight w:val="none"/>
              </w:rPr>
            </w:pPr>
            <w:r>
              <w:rPr>
                <w:highlight w:val="none"/>
              </w:rPr>
              <w:t>救助对象认定准确率</w:t>
            </w:r>
          </w:p>
        </w:tc>
        <w:tc>
          <w:tcPr>
            <w:tcW w:w="2268" w:type="dxa"/>
            <w:vAlign w:val="center"/>
          </w:tcPr>
          <w:p>
            <w:pPr>
              <w:pStyle w:val="16"/>
              <w:rPr>
                <w:highlight w:val="none"/>
              </w:rPr>
            </w:pPr>
            <w:r>
              <w:rPr>
                <w:highlight w:val="none"/>
              </w:rPr>
              <w:t>≥98%</w:t>
            </w:r>
          </w:p>
        </w:tc>
        <w:tc>
          <w:tcPr>
            <w:tcW w:w="1276" w:type="dxa"/>
            <w:vAlign w:val="center"/>
          </w:tcPr>
          <w:p>
            <w:pPr>
              <w:pStyle w:val="16"/>
              <w:rPr>
                <w:highlight w:val="none"/>
              </w:rPr>
            </w:pPr>
            <w:r>
              <w:rPr>
                <w:highlight w:val="none"/>
              </w:rPr>
              <w:t>石财社[2024]122号文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困难群众基本生活救助按时发放率</w:t>
            </w:r>
          </w:p>
        </w:tc>
        <w:tc>
          <w:tcPr>
            <w:tcW w:w="5386" w:type="dxa"/>
            <w:vAlign w:val="center"/>
          </w:tcPr>
          <w:p>
            <w:pPr>
              <w:pStyle w:val="16"/>
              <w:rPr>
                <w:highlight w:val="none"/>
              </w:rPr>
            </w:pPr>
            <w:r>
              <w:rPr>
                <w:highlight w:val="none"/>
              </w:rPr>
              <w:t>困难群众基本生活救助按时发放率</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石财社[2024]122号文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救助标准</w:t>
            </w:r>
          </w:p>
        </w:tc>
        <w:tc>
          <w:tcPr>
            <w:tcW w:w="5386" w:type="dxa"/>
            <w:vAlign w:val="center"/>
          </w:tcPr>
          <w:p>
            <w:pPr>
              <w:pStyle w:val="16"/>
              <w:rPr>
                <w:highlight w:val="none"/>
              </w:rPr>
            </w:pPr>
            <w:r>
              <w:rPr>
                <w:highlight w:val="none"/>
              </w:rPr>
              <w:t>救助标准</w:t>
            </w:r>
          </w:p>
        </w:tc>
        <w:tc>
          <w:tcPr>
            <w:tcW w:w="2268" w:type="dxa"/>
            <w:vAlign w:val="center"/>
          </w:tcPr>
          <w:p>
            <w:pPr>
              <w:pStyle w:val="16"/>
              <w:rPr>
                <w:highlight w:val="none"/>
              </w:rPr>
            </w:pPr>
            <w:r>
              <w:rPr>
                <w:highlight w:val="none"/>
              </w:rPr>
              <w:t>不低于当地低保标准的1.3倍</w:t>
            </w:r>
          </w:p>
        </w:tc>
        <w:tc>
          <w:tcPr>
            <w:tcW w:w="1276" w:type="dxa"/>
            <w:vAlign w:val="center"/>
          </w:tcPr>
          <w:p>
            <w:pPr>
              <w:pStyle w:val="16"/>
              <w:rPr>
                <w:highlight w:val="none"/>
              </w:rPr>
            </w:pPr>
            <w:r>
              <w:rPr>
                <w:highlight w:val="none"/>
              </w:rPr>
              <w:t>石财社[2024]122号文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提升困难群众生活水平</w:t>
            </w:r>
          </w:p>
        </w:tc>
        <w:tc>
          <w:tcPr>
            <w:tcW w:w="5386" w:type="dxa"/>
            <w:vAlign w:val="center"/>
          </w:tcPr>
          <w:p>
            <w:pPr>
              <w:pStyle w:val="16"/>
              <w:rPr>
                <w:highlight w:val="none"/>
              </w:rPr>
            </w:pPr>
            <w:r>
              <w:rPr>
                <w:highlight w:val="none"/>
              </w:rPr>
              <w:t>提升困难群众生活水平</w:t>
            </w:r>
          </w:p>
        </w:tc>
        <w:tc>
          <w:tcPr>
            <w:tcW w:w="2268" w:type="dxa"/>
            <w:vAlign w:val="center"/>
          </w:tcPr>
          <w:p>
            <w:pPr>
              <w:pStyle w:val="16"/>
              <w:rPr>
                <w:highlight w:val="none"/>
              </w:rPr>
            </w:pPr>
            <w:r>
              <w:rPr>
                <w:highlight w:val="none"/>
              </w:rPr>
              <w:t>有所提升</w:t>
            </w:r>
          </w:p>
        </w:tc>
        <w:tc>
          <w:tcPr>
            <w:tcW w:w="1276" w:type="dxa"/>
            <w:vAlign w:val="center"/>
          </w:tcPr>
          <w:p>
            <w:pPr>
              <w:pStyle w:val="16"/>
              <w:rPr>
                <w:highlight w:val="none"/>
              </w:rPr>
            </w:pPr>
            <w:r>
              <w:rPr>
                <w:highlight w:val="none"/>
              </w:rPr>
              <w:t>石财社[2024]122号文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16、(石财社[2024]124号)(残疾人精康融合行动资金)提前下达2025年中央集中彩票公益金支持社会福利事业资金绩效目标表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13011125P00000610038A</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(石财社[2024]124号)(残疾人精康融合行动资金)提前下达2025年中央集中彩票公益金支持社会福利事业资金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17.42</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17.42</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提供居家上门服务，提升残疾人精康融合上门服务水平。</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1.提供居家上门服务，提升残疾人精康融合上门服务水平。</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服务对象类别</w:t>
            </w:r>
          </w:p>
        </w:tc>
        <w:tc>
          <w:tcPr>
            <w:tcW w:w="5386" w:type="dxa"/>
            <w:vAlign w:val="center"/>
          </w:tcPr>
          <w:p>
            <w:pPr>
              <w:pStyle w:val="16"/>
              <w:rPr>
                <w:highlight w:val="none"/>
              </w:rPr>
            </w:pPr>
            <w:r>
              <w:rPr>
                <w:highlight w:val="none"/>
              </w:rPr>
              <w:t>提供上门服务对象类别</w:t>
            </w:r>
          </w:p>
        </w:tc>
        <w:tc>
          <w:tcPr>
            <w:tcW w:w="2268" w:type="dxa"/>
            <w:vAlign w:val="center"/>
          </w:tcPr>
          <w:p>
            <w:pPr>
              <w:pStyle w:val="16"/>
              <w:rPr>
                <w:highlight w:val="none"/>
              </w:rPr>
            </w:pPr>
            <w:r>
              <w:rPr>
                <w:highlight w:val="none"/>
              </w:rPr>
              <w:t>2类</w:t>
            </w:r>
          </w:p>
        </w:tc>
        <w:tc>
          <w:tcPr>
            <w:tcW w:w="1276" w:type="dxa"/>
            <w:vAlign w:val="center"/>
          </w:tcPr>
          <w:p>
            <w:pPr>
              <w:pStyle w:val="16"/>
              <w:rPr>
                <w:highlight w:val="none"/>
              </w:rPr>
            </w:pPr>
            <w:r>
              <w:rPr>
                <w:highlight w:val="none"/>
              </w:rP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服务对象认定准确性</w:t>
            </w:r>
          </w:p>
        </w:tc>
        <w:tc>
          <w:tcPr>
            <w:tcW w:w="5386" w:type="dxa"/>
            <w:vAlign w:val="center"/>
          </w:tcPr>
          <w:p>
            <w:pPr>
              <w:pStyle w:val="16"/>
              <w:rPr>
                <w:highlight w:val="none"/>
              </w:rPr>
            </w:pPr>
            <w:r>
              <w:rPr>
                <w:highlight w:val="none"/>
              </w:rPr>
              <w:t>服务对象认定准确性</w:t>
            </w:r>
          </w:p>
        </w:tc>
        <w:tc>
          <w:tcPr>
            <w:tcW w:w="2268" w:type="dxa"/>
            <w:vAlign w:val="center"/>
          </w:tcPr>
          <w:p>
            <w:pPr>
              <w:pStyle w:val="16"/>
              <w:rPr>
                <w:highlight w:val="none"/>
              </w:rPr>
            </w:pPr>
            <w:r>
              <w:rPr>
                <w:highlight w:val="none"/>
              </w:rPr>
              <w:t>准确</w:t>
            </w:r>
          </w:p>
        </w:tc>
        <w:tc>
          <w:tcPr>
            <w:tcW w:w="1276" w:type="dxa"/>
            <w:vAlign w:val="center"/>
          </w:tcPr>
          <w:p>
            <w:pPr>
              <w:pStyle w:val="16"/>
              <w:rPr>
                <w:highlight w:val="none"/>
              </w:rPr>
            </w:pPr>
            <w:r>
              <w:rPr>
                <w:highlight w:val="none"/>
              </w:rP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按时完成任务时间</w:t>
            </w:r>
          </w:p>
        </w:tc>
        <w:tc>
          <w:tcPr>
            <w:tcW w:w="5386" w:type="dxa"/>
            <w:vAlign w:val="center"/>
          </w:tcPr>
          <w:p>
            <w:pPr>
              <w:pStyle w:val="16"/>
              <w:rPr>
                <w:highlight w:val="none"/>
              </w:rPr>
            </w:pPr>
            <w:r>
              <w:rPr>
                <w:highlight w:val="none"/>
              </w:rPr>
              <w:t>按时完成任务时间</w:t>
            </w:r>
          </w:p>
        </w:tc>
        <w:tc>
          <w:tcPr>
            <w:tcW w:w="2268" w:type="dxa"/>
            <w:vAlign w:val="center"/>
          </w:tcPr>
          <w:p>
            <w:pPr>
              <w:pStyle w:val="16"/>
              <w:rPr>
                <w:highlight w:val="none"/>
              </w:rPr>
            </w:pPr>
            <w:r>
              <w:rPr>
                <w:highlight w:val="none"/>
              </w:rPr>
              <w:t>按时完成</w:t>
            </w:r>
          </w:p>
        </w:tc>
        <w:tc>
          <w:tcPr>
            <w:tcW w:w="1276" w:type="dxa"/>
            <w:vAlign w:val="center"/>
          </w:tcPr>
          <w:p>
            <w:pPr>
              <w:pStyle w:val="16"/>
              <w:rPr>
                <w:highlight w:val="none"/>
              </w:rPr>
            </w:pPr>
            <w:r>
              <w:rPr>
                <w:highlight w:val="none"/>
              </w:rP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控制预算</w:t>
            </w:r>
          </w:p>
        </w:tc>
        <w:tc>
          <w:tcPr>
            <w:tcW w:w="5386" w:type="dxa"/>
            <w:vAlign w:val="center"/>
          </w:tcPr>
          <w:p>
            <w:pPr>
              <w:pStyle w:val="16"/>
              <w:rPr>
                <w:highlight w:val="none"/>
              </w:rPr>
            </w:pPr>
            <w:r>
              <w:rPr>
                <w:highlight w:val="none"/>
              </w:rPr>
              <w:t>控制在预算内</w:t>
            </w:r>
          </w:p>
        </w:tc>
        <w:tc>
          <w:tcPr>
            <w:tcW w:w="2268" w:type="dxa"/>
            <w:vAlign w:val="center"/>
          </w:tcPr>
          <w:p>
            <w:pPr>
              <w:pStyle w:val="16"/>
              <w:rPr>
                <w:highlight w:val="none"/>
              </w:rPr>
            </w:pPr>
            <w:r>
              <w:rPr>
                <w:highlight w:val="none"/>
              </w:rPr>
              <w:t>≤4.85万</w:t>
            </w:r>
          </w:p>
        </w:tc>
        <w:tc>
          <w:tcPr>
            <w:tcW w:w="1276" w:type="dxa"/>
            <w:vAlign w:val="center"/>
          </w:tcPr>
          <w:p>
            <w:pPr>
              <w:pStyle w:val="16"/>
              <w:rPr>
                <w:highlight w:val="none"/>
              </w:rPr>
            </w:pPr>
            <w:r>
              <w:rPr>
                <w:highlight w:val="none"/>
              </w:rPr>
              <w:t>预算金额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提供居家上门服务，提升残疾人精康融合上门服务水平</w:t>
            </w:r>
          </w:p>
        </w:tc>
        <w:tc>
          <w:tcPr>
            <w:tcW w:w="5386" w:type="dxa"/>
            <w:vAlign w:val="center"/>
          </w:tcPr>
          <w:p>
            <w:pPr>
              <w:pStyle w:val="16"/>
              <w:rPr>
                <w:highlight w:val="none"/>
              </w:rPr>
            </w:pPr>
            <w:r>
              <w:rPr>
                <w:highlight w:val="none"/>
              </w:rPr>
              <w:t>提供居家上门服务，提升残疾人精康融合上门服务水平。</w:t>
            </w:r>
          </w:p>
        </w:tc>
        <w:tc>
          <w:tcPr>
            <w:tcW w:w="2268" w:type="dxa"/>
            <w:vAlign w:val="center"/>
          </w:tcPr>
          <w:p>
            <w:pPr>
              <w:pStyle w:val="16"/>
              <w:rPr>
                <w:highlight w:val="none"/>
              </w:rPr>
            </w:pPr>
            <w:r>
              <w:rPr>
                <w:highlight w:val="none"/>
              </w:rPr>
              <w:t>提升</w:t>
            </w:r>
          </w:p>
        </w:tc>
        <w:tc>
          <w:tcPr>
            <w:tcW w:w="1276" w:type="dxa"/>
            <w:vAlign w:val="center"/>
          </w:tcPr>
          <w:p>
            <w:pPr>
              <w:pStyle w:val="16"/>
              <w:rPr>
                <w:highlight w:val="none"/>
              </w:rPr>
            </w:pPr>
            <w:r>
              <w:rPr>
                <w:highlight w:val="none"/>
              </w:rP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服务对象的满意度</w:t>
            </w:r>
          </w:p>
        </w:tc>
        <w:tc>
          <w:tcPr>
            <w:tcW w:w="5386" w:type="dxa"/>
            <w:vAlign w:val="center"/>
          </w:tcPr>
          <w:p>
            <w:pPr>
              <w:pStyle w:val="16"/>
              <w:rPr>
                <w:highlight w:val="none"/>
              </w:rPr>
            </w:pPr>
            <w:r>
              <w:rPr>
                <w:highlight w:val="none"/>
              </w:rPr>
              <w:t>受益对象对残疾人精康融合上门服务的满意度</w:t>
            </w:r>
          </w:p>
        </w:tc>
        <w:tc>
          <w:tcPr>
            <w:tcW w:w="2268" w:type="dxa"/>
            <w:vAlign w:val="center"/>
          </w:tcPr>
          <w:p>
            <w:pPr>
              <w:pStyle w:val="16"/>
              <w:rPr>
                <w:highlight w:val="none"/>
              </w:rPr>
            </w:pPr>
            <w:r>
              <w:rPr>
                <w:highlight w:val="none"/>
              </w:rPr>
              <w:t>≥85%</w:t>
            </w:r>
          </w:p>
        </w:tc>
        <w:tc>
          <w:tcPr>
            <w:tcW w:w="1276" w:type="dxa"/>
            <w:vAlign w:val="center"/>
          </w:tcPr>
          <w:p>
            <w:pPr>
              <w:pStyle w:val="16"/>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17、(石财社[2024]124号)(孤儿助学工程)提前下达2025年中央集中彩票公益金支持社会福利事业资金绩效目标表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13011125P000006100409</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(石财社[2024]124号)(孤儿助学工程)提前下达2025年中央集中彩票公益金支持社会福利事业资金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4.00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4.00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实施孤儿助学工程，资助就读中专以上学校的孤儿完成学业。</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1.实施孤儿助学工程，资助就读中专以上学校的孤儿完成学业。</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资助人数</w:t>
            </w:r>
          </w:p>
        </w:tc>
        <w:tc>
          <w:tcPr>
            <w:tcW w:w="5386" w:type="dxa"/>
            <w:vAlign w:val="center"/>
          </w:tcPr>
          <w:p>
            <w:pPr>
              <w:pStyle w:val="16"/>
              <w:rPr>
                <w:highlight w:val="none"/>
              </w:rPr>
            </w:pPr>
            <w:r>
              <w:rPr>
                <w:highlight w:val="none"/>
              </w:rPr>
              <w:t>资助人数</w:t>
            </w:r>
          </w:p>
        </w:tc>
        <w:tc>
          <w:tcPr>
            <w:tcW w:w="2268" w:type="dxa"/>
            <w:vAlign w:val="center"/>
          </w:tcPr>
          <w:p>
            <w:pPr>
              <w:pStyle w:val="16"/>
              <w:rPr>
                <w:highlight w:val="none"/>
              </w:rPr>
            </w:pPr>
            <w:r>
              <w:rPr>
                <w:highlight w:val="none"/>
              </w:rPr>
              <w:t>4人</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 xml:space="preserve"> 救助准确率</w:t>
            </w:r>
          </w:p>
        </w:tc>
        <w:tc>
          <w:tcPr>
            <w:tcW w:w="5386" w:type="dxa"/>
            <w:vAlign w:val="center"/>
          </w:tcPr>
          <w:p>
            <w:pPr>
              <w:pStyle w:val="16"/>
              <w:rPr>
                <w:highlight w:val="none"/>
              </w:rPr>
            </w:pPr>
            <w:r>
              <w:rPr>
                <w:highlight w:val="none"/>
              </w:rPr>
              <w:t>救助准确率</w:t>
            </w:r>
          </w:p>
        </w:tc>
        <w:tc>
          <w:tcPr>
            <w:tcW w:w="2268" w:type="dxa"/>
            <w:vAlign w:val="center"/>
          </w:tcPr>
          <w:p>
            <w:pPr>
              <w:pStyle w:val="16"/>
              <w:rPr>
                <w:highlight w:val="none"/>
              </w:rPr>
            </w:pPr>
            <w:r>
              <w:rPr>
                <w:highlight w:val="none"/>
              </w:rPr>
              <w:t>100%</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资助时限</w:t>
            </w:r>
          </w:p>
        </w:tc>
        <w:tc>
          <w:tcPr>
            <w:tcW w:w="5386" w:type="dxa"/>
            <w:vAlign w:val="center"/>
          </w:tcPr>
          <w:p>
            <w:pPr>
              <w:pStyle w:val="16"/>
              <w:rPr>
                <w:highlight w:val="none"/>
              </w:rPr>
            </w:pPr>
            <w:r>
              <w:rPr>
                <w:highlight w:val="none"/>
              </w:rPr>
              <w:t>资助时限为孤儿入学开始至学业结束</w:t>
            </w:r>
          </w:p>
        </w:tc>
        <w:tc>
          <w:tcPr>
            <w:tcW w:w="2268" w:type="dxa"/>
            <w:vAlign w:val="center"/>
          </w:tcPr>
          <w:p>
            <w:pPr>
              <w:pStyle w:val="16"/>
              <w:rPr>
                <w:highlight w:val="none"/>
              </w:rPr>
            </w:pPr>
            <w:r>
              <w:rPr>
                <w:highlight w:val="none"/>
              </w:rPr>
              <w:t>按规定执行</w:t>
            </w:r>
          </w:p>
        </w:tc>
        <w:tc>
          <w:tcPr>
            <w:tcW w:w="1276" w:type="dxa"/>
            <w:vAlign w:val="center"/>
          </w:tcPr>
          <w:p>
            <w:pPr>
              <w:pStyle w:val="16"/>
              <w:rPr>
                <w:highlight w:val="none"/>
              </w:rPr>
            </w:pPr>
            <w:r>
              <w:rPr>
                <w:highlight w:val="none"/>
              </w:rP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资助标准</w:t>
            </w:r>
          </w:p>
        </w:tc>
        <w:tc>
          <w:tcPr>
            <w:tcW w:w="5386" w:type="dxa"/>
            <w:vAlign w:val="center"/>
          </w:tcPr>
          <w:p>
            <w:pPr>
              <w:pStyle w:val="16"/>
              <w:rPr>
                <w:highlight w:val="none"/>
              </w:rPr>
            </w:pPr>
            <w:r>
              <w:rPr>
                <w:highlight w:val="none"/>
              </w:rPr>
              <w:t>资助标准</w:t>
            </w:r>
          </w:p>
        </w:tc>
        <w:tc>
          <w:tcPr>
            <w:tcW w:w="2268" w:type="dxa"/>
            <w:vAlign w:val="center"/>
          </w:tcPr>
          <w:p>
            <w:pPr>
              <w:pStyle w:val="16"/>
              <w:rPr>
                <w:highlight w:val="none"/>
              </w:rPr>
            </w:pPr>
            <w:r>
              <w:rPr>
                <w:highlight w:val="none"/>
              </w:rPr>
              <w:t>1万/人/年</w:t>
            </w:r>
          </w:p>
        </w:tc>
        <w:tc>
          <w:tcPr>
            <w:tcW w:w="1276" w:type="dxa"/>
            <w:vAlign w:val="center"/>
          </w:tcPr>
          <w:p>
            <w:pPr>
              <w:pStyle w:val="16"/>
              <w:rPr>
                <w:highlight w:val="none"/>
              </w:rPr>
            </w:pPr>
            <w:r>
              <w:rPr>
                <w:highlight w:val="none"/>
              </w:rP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实施孤儿助学工程，资助就读中专以上学校的孤儿完成学业。</w:t>
            </w:r>
          </w:p>
        </w:tc>
        <w:tc>
          <w:tcPr>
            <w:tcW w:w="5386" w:type="dxa"/>
            <w:vAlign w:val="center"/>
          </w:tcPr>
          <w:p>
            <w:pPr>
              <w:pStyle w:val="16"/>
              <w:rPr>
                <w:highlight w:val="none"/>
              </w:rPr>
            </w:pPr>
            <w:r>
              <w:rPr>
                <w:highlight w:val="none"/>
              </w:rPr>
              <w:t>实施孤儿助学工程，资助就读中专以上学校的孤儿完成学业。</w:t>
            </w:r>
          </w:p>
        </w:tc>
        <w:tc>
          <w:tcPr>
            <w:tcW w:w="2268" w:type="dxa"/>
            <w:vAlign w:val="center"/>
          </w:tcPr>
          <w:p>
            <w:pPr>
              <w:pStyle w:val="16"/>
              <w:rPr>
                <w:highlight w:val="none"/>
              </w:rPr>
            </w:pPr>
            <w:r>
              <w:rPr>
                <w:highlight w:val="none"/>
              </w:rPr>
              <w:t>保障</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受益对象满意度</w:t>
            </w:r>
          </w:p>
        </w:tc>
        <w:tc>
          <w:tcPr>
            <w:tcW w:w="5386" w:type="dxa"/>
            <w:vAlign w:val="center"/>
          </w:tcPr>
          <w:p>
            <w:pPr>
              <w:pStyle w:val="16"/>
              <w:rPr>
                <w:highlight w:val="none"/>
              </w:rPr>
            </w:pPr>
            <w:r>
              <w:rPr>
                <w:highlight w:val="none"/>
              </w:rPr>
              <w:t>受益对象满意度</w:t>
            </w:r>
          </w:p>
        </w:tc>
        <w:tc>
          <w:tcPr>
            <w:tcW w:w="2268" w:type="dxa"/>
            <w:vAlign w:val="center"/>
          </w:tcPr>
          <w:p>
            <w:pPr>
              <w:pStyle w:val="16"/>
              <w:rPr>
                <w:highlight w:val="none"/>
              </w:rPr>
            </w:pPr>
            <w:r>
              <w:rPr>
                <w:highlight w:val="none"/>
              </w:rPr>
              <w:t>≥95%</w:t>
            </w:r>
          </w:p>
        </w:tc>
        <w:tc>
          <w:tcPr>
            <w:tcW w:w="1276" w:type="dxa"/>
            <w:vAlign w:val="center"/>
          </w:tcPr>
          <w:p>
            <w:pPr>
              <w:pStyle w:val="16"/>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18、(石财社[2024]124号)(基金)(老年福利街道(乡镇)和社区养老服务设施维修改造和设备购置)提前下达2025年中央集中彩票公益金支持社会福利事业资金绩效目标表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13011125P000006100434</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(石财社[2024]124号)(基金)(老年福利街道(乡镇)和社区养老服务设施维修改造和设备购置)提前下达2025年中央集中彩票公益金支持社会福利事业资金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14.07</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14.07</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提升居家养老生活品质</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1.提升居家养老生活品质</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社区养老服务设施改造数量</w:t>
            </w:r>
          </w:p>
        </w:tc>
        <w:tc>
          <w:tcPr>
            <w:tcW w:w="5386" w:type="dxa"/>
            <w:vAlign w:val="center"/>
          </w:tcPr>
          <w:p>
            <w:pPr>
              <w:pStyle w:val="16"/>
              <w:rPr>
                <w:highlight w:val="none"/>
              </w:rPr>
            </w:pPr>
            <w:r>
              <w:rPr>
                <w:highlight w:val="none"/>
              </w:rPr>
              <w:t>社区养老服务设施改造数量</w:t>
            </w:r>
          </w:p>
        </w:tc>
        <w:tc>
          <w:tcPr>
            <w:tcW w:w="2268" w:type="dxa"/>
            <w:vAlign w:val="center"/>
          </w:tcPr>
          <w:p>
            <w:pPr>
              <w:pStyle w:val="16"/>
              <w:rPr>
                <w:highlight w:val="none"/>
              </w:rPr>
            </w:pPr>
            <w:r>
              <w:rPr>
                <w:highlight w:val="none"/>
              </w:rPr>
              <w:t>20个</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改造对象认定准确性</w:t>
            </w:r>
          </w:p>
        </w:tc>
        <w:tc>
          <w:tcPr>
            <w:tcW w:w="5386" w:type="dxa"/>
            <w:vAlign w:val="center"/>
          </w:tcPr>
          <w:p>
            <w:pPr>
              <w:pStyle w:val="16"/>
              <w:rPr>
                <w:highlight w:val="none"/>
              </w:rPr>
            </w:pPr>
            <w:r>
              <w:rPr>
                <w:highlight w:val="none"/>
              </w:rPr>
              <w:t>改造对象认定准确性</w:t>
            </w:r>
          </w:p>
        </w:tc>
        <w:tc>
          <w:tcPr>
            <w:tcW w:w="2268" w:type="dxa"/>
            <w:vAlign w:val="center"/>
          </w:tcPr>
          <w:p>
            <w:pPr>
              <w:pStyle w:val="16"/>
              <w:rPr>
                <w:highlight w:val="none"/>
              </w:rPr>
            </w:pPr>
            <w:r>
              <w:rPr>
                <w:highlight w:val="none"/>
              </w:rPr>
              <w:t>准确</w:t>
            </w:r>
          </w:p>
        </w:tc>
        <w:tc>
          <w:tcPr>
            <w:tcW w:w="1276" w:type="dxa"/>
            <w:vAlign w:val="center"/>
          </w:tcPr>
          <w:p>
            <w:pPr>
              <w:pStyle w:val="16"/>
              <w:rPr>
                <w:highlight w:val="none"/>
              </w:rPr>
            </w:pPr>
            <w:r>
              <w:rPr>
                <w:highlight w:val="none"/>
              </w:rPr>
              <w:t>石财社[2024]124号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改造及时性</w:t>
            </w:r>
          </w:p>
        </w:tc>
        <w:tc>
          <w:tcPr>
            <w:tcW w:w="5386" w:type="dxa"/>
            <w:vAlign w:val="center"/>
          </w:tcPr>
          <w:p>
            <w:pPr>
              <w:pStyle w:val="16"/>
              <w:rPr>
                <w:highlight w:val="none"/>
              </w:rPr>
            </w:pPr>
            <w:r>
              <w:rPr>
                <w:highlight w:val="none"/>
              </w:rPr>
              <w:t>改造及时性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石财社[2024]124号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控制预算</w:t>
            </w:r>
          </w:p>
        </w:tc>
        <w:tc>
          <w:tcPr>
            <w:tcW w:w="5386" w:type="dxa"/>
            <w:vAlign w:val="center"/>
          </w:tcPr>
          <w:p>
            <w:pPr>
              <w:pStyle w:val="16"/>
              <w:rPr>
                <w:highlight w:val="none"/>
              </w:rPr>
            </w:pPr>
            <w:r>
              <w:rPr>
                <w:highlight w:val="none"/>
              </w:rPr>
              <w:t>控制在预算内</w:t>
            </w:r>
          </w:p>
        </w:tc>
        <w:tc>
          <w:tcPr>
            <w:tcW w:w="2268" w:type="dxa"/>
            <w:vAlign w:val="center"/>
          </w:tcPr>
          <w:p>
            <w:pPr>
              <w:pStyle w:val="16"/>
              <w:rPr>
                <w:highlight w:val="none"/>
              </w:rPr>
            </w:pPr>
            <w:r>
              <w:rPr>
                <w:highlight w:val="none"/>
              </w:rPr>
              <w:t>控制在预算内</w:t>
            </w:r>
          </w:p>
        </w:tc>
        <w:tc>
          <w:tcPr>
            <w:tcW w:w="1276" w:type="dxa"/>
            <w:vAlign w:val="center"/>
          </w:tcPr>
          <w:p>
            <w:pPr>
              <w:pStyle w:val="16"/>
              <w:rPr>
                <w:highlight w:val="none"/>
              </w:rPr>
            </w:pPr>
            <w:r>
              <w:rPr>
                <w:highlight w:val="none"/>
              </w:rPr>
              <w:t>石财社[2024]124号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提升居家养老生活品质</w:t>
            </w:r>
          </w:p>
        </w:tc>
        <w:tc>
          <w:tcPr>
            <w:tcW w:w="5386" w:type="dxa"/>
            <w:vAlign w:val="center"/>
          </w:tcPr>
          <w:p>
            <w:pPr>
              <w:pStyle w:val="16"/>
              <w:rPr>
                <w:highlight w:val="none"/>
              </w:rPr>
            </w:pPr>
            <w:r>
              <w:rPr>
                <w:highlight w:val="none"/>
              </w:rPr>
              <w:t>提升居家养老生活品质</w:t>
            </w:r>
          </w:p>
        </w:tc>
        <w:tc>
          <w:tcPr>
            <w:tcW w:w="2268" w:type="dxa"/>
            <w:vAlign w:val="center"/>
          </w:tcPr>
          <w:p>
            <w:pPr>
              <w:pStyle w:val="16"/>
              <w:rPr>
                <w:highlight w:val="none"/>
              </w:rPr>
            </w:pPr>
            <w:r>
              <w:rPr>
                <w:highlight w:val="none"/>
              </w:rPr>
              <w:t>有所提升</w:t>
            </w:r>
          </w:p>
        </w:tc>
        <w:tc>
          <w:tcPr>
            <w:tcW w:w="1276" w:type="dxa"/>
            <w:vAlign w:val="center"/>
          </w:tcPr>
          <w:p>
            <w:pPr>
              <w:pStyle w:val="16"/>
              <w:rPr>
                <w:highlight w:val="none"/>
              </w:rPr>
            </w:pPr>
            <w:r>
              <w:rPr>
                <w:highlight w:val="none"/>
              </w:rPr>
              <w:t>石财社[2024]124号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受益对象满意度</w:t>
            </w:r>
          </w:p>
        </w:tc>
        <w:tc>
          <w:tcPr>
            <w:tcW w:w="5386" w:type="dxa"/>
            <w:vAlign w:val="center"/>
          </w:tcPr>
          <w:p>
            <w:pPr>
              <w:pStyle w:val="16"/>
              <w:rPr>
                <w:highlight w:val="none"/>
              </w:rPr>
            </w:pPr>
            <w:r>
              <w:rPr>
                <w:highlight w:val="none"/>
              </w:rPr>
              <w:t>受益对象对维修改造的满意度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19、(石财社[2024]126号)(城市低保)提前下达2025年市级财政困难群众救助补助资金绩效目标表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13011125P000004101916</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(石财社[2024]126号)(城市低保)提前下达2025年市级财政困难群众救助补助资金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6.00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6.00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保障困难群众的基本生活，不断提高救助保障水平。</w:t>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1.保障困难群众的基本生活，不断提高救助保障水平。</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≥69人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救助对象认定准确率</w:t>
            </w:r>
          </w:p>
        </w:tc>
        <w:tc>
          <w:tcPr>
            <w:tcW w:w="5386" w:type="dxa"/>
            <w:vAlign w:val="center"/>
          </w:tcPr>
          <w:p>
            <w:pPr>
              <w:pStyle w:val="16"/>
              <w:rPr>
                <w:highlight w:val="none"/>
              </w:rPr>
            </w:pPr>
            <w:r>
              <w:rPr>
                <w:highlight w:val="none"/>
              </w:rPr>
              <w:t>救助对象认定准确率</w:t>
            </w:r>
          </w:p>
        </w:tc>
        <w:tc>
          <w:tcPr>
            <w:tcW w:w="2268" w:type="dxa"/>
            <w:vAlign w:val="center"/>
          </w:tcPr>
          <w:p>
            <w:pPr>
              <w:pStyle w:val="16"/>
              <w:rPr>
                <w:highlight w:val="none"/>
              </w:rPr>
            </w:pPr>
            <w:r>
              <w:rPr>
                <w:highlight w:val="none"/>
              </w:rPr>
              <w:t>≥98%</w:t>
            </w:r>
          </w:p>
        </w:tc>
        <w:tc>
          <w:tcPr>
            <w:tcW w:w="1276" w:type="dxa"/>
            <w:vAlign w:val="center"/>
          </w:tcPr>
          <w:p>
            <w:pPr>
              <w:pStyle w:val="16"/>
              <w:rPr>
                <w:highlight w:val="none"/>
              </w:rPr>
            </w:pPr>
            <w:r>
              <w:rPr>
                <w:highlight w:val="none"/>
              </w:rPr>
              <w:t>石财社[2024]126号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救助及时性</w:t>
            </w:r>
          </w:p>
        </w:tc>
        <w:tc>
          <w:tcPr>
            <w:tcW w:w="5386" w:type="dxa"/>
            <w:vAlign w:val="center"/>
          </w:tcPr>
          <w:p>
            <w:pPr>
              <w:pStyle w:val="16"/>
              <w:rPr>
                <w:highlight w:val="none"/>
              </w:rPr>
            </w:pPr>
            <w:r>
              <w:rPr>
                <w:highlight w:val="none"/>
              </w:rPr>
              <w:t>救助及时性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石财社[2024]126号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救助标准</w:t>
            </w:r>
          </w:p>
        </w:tc>
        <w:tc>
          <w:tcPr>
            <w:tcW w:w="5386" w:type="dxa"/>
            <w:vAlign w:val="center"/>
          </w:tcPr>
          <w:p>
            <w:pPr>
              <w:pStyle w:val="16"/>
              <w:rPr>
                <w:highlight w:val="none"/>
              </w:rPr>
            </w:pPr>
            <w:r>
              <w:rPr>
                <w:highlight w:val="none"/>
              </w:rPr>
              <w:t>救助标准</w:t>
            </w:r>
          </w:p>
        </w:tc>
        <w:tc>
          <w:tcPr>
            <w:tcW w:w="2268" w:type="dxa"/>
            <w:vAlign w:val="center"/>
          </w:tcPr>
          <w:p>
            <w:pPr>
              <w:pStyle w:val="16"/>
              <w:rPr>
                <w:highlight w:val="none"/>
              </w:rPr>
            </w:pPr>
            <w:r>
              <w:rPr>
                <w:highlight w:val="none"/>
              </w:rPr>
              <w:t>按标准执行</w:t>
            </w:r>
          </w:p>
        </w:tc>
        <w:tc>
          <w:tcPr>
            <w:tcW w:w="1276" w:type="dxa"/>
            <w:vAlign w:val="center"/>
          </w:tcPr>
          <w:p>
            <w:pPr>
              <w:pStyle w:val="16"/>
              <w:rPr>
                <w:highlight w:val="none"/>
              </w:rPr>
            </w:pPr>
            <w:r>
              <w:rPr>
                <w:highlight w:val="none"/>
              </w:rPr>
              <w:t>石财社[2024]126号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保障困难群众的基本生活，不断提高救助保障水平</w:t>
            </w:r>
          </w:p>
        </w:tc>
        <w:tc>
          <w:tcPr>
            <w:tcW w:w="5386" w:type="dxa"/>
            <w:vAlign w:val="center"/>
          </w:tcPr>
          <w:p>
            <w:pPr>
              <w:pStyle w:val="16"/>
              <w:rPr>
                <w:highlight w:val="none"/>
              </w:rPr>
            </w:pPr>
            <w:r>
              <w:rPr>
                <w:highlight w:val="none"/>
              </w:rPr>
              <w:t>保障困难群众的基本生活，不断提高救助保障水平。</w:t>
            </w:r>
          </w:p>
        </w:tc>
        <w:tc>
          <w:tcPr>
            <w:tcW w:w="2268" w:type="dxa"/>
            <w:vAlign w:val="center"/>
          </w:tcPr>
          <w:p>
            <w:pPr>
              <w:pStyle w:val="16"/>
              <w:rPr>
                <w:highlight w:val="none"/>
              </w:rPr>
            </w:pPr>
            <w:r>
              <w:rPr>
                <w:highlight w:val="none"/>
              </w:rPr>
              <w:t>有所保障</w:t>
            </w:r>
          </w:p>
        </w:tc>
        <w:tc>
          <w:tcPr>
            <w:tcW w:w="1276" w:type="dxa"/>
            <w:vAlign w:val="center"/>
          </w:tcPr>
          <w:p>
            <w:pPr>
              <w:pStyle w:val="16"/>
              <w:rPr>
                <w:highlight w:val="none"/>
              </w:rPr>
            </w:pPr>
            <w:r>
              <w:rPr>
                <w:highlight w:val="none"/>
              </w:rPr>
              <w:t>石财社[2024]126号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满意度测算表</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20、(石财社[2024]126号)(孤儿生活费)提前下达2025年市级财政困难群众救助补助资金绩效目标表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13011125P00000410198F</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(石财社[2024]126号)(孤儿生活费)提前下达2025年市级财政困难群众救助补助资金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26.13</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26.13</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保障孤儿和事实无人抚养儿童基本生活</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1.保障孤儿和事实无人抚养儿童基本生活</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≥98人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救助对象认定准确率</w:t>
            </w:r>
          </w:p>
        </w:tc>
        <w:tc>
          <w:tcPr>
            <w:tcW w:w="5386" w:type="dxa"/>
            <w:vAlign w:val="center"/>
          </w:tcPr>
          <w:p>
            <w:pPr>
              <w:pStyle w:val="16"/>
              <w:rPr>
                <w:highlight w:val="none"/>
              </w:rPr>
            </w:pPr>
            <w:r>
              <w:rPr>
                <w:highlight w:val="none"/>
              </w:rPr>
              <w:t>救助对象认定准确率</w:t>
            </w:r>
          </w:p>
        </w:tc>
        <w:tc>
          <w:tcPr>
            <w:tcW w:w="2268" w:type="dxa"/>
            <w:vAlign w:val="center"/>
          </w:tcPr>
          <w:p>
            <w:pPr>
              <w:pStyle w:val="16"/>
              <w:rPr>
                <w:highlight w:val="none"/>
              </w:rPr>
            </w:pPr>
            <w:r>
              <w:rPr>
                <w:highlight w:val="none"/>
              </w:rPr>
              <w:t>100%</w:t>
            </w:r>
          </w:p>
        </w:tc>
        <w:tc>
          <w:tcPr>
            <w:tcW w:w="1276" w:type="dxa"/>
            <w:vAlign w:val="center"/>
          </w:tcPr>
          <w:p>
            <w:pPr>
              <w:pStyle w:val="16"/>
              <w:rPr>
                <w:highlight w:val="none"/>
              </w:rPr>
            </w:pPr>
            <w:r>
              <w:rPr>
                <w:highlight w:val="none"/>
              </w:rPr>
              <w:t>石财社[2024]126号文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孤儿生活费按时发放率</w:t>
            </w:r>
          </w:p>
        </w:tc>
        <w:tc>
          <w:tcPr>
            <w:tcW w:w="5386" w:type="dxa"/>
            <w:vAlign w:val="center"/>
          </w:tcPr>
          <w:p>
            <w:pPr>
              <w:pStyle w:val="16"/>
              <w:rPr>
                <w:highlight w:val="none"/>
              </w:rPr>
            </w:pPr>
            <w:r>
              <w:rPr>
                <w:highlight w:val="none"/>
              </w:rPr>
              <w:t>孤儿生活费按时发放率</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石财社[2024]126号文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救助标准</w:t>
            </w:r>
          </w:p>
        </w:tc>
        <w:tc>
          <w:tcPr>
            <w:tcW w:w="5386" w:type="dxa"/>
            <w:vAlign w:val="center"/>
          </w:tcPr>
          <w:p>
            <w:pPr>
              <w:pStyle w:val="16"/>
              <w:rPr>
                <w:highlight w:val="none"/>
              </w:rPr>
            </w:pPr>
            <w:r>
              <w:rPr>
                <w:highlight w:val="none"/>
              </w:rPr>
              <w:t>救助标准</w:t>
            </w:r>
          </w:p>
        </w:tc>
        <w:tc>
          <w:tcPr>
            <w:tcW w:w="2268" w:type="dxa"/>
            <w:vAlign w:val="center"/>
          </w:tcPr>
          <w:p>
            <w:pPr>
              <w:pStyle w:val="16"/>
              <w:rPr>
                <w:highlight w:val="none"/>
              </w:rPr>
            </w:pPr>
            <w:r>
              <w:rPr>
                <w:highlight w:val="none"/>
              </w:rPr>
              <w:t>1400元/月</w:t>
            </w:r>
          </w:p>
        </w:tc>
        <w:tc>
          <w:tcPr>
            <w:tcW w:w="1276" w:type="dxa"/>
            <w:vAlign w:val="center"/>
          </w:tcPr>
          <w:p>
            <w:pPr>
              <w:pStyle w:val="16"/>
              <w:rPr>
                <w:highlight w:val="none"/>
              </w:rPr>
            </w:pPr>
            <w:r>
              <w:rPr>
                <w:highlight w:val="none"/>
              </w:rPr>
              <w:t>石财社[2024]126号文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提高孤儿基本生活水平</w:t>
            </w:r>
          </w:p>
        </w:tc>
        <w:tc>
          <w:tcPr>
            <w:tcW w:w="5386" w:type="dxa"/>
            <w:vAlign w:val="center"/>
          </w:tcPr>
          <w:p>
            <w:pPr>
              <w:pStyle w:val="16"/>
              <w:rPr>
                <w:highlight w:val="none"/>
              </w:rPr>
            </w:pPr>
            <w:r>
              <w:rPr>
                <w:highlight w:val="none"/>
              </w:rPr>
              <w:t>提高孤儿和事实无人抚养儿童最低养育标准，保障孤儿和事实无人抚养儿童基本生活</w:t>
            </w:r>
          </w:p>
        </w:tc>
        <w:tc>
          <w:tcPr>
            <w:tcW w:w="2268" w:type="dxa"/>
            <w:vAlign w:val="center"/>
          </w:tcPr>
          <w:p>
            <w:pPr>
              <w:pStyle w:val="16"/>
              <w:rPr>
                <w:highlight w:val="none"/>
              </w:rPr>
            </w:pPr>
            <w:r>
              <w:rPr>
                <w:highlight w:val="none"/>
              </w:rPr>
              <w:t>有所保障</w:t>
            </w:r>
          </w:p>
        </w:tc>
        <w:tc>
          <w:tcPr>
            <w:tcW w:w="1276" w:type="dxa"/>
            <w:vAlign w:val="center"/>
          </w:tcPr>
          <w:p>
            <w:pPr>
              <w:pStyle w:val="16"/>
              <w:rPr>
                <w:highlight w:val="none"/>
              </w:rPr>
            </w:pPr>
            <w:r>
              <w:rPr>
                <w:highlight w:val="none"/>
              </w:rPr>
              <w:t>石财社[2024]126号文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满意度问卷调查表</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21、(石财社[2024]126号)(困难残疾人)提前下达2025年市级财政困难群众救助补助资金绩效目标表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13011125P00000410190J</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(石财社[2024]126号)(困难残疾人)提前下达2025年市级财政困难群众救助补助资金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129.40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129.40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完善残疾人社会保障制度，进一步保障好残疾人基本生活，切实提升他们的获得感、幸福感和安全感。</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1.完善残疾人社会保障制度，进一步保障好残疾人基本生活，切实提升他们的获得感、幸福感和安全感。</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≥2120人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补助资金发放完成率（%）</w:t>
            </w:r>
          </w:p>
        </w:tc>
        <w:tc>
          <w:tcPr>
            <w:tcW w:w="5386" w:type="dxa"/>
            <w:vAlign w:val="center"/>
          </w:tcPr>
          <w:p>
            <w:pPr>
              <w:pStyle w:val="16"/>
              <w:rPr>
                <w:highlight w:val="none"/>
              </w:rPr>
            </w:pPr>
            <w:r>
              <w:rPr>
                <w:highlight w:val="none"/>
              </w:rPr>
              <w:t>补助资金发放完成率（%）</w:t>
            </w:r>
          </w:p>
        </w:tc>
        <w:tc>
          <w:tcPr>
            <w:tcW w:w="2268" w:type="dxa"/>
            <w:vAlign w:val="center"/>
          </w:tcPr>
          <w:p>
            <w:pPr>
              <w:pStyle w:val="16"/>
              <w:rPr>
                <w:highlight w:val="none"/>
              </w:rPr>
            </w:pPr>
            <w:r>
              <w:rPr>
                <w:highlight w:val="none"/>
              </w:rPr>
              <w:t>100%</w:t>
            </w:r>
          </w:p>
        </w:tc>
        <w:tc>
          <w:tcPr>
            <w:tcW w:w="1276" w:type="dxa"/>
            <w:vAlign w:val="center"/>
          </w:tcPr>
          <w:p>
            <w:pPr>
              <w:pStyle w:val="16"/>
              <w:rPr>
                <w:highlight w:val="none"/>
              </w:rPr>
            </w:pPr>
            <w:r>
              <w:rPr>
                <w:highlight w:val="none"/>
              </w:rPr>
              <w:t>石财社[2024]126号文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补助发放及时率</w:t>
            </w:r>
          </w:p>
        </w:tc>
        <w:tc>
          <w:tcPr>
            <w:tcW w:w="5386" w:type="dxa"/>
            <w:vAlign w:val="center"/>
          </w:tcPr>
          <w:p>
            <w:pPr>
              <w:pStyle w:val="16"/>
              <w:rPr>
                <w:highlight w:val="none"/>
              </w:rPr>
            </w:pPr>
            <w:r>
              <w:rPr>
                <w:highlight w:val="none"/>
              </w:rPr>
              <w:t>补助发放及时率</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石财社[2024]126号文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救助标准</w:t>
            </w:r>
          </w:p>
        </w:tc>
        <w:tc>
          <w:tcPr>
            <w:tcW w:w="5386" w:type="dxa"/>
            <w:vAlign w:val="center"/>
          </w:tcPr>
          <w:p>
            <w:pPr>
              <w:pStyle w:val="16"/>
              <w:rPr>
                <w:highlight w:val="none"/>
              </w:rPr>
            </w:pPr>
            <w:r>
              <w:rPr>
                <w:highlight w:val="none"/>
              </w:rPr>
              <w:t>救助标准</w:t>
            </w:r>
          </w:p>
        </w:tc>
        <w:tc>
          <w:tcPr>
            <w:tcW w:w="2268" w:type="dxa"/>
            <w:vAlign w:val="center"/>
          </w:tcPr>
          <w:p>
            <w:pPr>
              <w:pStyle w:val="16"/>
              <w:rPr>
                <w:highlight w:val="none"/>
              </w:rPr>
            </w:pPr>
            <w:r>
              <w:rPr>
                <w:highlight w:val="none"/>
              </w:rPr>
              <w:t>分类别执行</w:t>
            </w:r>
          </w:p>
        </w:tc>
        <w:tc>
          <w:tcPr>
            <w:tcW w:w="1276" w:type="dxa"/>
            <w:vAlign w:val="center"/>
          </w:tcPr>
          <w:p>
            <w:pPr>
              <w:pStyle w:val="16"/>
              <w:rPr>
                <w:highlight w:val="none"/>
              </w:rPr>
            </w:pPr>
            <w:r>
              <w:rPr>
                <w:highlight w:val="none"/>
              </w:rPr>
              <w:t>石财社[2024]126号文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保障残疾人基本生活</w:t>
            </w:r>
          </w:p>
        </w:tc>
        <w:tc>
          <w:tcPr>
            <w:tcW w:w="5386" w:type="dxa"/>
            <w:vAlign w:val="center"/>
          </w:tcPr>
          <w:p>
            <w:pPr>
              <w:pStyle w:val="16"/>
              <w:rPr>
                <w:highlight w:val="none"/>
              </w:rPr>
            </w:pPr>
            <w:r>
              <w:rPr>
                <w:highlight w:val="none"/>
              </w:rPr>
              <w:t>完善残疾人社会保障制度，进一步保障好残疾人基本生活，切实提升他们的获得感、幸福感和安全感。</w:t>
            </w:r>
          </w:p>
        </w:tc>
        <w:tc>
          <w:tcPr>
            <w:tcW w:w="2268" w:type="dxa"/>
            <w:vAlign w:val="center"/>
          </w:tcPr>
          <w:p>
            <w:pPr>
              <w:pStyle w:val="16"/>
              <w:rPr>
                <w:highlight w:val="none"/>
              </w:rPr>
            </w:pPr>
            <w:r>
              <w:rPr>
                <w:highlight w:val="none"/>
              </w:rPr>
              <w:t>有所保障</w:t>
            </w:r>
          </w:p>
        </w:tc>
        <w:tc>
          <w:tcPr>
            <w:tcW w:w="1276" w:type="dxa"/>
            <w:vAlign w:val="center"/>
          </w:tcPr>
          <w:p>
            <w:pPr>
              <w:pStyle w:val="16"/>
              <w:rPr>
                <w:highlight w:val="none"/>
              </w:rPr>
            </w:pPr>
            <w:r>
              <w:rPr>
                <w:highlight w:val="none"/>
              </w:rPr>
              <w:t>石财社[2024]126号文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满意度问卷调查表</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22、(石财社[2024]126号)(临时救助)提前下达2025年市级财政困难群众救助补助资金绩效目标表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13011125P00000410195L</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(石财社[2024]126号)(临时救助)提前下达2025年市级财政困难群众救助补助资金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19.00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19.00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规范实施临时救助政策，实现即时高效、救急解难。</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1.规范实施临时救助政策，实现即时高效、救急解难。</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≥180人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救助对象认定准确率</w:t>
            </w:r>
          </w:p>
        </w:tc>
        <w:tc>
          <w:tcPr>
            <w:tcW w:w="5386" w:type="dxa"/>
            <w:vAlign w:val="center"/>
          </w:tcPr>
          <w:p>
            <w:pPr>
              <w:pStyle w:val="16"/>
              <w:rPr>
                <w:highlight w:val="none"/>
              </w:rPr>
            </w:pPr>
            <w:r>
              <w:rPr>
                <w:highlight w:val="none"/>
              </w:rPr>
              <w:t>救助对象认定准确率</w:t>
            </w:r>
          </w:p>
        </w:tc>
        <w:tc>
          <w:tcPr>
            <w:tcW w:w="2268" w:type="dxa"/>
            <w:vAlign w:val="center"/>
          </w:tcPr>
          <w:p>
            <w:pPr>
              <w:pStyle w:val="16"/>
              <w:rPr>
                <w:highlight w:val="none"/>
              </w:rPr>
            </w:pPr>
            <w:r>
              <w:rPr>
                <w:highlight w:val="none"/>
              </w:rPr>
              <w:t>≥98%</w:t>
            </w:r>
          </w:p>
        </w:tc>
        <w:tc>
          <w:tcPr>
            <w:tcW w:w="1276" w:type="dxa"/>
            <w:vAlign w:val="center"/>
          </w:tcPr>
          <w:p>
            <w:pPr>
              <w:pStyle w:val="16"/>
              <w:rPr>
                <w:highlight w:val="none"/>
              </w:rPr>
            </w:pPr>
            <w:r>
              <w:rPr>
                <w:highlight w:val="none"/>
              </w:rPr>
              <w:t>石财社[2024]126号文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困难群众基本生活救助按时发放率</w:t>
            </w:r>
          </w:p>
        </w:tc>
        <w:tc>
          <w:tcPr>
            <w:tcW w:w="5386" w:type="dxa"/>
            <w:vAlign w:val="center"/>
          </w:tcPr>
          <w:p>
            <w:pPr>
              <w:pStyle w:val="16"/>
              <w:rPr>
                <w:highlight w:val="none"/>
              </w:rPr>
            </w:pPr>
            <w:r>
              <w:rPr>
                <w:highlight w:val="none"/>
              </w:rPr>
              <w:t>困难群众基本生活救助按时发放率</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石财社[2024]126号文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控制预算</w:t>
            </w:r>
          </w:p>
        </w:tc>
        <w:tc>
          <w:tcPr>
            <w:tcW w:w="5386" w:type="dxa"/>
            <w:vAlign w:val="center"/>
          </w:tcPr>
          <w:p>
            <w:pPr>
              <w:pStyle w:val="16"/>
              <w:rPr>
                <w:highlight w:val="none"/>
              </w:rPr>
            </w:pPr>
            <w:r>
              <w:rPr>
                <w:highlight w:val="none"/>
              </w:rPr>
              <w:t>控制在预算成本内</w:t>
            </w:r>
          </w:p>
        </w:tc>
        <w:tc>
          <w:tcPr>
            <w:tcW w:w="2268" w:type="dxa"/>
            <w:vAlign w:val="center"/>
          </w:tcPr>
          <w:p>
            <w:pPr>
              <w:pStyle w:val="16"/>
              <w:rPr>
                <w:highlight w:val="none"/>
              </w:rPr>
            </w:pPr>
            <w:r>
              <w:rPr>
                <w:highlight w:val="none"/>
              </w:rPr>
              <w:t>控制在预算成本内</w:t>
            </w:r>
          </w:p>
        </w:tc>
        <w:tc>
          <w:tcPr>
            <w:tcW w:w="1276" w:type="dxa"/>
            <w:vAlign w:val="center"/>
          </w:tcPr>
          <w:p>
            <w:pPr>
              <w:pStyle w:val="16"/>
              <w:rPr>
                <w:highlight w:val="none"/>
              </w:rPr>
            </w:pPr>
            <w:r>
              <w:rPr>
                <w:highlight w:val="none"/>
              </w:rPr>
              <w:t>石财社[2024]126号文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提升困难群众基本生活水平</w:t>
            </w:r>
          </w:p>
        </w:tc>
        <w:tc>
          <w:tcPr>
            <w:tcW w:w="5386" w:type="dxa"/>
            <w:vAlign w:val="center"/>
          </w:tcPr>
          <w:p>
            <w:pPr>
              <w:pStyle w:val="16"/>
              <w:rPr>
                <w:highlight w:val="none"/>
              </w:rPr>
            </w:pPr>
            <w:r>
              <w:rPr>
                <w:highlight w:val="none"/>
              </w:rPr>
              <w:t>提升困难群众基本生活水平</w:t>
            </w:r>
          </w:p>
        </w:tc>
        <w:tc>
          <w:tcPr>
            <w:tcW w:w="2268" w:type="dxa"/>
            <w:vAlign w:val="center"/>
          </w:tcPr>
          <w:p>
            <w:pPr>
              <w:pStyle w:val="16"/>
              <w:rPr>
                <w:highlight w:val="none"/>
              </w:rPr>
            </w:pPr>
            <w:r>
              <w:rPr>
                <w:highlight w:val="none"/>
              </w:rPr>
              <w:t>有所提升</w:t>
            </w:r>
          </w:p>
        </w:tc>
        <w:tc>
          <w:tcPr>
            <w:tcW w:w="1276" w:type="dxa"/>
            <w:vAlign w:val="center"/>
          </w:tcPr>
          <w:p>
            <w:pPr>
              <w:pStyle w:val="16"/>
              <w:rPr>
                <w:highlight w:val="none"/>
              </w:rPr>
            </w:pPr>
            <w:r>
              <w:rPr>
                <w:highlight w:val="none"/>
              </w:rPr>
              <w:t>石财社[2024]126号文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满意度问卷调查表</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23、(石财社[2024]126号)(农村低保)提前下达2025年市级财政困难群众救助补助资金绩效目标表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13011125P00000410193D</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(石财社[2024]126号)(农村低保)提前下达2025年市级财政困难群众救助补助资金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405.00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405.00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保障困难群众的基本生活，不断提高救助保障水平。</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1.保障困难群众的基本生活，不断提高救助保障水平。</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≥4073人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救助对象认定准确率</w:t>
            </w:r>
          </w:p>
        </w:tc>
        <w:tc>
          <w:tcPr>
            <w:tcW w:w="5386" w:type="dxa"/>
            <w:vAlign w:val="center"/>
          </w:tcPr>
          <w:p>
            <w:pPr>
              <w:pStyle w:val="16"/>
              <w:rPr>
                <w:highlight w:val="none"/>
              </w:rPr>
            </w:pPr>
            <w:r>
              <w:rPr>
                <w:highlight w:val="none"/>
              </w:rPr>
              <w:t>救助对象认定准确率</w:t>
            </w:r>
          </w:p>
        </w:tc>
        <w:tc>
          <w:tcPr>
            <w:tcW w:w="2268" w:type="dxa"/>
            <w:vAlign w:val="center"/>
          </w:tcPr>
          <w:p>
            <w:pPr>
              <w:pStyle w:val="16"/>
              <w:rPr>
                <w:highlight w:val="none"/>
              </w:rPr>
            </w:pPr>
            <w:r>
              <w:rPr>
                <w:highlight w:val="none"/>
              </w:rPr>
              <w:t>≥98%</w:t>
            </w:r>
          </w:p>
        </w:tc>
        <w:tc>
          <w:tcPr>
            <w:tcW w:w="1276" w:type="dxa"/>
            <w:vAlign w:val="center"/>
          </w:tcPr>
          <w:p>
            <w:pPr>
              <w:pStyle w:val="16"/>
              <w:rPr>
                <w:highlight w:val="none"/>
              </w:rPr>
            </w:pPr>
            <w:r>
              <w:rPr>
                <w:highlight w:val="none"/>
              </w:rPr>
              <w:t>石财社[2024]126号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救助及时性</w:t>
            </w:r>
          </w:p>
        </w:tc>
        <w:tc>
          <w:tcPr>
            <w:tcW w:w="5386" w:type="dxa"/>
            <w:vAlign w:val="center"/>
          </w:tcPr>
          <w:p>
            <w:pPr>
              <w:pStyle w:val="16"/>
              <w:rPr>
                <w:highlight w:val="none"/>
              </w:rPr>
            </w:pPr>
            <w:r>
              <w:rPr>
                <w:highlight w:val="none"/>
              </w:rPr>
              <w:t>救助及时性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石财社[2024]126号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救助标准</w:t>
            </w:r>
          </w:p>
        </w:tc>
        <w:tc>
          <w:tcPr>
            <w:tcW w:w="5386" w:type="dxa"/>
            <w:vAlign w:val="center"/>
          </w:tcPr>
          <w:p>
            <w:pPr>
              <w:pStyle w:val="16"/>
              <w:rPr>
                <w:highlight w:val="none"/>
              </w:rPr>
            </w:pPr>
            <w:r>
              <w:rPr>
                <w:highlight w:val="none"/>
              </w:rPr>
              <w:t>救助标准</w:t>
            </w:r>
          </w:p>
        </w:tc>
        <w:tc>
          <w:tcPr>
            <w:tcW w:w="2268" w:type="dxa"/>
            <w:vAlign w:val="center"/>
          </w:tcPr>
          <w:p>
            <w:pPr>
              <w:pStyle w:val="16"/>
              <w:rPr>
                <w:highlight w:val="none"/>
              </w:rPr>
            </w:pPr>
            <w:r>
              <w:rPr>
                <w:highlight w:val="none"/>
              </w:rPr>
              <w:t>按标准执行</w:t>
            </w:r>
          </w:p>
        </w:tc>
        <w:tc>
          <w:tcPr>
            <w:tcW w:w="1276" w:type="dxa"/>
            <w:vAlign w:val="center"/>
          </w:tcPr>
          <w:p>
            <w:pPr>
              <w:pStyle w:val="16"/>
              <w:rPr>
                <w:highlight w:val="none"/>
              </w:rPr>
            </w:pPr>
            <w:r>
              <w:rPr>
                <w:highlight w:val="none"/>
              </w:rPr>
              <w:t>石财社[2024]126号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保障困难群众的基本生活，不断提高救助保障水平。</w:t>
            </w:r>
          </w:p>
        </w:tc>
        <w:tc>
          <w:tcPr>
            <w:tcW w:w="5386" w:type="dxa"/>
            <w:vAlign w:val="center"/>
          </w:tcPr>
          <w:p>
            <w:pPr>
              <w:pStyle w:val="16"/>
              <w:rPr>
                <w:highlight w:val="none"/>
              </w:rPr>
            </w:pPr>
            <w:r>
              <w:rPr>
                <w:highlight w:val="none"/>
              </w:rPr>
              <w:t>保障困难群众的基本生活，不断提高救助保障水平。</w:t>
            </w:r>
          </w:p>
        </w:tc>
        <w:tc>
          <w:tcPr>
            <w:tcW w:w="2268" w:type="dxa"/>
            <w:vAlign w:val="center"/>
          </w:tcPr>
          <w:p>
            <w:pPr>
              <w:pStyle w:val="16"/>
              <w:rPr>
                <w:highlight w:val="none"/>
              </w:rPr>
            </w:pPr>
            <w:r>
              <w:rPr>
                <w:highlight w:val="none"/>
              </w:rPr>
              <w:t>有所保障</w:t>
            </w:r>
          </w:p>
        </w:tc>
        <w:tc>
          <w:tcPr>
            <w:tcW w:w="1276" w:type="dxa"/>
            <w:vAlign w:val="center"/>
          </w:tcPr>
          <w:p>
            <w:pPr>
              <w:pStyle w:val="16"/>
              <w:rPr>
                <w:highlight w:val="none"/>
              </w:rPr>
            </w:pPr>
            <w:r>
              <w:rPr>
                <w:highlight w:val="none"/>
              </w:rPr>
              <w:t>石财社[2024]126号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24、(石财社[2024]126号)(重度残疾人)提前下达2025年市级财政困难群众救助补助资金绩效目标表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13011125P000004102028</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(石财社[2024]126号)(重度残疾人)提前下达2025年市级财政困难群众救助补助资金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232.60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232.60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完善残疾人社会保障制度，进一步保障好残疾人基本生活，切实提升他们的获得感、幸福感和安全感。</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1.完善残疾人社会保障制度，进一步保障好残疾人基本生活，切实提升他们的获得感、幸福感和安全感。</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≥3150人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补助资金发放完成率（%）</w:t>
            </w:r>
          </w:p>
        </w:tc>
        <w:tc>
          <w:tcPr>
            <w:tcW w:w="5386" w:type="dxa"/>
            <w:vAlign w:val="center"/>
          </w:tcPr>
          <w:p>
            <w:pPr>
              <w:pStyle w:val="16"/>
              <w:rPr>
                <w:highlight w:val="none"/>
              </w:rPr>
            </w:pPr>
            <w:r>
              <w:rPr>
                <w:highlight w:val="none"/>
              </w:rPr>
              <w:t>补助资金发放完成率（%）</w:t>
            </w:r>
          </w:p>
        </w:tc>
        <w:tc>
          <w:tcPr>
            <w:tcW w:w="2268" w:type="dxa"/>
            <w:vAlign w:val="center"/>
          </w:tcPr>
          <w:p>
            <w:pPr>
              <w:pStyle w:val="16"/>
              <w:rPr>
                <w:highlight w:val="none"/>
              </w:rPr>
            </w:pPr>
            <w:r>
              <w:rPr>
                <w:highlight w:val="none"/>
              </w:rPr>
              <w:t>100%</w:t>
            </w:r>
          </w:p>
        </w:tc>
        <w:tc>
          <w:tcPr>
            <w:tcW w:w="1276" w:type="dxa"/>
            <w:vAlign w:val="center"/>
          </w:tcPr>
          <w:p>
            <w:pPr>
              <w:pStyle w:val="16"/>
              <w:rPr>
                <w:highlight w:val="none"/>
              </w:rPr>
            </w:pPr>
            <w:r>
              <w:rPr>
                <w:highlight w:val="none"/>
              </w:rPr>
              <w:t>石财社[2024]126号文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补助发放及时率</w:t>
            </w:r>
          </w:p>
        </w:tc>
        <w:tc>
          <w:tcPr>
            <w:tcW w:w="5386" w:type="dxa"/>
            <w:vAlign w:val="center"/>
          </w:tcPr>
          <w:p>
            <w:pPr>
              <w:pStyle w:val="16"/>
              <w:rPr>
                <w:highlight w:val="none"/>
              </w:rPr>
            </w:pPr>
            <w:r>
              <w:rPr>
                <w:highlight w:val="none"/>
              </w:rPr>
              <w:t>补助发放及时率</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石财社[2024]126号文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救助标准</w:t>
            </w:r>
          </w:p>
        </w:tc>
        <w:tc>
          <w:tcPr>
            <w:tcW w:w="5386" w:type="dxa"/>
            <w:vAlign w:val="center"/>
          </w:tcPr>
          <w:p>
            <w:pPr>
              <w:pStyle w:val="16"/>
              <w:rPr>
                <w:highlight w:val="none"/>
              </w:rPr>
            </w:pPr>
            <w:r>
              <w:rPr>
                <w:highlight w:val="none"/>
              </w:rPr>
              <w:t>救助标准</w:t>
            </w:r>
          </w:p>
        </w:tc>
        <w:tc>
          <w:tcPr>
            <w:tcW w:w="2268" w:type="dxa"/>
            <w:vAlign w:val="center"/>
          </w:tcPr>
          <w:p>
            <w:pPr>
              <w:pStyle w:val="16"/>
              <w:rPr>
                <w:highlight w:val="none"/>
              </w:rPr>
            </w:pPr>
            <w:r>
              <w:rPr>
                <w:highlight w:val="none"/>
              </w:rPr>
              <w:t>分类别执行</w:t>
            </w:r>
          </w:p>
        </w:tc>
        <w:tc>
          <w:tcPr>
            <w:tcW w:w="1276" w:type="dxa"/>
            <w:vAlign w:val="center"/>
          </w:tcPr>
          <w:p>
            <w:pPr>
              <w:pStyle w:val="16"/>
              <w:rPr>
                <w:highlight w:val="none"/>
              </w:rPr>
            </w:pPr>
            <w:r>
              <w:rPr>
                <w:highlight w:val="none"/>
              </w:rPr>
              <w:t>石财社[2024]126号文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保障残疾人基本生活</w:t>
            </w:r>
          </w:p>
        </w:tc>
        <w:tc>
          <w:tcPr>
            <w:tcW w:w="5386" w:type="dxa"/>
            <w:vAlign w:val="center"/>
          </w:tcPr>
          <w:p>
            <w:pPr>
              <w:pStyle w:val="16"/>
              <w:rPr>
                <w:highlight w:val="none"/>
              </w:rPr>
            </w:pPr>
            <w:r>
              <w:rPr>
                <w:highlight w:val="none"/>
              </w:rPr>
              <w:t>完善残疾人社会保障制度，进一步保障好残疾人基本生活，切实提升他们的获得感、幸福感和安全感。</w:t>
            </w:r>
          </w:p>
        </w:tc>
        <w:tc>
          <w:tcPr>
            <w:tcW w:w="2268" w:type="dxa"/>
            <w:vAlign w:val="center"/>
          </w:tcPr>
          <w:p>
            <w:pPr>
              <w:pStyle w:val="16"/>
              <w:rPr>
                <w:highlight w:val="none"/>
              </w:rPr>
            </w:pPr>
            <w:r>
              <w:rPr>
                <w:highlight w:val="none"/>
              </w:rPr>
              <w:t>有所保障</w:t>
            </w:r>
          </w:p>
        </w:tc>
        <w:tc>
          <w:tcPr>
            <w:tcW w:w="1276" w:type="dxa"/>
            <w:vAlign w:val="center"/>
          </w:tcPr>
          <w:p>
            <w:pPr>
              <w:pStyle w:val="16"/>
              <w:rPr>
                <w:highlight w:val="none"/>
              </w:rPr>
            </w:pPr>
            <w:r>
              <w:rPr>
                <w:highlight w:val="none"/>
              </w:rPr>
              <w:t>石财社[2024]126号文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满意度问卷调查表</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25、(石财社[2024]128号)(基金)(困难群众春节过冬临时救助)提前下达2025年市级财政困难群众春节过冬临时救助资金绩效目标表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13011125P00000610042G</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(石财社[2024]128号)(基金)(困难群众春节过冬临时救助)提前下达2025年市级财政困难群众春节过冬临时救助资金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22.34</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22.34</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保障困难群众度过欢乐祥和的春节。</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1.保障困难群众度过欢乐祥和的春节。</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4449人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救助准确率</w:t>
            </w:r>
          </w:p>
        </w:tc>
        <w:tc>
          <w:tcPr>
            <w:tcW w:w="5386" w:type="dxa"/>
            <w:vAlign w:val="center"/>
          </w:tcPr>
          <w:p>
            <w:pPr>
              <w:pStyle w:val="16"/>
              <w:rPr>
                <w:highlight w:val="none"/>
              </w:rPr>
            </w:pPr>
            <w:r>
              <w:rPr>
                <w:highlight w:val="none"/>
              </w:rPr>
              <w:t>救助准确率</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救助及时率</w:t>
            </w:r>
          </w:p>
        </w:tc>
        <w:tc>
          <w:tcPr>
            <w:tcW w:w="5386" w:type="dxa"/>
            <w:vAlign w:val="center"/>
          </w:tcPr>
          <w:p>
            <w:pPr>
              <w:pStyle w:val="16"/>
              <w:rPr>
                <w:highlight w:val="none"/>
              </w:rPr>
            </w:pPr>
            <w:r>
              <w:rPr>
                <w:highlight w:val="none"/>
              </w:rPr>
              <w:t>救助及时率</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救助标准</w:t>
            </w:r>
          </w:p>
        </w:tc>
        <w:tc>
          <w:tcPr>
            <w:tcW w:w="5386" w:type="dxa"/>
            <w:vAlign w:val="center"/>
          </w:tcPr>
          <w:p>
            <w:pPr>
              <w:pStyle w:val="16"/>
              <w:rPr>
                <w:highlight w:val="none"/>
              </w:rPr>
            </w:pPr>
            <w:r>
              <w:rPr>
                <w:highlight w:val="none"/>
              </w:rPr>
              <w:t>救助标准</w:t>
            </w:r>
          </w:p>
        </w:tc>
        <w:tc>
          <w:tcPr>
            <w:tcW w:w="2268" w:type="dxa"/>
            <w:vAlign w:val="center"/>
          </w:tcPr>
          <w:p>
            <w:pPr>
              <w:pStyle w:val="16"/>
              <w:rPr>
                <w:highlight w:val="none"/>
              </w:rPr>
            </w:pPr>
            <w:r>
              <w:rPr>
                <w:highlight w:val="none"/>
              </w:rPr>
              <w:t>100元</w:t>
            </w:r>
          </w:p>
        </w:tc>
        <w:tc>
          <w:tcPr>
            <w:tcW w:w="1276" w:type="dxa"/>
            <w:vAlign w:val="center"/>
          </w:tcPr>
          <w:p>
            <w:pPr>
              <w:pStyle w:val="16"/>
              <w:rPr>
                <w:highlight w:val="none"/>
              </w:rPr>
            </w:pPr>
            <w:r>
              <w:rPr>
                <w:highlight w:val="none"/>
              </w:rP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保障困难群众度过欢乐祥和的春节。</w:t>
            </w:r>
          </w:p>
        </w:tc>
        <w:tc>
          <w:tcPr>
            <w:tcW w:w="5386" w:type="dxa"/>
            <w:vAlign w:val="center"/>
          </w:tcPr>
          <w:p>
            <w:pPr>
              <w:pStyle w:val="16"/>
              <w:rPr>
                <w:highlight w:val="none"/>
              </w:rPr>
            </w:pPr>
            <w:r>
              <w:rPr>
                <w:highlight w:val="none"/>
              </w:rPr>
              <w:t>保障困难群众度过欢乐祥和的春节。</w:t>
            </w:r>
          </w:p>
        </w:tc>
        <w:tc>
          <w:tcPr>
            <w:tcW w:w="2268" w:type="dxa"/>
            <w:vAlign w:val="center"/>
          </w:tcPr>
          <w:p>
            <w:pPr>
              <w:pStyle w:val="16"/>
              <w:rPr>
                <w:highlight w:val="none"/>
              </w:rPr>
            </w:pPr>
            <w:r>
              <w:rPr>
                <w:highlight w:val="none"/>
              </w:rPr>
              <w:t>有所促进</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服务对象满意度</w:t>
            </w:r>
          </w:p>
        </w:tc>
        <w:tc>
          <w:tcPr>
            <w:tcW w:w="5386" w:type="dxa"/>
            <w:vAlign w:val="center"/>
          </w:tcPr>
          <w:p>
            <w:pPr>
              <w:pStyle w:val="16"/>
              <w:rPr>
                <w:highlight w:val="none"/>
              </w:rPr>
            </w:pPr>
            <w:r>
              <w:rPr>
                <w:highlight w:val="none"/>
              </w:rPr>
              <w:t>服务对象满意度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26、城市特困供养区级资金  （三保）绩效目标表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13011125P000010100026</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城市特困供养区级资金  （三保）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4.42</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4.42</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保障城市特困供养对象的基本生活，提升困难群众生活水平。</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1.保障城市特困供养对象的基本生活，提升困难群众生活水平。</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≥4人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救助对象认定准确率</w:t>
            </w:r>
          </w:p>
        </w:tc>
        <w:tc>
          <w:tcPr>
            <w:tcW w:w="5386" w:type="dxa"/>
            <w:vAlign w:val="center"/>
          </w:tcPr>
          <w:p>
            <w:pPr>
              <w:pStyle w:val="16"/>
              <w:rPr>
                <w:highlight w:val="none"/>
              </w:rPr>
            </w:pPr>
            <w:r>
              <w:rPr>
                <w:highlight w:val="none"/>
              </w:rPr>
              <w:t>救助对象认定准确率</w:t>
            </w:r>
          </w:p>
        </w:tc>
        <w:tc>
          <w:tcPr>
            <w:tcW w:w="2268" w:type="dxa"/>
            <w:vAlign w:val="center"/>
          </w:tcPr>
          <w:p>
            <w:pPr>
              <w:pStyle w:val="16"/>
              <w:rPr>
                <w:highlight w:val="none"/>
              </w:rPr>
            </w:pPr>
            <w:r>
              <w:rPr>
                <w:highlight w:val="none"/>
              </w:rPr>
              <w:t>≥98%</w:t>
            </w:r>
          </w:p>
        </w:tc>
        <w:tc>
          <w:tcPr>
            <w:tcW w:w="1276" w:type="dxa"/>
            <w:vAlign w:val="center"/>
          </w:tcPr>
          <w:p>
            <w:pPr>
              <w:pStyle w:val="16"/>
              <w:rPr>
                <w:highlight w:val="none"/>
              </w:rPr>
            </w:pPr>
            <w:r>
              <w:rPr>
                <w:highlight w:val="none"/>
              </w:rPr>
              <w:t>石民政[2024]37号文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困难群众基本生活救助按时发放率</w:t>
            </w:r>
          </w:p>
        </w:tc>
        <w:tc>
          <w:tcPr>
            <w:tcW w:w="5386" w:type="dxa"/>
            <w:vAlign w:val="center"/>
          </w:tcPr>
          <w:p>
            <w:pPr>
              <w:pStyle w:val="16"/>
              <w:rPr>
                <w:highlight w:val="none"/>
              </w:rPr>
            </w:pPr>
            <w:r>
              <w:rPr>
                <w:highlight w:val="none"/>
              </w:rPr>
              <w:t>困难群众基本生活救助按时发放率</w:t>
            </w:r>
          </w:p>
        </w:tc>
        <w:tc>
          <w:tcPr>
            <w:tcW w:w="2268" w:type="dxa"/>
            <w:vAlign w:val="center"/>
          </w:tcPr>
          <w:p>
            <w:pPr>
              <w:pStyle w:val="16"/>
              <w:rPr>
                <w:highlight w:val="none"/>
              </w:rPr>
            </w:pPr>
            <w:r>
              <w:rPr>
                <w:highlight w:val="none"/>
              </w:rPr>
              <w:t>≥98%</w:t>
            </w:r>
          </w:p>
        </w:tc>
        <w:tc>
          <w:tcPr>
            <w:tcW w:w="1276" w:type="dxa"/>
            <w:vAlign w:val="center"/>
          </w:tcPr>
          <w:p>
            <w:pPr>
              <w:pStyle w:val="16"/>
              <w:rPr>
                <w:highlight w:val="none"/>
              </w:rPr>
            </w:pPr>
            <w:r>
              <w:rPr>
                <w:highlight w:val="none"/>
              </w:rPr>
              <w:t>石民政[2024]37号文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救助标准</w:t>
            </w:r>
          </w:p>
        </w:tc>
        <w:tc>
          <w:tcPr>
            <w:tcW w:w="5386" w:type="dxa"/>
            <w:vAlign w:val="center"/>
          </w:tcPr>
          <w:p>
            <w:pPr>
              <w:pStyle w:val="16"/>
              <w:rPr>
                <w:highlight w:val="none"/>
              </w:rPr>
            </w:pPr>
            <w:r>
              <w:rPr>
                <w:highlight w:val="none"/>
              </w:rPr>
              <w:t>救助标准</w:t>
            </w:r>
          </w:p>
        </w:tc>
        <w:tc>
          <w:tcPr>
            <w:tcW w:w="2268" w:type="dxa"/>
            <w:vAlign w:val="center"/>
          </w:tcPr>
          <w:p>
            <w:pPr>
              <w:pStyle w:val="16"/>
              <w:rPr>
                <w:highlight w:val="none"/>
              </w:rPr>
            </w:pPr>
            <w:r>
              <w:rPr>
                <w:highlight w:val="none"/>
              </w:rPr>
              <w:t>不低于当地低保标准的1.3倍</w:t>
            </w:r>
          </w:p>
        </w:tc>
        <w:tc>
          <w:tcPr>
            <w:tcW w:w="1276" w:type="dxa"/>
            <w:vAlign w:val="center"/>
          </w:tcPr>
          <w:p>
            <w:pPr>
              <w:pStyle w:val="16"/>
              <w:rPr>
                <w:highlight w:val="none"/>
              </w:rPr>
            </w:pPr>
            <w:r>
              <w:rPr>
                <w:highlight w:val="none"/>
              </w:rPr>
              <w:t>石民政[2024]37号文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提升困难群众生活水平</w:t>
            </w:r>
          </w:p>
        </w:tc>
        <w:tc>
          <w:tcPr>
            <w:tcW w:w="5386" w:type="dxa"/>
            <w:vAlign w:val="center"/>
          </w:tcPr>
          <w:p>
            <w:pPr>
              <w:pStyle w:val="16"/>
              <w:rPr>
                <w:highlight w:val="none"/>
              </w:rPr>
            </w:pPr>
            <w:r>
              <w:rPr>
                <w:highlight w:val="none"/>
              </w:rPr>
              <w:t>提升困难群众生活水平</w:t>
            </w:r>
          </w:p>
        </w:tc>
        <w:tc>
          <w:tcPr>
            <w:tcW w:w="2268" w:type="dxa"/>
            <w:vAlign w:val="center"/>
          </w:tcPr>
          <w:p>
            <w:pPr>
              <w:pStyle w:val="16"/>
              <w:rPr>
                <w:highlight w:val="none"/>
              </w:rPr>
            </w:pPr>
            <w:r>
              <w:rPr>
                <w:highlight w:val="none"/>
              </w:rPr>
              <w:t>有所提升</w:t>
            </w:r>
          </w:p>
        </w:tc>
        <w:tc>
          <w:tcPr>
            <w:tcW w:w="1276" w:type="dxa"/>
            <w:vAlign w:val="center"/>
          </w:tcPr>
          <w:p>
            <w:pPr>
              <w:pStyle w:val="16"/>
              <w:rPr>
                <w:highlight w:val="none"/>
              </w:rPr>
            </w:pPr>
            <w:r>
              <w:rPr>
                <w:highlight w:val="none"/>
              </w:rPr>
              <w:t>石民政[2024]37号文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27、城市最低生活保障区级资金（三保）绩效目标表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13011125P00000810002C</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城市最低生活保障区级资金（三保）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26.00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26.00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保障困难群众的基本生活，不断提高救助保障水平。</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1.保障困难群众的基本生活，不断提高救助保障水平。</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≥69人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救助对象认定准确率</w:t>
            </w:r>
          </w:p>
        </w:tc>
        <w:tc>
          <w:tcPr>
            <w:tcW w:w="5386" w:type="dxa"/>
            <w:vAlign w:val="center"/>
          </w:tcPr>
          <w:p>
            <w:pPr>
              <w:pStyle w:val="16"/>
              <w:rPr>
                <w:highlight w:val="none"/>
              </w:rPr>
            </w:pPr>
            <w:r>
              <w:rPr>
                <w:highlight w:val="none"/>
              </w:rPr>
              <w:t>救助对象认定准确率</w:t>
            </w:r>
          </w:p>
        </w:tc>
        <w:tc>
          <w:tcPr>
            <w:tcW w:w="2268" w:type="dxa"/>
            <w:vAlign w:val="center"/>
          </w:tcPr>
          <w:p>
            <w:pPr>
              <w:pStyle w:val="16"/>
              <w:rPr>
                <w:highlight w:val="none"/>
              </w:rPr>
            </w:pPr>
            <w:r>
              <w:rPr>
                <w:highlight w:val="none"/>
              </w:rPr>
              <w:t>≥98%</w:t>
            </w:r>
          </w:p>
        </w:tc>
        <w:tc>
          <w:tcPr>
            <w:tcW w:w="1276" w:type="dxa"/>
            <w:vAlign w:val="center"/>
          </w:tcPr>
          <w:p>
            <w:pPr>
              <w:pStyle w:val="16"/>
              <w:rPr>
                <w:highlight w:val="none"/>
              </w:rPr>
            </w:pPr>
            <w:r>
              <w:rPr>
                <w:highlight w:val="none"/>
              </w:rP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救助及时性</w:t>
            </w:r>
          </w:p>
        </w:tc>
        <w:tc>
          <w:tcPr>
            <w:tcW w:w="5386" w:type="dxa"/>
            <w:vAlign w:val="center"/>
          </w:tcPr>
          <w:p>
            <w:pPr>
              <w:pStyle w:val="16"/>
              <w:rPr>
                <w:highlight w:val="none"/>
              </w:rPr>
            </w:pPr>
            <w:r>
              <w:rPr>
                <w:highlight w:val="none"/>
              </w:rPr>
              <w:t>救助及时性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救助标准</w:t>
            </w:r>
          </w:p>
        </w:tc>
        <w:tc>
          <w:tcPr>
            <w:tcW w:w="5386" w:type="dxa"/>
            <w:vAlign w:val="center"/>
          </w:tcPr>
          <w:p>
            <w:pPr>
              <w:pStyle w:val="16"/>
              <w:rPr>
                <w:highlight w:val="none"/>
              </w:rPr>
            </w:pPr>
            <w:r>
              <w:rPr>
                <w:highlight w:val="none"/>
              </w:rPr>
              <w:t>救助标准</w:t>
            </w:r>
          </w:p>
        </w:tc>
        <w:tc>
          <w:tcPr>
            <w:tcW w:w="2268" w:type="dxa"/>
            <w:vAlign w:val="center"/>
          </w:tcPr>
          <w:p>
            <w:pPr>
              <w:pStyle w:val="16"/>
              <w:rPr>
                <w:highlight w:val="none"/>
              </w:rPr>
            </w:pPr>
            <w:r>
              <w:rPr>
                <w:highlight w:val="none"/>
              </w:rPr>
              <w:t>按标准执行</w:t>
            </w:r>
          </w:p>
        </w:tc>
        <w:tc>
          <w:tcPr>
            <w:tcW w:w="1276" w:type="dxa"/>
            <w:vAlign w:val="center"/>
          </w:tcPr>
          <w:p>
            <w:pPr>
              <w:pStyle w:val="16"/>
              <w:rPr>
                <w:highlight w:val="none"/>
              </w:rPr>
            </w:pPr>
            <w:r>
              <w:rPr>
                <w:highlight w:val="none"/>
              </w:rP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保障困难群众的基本生活，不断提高救助保障水平</w:t>
            </w:r>
          </w:p>
        </w:tc>
        <w:tc>
          <w:tcPr>
            <w:tcW w:w="5386" w:type="dxa"/>
            <w:vAlign w:val="center"/>
          </w:tcPr>
          <w:p>
            <w:pPr>
              <w:pStyle w:val="16"/>
              <w:rPr>
                <w:highlight w:val="none"/>
              </w:rPr>
            </w:pPr>
            <w:r>
              <w:rPr>
                <w:highlight w:val="none"/>
              </w:rPr>
              <w:t>保障困难群众的基本生活，不断提高救助保障水平。</w:t>
            </w:r>
          </w:p>
        </w:tc>
        <w:tc>
          <w:tcPr>
            <w:tcW w:w="2268" w:type="dxa"/>
            <w:vAlign w:val="center"/>
          </w:tcPr>
          <w:p>
            <w:pPr>
              <w:pStyle w:val="16"/>
              <w:rPr>
                <w:highlight w:val="none"/>
              </w:rPr>
            </w:pPr>
            <w:r>
              <w:rPr>
                <w:highlight w:val="none"/>
              </w:rPr>
              <w:t>有所保障</w:t>
            </w:r>
          </w:p>
        </w:tc>
        <w:tc>
          <w:tcPr>
            <w:tcW w:w="1276" w:type="dxa"/>
            <w:vAlign w:val="center"/>
          </w:tcPr>
          <w:p>
            <w:pPr>
              <w:pStyle w:val="16"/>
              <w:rPr>
                <w:highlight w:val="none"/>
              </w:rPr>
            </w:pPr>
            <w:r>
              <w:rPr>
                <w:highlight w:val="none"/>
              </w:rP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满意度测算表</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28、慈善项目服务资金绩效目标表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13011125P00000610054K</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慈善项目服务资金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80.00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80.00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支持政府购买慈善服务项目，进一步增强基层民政服务能力，打通为民服务“最后一米”。</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1.支持政府购买慈善服务项目，进一步增强基层民政服务能力，打通为民服务“最后一米”。</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服务内容数量</w:t>
            </w:r>
          </w:p>
        </w:tc>
        <w:tc>
          <w:tcPr>
            <w:tcW w:w="5386" w:type="dxa"/>
            <w:vAlign w:val="center"/>
          </w:tcPr>
          <w:p>
            <w:pPr>
              <w:pStyle w:val="16"/>
              <w:rPr>
                <w:highlight w:val="none"/>
              </w:rPr>
            </w:pPr>
            <w:r>
              <w:rPr>
                <w:highlight w:val="none"/>
              </w:rPr>
              <w:t>服务内容数量</w:t>
            </w:r>
          </w:p>
        </w:tc>
        <w:tc>
          <w:tcPr>
            <w:tcW w:w="2268" w:type="dxa"/>
            <w:vAlign w:val="center"/>
          </w:tcPr>
          <w:p>
            <w:pPr>
              <w:pStyle w:val="16"/>
              <w:rPr>
                <w:highlight w:val="none"/>
              </w:rPr>
            </w:pPr>
            <w:r>
              <w:rPr>
                <w:highlight w:val="none"/>
              </w:rPr>
              <w:t>≥6项</w:t>
            </w:r>
          </w:p>
        </w:tc>
        <w:tc>
          <w:tcPr>
            <w:tcW w:w="1276" w:type="dxa"/>
            <w:vAlign w:val="center"/>
          </w:tcPr>
          <w:p>
            <w:pPr>
              <w:pStyle w:val="16"/>
              <w:rPr>
                <w:highlight w:val="none"/>
              </w:rPr>
            </w:pPr>
            <w:r>
              <w:rPr>
                <w:highlight w:val="none"/>
              </w:rPr>
              <w:t>石民政函[2024]20号、市政府[2024]-72号、石民政[2024]21号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达到服务标准</w:t>
            </w:r>
          </w:p>
        </w:tc>
        <w:tc>
          <w:tcPr>
            <w:tcW w:w="5386" w:type="dxa"/>
            <w:vAlign w:val="center"/>
          </w:tcPr>
          <w:p>
            <w:pPr>
              <w:pStyle w:val="16"/>
              <w:rPr>
                <w:highlight w:val="none"/>
              </w:rPr>
            </w:pPr>
            <w:r>
              <w:rPr>
                <w:highlight w:val="none"/>
              </w:rPr>
              <w:t>达到服务标准</w:t>
            </w:r>
          </w:p>
        </w:tc>
        <w:tc>
          <w:tcPr>
            <w:tcW w:w="2268" w:type="dxa"/>
            <w:vAlign w:val="center"/>
          </w:tcPr>
          <w:p>
            <w:pPr>
              <w:pStyle w:val="16"/>
              <w:rPr>
                <w:highlight w:val="none"/>
              </w:rPr>
            </w:pPr>
            <w:r>
              <w:rPr>
                <w:highlight w:val="none"/>
              </w:rPr>
              <w:t>达标</w:t>
            </w:r>
          </w:p>
        </w:tc>
        <w:tc>
          <w:tcPr>
            <w:tcW w:w="1276" w:type="dxa"/>
            <w:vAlign w:val="center"/>
          </w:tcPr>
          <w:p>
            <w:pPr>
              <w:pStyle w:val="16"/>
              <w:rPr>
                <w:highlight w:val="none"/>
              </w:rPr>
            </w:pPr>
            <w:r>
              <w:rPr>
                <w:highlight w:val="none"/>
              </w:rPr>
              <w:t>石民政函[2024]20号、市政府[2024]-72号、石民政[2024]21号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社会工作开展及时性</w:t>
            </w:r>
          </w:p>
        </w:tc>
        <w:tc>
          <w:tcPr>
            <w:tcW w:w="5386" w:type="dxa"/>
            <w:vAlign w:val="center"/>
          </w:tcPr>
          <w:p>
            <w:pPr>
              <w:pStyle w:val="16"/>
              <w:rPr>
                <w:highlight w:val="none"/>
              </w:rPr>
            </w:pPr>
            <w:r>
              <w:rPr>
                <w:highlight w:val="none"/>
              </w:rPr>
              <w:t>社会工作开展及时性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石民政函[2024]20号、市政府[2024]-72号、石民政[2024]21号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控制预算</w:t>
            </w:r>
          </w:p>
        </w:tc>
        <w:tc>
          <w:tcPr>
            <w:tcW w:w="5386" w:type="dxa"/>
            <w:vAlign w:val="center"/>
          </w:tcPr>
          <w:p>
            <w:pPr>
              <w:pStyle w:val="16"/>
              <w:rPr>
                <w:highlight w:val="none"/>
              </w:rPr>
            </w:pPr>
            <w:r>
              <w:rPr>
                <w:highlight w:val="none"/>
              </w:rPr>
              <w:t>控制在预算资金内</w:t>
            </w:r>
          </w:p>
        </w:tc>
        <w:tc>
          <w:tcPr>
            <w:tcW w:w="2268" w:type="dxa"/>
            <w:vAlign w:val="center"/>
          </w:tcPr>
          <w:p>
            <w:pPr>
              <w:pStyle w:val="16"/>
              <w:rPr>
                <w:highlight w:val="none"/>
              </w:rPr>
            </w:pPr>
            <w:r>
              <w:rPr>
                <w:highlight w:val="none"/>
              </w:rPr>
              <w:t>控制在预算资金内</w:t>
            </w:r>
          </w:p>
        </w:tc>
        <w:tc>
          <w:tcPr>
            <w:tcW w:w="1276" w:type="dxa"/>
            <w:vAlign w:val="center"/>
          </w:tcPr>
          <w:p>
            <w:pPr>
              <w:pStyle w:val="16"/>
              <w:rPr>
                <w:highlight w:val="none"/>
              </w:rPr>
            </w:pPr>
            <w:r>
              <w:rPr>
                <w:highlight w:val="none"/>
              </w:rPr>
              <w:t>石民政函[2024]20号、市政府[2024]-72号、石民政[2024]21号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慈善服务能力增强</w:t>
            </w:r>
          </w:p>
        </w:tc>
        <w:tc>
          <w:tcPr>
            <w:tcW w:w="5386" w:type="dxa"/>
            <w:vAlign w:val="center"/>
          </w:tcPr>
          <w:p>
            <w:pPr>
              <w:pStyle w:val="16"/>
              <w:rPr>
                <w:highlight w:val="none"/>
              </w:rPr>
            </w:pPr>
            <w:r>
              <w:rPr>
                <w:highlight w:val="none"/>
              </w:rPr>
              <w:t>支持政府购买慈善服务项目，进一步增强基层民政服务能力，打通为民服务“最后一米”。</w:t>
            </w:r>
          </w:p>
        </w:tc>
        <w:tc>
          <w:tcPr>
            <w:tcW w:w="2268" w:type="dxa"/>
            <w:vAlign w:val="center"/>
          </w:tcPr>
          <w:p>
            <w:pPr>
              <w:pStyle w:val="16"/>
              <w:rPr>
                <w:highlight w:val="none"/>
              </w:rPr>
            </w:pPr>
            <w:r>
              <w:rPr>
                <w:highlight w:val="none"/>
              </w:rPr>
              <w:t>有所增强</w:t>
            </w:r>
          </w:p>
        </w:tc>
        <w:tc>
          <w:tcPr>
            <w:tcW w:w="1276" w:type="dxa"/>
            <w:vAlign w:val="center"/>
          </w:tcPr>
          <w:p>
            <w:pPr>
              <w:pStyle w:val="16"/>
              <w:rPr>
                <w:highlight w:val="none"/>
              </w:rPr>
            </w:pPr>
            <w:r>
              <w:rPr>
                <w:highlight w:val="none"/>
              </w:rPr>
              <w:t>石民政函[2024]20号、市政府[2024]-72号、石民政[2024]21号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服务对象满意度</w:t>
            </w:r>
          </w:p>
        </w:tc>
        <w:tc>
          <w:tcPr>
            <w:tcW w:w="5386" w:type="dxa"/>
            <w:vAlign w:val="center"/>
          </w:tcPr>
          <w:p>
            <w:pPr>
              <w:pStyle w:val="16"/>
              <w:rPr>
                <w:highlight w:val="none"/>
              </w:rPr>
            </w:pPr>
            <w:r>
              <w:rPr>
                <w:highlight w:val="none"/>
              </w:rPr>
              <w:t>服务对象满意度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29、福利服务中心离退休人员统筹外工资待遇绩效目标表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13011125P000004101046</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福利服务中心离退休人员统筹外工资待遇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104.13</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104.13</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保障福利中心退休人员统筹外项目，保障各项工作顺利进行。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1.保障福利中心退休人员统筹外项目，保障各项工作顺利进行。</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福利中心退休人员数量</w:t>
            </w:r>
          </w:p>
        </w:tc>
        <w:tc>
          <w:tcPr>
            <w:tcW w:w="5386" w:type="dxa"/>
            <w:vAlign w:val="center"/>
          </w:tcPr>
          <w:p>
            <w:pPr>
              <w:pStyle w:val="16"/>
              <w:rPr>
                <w:highlight w:val="none"/>
              </w:rPr>
            </w:pPr>
            <w:r>
              <w:rPr>
                <w:highlight w:val="none"/>
              </w:rPr>
              <w:t>福利中心退休人员数量</w:t>
            </w:r>
          </w:p>
        </w:tc>
        <w:tc>
          <w:tcPr>
            <w:tcW w:w="2268" w:type="dxa"/>
            <w:vAlign w:val="center"/>
          </w:tcPr>
          <w:p>
            <w:pPr>
              <w:pStyle w:val="16"/>
              <w:rPr>
                <w:highlight w:val="none"/>
              </w:rPr>
            </w:pPr>
            <w:r>
              <w:rPr>
                <w:highlight w:val="none"/>
              </w:rPr>
              <w:t>≥25人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资金发放准确性</w:t>
            </w:r>
          </w:p>
        </w:tc>
        <w:tc>
          <w:tcPr>
            <w:tcW w:w="5386" w:type="dxa"/>
            <w:vAlign w:val="center"/>
          </w:tcPr>
          <w:p>
            <w:pPr>
              <w:pStyle w:val="16"/>
              <w:rPr>
                <w:highlight w:val="none"/>
              </w:rPr>
            </w:pPr>
            <w:r>
              <w:rPr>
                <w:highlight w:val="none"/>
              </w:rPr>
              <w:t>资金发放准确性</w:t>
            </w:r>
          </w:p>
        </w:tc>
        <w:tc>
          <w:tcPr>
            <w:tcW w:w="2268" w:type="dxa"/>
            <w:vAlign w:val="center"/>
          </w:tcPr>
          <w:p>
            <w:pPr>
              <w:pStyle w:val="16"/>
              <w:rPr>
                <w:highlight w:val="none"/>
              </w:rPr>
            </w:pPr>
            <w:r>
              <w:rPr>
                <w:highlight w:val="none"/>
              </w:rPr>
              <w:t>准确</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资金支付及时性</w:t>
            </w:r>
          </w:p>
        </w:tc>
        <w:tc>
          <w:tcPr>
            <w:tcW w:w="5386" w:type="dxa"/>
            <w:vAlign w:val="center"/>
          </w:tcPr>
          <w:p>
            <w:pPr>
              <w:pStyle w:val="16"/>
              <w:rPr>
                <w:highlight w:val="none"/>
              </w:rPr>
            </w:pPr>
            <w:r>
              <w:rPr>
                <w:highlight w:val="none"/>
              </w:rPr>
              <w:t>资金支付及时性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控制预算</w:t>
            </w:r>
          </w:p>
        </w:tc>
        <w:tc>
          <w:tcPr>
            <w:tcW w:w="5386" w:type="dxa"/>
            <w:vAlign w:val="center"/>
          </w:tcPr>
          <w:p>
            <w:pPr>
              <w:pStyle w:val="16"/>
              <w:rPr>
                <w:highlight w:val="none"/>
              </w:rPr>
            </w:pPr>
            <w:r>
              <w:rPr>
                <w:highlight w:val="none"/>
              </w:rPr>
              <w:t>控制在预算资金内</w:t>
            </w:r>
          </w:p>
        </w:tc>
        <w:tc>
          <w:tcPr>
            <w:tcW w:w="2268" w:type="dxa"/>
            <w:vAlign w:val="center"/>
          </w:tcPr>
          <w:p>
            <w:pPr>
              <w:pStyle w:val="16"/>
              <w:rPr>
                <w:highlight w:val="none"/>
              </w:rPr>
            </w:pPr>
            <w:r>
              <w:rPr>
                <w:highlight w:val="none"/>
              </w:rPr>
              <w:t>控制在预算资金内</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保障福利中心退休人员统筹外项目，保障各项工作顺利进行。</w:t>
            </w:r>
          </w:p>
        </w:tc>
        <w:tc>
          <w:tcPr>
            <w:tcW w:w="5386" w:type="dxa"/>
            <w:vAlign w:val="center"/>
          </w:tcPr>
          <w:p>
            <w:pPr>
              <w:pStyle w:val="16"/>
              <w:rPr>
                <w:highlight w:val="none"/>
              </w:rPr>
            </w:pPr>
            <w:r>
              <w:rPr>
                <w:highlight w:val="none"/>
              </w:rPr>
              <w:t>保障福利中心退休人员统筹外项目，保障各项工作顺利进行。</w:t>
            </w:r>
          </w:p>
        </w:tc>
        <w:tc>
          <w:tcPr>
            <w:tcW w:w="2268" w:type="dxa"/>
            <w:vAlign w:val="center"/>
          </w:tcPr>
          <w:p>
            <w:pPr>
              <w:pStyle w:val="16"/>
              <w:rPr>
                <w:highlight w:val="none"/>
              </w:rPr>
            </w:pPr>
            <w:r>
              <w:rPr>
                <w:highlight w:val="none"/>
              </w:rPr>
              <w:t>基本保障</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受益对象满意度</w:t>
            </w:r>
          </w:p>
        </w:tc>
        <w:tc>
          <w:tcPr>
            <w:tcW w:w="5386" w:type="dxa"/>
            <w:vAlign w:val="center"/>
          </w:tcPr>
          <w:p>
            <w:pPr>
              <w:pStyle w:val="16"/>
              <w:rPr>
                <w:highlight w:val="none"/>
              </w:rPr>
            </w:pPr>
            <w:r>
              <w:rPr>
                <w:highlight w:val="none"/>
              </w:rPr>
              <w:t>受益对象满意度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30、福利中心人员工资保险区级资金绩效目标表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13011125P00000410088A</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福利中心人员工资保险区级资金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336.95</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336.95</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保障福利中心人员工资保险，保证各项正常工作开展及维稳，保障各项工作顺利进行。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1.保障福利中心人员工资保险，保证各项正常工作开展及维稳，保障各项工作顺利进行。</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福利中心人员数量</w:t>
            </w:r>
          </w:p>
        </w:tc>
        <w:tc>
          <w:tcPr>
            <w:tcW w:w="5386" w:type="dxa"/>
            <w:vAlign w:val="center"/>
          </w:tcPr>
          <w:p>
            <w:pPr>
              <w:pStyle w:val="16"/>
              <w:rPr>
                <w:highlight w:val="none"/>
              </w:rPr>
            </w:pPr>
            <w:r>
              <w:rPr>
                <w:highlight w:val="none"/>
              </w:rPr>
              <w:t>福利中心人员数量</w:t>
            </w:r>
          </w:p>
        </w:tc>
        <w:tc>
          <w:tcPr>
            <w:tcW w:w="2268" w:type="dxa"/>
            <w:vAlign w:val="center"/>
          </w:tcPr>
          <w:p>
            <w:pPr>
              <w:pStyle w:val="16"/>
              <w:rPr>
                <w:highlight w:val="none"/>
              </w:rPr>
            </w:pPr>
            <w:r>
              <w:rPr>
                <w:highlight w:val="none"/>
              </w:rPr>
              <w:t>20人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资金到位率</w:t>
            </w:r>
          </w:p>
        </w:tc>
        <w:tc>
          <w:tcPr>
            <w:tcW w:w="5386" w:type="dxa"/>
            <w:vAlign w:val="center"/>
          </w:tcPr>
          <w:p>
            <w:pPr>
              <w:pStyle w:val="16"/>
              <w:rPr>
                <w:highlight w:val="none"/>
              </w:rPr>
            </w:pPr>
            <w:r>
              <w:rPr>
                <w:highlight w:val="none"/>
              </w:rPr>
              <w:t>资金到位率</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资金支付及时率</w:t>
            </w:r>
          </w:p>
        </w:tc>
        <w:tc>
          <w:tcPr>
            <w:tcW w:w="5386" w:type="dxa"/>
            <w:vAlign w:val="center"/>
          </w:tcPr>
          <w:p>
            <w:pPr>
              <w:pStyle w:val="16"/>
              <w:rPr>
                <w:highlight w:val="none"/>
              </w:rPr>
            </w:pPr>
            <w:r>
              <w:rPr>
                <w:highlight w:val="none"/>
              </w:rPr>
              <w:t>资金支付及时率</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控制预算</w:t>
            </w:r>
          </w:p>
        </w:tc>
        <w:tc>
          <w:tcPr>
            <w:tcW w:w="5386" w:type="dxa"/>
            <w:vAlign w:val="center"/>
          </w:tcPr>
          <w:p>
            <w:pPr>
              <w:pStyle w:val="16"/>
              <w:rPr>
                <w:highlight w:val="none"/>
              </w:rPr>
            </w:pPr>
            <w:r>
              <w:rPr>
                <w:highlight w:val="none"/>
              </w:rPr>
              <w:t>控制在预算资金内</w:t>
            </w:r>
          </w:p>
        </w:tc>
        <w:tc>
          <w:tcPr>
            <w:tcW w:w="2268" w:type="dxa"/>
            <w:vAlign w:val="center"/>
          </w:tcPr>
          <w:p>
            <w:pPr>
              <w:pStyle w:val="16"/>
              <w:rPr>
                <w:highlight w:val="none"/>
              </w:rPr>
            </w:pPr>
            <w:r>
              <w:rPr>
                <w:highlight w:val="none"/>
              </w:rPr>
              <w:t>控制在预算资金内</w:t>
            </w:r>
          </w:p>
        </w:tc>
        <w:tc>
          <w:tcPr>
            <w:tcW w:w="1276" w:type="dxa"/>
            <w:vAlign w:val="center"/>
          </w:tcPr>
          <w:p>
            <w:pPr>
              <w:pStyle w:val="16"/>
              <w:rPr>
                <w:highlight w:val="none"/>
              </w:rPr>
            </w:pPr>
            <w:r>
              <w:rPr>
                <w:highlight w:val="none"/>
              </w:rPr>
              <w:t>预算金额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保障工作日常开展</w:t>
            </w:r>
          </w:p>
        </w:tc>
        <w:tc>
          <w:tcPr>
            <w:tcW w:w="5386" w:type="dxa"/>
            <w:vAlign w:val="center"/>
          </w:tcPr>
          <w:p>
            <w:pPr>
              <w:pStyle w:val="16"/>
              <w:rPr>
                <w:highlight w:val="none"/>
              </w:rPr>
            </w:pPr>
            <w:r>
              <w:rPr>
                <w:highlight w:val="none"/>
              </w:rPr>
              <w:t>保障福利中心人员工资保险，保证各项正常工作开展及维稳，保障各项工作顺利进行</w:t>
            </w:r>
          </w:p>
        </w:tc>
        <w:tc>
          <w:tcPr>
            <w:tcW w:w="2268" w:type="dxa"/>
            <w:vAlign w:val="center"/>
          </w:tcPr>
          <w:p>
            <w:pPr>
              <w:pStyle w:val="16"/>
              <w:rPr>
                <w:highlight w:val="none"/>
              </w:rPr>
            </w:pPr>
            <w:r>
              <w:rPr>
                <w:highlight w:val="none"/>
              </w:rPr>
              <w:t>基本保障</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受益对象满意度</w:t>
            </w:r>
          </w:p>
        </w:tc>
        <w:tc>
          <w:tcPr>
            <w:tcW w:w="5386" w:type="dxa"/>
            <w:vAlign w:val="center"/>
          </w:tcPr>
          <w:p>
            <w:pPr>
              <w:pStyle w:val="16"/>
              <w:rPr>
                <w:highlight w:val="none"/>
              </w:rPr>
            </w:pPr>
            <w:r>
              <w:rPr>
                <w:highlight w:val="none"/>
              </w:rPr>
              <w:t>受益对象满意度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31、高龄津贴（三保）绩效目标表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13011125P00001810002K</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高龄津贴（三保）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510.84</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510.84</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高龄津贴工作实行动态管理，做到应补尽补、应退尽退，使每一位适龄老人都能享受到惠民政策。</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1.高龄津贴工作实行动态管理，做到应补尽补、应退尽退，使每一位适龄老人都能享受到惠民政策。</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发放补助人数</w:t>
            </w:r>
          </w:p>
        </w:tc>
        <w:tc>
          <w:tcPr>
            <w:tcW w:w="5386" w:type="dxa"/>
            <w:vAlign w:val="center"/>
          </w:tcPr>
          <w:p>
            <w:pPr>
              <w:pStyle w:val="16"/>
              <w:rPr>
                <w:highlight w:val="none"/>
              </w:rPr>
            </w:pPr>
            <w:r>
              <w:rPr>
                <w:highlight w:val="none"/>
              </w:rPr>
              <w:t>发放补助人数</w:t>
            </w:r>
          </w:p>
        </w:tc>
        <w:tc>
          <w:tcPr>
            <w:tcW w:w="2268" w:type="dxa"/>
            <w:vAlign w:val="center"/>
          </w:tcPr>
          <w:p>
            <w:pPr>
              <w:pStyle w:val="16"/>
              <w:rPr>
                <w:highlight w:val="none"/>
              </w:rPr>
            </w:pPr>
            <w:r>
              <w:rPr>
                <w:highlight w:val="none"/>
              </w:rPr>
              <w:t>≥7908人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补助资金发放完成率（%）</w:t>
            </w:r>
          </w:p>
        </w:tc>
        <w:tc>
          <w:tcPr>
            <w:tcW w:w="5386" w:type="dxa"/>
            <w:vAlign w:val="center"/>
          </w:tcPr>
          <w:p>
            <w:pPr>
              <w:pStyle w:val="16"/>
              <w:rPr>
                <w:highlight w:val="none"/>
              </w:rPr>
            </w:pPr>
            <w:r>
              <w:rPr>
                <w:highlight w:val="none"/>
              </w:rPr>
              <w:t>补助资金发放完成率（%）</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石财社[2014]12号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补助资金下达时限</w:t>
            </w:r>
          </w:p>
        </w:tc>
        <w:tc>
          <w:tcPr>
            <w:tcW w:w="5386" w:type="dxa"/>
            <w:vAlign w:val="center"/>
          </w:tcPr>
          <w:p>
            <w:pPr>
              <w:pStyle w:val="16"/>
              <w:rPr>
                <w:highlight w:val="none"/>
              </w:rPr>
            </w:pPr>
            <w:r>
              <w:rPr>
                <w:highlight w:val="none"/>
              </w:rPr>
              <w:t>补助资金下达时限</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石财社[2014]12号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控制在预算成本内</w:t>
            </w:r>
          </w:p>
        </w:tc>
        <w:tc>
          <w:tcPr>
            <w:tcW w:w="5386" w:type="dxa"/>
            <w:vAlign w:val="center"/>
          </w:tcPr>
          <w:p>
            <w:pPr>
              <w:pStyle w:val="16"/>
              <w:rPr>
                <w:highlight w:val="none"/>
              </w:rPr>
            </w:pPr>
            <w:r>
              <w:rPr>
                <w:highlight w:val="none"/>
              </w:rPr>
              <w:t>控制在预算成本内</w:t>
            </w:r>
          </w:p>
        </w:tc>
        <w:tc>
          <w:tcPr>
            <w:tcW w:w="2268" w:type="dxa"/>
            <w:vAlign w:val="center"/>
          </w:tcPr>
          <w:p>
            <w:pPr>
              <w:pStyle w:val="16"/>
              <w:rPr>
                <w:highlight w:val="none"/>
              </w:rPr>
            </w:pPr>
            <w:r>
              <w:rPr>
                <w:highlight w:val="none"/>
              </w:rPr>
              <w:t>控制在预算成本内</w:t>
            </w:r>
          </w:p>
        </w:tc>
        <w:tc>
          <w:tcPr>
            <w:tcW w:w="1276" w:type="dxa"/>
            <w:vAlign w:val="center"/>
          </w:tcPr>
          <w:p>
            <w:pPr>
              <w:pStyle w:val="16"/>
              <w:rPr>
                <w:highlight w:val="none"/>
              </w:rPr>
            </w:pPr>
            <w:r>
              <w:rPr>
                <w:highlight w:val="none"/>
              </w:rPr>
              <w:t>石财社[2014]12号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对社会经济发展的影响</w:t>
            </w:r>
          </w:p>
        </w:tc>
        <w:tc>
          <w:tcPr>
            <w:tcW w:w="5386" w:type="dxa"/>
            <w:vAlign w:val="center"/>
          </w:tcPr>
          <w:p>
            <w:pPr>
              <w:pStyle w:val="16"/>
              <w:rPr>
                <w:highlight w:val="none"/>
              </w:rPr>
            </w:pPr>
            <w:r>
              <w:rPr>
                <w:highlight w:val="none"/>
              </w:rPr>
              <w:t>对社会经济发展的影响</w:t>
            </w:r>
          </w:p>
        </w:tc>
        <w:tc>
          <w:tcPr>
            <w:tcW w:w="2268" w:type="dxa"/>
            <w:vAlign w:val="center"/>
          </w:tcPr>
          <w:p>
            <w:pPr>
              <w:pStyle w:val="16"/>
              <w:rPr>
                <w:highlight w:val="none"/>
              </w:rPr>
            </w:pPr>
            <w:r>
              <w:rPr>
                <w:highlight w:val="none"/>
              </w:rPr>
              <w:t>有所影响</w:t>
            </w:r>
          </w:p>
        </w:tc>
        <w:tc>
          <w:tcPr>
            <w:tcW w:w="1276" w:type="dxa"/>
            <w:vAlign w:val="center"/>
          </w:tcPr>
          <w:p>
            <w:pPr>
              <w:pStyle w:val="16"/>
              <w:rPr>
                <w:highlight w:val="none"/>
              </w:rPr>
            </w:pPr>
            <w:r>
              <w:rPr>
                <w:highlight w:val="none"/>
              </w:rPr>
              <w:t>石财社[2014]12号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服务对象满意度</w:t>
            </w:r>
          </w:p>
        </w:tc>
        <w:tc>
          <w:tcPr>
            <w:tcW w:w="5386" w:type="dxa"/>
            <w:vAlign w:val="center"/>
          </w:tcPr>
          <w:p>
            <w:pPr>
              <w:pStyle w:val="16"/>
              <w:rPr>
                <w:highlight w:val="none"/>
              </w:rPr>
            </w:pPr>
            <w:r>
              <w:rPr>
                <w:highlight w:val="none"/>
              </w:rPr>
              <w:t>服务对象满意度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32、孤儿生活费   （三保）绩效目标表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13011125P00001210014L</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孤儿生活费   （三保）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20.58</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20.58</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保障孤儿和事实无人抚养儿童基本生活。</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1.保障孤儿和事实无人抚养儿童基本生活。</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≥98人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救助对象认定准确率</w:t>
            </w:r>
          </w:p>
        </w:tc>
        <w:tc>
          <w:tcPr>
            <w:tcW w:w="5386" w:type="dxa"/>
            <w:vAlign w:val="center"/>
          </w:tcPr>
          <w:p>
            <w:pPr>
              <w:pStyle w:val="16"/>
              <w:rPr>
                <w:highlight w:val="none"/>
              </w:rPr>
            </w:pPr>
            <w:r>
              <w:rPr>
                <w:highlight w:val="none"/>
              </w:rPr>
              <w:t>救助对象认定准确率</w:t>
            </w:r>
          </w:p>
        </w:tc>
        <w:tc>
          <w:tcPr>
            <w:tcW w:w="2268" w:type="dxa"/>
            <w:vAlign w:val="center"/>
          </w:tcPr>
          <w:p>
            <w:pPr>
              <w:pStyle w:val="16"/>
              <w:rPr>
                <w:highlight w:val="none"/>
              </w:rPr>
            </w:pPr>
            <w:r>
              <w:rPr>
                <w:highlight w:val="none"/>
              </w:rPr>
              <w:t>100%</w:t>
            </w:r>
          </w:p>
        </w:tc>
        <w:tc>
          <w:tcPr>
            <w:tcW w:w="1276" w:type="dxa"/>
            <w:vAlign w:val="center"/>
          </w:tcPr>
          <w:p>
            <w:pPr>
              <w:pStyle w:val="16"/>
              <w:rPr>
                <w:highlight w:val="none"/>
              </w:rPr>
            </w:pPr>
            <w:r>
              <w:rPr>
                <w:highlight w:val="none"/>
              </w:rPr>
              <w:t>石民政[2022]51号文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孤儿生活费按时发放率</w:t>
            </w:r>
          </w:p>
        </w:tc>
        <w:tc>
          <w:tcPr>
            <w:tcW w:w="5386" w:type="dxa"/>
            <w:vAlign w:val="center"/>
          </w:tcPr>
          <w:p>
            <w:pPr>
              <w:pStyle w:val="16"/>
              <w:rPr>
                <w:highlight w:val="none"/>
              </w:rPr>
            </w:pPr>
            <w:r>
              <w:rPr>
                <w:highlight w:val="none"/>
              </w:rPr>
              <w:t>孤儿生活费按时发放率</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石民政[2022]51号文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救助标准</w:t>
            </w:r>
          </w:p>
        </w:tc>
        <w:tc>
          <w:tcPr>
            <w:tcW w:w="5386" w:type="dxa"/>
            <w:vAlign w:val="center"/>
          </w:tcPr>
          <w:p>
            <w:pPr>
              <w:pStyle w:val="16"/>
              <w:rPr>
                <w:highlight w:val="none"/>
              </w:rPr>
            </w:pPr>
            <w:r>
              <w:rPr>
                <w:highlight w:val="none"/>
              </w:rPr>
              <w:t>救助标准</w:t>
            </w:r>
          </w:p>
        </w:tc>
        <w:tc>
          <w:tcPr>
            <w:tcW w:w="2268" w:type="dxa"/>
            <w:vAlign w:val="center"/>
          </w:tcPr>
          <w:p>
            <w:pPr>
              <w:pStyle w:val="16"/>
              <w:rPr>
                <w:highlight w:val="none"/>
              </w:rPr>
            </w:pPr>
            <w:r>
              <w:rPr>
                <w:highlight w:val="none"/>
              </w:rPr>
              <w:t>1400元/月</w:t>
            </w:r>
          </w:p>
        </w:tc>
        <w:tc>
          <w:tcPr>
            <w:tcW w:w="1276" w:type="dxa"/>
            <w:vAlign w:val="center"/>
          </w:tcPr>
          <w:p>
            <w:pPr>
              <w:pStyle w:val="16"/>
              <w:rPr>
                <w:highlight w:val="none"/>
              </w:rPr>
            </w:pPr>
            <w:r>
              <w:rPr>
                <w:highlight w:val="none"/>
              </w:rPr>
              <w:t>石民政[2022]51号文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提高孤儿基本生活水平</w:t>
            </w:r>
          </w:p>
        </w:tc>
        <w:tc>
          <w:tcPr>
            <w:tcW w:w="5386" w:type="dxa"/>
            <w:vAlign w:val="center"/>
          </w:tcPr>
          <w:p>
            <w:pPr>
              <w:pStyle w:val="16"/>
              <w:rPr>
                <w:highlight w:val="none"/>
              </w:rPr>
            </w:pPr>
            <w:r>
              <w:rPr>
                <w:highlight w:val="none"/>
              </w:rPr>
              <w:t>提高孤儿和事实无人抚养儿童最低养育标准，保障孤儿和事实无人抚养儿童基本生活</w:t>
            </w:r>
          </w:p>
        </w:tc>
        <w:tc>
          <w:tcPr>
            <w:tcW w:w="2268" w:type="dxa"/>
            <w:vAlign w:val="center"/>
          </w:tcPr>
          <w:p>
            <w:pPr>
              <w:pStyle w:val="16"/>
              <w:rPr>
                <w:highlight w:val="none"/>
              </w:rPr>
            </w:pPr>
            <w:r>
              <w:rPr>
                <w:highlight w:val="none"/>
              </w:rPr>
              <w:t>有所保障</w:t>
            </w:r>
          </w:p>
        </w:tc>
        <w:tc>
          <w:tcPr>
            <w:tcW w:w="1276" w:type="dxa"/>
            <w:vAlign w:val="center"/>
          </w:tcPr>
          <w:p>
            <w:pPr>
              <w:pStyle w:val="16"/>
              <w:rPr>
                <w:highlight w:val="none"/>
              </w:rPr>
            </w:pPr>
            <w:r>
              <w:rPr>
                <w:highlight w:val="none"/>
              </w:rPr>
              <w:t>石民政[2022]51号文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满意度问卷调查表</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33、结转(福彩公益金)(家庭养老床位建设补贴)下达2024年市级养老服务体系建设补助资金(第一批)(石财社[2024]21号)绩效目标表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13011125P000006100240</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结转(福彩公益金)(家庭养老床位建设补贴)下达2024年市级养老服务体系建设补助资金(第一批)(石财社[2024]21号)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7.68</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7.68</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对老年人的居住环境和生活空间进行必要的适老化与智能化改造，根据其意愿和需求提供与床位相匹配的长期照顾服务。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1.对老年人的居住环境和生活空间进行必要的适老化与智能化改造，根据其意愿和需求提供与床位相匹配的长期照顾服务。</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补贴人员数量</w:t>
            </w:r>
          </w:p>
        </w:tc>
        <w:tc>
          <w:tcPr>
            <w:tcW w:w="5386" w:type="dxa"/>
            <w:vAlign w:val="center"/>
          </w:tcPr>
          <w:p>
            <w:pPr>
              <w:pStyle w:val="16"/>
              <w:rPr>
                <w:highlight w:val="none"/>
              </w:rPr>
            </w:pPr>
            <w:r>
              <w:rPr>
                <w:highlight w:val="none"/>
              </w:rPr>
              <w:t>补贴人员数量</w:t>
            </w:r>
          </w:p>
        </w:tc>
        <w:tc>
          <w:tcPr>
            <w:tcW w:w="2268" w:type="dxa"/>
            <w:vAlign w:val="center"/>
          </w:tcPr>
          <w:p>
            <w:pPr>
              <w:pStyle w:val="16"/>
              <w:rPr>
                <w:highlight w:val="none"/>
              </w:rPr>
            </w:pPr>
            <w:r>
              <w:rPr>
                <w:highlight w:val="none"/>
              </w:rPr>
              <w:t>50人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达到补贴认定标准</w:t>
            </w:r>
          </w:p>
        </w:tc>
        <w:tc>
          <w:tcPr>
            <w:tcW w:w="5386" w:type="dxa"/>
            <w:vAlign w:val="center"/>
          </w:tcPr>
          <w:p>
            <w:pPr>
              <w:pStyle w:val="16"/>
              <w:rPr>
                <w:highlight w:val="none"/>
              </w:rPr>
            </w:pPr>
            <w:r>
              <w:rPr>
                <w:highlight w:val="none"/>
              </w:rPr>
              <w:t>达到补贴认定标准</w:t>
            </w:r>
          </w:p>
        </w:tc>
        <w:tc>
          <w:tcPr>
            <w:tcW w:w="2268" w:type="dxa"/>
            <w:vAlign w:val="center"/>
          </w:tcPr>
          <w:p>
            <w:pPr>
              <w:pStyle w:val="16"/>
              <w:rPr>
                <w:highlight w:val="none"/>
              </w:rPr>
            </w:pPr>
            <w:r>
              <w:rPr>
                <w:highlight w:val="none"/>
              </w:rPr>
              <w:t>达到</w:t>
            </w:r>
          </w:p>
        </w:tc>
        <w:tc>
          <w:tcPr>
            <w:tcW w:w="1276" w:type="dxa"/>
            <w:vAlign w:val="center"/>
          </w:tcPr>
          <w:p>
            <w:pPr>
              <w:pStyle w:val="16"/>
              <w:rPr>
                <w:highlight w:val="none"/>
              </w:rPr>
            </w:pPr>
            <w:r>
              <w:rPr>
                <w:highlight w:val="none"/>
              </w:rPr>
              <w:t>石财社[2024]21号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资金支付及时性</w:t>
            </w:r>
          </w:p>
        </w:tc>
        <w:tc>
          <w:tcPr>
            <w:tcW w:w="5386" w:type="dxa"/>
            <w:vAlign w:val="center"/>
          </w:tcPr>
          <w:p>
            <w:pPr>
              <w:pStyle w:val="16"/>
              <w:rPr>
                <w:highlight w:val="none"/>
              </w:rPr>
            </w:pPr>
            <w:r>
              <w:rPr>
                <w:highlight w:val="none"/>
              </w:rPr>
              <w:t>资金支付及时性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石财社[2024]21号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控制预算</w:t>
            </w:r>
          </w:p>
        </w:tc>
        <w:tc>
          <w:tcPr>
            <w:tcW w:w="5386" w:type="dxa"/>
            <w:vAlign w:val="center"/>
          </w:tcPr>
          <w:p>
            <w:pPr>
              <w:pStyle w:val="16"/>
              <w:rPr>
                <w:highlight w:val="none"/>
              </w:rPr>
            </w:pPr>
            <w:r>
              <w:rPr>
                <w:highlight w:val="none"/>
              </w:rPr>
              <w:t>控制在预算内</w:t>
            </w:r>
          </w:p>
        </w:tc>
        <w:tc>
          <w:tcPr>
            <w:tcW w:w="2268" w:type="dxa"/>
            <w:vAlign w:val="center"/>
          </w:tcPr>
          <w:p>
            <w:pPr>
              <w:pStyle w:val="16"/>
              <w:rPr>
                <w:highlight w:val="none"/>
              </w:rPr>
            </w:pPr>
            <w:r>
              <w:rPr>
                <w:highlight w:val="none"/>
              </w:rPr>
              <w:t>控制在预算内</w:t>
            </w:r>
          </w:p>
        </w:tc>
        <w:tc>
          <w:tcPr>
            <w:tcW w:w="1276" w:type="dxa"/>
            <w:vAlign w:val="center"/>
          </w:tcPr>
          <w:p>
            <w:pPr>
              <w:pStyle w:val="16"/>
              <w:rPr>
                <w:highlight w:val="none"/>
              </w:rPr>
            </w:pPr>
            <w:r>
              <w:rPr>
                <w:highlight w:val="none"/>
              </w:rPr>
              <w:t>石财社[2024]21号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对老年人的居住环境和生活空间进行必要的适老化与智能化改造，根据其意愿和需求提供与床位相匹配的长期照顾服务。</w:t>
            </w:r>
          </w:p>
        </w:tc>
        <w:tc>
          <w:tcPr>
            <w:tcW w:w="5386" w:type="dxa"/>
            <w:vAlign w:val="center"/>
          </w:tcPr>
          <w:p>
            <w:pPr>
              <w:pStyle w:val="16"/>
              <w:rPr>
                <w:highlight w:val="none"/>
              </w:rPr>
            </w:pPr>
            <w:r>
              <w:rPr>
                <w:highlight w:val="none"/>
              </w:rPr>
              <w:t>对老年人的居住环境和生活空间进行必要的适老化与智能化改造，根据其意愿和需求提供与床位相匹配的长期照顾服务。</w:t>
            </w:r>
          </w:p>
        </w:tc>
        <w:tc>
          <w:tcPr>
            <w:tcW w:w="2268" w:type="dxa"/>
            <w:vAlign w:val="center"/>
          </w:tcPr>
          <w:p>
            <w:pPr>
              <w:pStyle w:val="16"/>
              <w:rPr>
                <w:highlight w:val="none"/>
              </w:rPr>
            </w:pPr>
            <w:r>
              <w:rPr>
                <w:highlight w:val="none"/>
              </w:rPr>
              <w:t>提供服务</w:t>
            </w:r>
          </w:p>
        </w:tc>
        <w:tc>
          <w:tcPr>
            <w:tcW w:w="1276" w:type="dxa"/>
            <w:vAlign w:val="center"/>
          </w:tcPr>
          <w:p>
            <w:pPr>
              <w:pStyle w:val="16"/>
              <w:rPr>
                <w:highlight w:val="none"/>
              </w:rPr>
            </w:pPr>
            <w:r>
              <w:rPr>
                <w:highlight w:val="none"/>
              </w:rPr>
              <w:t>石财社[2024]21号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补贴对象的满意度</w:t>
            </w:r>
          </w:p>
        </w:tc>
        <w:tc>
          <w:tcPr>
            <w:tcW w:w="5386" w:type="dxa"/>
            <w:vAlign w:val="center"/>
          </w:tcPr>
          <w:p>
            <w:pPr>
              <w:pStyle w:val="16"/>
              <w:rPr>
                <w:highlight w:val="none"/>
              </w:rPr>
            </w:pPr>
            <w:r>
              <w:rPr>
                <w:highlight w:val="none"/>
              </w:rPr>
              <w:t>补贴对象的满意度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34、结转(福彩公益金)(适老化改造)下达2024年市级养老服务体系建设补助资金(第一批)(石财社[2024]21号)绩效目标表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13011125P00000610025K</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结转(福彩公益金)(适老化改造)下达2024年市级养老服务体系建设补助资金(第一批)(石财社[2024]21号)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0.04</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0.04</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通过居家适老化改造，增强老年人幸福感、获得感。</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1.通过居家适老化改造，增强老年人幸福感、获得感。</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特殊困难老年人家庭户数</w:t>
            </w:r>
          </w:p>
        </w:tc>
        <w:tc>
          <w:tcPr>
            <w:tcW w:w="5386" w:type="dxa"/>
            <w:vAlign w:val="center"/>
          </w:tcPr>
          <w:p>
            <w:pPr>
              <w:pStyle w:val="16"/>
              <w:rPr>
                <w:highlight w:val="none"/>
              </w:rPr>
            </w:pPr>
            <w:r>
              <w:rPr>
                <w:highlight w:val="none"/>
              </w:rPr>
              <w:t>适老化改造数量</w:t>
            </w:r>
          </w:p>
        </w:tc>
        <w:tc>
          <w:tcPr>
            <w:tcW w:w="2268" w:type="dxa"/>
            <w:vAlign w:val="center"/>
          </w:tcPr>
          <w:p>
            <w:pPr>
              <w:pStyle w:val="16"/>
              <w:rPr>
                <w:highlight w:val="none"/>
              </w:rPr>
            </w:pPr>
            <w:r>
              <w:rPr>
                <w:highlight w:val="none"/>
              </w:rPr>
              <w:t>≥70户</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改造对象认定准确性</w:t>
            </w:r>
          </w:p>
        </w:tc>
        <w:tc>
          <w:tcPr>
            <w:tcW w:w="5386" w:type="dxa"/>
            <w:vAlign w:val="center"/>
          </w:tcPr>
          <w:p>
            <w:pPr>
              <w:pStyle w:val="16"/>
              <w:rPr>
                <w:highlight w:val="none"/>
              </w:rPr>
            </w:pPr>
            <w:r>
              <w:rPr>
                <w:highlight w:val="none"/>
              </w:rPr>
              <w:t>改造对象认定准确性</w:t>
            </w:r>
          </w:p>
        </w:tc>
        <w:tc>
          <w:tcPr>
            <w:tcW w:w="2268" w:type="dxa"/>
            <w:vAlign w:val="center"/>
          </w:tcPr>
          <w:p>
            <w:pPr>
              <w:pStyle w:val="16"/>
              <w:rPr>
                <w:highlight w:val="none"/>
              </w:rPr>
            </w:pPr>
            <w:r>
              <w:rPr>
                <w:highlight w:val="none"/>
              </w:rPr>
              <w:t>准确</w:t>
            </w:r>
          </w:p>
        </w:tc>
        <w:tc>
          <w:tcPr>
            <w:tcW w:w="1276" w:type="dxa"/>
            <w:vAlign w:val="center"/>
          </w:tcPr>
          <w:p>
            <w:pPr>
              <w:pStyle w:val="16"/>
              <w:rPr>
                <w:highlight w:val="none"/>
              </w:rPr>
            </w:pPr>
            <w:r>
              <w:rPr>
                <w:highlight w:val="none"/>
              </w:rPr>
              <w:t>石财社[2024]21号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改造及时性</w:t>
            </w:r>
          </w:p>
        </w:tc>
        <w:tc>
          <w:tcPr>
            <w:tcW w:w="5386" w:type="dxa"/>
            <w:vAlign w:val="center"/>
          </w:tcPr>
          <w:p>
            <w:pPr>
              <w:pStyle w:val="16"/>
              <w:rPr>
                <w:highlight w:val="none"/>
              </w:rPr>
            </w:pPr>
            <w:r>
              <w:rPr>
                <w:highlight w:val="none"/>
              </w:rPr>
              <w:t>改造及时性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石财社[2024]21号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控制预算</w:t>
            </w:r>
          </w:p>
        </w:tc>
        <w:tc>
          <w:tcPr>
            <w:tcW w:w="5386" w:type="dxa"/>
            <w:vAlign w:val="center"/>
          </w:tcPr>
          <w:p>
            <w:pPr>
              <w:pStyle w:val="16"/>
              <w:rPr>
                <w:highlight w:val="none"/>
              </w:rPr>
            </w:pPr>
            <w:r>
              <w:rPr>
                <w:highlight w:val="none"/>
              </w:rPr>
              <w:t>控制在预算内</w:t>
            </w:r>
          </w:p>
        </w:tc>
        <w:tc>
          <w:tcPr>
            <w:tcW w:w="2268" w:type="dxa"/>
            <w:vAlign w:val="center"/>
          </w:tcPr>
          <w:p>
            <w:pPr>
              <w:pStyle w:val="16"/>
              <w:rPr>
                <w:highlight w:val="none"/>
              </w:rPr>
            </w:pPr>
            <w:r>
              <w:rPr>
                <w:highlight w:val="none"/>
              </w:rPr>
              <w:t>控制在预算内</w:t>
            </w:r>
          </w:p>
        </w:tc>
        <w:tc>
          <w:tcPr>
            <w:tcW w:w="1276" w:type="dxa"/>
            <w:vAlign w:val="center"/>
          </w:tcPr>
          <w:p>
            <w:pPr>
              <w:pStyle w:val="16"/>
              <w:rPr>
                <w:highlight w:val="none"/>
              </w:rPr>
            </w:pPr>
            <w:r>
              <w:rPr>
                <w:highlight w:val="none"/>
              </w:rPr>
              <w:t>石财社[2024]21号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提升居家养老生活品质</w:t>
            </w:r>
          </w:p>
        </w:tc>
        <w:tc>
          <w:tcPr>
            <w:tcW w:w="5386" w:type="dxa"/>
            <w:vAlign w:val="center"/>
          </w:tcPr>
          <w:p>
            <w:pPr>
              <w:pStyle w:val="16"/>
              <w:rPr>
                <w:highlight w:val="none"/>
              </w:rPr>
            </w:pPr>
            <w:r>
              <w:rPr>
                <w:highlight w:val="none"/>
              </w:rPr>
              <w:t>面向特殊困难老年人家庭，实施适老化改造，改善居家生活照料条件，提升居家养老生活品质</w:t>
            </w:r>
          </w:p>
        </w:tc>
        <w:tc>
          <w:tcPr>
            <w:tcW w:w="2268" w:type="dxa"/>
            <w:vAlign w:val="center"/>
          </w:tcPr>
          <w:p>
            <w:pPr>
              <w:pStyle w:val="16"/>
              <w:rPr>
                <w:highlight w:val="none"/>
              </w:rPr>
            </w:pPr>
            <w:r>
              <w:rPr>
                <w:highlight w:val="none"/>
              </w:rPr>
              <w:t>有所提升</w:t>
            </w:r>
          </w:p>
        </w:tc>
        <w:tc>
          <w:tcPr>
            <w:tcW w:w="1276" w:type="dxa"/>
            <w:vAlign w:val="center"/>
          </w:tcPr>
          <w:p>
            <w:pPr>
              <w:pStyle w:val="16"/>
              <w:rPr>
                <w:highlight w:val="none"/>
              </w:rPr>
            </w:pPr>
            <w:r>
              <w:rPr>
                <w:highlight w:val="none"/>
              </w:rPr>
              <w:t>石财社[2024]21号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受益对象满意度</w:t>
            </w:r>
          </w:p>
        </w:tc>
        <w:tc>
          <w:tcPr>
            <w:tcW w:w="5386" w:type="dxa"/>
            <w:vAlign w:val="center"/>
          </w:tcPr>
          <w:p>
            <w:pPr>
              <w:pStyle w:val="16"/>
              <w:rPr>
                <w:highlight w:val="none"/>
              </w:rPr>
            </w:pPr>
            <w:r>
              <w:rPr>
                <w:highlight w:val="none"/>
              </w:rPr>
              <w:t>受益对象对适老化改造的满意度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35、结转(石财社[2024]130号)(支持困难失能老年人基本养老服务救助资金)下达2024年中央财政困难群众救助补助资金绩效目标表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13011125P00000410188K</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结转(石财社[2024]130号)(支持困难失能老年人基本养老服务救助资金)下达2024年中央财政困难群众救助补助资金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24.09</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24.09</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开展经济困难失能老年人集中照护工作，合理确定服务保障标准，使有意愿的经济困难失能老年人集中照护需求得到有效保障。</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1.开展经济困难失能老年人集中照护工作，合理确定服务保障标准，使有意愿的经济困难失能老年人集中照护需求得到有效保障。</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依据《老年人能力评估规范》国家标准，对申请享受救助待遇的救助对象开展综合能力评估的覆盖率</w:t>
            </w:r>
          </w:p>
        </w:tc>
        <w:tc>
          <w:tcPr>
            <w:tcW w:w="5386" w:type="dxa"/>
            <w:vAlign w:val="center"/>
          </w:tcPr>
          <w:p>
            <w:pPr>
              <w:pStyle w:val="16"/>
              <w:rPr>
                <w:highlight w:val="none"/>
              </w:rPr>
            </w:pPr>
            <w:r>
              <w:rPr>
                <w:highlight w:val="none"/>
              </w:rPr>
              <w:t>依据《老年人能力评估规范》国家标准，对申请享受救助待遇的救助对象开展综合能力评估的覆盖率</w:t>
            </w:r>
          </w:p>
        </w:tc>
        <w:tc>
          <w:tcPr>
            <w:tcW w:w="2268" w:type="dxa"/>
            <w:vAlign w:val="center"/>
          </w:tcPr>
          <w:p>
            <w:pPr>
              <w:pStyle w:val="16"/>
              <w:rPr>
                <w:highlight w:val="none"/>
              </w:rPr>
            </w:pPr>
            <w:r>
              <w:rPr>
                <w:highlight w:val="none"/>
              </w:rPr>
              <w:t>100%</w:t>
            </w:r>
          </w:p>
        </w:tc>
        <w:tc>
          <w:tcPr>
            <w:tcW w:w="1276" w:type="dxa"/>
            <w:vAlign w:val="center"/>
          </w:tcPr>
          <w:p>
            <w:pPr>
              <w:pStyle w:val="16"/>
              <w:rPr>
                <w:highlight w:val="none"/>
              </w:rPr>
            </w:pPr>
            <w:r>
              <w:rPr>
                <w:highlight w:val="none"/>
              </w:rPr>
              <w:t>石财社[2024]130号文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符合条件且自愿申请入住的老年人当年纳入救助保障范围</w:t>
            </w:r>
          </w:p>
        </w:tc>
        <w:tc>
          <w:tcPr>
            <w:tcW w:w="5386" w:type="dxa"/>
            <w:vAlign w:val="center"/>
          </w:tcPr>
          <w:p>
            <w:pPr>
              <w:pStyle w:val="16"/>
              <w:rPr>
                <w:highlight w:val="none"/>
              </w:rPr>
            </w:pPr>
            <w:r>
              <w:rPr>
                <w:highlight w:val="none"/>
              </w:rPr>
              <w:t>符合条件且自愿申请入住的老年人当年纳入救助保障范围</w:t>
            </w:r>
          </w:p>
        </w:tc>
        <w:tc>
          <w:tcPr>
            <w:tcW w:w="2268" w:type="dxa"/>
            <w:vAlign w:val="center"/>
          </w:tcPr>
          <w:p>
            <w:pPr>
              <w:pStyle w:val="16"/>
              <w:rPr>
                <w:highlight w:val="none"/>
              </w:rPr>
            </w:pPr>
            <w:r>
              <w:rPr>
                <w:highlight w:val="none"/>
              </w:rPr>
              <w:t>应纳尽纳</w:t>
            </w:r>
          </w:p>
        </w:tc>
        <w:tc>
          <w:tcPr>
            <w:tcW w:w="1276" w:type="dxa"/>
            <w:vAlign w:val="center"/>
          </w:tcPr>
          <w:p>
            <w:pPr>
              <w:pStyle w:val="16"/>
              <w:rPr>
                <w:highlight w:val="none"/>
              </w:rPr>
            </w:pPr>
            <w:r>
              <w:rPr>
                <w:highlight w:val="none"/>
              </w:rPr>
              <w:t>石财社[2024]130号文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补助资金按时发放性</w:t>
            </w:r>
          </w:p>
        </w:tc>
        <w:tc>
          <w:tcPr>
            <w:tcW w:w="5386" w:type="dxa"/>
            <w:vAlign w:val="center"/>
          </w:tcPr>
          <w:p>
            <w:pPr>
              <w:pStyle w:val="16"/>
              <w:rPr>
                <w:highlight w:val="none"/>
              </w:rPr>
            </w:pPr>
            <w:r>
              <w:rPr>
                <w:highlight w:val="none"/>
              </w:rPr>
              <w:t>补助资金按时发放性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石财社[2024]130号文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经济困难老年人基本养老服务救助政策在当地的知晓率</w:t>
            </w:r>
          </w:p>
        </w:tc>
        <w:tc>
          <w:tcPr>
            <w:tcW w:w="5386" w:type="dxa"/>
            <w:vAlign w:val="center"/>
          </w:tcPr>
          <w:p>
            <w:pPr>
              <w:pStyle w:val="16"/>
              <w:rPr>
                <w:highlight w:val="none"/>
              </w:rPr>
            </w:pPr>
            <w:r>
              <w:rPr>
                <w:highlight w:val="none"/>
              </w:rPr>
              <w:t>经济困难老年人基本养老服务救助政策在当地的知晓率</w:t>
            </w:r>
          </w:p>
        </w:tc>
        <w:tc>
          <w:tcPr>
            <w:tcW w:w="2268" w:type="dxa"/>
            <w:vAlign w:val="center"/>
          </w:tcPr>
          <w:p>
            <w:pPr>
              <w:pStyle w:val="16"/>
              <w:rPr>
                <w:highlight w:val="none"/>
              </w:rPr>
            </w:pPr>
            <w:r>
              <w:rPr>
                <w:highlight w:val="none"/>
              </w:rPr>
              <w:t>≥95%</w:t>
            </w:r>
          </w:p>
        </w:tc>
        <w:tc>
          <w:tcPr>
            <w:tcW w:w="1276" w:type="dxa"/>
            <w:vAlign w:val="center"/>
          </w:tcPr>
          <w:p>
            <w:pPr>
              <w:pStyle w:val="16"/>
              <w:rPr>
                <w:highlight w:val="none"/>
              </w:rPr>
            </w:pPr>
            <w:r>
              <w:rPr>
                <w:highlight w:val="none"/>
              </w:rPr>
              <w:t>石财社[2024]130号文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补助对象对集中照护政策实施的满意度</w:t>
            </w:r>
          </w:p>
        </w:tc>
        <w:tc>
          <w:tcPr>
            <w:tcW w:w="5386" w:type="dxa"/>
            <w:vAlign w:val="center"/>
          </w:tcPr>
          <w:p>
            <w:pPr>
              <w:pStyle w:val="16"/>
              <w:rPr>
                <w:highlight w:val="none"/>
              </w:rPr>
            </w:pPr>
            <w:r>
              <w:rPr>
                <w:highlight w:val="none"/>
              </w:rPr>
              <w:t>补助对象对集中照护政策实施的满意度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石财社[2024]130号文</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36、结转（百岁老人慰问金）下达2024年市级福彩公益金(石财社[2024]1号)绩效目标表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13011125P00000610022Q</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结转（百岁老人慰问金）下达2024年市级福彩公益金(石财社[2024]1号)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0.05</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0.05</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切实解决弱势群体实际困难，保障人民度过欢乐祥和的春节。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1.切实解决弱势群体实际困难，保障人民度过欢乐祥和的春节。</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慰问对象人数</w:t>
            </w:r>
          </w:p>
        </w:tc>
        <w:tc>
          <w:tcPr>
            <w:tcW w:w="5386" w:type="dxa"/>
            <w:vAlign w:val="center"/>
          </w:tcPr>
          <w:p>
            <w:pPr>
              <w:pStyle w:val="16"/>
              <w:rPr>
                <w:highlight w:val="none"/>
              </w:rPr>
            </w:pPr>
            <w:r>
              <w:rPr>
                <w:highlight w:val="none"/>
              </w:rPr>
              <w:t>慰问对象人数</w:t>
            </w:r>
          </w:p>
        </w:tc>
        <w:tc>
          <w:tcPr>
            <w:tcW w:w="2268" w:type="dxa"/>
            <w:vAlign w:val="center"/>
          </w:tcPr>
          <w:p>
            <w:pPr>
              <w:pStyle w:val="16"/>
              <w:rPr>
                <w:highlight w:val="none"/>
              </w:rPr>
            </w:pPr>
            <w:r>
              <w:rPr>
                <w:highlight w:val="none"/>
              </w:rPr>
              <w:t>1人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走访慰问准确性</w:t>
            </w:r>
          </w:p>
        </w:tc>
        <w:tc>
          <w:tcPr>
            <w:tcW w:w="5386" w:type="dxa"/>
            <w:vAlign w:val="center"/>
          </w:tcPr>
          <w:p>
            <w:pPr>
              <w:pStyle w:val="16"/>
              <w:rPr>
                <w:highlight w:val="none"/>
              </w:rPr>
            </w:pPr>
            <w:r>
              <w:rPr>
                <w:highlight w:val="none"/>
              </w:rPr>
              <w:t>走访慰问准确性</w:t>
            </w:r>
          </w:p>
        </w:tc>
        <w:tc>
          <w:tcPr>
            <w:tcW w:w="2268" w:type="dxa"/>
            <w:vAlign w:val="center"/>
          </w:tcPr>
          <w:p>
            <w:pPr>
              <w:pStyle w:val="16"/>
              <w:rPr>
                <w:highlight w:val="none"/>
              </w:rPr>
            </w:pPr>
            <w:r>
              <w:rPr>
                <w:highlight w:val="none"/>
              </w:rPr>
              <w:t>准确</w:t>
            </w:r>
          </w:p>
        </w:tc>
        <w:tc>
          <w:tcPr>
            <w:tcW w:w="1276" w:type="dxa"/>
            <w:vAlign w:val="center"/>
          </w:tcPr>
          <w:p>
            <w:pPr>
              <w:pStyle w:val="16"/>
              <w:rPr>
                <w:highlight w:val="none"/>
              </w:rPr>
            </w:pPr>
            <w:r>
              <w:rPr>
                <w:highlight w:val="none"/>
              </w:rPr>
              <w:t>石财社[2024]1号文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走访慰问及时性</w:t>
            </w:r>
          </w:p>
        </w:tc>
        <w:tc>
          <w:tcPr>
            <w:tcW w:w="5386" w:type="dxa"/>
            <w:vAlign w:val="center"/>
          </w:tcPr>
          <w:p>
            <w:pPr>
              <w:pStyle w:val="16"/>
              <w:rPr>
                <w:highlight w:val="none"/>
              </w:rPr>
            </w:pPr>
            <w:r>
              <w:rPr>
                <w:highlight w:val="none"/>
              </w:rPr>
              <w:t>走访慰问及时性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石财社[2024]1号文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控制在预算内</w:t>
            </w:r>
          </w:p>
        </w:tc>
        <w:tc>
          <w:tcPr>
            <w:tcW w:w="5386" w:type="dxa"/>
            <w:vAlign w:val="center"/>
          </w:tcPr>
          <w:p>
            <w:pPr>
              <w:pStyle w:val="16"/>
              <w:rPr>
                <w:highlight w:val="none"/>
              </w:rPr>
            </w:pPr>
            <w:r>
              <w:rPr>
                <w:highlight w:val="none"/>
              </w:rPr>
              <w:t>控制在预算内</w:t>
            </w:r>
          </w:p>
        </w:tc>
        <w:tc>
          <w:tcPr>
            <w:tcW w:w="2268" w:type="dxa"/>
            <w:vAlign w:val="center"/>
          </w:tcPr>
          <w:p>
            <w:pPr>
              <w:pStyle w:val="16"/>
              <w:rPr>
                <w:highlight w:val="none"/>
              </w:rPr>
            </w:pPr>
            <w:r>
              <w:rPr>
                <w:highlight w:val="none"/>
              </w:rPr>
              <w:t>控制在预算内</w:t>
            </w:r>
          </w:p>
        </w:tc>
        <w:tc>
          <w:tcPr>
            <w:tcW w:w="1276" w:type="dxa"/>
            <w:vAlign w:val="center"/>
          </w:tcPr>
          <w:p>
            <w:pPr>
              <w:pStyle w:val="16"/>
              <w:rPr>
                <w:highlight w:val="none"/>
              </w:rPr>
            </w:pPr>
            <w:r>
              <w:rPr>
                <w:highlight w:val="none"/>
              </w:rPr>
              <w:t>石财社[2024]1号文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切实解决弱势群体实际困难，保障人民度过欢乐祥和的春节。</w:t>
            </w:r>
          </w:p>
        </w:tc>
        <w:tc>
          <w:tcPr>
            <w:tcW w:w="5386" w:type="dxa"/>
            <w:vAlign w:val="center"/>
          </w:tcPr>
          <w:p>
            <w:pPr>
              <w:pStyle w:val="16"/>
              <w:rPr>
                <w:highlight w:val="none"/>
              </w:rPr>
            </w:pPr>
            <w:r>
              <w:rPr>
                <w:highlight w:val="none"/>
              </w:rPr>
              <w:t>切实解决弱势群体实际困难，保障人民度过欢乐祥和的春节。</w:t>
            </w:r>
          </w:p>
        </w:tc>
        <w:tc>
          <w:tcPr>
            <w:tcW w:w="2268" w:type="dxa"/>
            <w:vAlign w:val="center"/>
          </w:tcPr>
          <w:p>
            <w:pPr>
              <w:pStyle w:val="16"/>
              <w:rPr>
                <w:highlight w:val="none"/>
              </w:rPr>
            </w:pPr>
            <w:r>
              <w:rPr>
                <w:highlight w:val="none"/>
              </w:rPr>
              <w:t>有所保障</w:t>
            </w:r>
          </w:p>
        </w:tc>
        <w:tc>
          <w:tcPr>
            <w:tcW w:w="1276" w:type="dxa"/>
            <w:vAlign w:val="center"/>
          </w:tcPr>
          <w:p>
            <w:pPr>
              <w:pStyle w:val="16"/>
              <w:rPr>
                <w:highlight w:val="none"/>
              </w:rPr>
            </w:pPr>
            <w:r>
              <w:rPr>
                <w:highlight w:val="none"/>
              </w:rPr>
              <w:t>石财社[2024]1号文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受益对象满意度</w:t>
            </w:r>
          </w:p>
        </w:tc>
        <w:tc>
          <w:tcPr>
            <w:tcW w:w="5386" w:type="dxa"/>
            <w:vAlign w:val="center"/>
          </w:tcPr>
          <w:p>
            <w:pPr>
              <w:pStyle w:val="16"/>
              <w:rPr>
                <w:highlight w:val="none"/>
              </w:rPr>
            </w:pPr>
            <w:r>
              <w:rPr>
                <w:highlight w:val="none"/>
              </w:rPr>
              <w:t>受益对象满意度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37、结转（孤儿助学工程）2024年中央集中彩票公益金支持社会福利事业专项资金(石财社[2023]114号)绩效目标表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13011125P00000610023C</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结转（孤儿助学工程）2024年中央集中彩票公益金支持社会福利事业专项资金(石财社[2023]114号)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1.08</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1.08</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实施孤儿助学工程，资助考上普通全日制本科、专科的孤儿完成学业。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1.实施孤儿助学工程，资助考上普通全日制本科、专科的孤儿完成学业。</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资助人数</w:t>
            </w:r>
          </w:p>
        </w:tc>
        <w:tc>
          <w:tcPr>
            <w:tcW w:w="5386" w:type="dxa"/>
            <w:vAlign w:val="center"/>
          </w:tcPr>
          <w:p>
            <w:pPr>
              <w:pStyle w:val="16"/>
              <w:rPr>
                <w:highlight w:val="none"/>
              </w:rPr>
            </w:pPr>
            <w:r>
              <w:rPr>
                <w:highlight w:val="none"/>
              </w:rPr>
              <w:t>资助人数</w:t>
            </w:r>
          </w:p>
        </w:tc>
        <w:tc>
          <w:tcPr>
            <w:tcW w:w="2268" w:type="dxa"/>
            <w:vAlign w:val="center"/>
          </w:tcPr>
          <w:p>
            <w:pPr>
              <w:pStyle w:val="16"/>
              <w:rPr>
                <w:highlight w:val="none"/>
              </w:rPr>
            </w:pPr>
            <w:r>
              <w:rPr>
                <w:highlight w:val="none"/>
              </w:rPr>
              <w:t>4人</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 xml:space="preserve"> 救助准确率</w:t>
            </w:r>
          </w:p>
        </w:tc>
        <w:tc>
          <w:tcPr>
            <w:tcW w:w="5386" w:type="dxa"/>
            <w:vAlign w:val="center"/>
          </w:tcPr>
          <w:p>
            <w:pPr>
              <w:pStyle w:val="16"/>
              <w:rPr>
                <w:highlight w:val="none"/>
              </w:rPr>
            </w:pPr>
            <w:r>
              <w:rPr>
                <w:highlight w:val="none"/>
              </w:rPr>
              <w:t>救助准确率</w:t>
            </w:r>
          </w:p>
        </w:tc>
        <w:tc>
          <w:tcPr>
            <w:tcW w:w="2268" w:type="dxa"/>
            <w:vAlign w:val="center"/>
          </w:tcPr>
          <w:p>
            <w:pPr>
              <w:pStyle w:val="16"/>
              <w:rPr>
                <w:highlight w:val="none"/>
              </w:rPr>
            </w:pPr>
            <w:r>
              <w:rPr>
                <w:highlight w:val="none"/>
              </w:rPr>
              <w:t>100%</w:t>
            </w:r>
          </w:p>
        </w:tc>
        <w:tc>
          <w:tcPr>
            <w:tcW w:w="1276" w:type="dxa"/>
            <w:vAlign w:val="center"/>
          </w:tcPr>
          <w:p>
            <w:pPr>
              <w:pStyle w:val="16"/>
              <w:rPr>
                <w:highlight w:val="none"/>
              </w:rPr>
            </w:pPr>
            <w:r>
              <w:rPr>
                <w:highlight w:val="none"/>
              </w:rPr>
              <w:t>石财社[2023]114号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资助时限</w:t>
            </w:r>
          </w:p>
        </w:tc>
        <w:tc>
          <w:tcPr>
            <w:tcW w:w="5386" w:type="dxa"/>
            <w:vAlign w:val="center"/>
          </w:tcPr>
          <w:p>
            <w:pPr>
              <w:pStyle w:val="16"/>
              <w:rPr>
                <w:highlight w:val="none"/>
              </w:rPr>
            </w:pPr>
            <w:r>
              <w:rPr>
                <w:highlight w:val="none"/>
              </w:rPr>
              <w:t>资助时限为孤儿入学开始至学业结束</w:t>
            </w:r>
          </w:p>
        </w:tc>
        <w:tc>
          <w:tcPr>
            <w:tcW w:w="2268" w:type="dxa"/>
            <w:vAlign w:val="center"/>
          </w:tcPr>
          <w:p>
            <w:pPr>
              <w:pStyle w:val="16"/>
              <w:rPr>
                <w:highlight w:val="none"/>
              </w:rPr>
            </w:pPr>
            <w:r>
              <w:rPr>
                <w:highlight w:val="none"/>
              </w:rPr>
              <w:t>按规定执行</w:t>
            </w:r>
          </w:p>
        </w:tc>
        <w:tc>
          <w:tcPr>
            <w:tcW w:w="1276" w:type="dxa"/>
            <w:vAlign w:val="center"/>
          </w:tcPr>
          <w:p>
            <w:pPr>
              <w:pStyle w:val="16"/>
              <w:rPr>
                <w:highlight w:val="none"/>
              </w:rPr>
            </w:pPr>
            <w:r>
              <w:rPr>
                <w:highlight w:val="none"/>
              </w:rPr>
              <w:t>石财社[2023]114号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资助标准</w:t>
            </w:r>
          </w:p>
        </w:tc>
        <w:tc>
          <w:tcPr>
            <w:tcW w:w="5386" w:type="dxa"/>
            <w:vAlign w:val="center"/>
          </w:tcPr>
          <w:p>
            <w:pPr>
              <w:pStyle w:val="16"/>
              <w:rPr>
                <w:highlight w:val="none"/>
              </w:rPr>
            </w:pPr>
            <w:r>
              <w:rPr>
                <w:highlight w:val="none"/>
              </w:rPr>
              <w:t>资助标准</w:t>
            </w:r>
          </w:p>
        </w:tc>
        <w:tc>
          <w:tcPr>
            <w:tcW w:w="2268" w:type="dxa"/>
            <w:vAlign w:val="center"/>
          </w:tcPr>
          <w:p>
            <w:pPr>
              <w:pStyle w:val="16"/>
              <w:rPr>
                <w:highlight w:val="none"/>
              </w:rPr>
            </w:pPr>
            <w:r>
              <w:rPr>
                <w:highlight w:val="none"/>
              </w:rPr>
              <w:t>1万/人/年</w:t>
            </w:r>
          </w:p>
        </w:tc>
        <w:tc>
          <w:tcPr>
            <w:tcW w:w="1276" w:type="dxa"/>
            <w:vAlign w:val="center"/>
          </w:tcPr>
          <w:p>
            <w:pPr>
              <w:pStyle w:val="16"/>
              <w:rPr>
                <w:highlight w:val="none"/>
              </w:rPr>
            </w:pPr>
            <w:r>
              <w:rPr>
                <w:highlight w:val="none"/>
              </w:rPr>
              <w:t>石财社[2023]114号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实施孤儿助学工程，资助就读中专以上学校的孤儿完成学业。</w:t>
            </w:r>
          </w:p>
        </w:tc>
        <w:tc>
          <w:tcPr>
            <w:tcW w:w="5386" w:type="dxa"/>
            <w:vAlign w:val="center"/>
          </w:tcPr>
          <w:p>
            <w:pPr>
              <w:pStyle w:val="16"/>
              <w:rPr>
                <w:highlight w:val="none"/>
              </w:rPr>
            </w:pPr>
            <w:r>
              <w:rPr>
                <w:highlight w:val="none"/>
              </w:rPr>
              <w:t>实施孤儿助学工程，资助就读中专以上学校的孤儿完成学业。</w:t>
            </w:r>
          </w:p>
        </w:tc>
        <w:tc>
          <w:tcPr>
            <w:tcW w:w="2268" w:type="dxa"/>
            <w:vAlign w:val="center"/>
          </w:tcPr>
          <w:p>
            <w:pPr>
              <w:pStyle w:val="16"/>
              <w:rPr>
                <w:highlight w:val="none"/>
              </w:rPr>
            </w:pPr>
            <w:r>
              <w:rPr>
                <w:highlight w:val="none"/>
              </w:rPr>
              <w:t>保障</w:t>
            </w:r>
          </w:p>
        </w:tc>
        <w:tc>
          <w:tcPr>
            <w:tcW w:w="1276" w:type="dxa"/>
            <w:vAlign w:val="center"/>
          </w:tcPr>
          <w:p>
            <w:pPr>
              <w:pStyle w:val="16"/>
              <w:rPr>
                <w:highlight w:val="none"/>
              </w:rPr>
            </w:pPr>
            <w:r>
              <w:rPr>
                <w:highlight w:val="none"/>
              </w:rPr>
              <w:t>石财社[2023]114号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受益对象满意度</w:t>
            </w:r>
          </w:p>
        </w:tc>
        <w:tc>
          <w:tcPr>
            <w:tcW w:w="5386" w:type="dxa"/>
            <w:vAlign w:val="center"/>
          </w:tcPr>
          <w:p>
            <w:pPr>
              <w:pStyle w:val="16"/>
              <w:rPr>
                <w:highlight w:val="none"/>
              </w:rPr>
            </w:pPr>
            <w:r>
              <w:rPr>
                <w:highlight w:val="none"/>
              </w:rPr>
              <w:t>受益对象满意度</w:t>
            </w:r>
          </w:p>
        </w:tc>
        <w:tc>
          <w:tcPr>
            <w:tcW w:w="2268" w:type="dxa"/>
            <w:vAlign w:val="center"/>
          </w:tcPr>
          <w:p>
            <w:pPr>
              <w:pStyle w:val="16"/>
              <w:rPr>
                <w:highlight w:val="none"/>
              </w:rPr>
            </w:pPr>
            <w:r>
              <w:rPr>
                <w:highlight w:val="none"/>
              </w:rPr>
              <w:t>≥95%</w:t>
            </w:r>
          </w:p>
        </w:tc>
        <w:tc>
          <w:tcPr>
            <w:tcW w:w="1276" w:type="dxa"/>
            <w:vAlign w:val="center"/>
          </w:tcPr>
          <w:p>
            <w:pPr>
              <w:pStyle w:val="16"/>
              <w:rPr>
                <w:highlight w:val="none"/>
              </w:rPr>
            </w:pPr>
            <w:r>
              <w:rPr>
                <w:highlight w:val="none"/>
              </w:rPr>
              <w:t>满意度调查问卷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38、结转石财社[2023]120号（一般公共预算）2024年省级财政养老服务体系建设经费（石财社[2023]120号）绩效目标表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13011125P000004101290</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结转石财社[2023]120号（一般公共预算）2024年省级财政养老服务体系建设经费（石财社[2023]120号）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25.34</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25.34</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不断提升养老机构服务质量。</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1.不断提升养老机构服务质量。</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补贴养老机构数量</w:t>
            </w:r>
          </w:p>
        </w:tc>
        <w:tc>
          <w:tcPr>
            <w:tcW w:w="5386" w:type="dxa"/>
            <w:vAlign w:val="center"/>
          </w:tcPr>
          <w:p>
            <w:pPr>
              <w:pStyle w:val="16"/>
              <w:rPr>
                <w:highlight w:val="none"/>
              </w:rPr>
            </w:pPr>
            <w:r>
              <w:rPr>
                <w:highlight w:val="none"/>
              </w:rPr>
              <w:t>养老机构运营（护理）补贴的养老机构数量</w:t>
            </w:r>
          </w:p>
        </w:tc>
        <w:tc>
          <w:tcPr>
            <w:tcW w:w="2268" w:type="dxa"/>
            <w:vAlign w:val="center"/>
          </w:tcPr>
          <w:p>
            <w:pPr>
              <w:pStyle w:val="16"/>
              <w:rPr>
                <w:highlight w:val="none"/>
              </w:rPr>
            </w:pPr>
            <w:r>
              <w:rPr>
                <w:highlight w:val="none"/>
              </w:rPr>
              <w:t>4家</w:t>
            </w:r>
          </w:p>
        </w:tc>
        <w:tc>
          <w:tcPr>
            <w:tcW w:w="1276" w:type="dxa"/>
            <w:vAlign w:val="center"/>
          </w:tcPr>
          <w:p>
            <w:pPr>
              <w:pStyle w:val="16"/>
              <w:rPr>
                <w:highlight w:val="none"/>
              </w:rPr>
            </w:pPr>
            <w:r>
              <w:rPr>
                <w:highlight w:val="none"/>
              </w:rPr>
              <w:t>养老机构名单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达到补贴认定标准</w:t>
            </w:r>
          </w:p>
        </w:tc>
        <w:tc>
          <w:tcPr>
            <w:tcW w:w="5386" w:type="dxa"/>
            <w:vAlign w:val="center"/>
          </w:tcPr>
          <w:p>
            <w:pPr>
              <w:pStyle w:val="16"/>
              <w:rPr>
                <w:highlight w:val="none"/>
              </w:rPr>
            </w:pPr>
            <w:r>
              <w:rPr>
                <w:highlight w:val="none"/>
              </w:rPr>
              <w:t>达到补贴认定标准</w:t>
            </w:r>
          </w:p>
        </w:tc>
        <w:tc>
          <w:tcPr>
            <w:tcW w:w="2268" w:type="dxa"/>
            <w:vAlign w:val="center"/>
          </w:tcPr>
          <w:p>
            <w:pPr>
              <w:pStyle w:val="16"/>
              <w:rPr>
                <w:highlight w:val="none"/>
              </w:rPr>
            </w:pPr>
            <w:r>
              <w:rPr>
                <w:highlight w:val="none"/>
              </w:rPr>
              <w:t>达到</w:t>
            </w:r>
          </w:p>
        </w:tc>
        <w:tc>
          <w:tcPr>
            <w:tcW w:w="1276" w:type="dxa"/>
            <w:vAlign w:val="center"/>
          </w:tcPr>
          <w:p>
            <w:pPr>
              <w:pStyle w:val="16"/>
              <w:rPr>
                <w:highlight w:val="none"/>
              </w:rPr>
            </w:pPr>
            <w:r>
              <w:rPr>
                <w:highlight w:val="none"/>
              </w:rP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资金支付及时性</w:t>
            </w:r>
          </w:p>
        </w:tc>
        <w:tc>
          <w:tcPr>
            <w:tcW w:w="5386" w:type="dxa"/>
            <w:vAlign w:val="center"/>
          </w:tcPr>
          <w:p>
            <w:pPr>
              <w:pStyle w:val="16"/>
              <w:rPr>
                <w:highlight w:val="none"/>
              </w:rPr>
            </w:pPr>
            <w:r>
              <w:rPr>
                <w:highlight w:val="none"/>
              </w:rPr>
              <w:t>资金支付及时</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控制预算</w:t>
            </w:r>
          </w:p>
        </w:tc>
        <w:tc>
          <w:tcPr>
            <w:tcW w:w="5386" w:type="dxa"/>
            <w:vAlign w:val="center"/>
          </w:tcPr>
          <w:p>
            <w:pPr>
              <w:pStyle w:val="16"/>
              <w:rPr>
                <w:highlight w:val="none"/>
              </w:rPr>
            </w:pPr>
            <w:r>
              <w:rPr>
                <w:highlight w:val="none"/>
              </w:rPr>
              <w:t>控制在预算内</w:t>
            </w:r>
          </w:p>
        </w:tc>
        <w:tc>
          <w:tcPr>
            <w:tcW w:w="2268" w:type="dxa"/>
            <w:vAlign w:val="center"/>
          </w:tcPr>
          <w:p>
            <w:pPr>
              <w:pStyle w:val="16"/>
              <w:rPr>
                <w:highlight w:val="none"/>
              </w:rPr>
            </w:pPr>
            <w:r>
              <w:rPr>
                <w:highlight w:val="none"/>
              </w:rPr>
              <w:t>控制在预算内</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养老机构服务质量不断提升。</w:t>
            </w:r>
          </w:p>
        </w:tc>
        <w:tc>
          <w:tcPr>
            <w:tcW w:w="5386" w:type="dxa"/>
            <w:vAlign w:val="center"/>
          </w:tcPr>
          <w:p>
            <w:pPr>
              <w:pStyle w:val="16"/>
              <w:rPr>
                <w:highlight w:val="none"/>
              </w:rPr>
            </w:pPr>
            <w:r>
              <w:rPr>
                <w:highlight w:val="none"/>
              </w:rPr>
              <w:t>养老机构服务质量不断提升。</w:t>
            </w:r>
          </w:p>
        </w:tc>
        <w:tc>
          <w:tcPr>
            <w:tcW w:w="2268" w:type="dxa"/>
            <w:vAlign w:val="center"/>
          </w:tcPr>
          <w:p>
            <w:pPr>
              <w:pStyle w:val="16"/>
              <w:rPr>
                <w:highlight w:val="none"/>
              </w:rPr>
            </w:pPr>
            <w:r>
              <w:rPr>
                <w:highlight w:val="none"/>
              </w:rPr>
              <w:t>有所提升</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补贴对象的满意度</w:t>
            </w:r>
          </w:p>
        </w:tc>
        <w:tc>
          <w:tcPr>
            <w:tcW w:w="5386" w:type="dxa"/>
            <w:vAlign w:val="center"/>
          </w:tcPr>
          <w:p>
            <w:pPr>
              <w:pStyle w:val="16"/>
              <w:rPr>
                <w:highlight w:val="none"/>
              </w:rPr>
            </w:pPr>
            <w:r>
              <w:rPr>
                <w:highlight w:val="none"/>
              </w:rPr>
              <w:t>补贴对象的满意度</w:t>
            </w:r>
          </w:p>
        </w:tc>
        <w:tc>
          <w:tcPr>
            <w:tcW w:w="2268" w:type="dxa"/>
            <w:vAlign w:val="center"/>
          </w:tcPr>
          <w:p>
            <w:pPr>
              <w:pStyle w:val="16"/>
              <w:rPr>
                <w:highlight w:val="none"/>
              </w:rPr>
            </w:pPr>
            <w:r>
              <w:rPr>
                <w:highlight w:val="none"/>
              </w:rPr>
              <w:t>≥95%</w:t>
            </w:r>
          </w:p>
        </w:tc>
        <w:tc>
          <w:tcPr>
            <w:tcW w:w="1276" w:type="dxa"/>
            <w:vAlign w:val="center"/>
          </w:tcPr>
          <w:p>
            <w:pPr>
              <w:pStyle w:val="16"/>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39、结转石财社[2024]103号(养老机构一次性奖励)下达省级财政养老服务体系建设经费（石财社[2024]103号）绩效目标表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13011125P00000410130B</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结转石财社[2024]103号(养老机构一次性奖励)下达省级财政养老服务体系建设经费（石财社[2024]103号）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0.10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0.10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鼓励养老机构积极收住京津籍老年人。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1.鼓励养老机构积极收住京津籍老年人。</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吸引京津老人数量</w:t>
            </w:r>
          </w:p>
        </w:tc>
        <w:tc>
          <w:tcPr>
            <w:tcW w:w="5386" w:type="dxa"/>
            <w:vAlign w:val="center"/>
          </w:tcPr>
          <w:p>
            <w:pPr>
              <w:pStyle w:val="16"/>
              <w:rPr>
                <w:highlight w:val="none"/>
              </w:rPr>
            </w:pPr>
            <w:r>
              <w:rPr>
                <w:highlight w:val="none"/>
              </w:rPr>
              <w:t>吸引京津老人数量</w:t>
            </w:r>
          </w:p>
        </w:tc>
        <w:tc>
          <w:tcPr>
            <w:tcW w:w="2268" w:type="dxa"/>
            <w:vAlign w:val="center"/>
          </w:tcPr>
          <w:p>
            <w:pPr>
              <w:pStyle w:val="16"/>
              <w:rPr>
                <w:highlight w:val="none"/>
              </w:rPr>
            </w:pPr>
            <w:r>
              <w:rPr>
                <w:highlight w:val="none"/>
              </w:rPr>
              <w:t>1人</w:t>
            </w:r>
          </w:p>
        </w:tc>
        <w:tc>
          <w:tcPr>
            <w:tcW w:w="1276" w:type="dxa"/>
            <w:vAlign w:val="center"/>
          </w:tcPr>
          <w:p>
            <w:pPr>
              <w:pStyle w:val="16"/>
              <w:rPr>
                <w:highlight w:val="none"/>
              </w:rPr>
            </w:pPr>
            <w:r>
              <w:rPr>
                <w:highlight w:val="none"/>
              </w:rPr>
              <w:t>石财社[2024]103号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入住我市养老机构京津户籍老年人累计入住天数</w:t>
            </w:r>
          </w:p>
        </w:tc>
        <w:tc>
          <w:tcPr>
            <w:tcW w:w="5386" w:type="dxa"/>
            <w:vAlign w:val="center"/>
          </w:tcPr>
          <w:p>
            <w:pPr>
              <w:pStyle w:val="16"/>
              <w:rPr>
                <w:highlight w:val="none"/>
              </w:rPr>
            </w:pPr>
            <w:r>
              <w:rPr>
                <w:highlight w:val="none"/>
              </w:rPr>
              <w:t>入住我市养老机构京津户籍老年人累计入住天数</w:t>
            </w:r>
          </w:p>
        </w:tc>
        <w:tc>
          <w:tcPr>
            <w:tcW w:w="2268" w:type="dxa"/>
            <w:vAlign w:val="center"/>
          </w:tcPr>
          <w:p>
            <w:pPr>
              <w:pStyle w:val="16"/>
              <w:rPr>
                <w:highlight w:val="none"/>
              </w:rPr>
            </w:pPr>
            <w:r>
              <w:rPr>
                <w:highlight w:val="none"/>
              </w:rPr>
              <w:t>≥90天</w:t>
            </w:r>
          </w:p>
        </w:tc>
        <w:tc>
          <w:tcPr>
            <w:tcW w:w="1276" w:type="dxa"/>
            <w:vAlign w:val="center"/>
          </w:tcPr>
          <w:p>
            <w:pPr>
              <w:pStyle w:val="16"/>
              <w:rPr>
                <w:highlight w:val="none"/>
              </w:rPr>
            </w:pPr>
            <w:r>
              <w:rPr>
                <w:highlight w:val="none"/>
              </w:rPr>
              <w:t>石财社[2024]103号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收住1名京津籍老年人(男性60周岁及以上、女性55周岁及以上)</w:t>
            </w:r>
          </w:p>
        </w:tc>
        <w:tc>
          <w:tcPr>
            <w:tcW w:w="5386" w:type="dxa"/>
            <w:vAlign w:val="center"/>
          </w:tcPr>
          <w:p>
            <w:pPr>
              <w:pStyle w:val="16"/>
              <w:rPr>
                <w:highlight w:val="none"/>
              </w:rPr>
            </w:pPr>
            <w:r>
              <w:rPr>
                <w:highlight w:val="none"/>
              </w:rPr>
              <w:t>收住1名京津籍老年人(男性60周岁及以上、女性55周岁及以上)</w:t>
            </w:r>
          </w:p>
        </w:tc>
        <w:tc>
          <w:tcPr>
            <w:tcW w:w="2268" w:type="dxa"/>
            <w:vAlign w:val="center"/>
          </w:tcPr>
          <w:p>
            <w:pPr>
              <w:pStyle w:val="16"/>
              <w:rPr>
                <w:highlight w:val="none"/>
              </w:rPr>
            </w:pPr>
            <w:r>
              <w:rPr>
                <w:highlight w:val="none"/>
              </w:rPr>
              <w:t>1000元</w:t>
            </w:r>
          </w:p>
        </w:tc>
        <w:tc>
          <w:tcPr>
            <w:tcW w:w="1276" w:type="dxa"/>
            <w:vAlign w:val="center"/>
          </w:tcPr>
          <w:p>
            <w:pPr>
              <w:pStyle w:val="16"/>
              <w:rPr>
                <w:highlight w:val="none"/>
              </w:rPr>
            </w:pPr>
            <w:r>
              <w:rPr>
                <w:highlight w:val="none"/>
              </w:rPr>
              <w:t>石财社[2024]103号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老人入住时间</w:t>
            </w:r>
          </w:p>
        </w:tc>
        <w:tc>
          <w:tcPr>
            <w:tcW w:w="5386" w:type="dxa"/>
            <w:vAlign w:val="center"/>
          </w:tcPr>
          <w:p>
            <w:pPr>
              <w:pStyle w:val="16"/>
              <w:rPr>
                <w:highlight w:val="none"/>
              </w:rPr>
            </w:pPr>
            <w:r>
              <w:rPr>
                <w:highlight w:val="none"/>
              </w:rPr>
              <w:t>老人入住时间</w:t>
            </w:r>
          </w:p>
        </w:tc>
        <w:tc>
          <w:tcPr>
            <w:tcW w:w="2268" w:type="dxa"/>
            <w:vAlign w:val="center"/>
          </w:tcPr>
          <w:p>
            <w:pPr>
              <w:pStyle w:val="16"/>
              <w:rPr>
                <w:highlight w:val="none"/>
              </w:rPr>
            </w:pPr>
            <w:r>
              <w:rPr>
                <w:highlight w:val="none"/>
              </w:rPr>
              <w:t>≥3月</w:t>
            </w:r>
          </w:p>
        </w:tc>
        <w:tc>
          <w:tcPr>
            <w:tcW w:w="1276" w:type="dxa"/>
            <w:vAlign w:val="center"/>
          </w:tcPr>
          <w:p>
            <w:pPr>
              <w:pStyle w:val="16"/>
              <w:rPr>
                <w:highlight w:val="none"/>
              </w:rPr>
            </w:pPr>
            <w:r>
              <w:rPr>
                <w:highlight w:val="none"/>
              </w:rPr>
              <w:t>石财社[2024]103号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石财社[2024]103号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石财社[2024]103号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石财社[2024]103号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石财社[2024]103号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老人来石养老满意度</w:t>
            </w:r>
          </w:p>
        </w:tc>
        <w:tc>
          <w:tcPr>
            <w:tcW w:w="5386" w:type="dxa"/>
            <w:vAlign w:val="center"/>
          </w:tcPr>
          <w:p>
            <w:pPr>
              <w:pStyle w:val="16"/>
              <w:rPr>
                <w:highlight w:val="none"/>
              </w:rPr>
            </w:pPr>
            <w:r>
              <w:rPr>
                <w:highlight w:val="none"/>
              </w:rPr>
              <w:t>老人来石养老满意度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石财社[2024]103号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40、结转石财社[2024]21号(一般公共预算)(床位运营补贴)下达2024年市级养老服务体系建设补助资金(第一批)（石财社[2024]21号）绩效目标表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13011125P00000410128C</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结转石财社[2024]21号(一般公共预算)(床位运营补贴)下达2024年市级养老服务体系建设补助资金(第一批)（石财社[2024]21号）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2.94</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2.94</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推动养老服务体系建设高质量发展。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1.推动养老服务体系建设高质量发展。</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补贴养老机构数量</w:t>
            </w:r>
          </w:p>
        </w:tc>
        <w:tc>
          <w:tcPr>
            <w:tcW w:w="5386" w:type="dxa"/>
            <w:vAlign w:val="center"/>
          </w:tcPr>
          <w:p>
            <w:pPr>
              <w:pStyle w:val="16"/>
              <w:rPr>
                <w:highlight w:val="none"/>
              </w:rPr>
            </w:pPr>
            <w:r>
              <w:rPr>
                <w:highlight w:val="none"/>
              </w:rPr>
              <w:t>补贴养老机构数量</w:t>
            </w:r>
          </w:p>
        </w:tc>
        <w:tc>
          <w:tcPr>
            <w:tcW w:w="2268" w:type="dxa"/>
            <w:vAlign w:val="center"/>
          </w:tcPr>
          <w:p>
            <w:pPr>
              <w:pStyle w:val="16"/>
              <w:rPr>
                <w:highlight w:val="none"/>
              </w:rPr>
            </w:pPr>
            <w:r>
              <w:rPr>
                <w:highlight w:val="none"/>
              </w:rPr>
              <w:t>4家</w:t>
            </w:r>
          </w:p>
        </w:tc>
        <w:tc>
          <w:tcPr>
            <w:tcW w:w="1276" w:type="dxa"/>
            <w:vAlign w:val="center"/>
          </w:tcPr>
          <w:p>
            <w:pPr>
              <w:pStyle w:val="16"/>
              <w:rPr>
                <w:highlight w:val="none"/>
              </w:rPr>
            </w:pPr>
            <w:r>
              <w:rPr>
                <w:highlight w:val="none"/>
              </w:rPr>
              <w:t>补贴方案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达到补贴认定标准</w:t>
            </w:r>
          </w:p>
        </w:tc>
        <w:tc>
          <w:tcPr>
            <w:tcW w:w="5386" w:type="dxa"/>
            <w:vAlign w:val="center"/>
          </w:tcPr>
          <w:p>
            <w:pPr>
              <w:pStyle w:val="16"/>
              <w:rPr>
                <w:highlight w:val="none"/>
              </w:rPr>
            </w:pPr>
            <w:r>
              <w:rPr>
                <w:highlight w:val="none"/>
              </w:rPr>
              <w:t>达到补贴认定标准</w:t>
            </w:r>
          </w:p>
        </w:tc>
        <w:tc>
          <w:tcPr>
            <w:tcW w:w="2268" w:type="dxa"/>
            <w:vAlign w:val="center"/>
          </w:tcPr>
          <w:p>
            <w:pPr>
              <w:pStyle w:val="16"/>
              <w:rPr>
                <w:highlight w:val="none"/>
              </w:rPr>
            </w:pPr>
            <w:r>
              <w:rPr>
                <w:highlight w:val="none"/>
              </w:rPr>
              <w:t>达到</w:t>
            </w:r>
          </w:p>
        </w:tc>
        <w:tc>
          <w:tcPr>
            <w:tcW w:w="1276" w:type="dxa"/>
            <w:vAlign w:val="center"/>
          </w:tcPr>
          <w:p>
            <w:pPr>
              <w:pStyle w:val="16"/>
              <w:rPr>
                <w:highlight w:val="none"/>
              </w:rPr>
            </w:pPr>
            <w:r>
              <w:rPr>
                <w:highlight w:val="none"/>
              </w:rP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资金支付及时性</w:t>
            </w:r>
          </w:p>
        </w:tc>
        <w:tc>
          <w:tcPr>
            <w:tcW w:w="5386" w:type="dxa"/>
            <w:vAlign w:val="center"/>
          </w:tcPr>
          <w:p>
            <w:pPr>
              <w:pStyle w:val="16"/>
              <w:rPr>
                <w:highlight w:val="none"/>
              </w:rPr>
            </w:pPr>
            <w:r>
              <w:rPr>
                <w:highlight w:val="none"/>
              </w:rPr>
              <w:t>资金支付及时性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控制预算</w:t>
            </w:r>
          </w:p>
        </w:tc>
        <w:tc>
          <w:tcPr>
            <w:tcW w:w="5386" w:type="dxa"/>
            <w:vAlign w:val="center"/>
          </w:tcPr>
          <w:p>
            <w:pPr>
              <w:pStyle w:val="16"/>
              <w:rPr>
                <w:highlight w:val="none"/>
              </w:rPr>
            </w:pPr>
            <w:r>
              <w:rPr>
                <w:highlight w:val="none"/>
              </w:rPr>
              <w:t>控制在预算内</w:t>
            </w:r>
          </w:p>
        </w:tc>
        <w:tc>
          <w:tcPr>
            <w:tcW w:w="2268" w:type="dxa"/>
            <w:vAlign w:val="center"/>
          </w:tcPr>
          <w:p>
            <w:pPr>
              <w:pStyle w:val="16"/>
              <w:rPr>
                <w:highlight w:val="none"/>
              </w:rPr>
            </w:pPr>
            <w:r>
              <w:rPr>
                <w:highlight w:val="none"/>
              </w:rPr>
              <w:t>控制在预算内</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推动养老服务体系建设高质量发展。</w:t>
            </w:r>
          </w:p>
        </w:tc>
        <w:tc>
          <w:tcPr>
            <w:tcW w:w="5386" w:type="dxa"/>
            <w:vAlign w:val="center"/>
          </w:tcPr>
          <w:p>
            <w:pPr>
              <w:pStyle w:val="16"/>
              <w:rPr>
                <w:highlight w:val="none"/>
              </w:rPr>
            </w:pPr>
            <w:r>
              <w:rPr>
                <w:highlight w:val="none"/>
              </w:rPr>
              <w:t>推动养老服务体系建设高质量发展。</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补贴对象的满意度</w:t>
            </w:r>
          </w:p>
        </w:tc>
        <w:tc>
          <w:tcPr>
            <w:tcW w:w="5386" w:type="dxa"/>
            <w:vAlign w:val="center"/>
          </w:tcPr>
          <w:p>
            <w:pPr>
              <w:pStyle w:val="16"/>
              <w:rPr>
                <w:highlight w:val="none"/>
              </w:rPr>
            </w:pPr>
            <w:r>
              <w:rPr>
                <w:highlight w:val="none"/>
              </w:rPr>
              <w:t>补贴对象的满意度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41、困难残疾人生活补贴   （三保）绩效目标表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13011125P000016100028</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困难残疾人生活补贴   （三保）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130.97</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130.97</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完善残疾人社会保障制度，进一步保障好残疾人基本生活，切实提升他们的获得感、幸福感和安全感。</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1.完善残疾人社会保障制度，进一步保障好残疾人基本生活，切实提升他们的获得感、幸福感和安全感。</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≥2120人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补助资金发放完成率（%）</w:t>
            </w:r>
          </w:p>
        </w:tc>
        <w:tc>
          <w:tcPr>
            <w:tcW w:w="5386" w:type="dxa"/>
            <w:vAlign w:val="center"/>
          </w:tcPr>
          <w:p>
            <w:pPr>
              <w:pStyle w:val="16"/>
              <w:rPr>
                <w:highlight w:val="none"/>
              </w:rPr>
            </w:pPr>
            <w:r>
              <w:rPr>
                <w:highlight w:val="none"/>
              </w:rPr>
              <w:t>补助资金发放完成率（%）</w:t>
            </w:r>
          </w:p>
        </w:tc>
        <w:tc>
          <w:tcPr>
            <w:tcW w:w="2268" w:type="dxa"/>
            <w:vAlign w:val="center"/>
          </w:tcPr>
          <w:p>
            <w:pPr>
              <w:pStyle w:val="16"/>
              <w:rPr>
                <w:highlight w:val="none"/>
              </w:rPr>
            </w:pPr>
            <w:r>
              <w:rPr>
                <w:highlight w:val="none"/>
              </w:rPr>
              <w:t>100%</w:t>
            </w:r>
          </w:p>
        </w:tc>
        <w:tc>
          <w:tcPr>
            <w:tcW w:w="1276" w:type="dxa"/>
            <w:vAlign w:val="center"/>
          </w:tcPr>
          <w:p>
            <w:pPr>
              <w:pStyle w:val="16"/>
              <w:rPr>
                <w:highlight w:val="none"/>
              </w:rPr>
            </w:pPr>
            <w:r>
              <w:rPr>
                <w:highlight w:val="none"/>
              </w:rPr>
              <w:t>石民政函[2024]1号文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补助发放及时率</w:t>
            </w:r>
          </w:p>
        </w:tc>
        <w:tc>
          <w:tcPr>
            <w:tcW w:w="5386" w:type="dxa"/>
            <w:vAlign w:val="center"/>
          </w:tcPr>
          <w:p>
            <w:pPr>
              <w:pStyle w:val="16"/>
              <w:rPr>
                <w:highlight w:val="none"/>
              </w:rPr>
            </w:pPr>
            <w:r>
              <w:rPr>
                <w:highlight w:val="none"/>
              </w:rPr>
              <w:t>补助发放及时率</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石民政函[2024]1号文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救助标准</w:t>
            </w:r>
          </w:p>
        </w:tc>
        <w:tc>
          <w:tcPr>
            <w:tcW w:w="5386" w:type="dxa"/>
            <w:vAlign w:val="center"/>
          </w:tcPr>
          <w:p>
            <w:pPr>
              <w:pStyle w:val="16"/>
              <w:rPr>
                <w:highlight w:val="none"/>
              </w:rPr>
            </w:pPr>
            <w:r>
              <w:rPr>
                <w:highlight w:val="none"/>
              </w:rPr>
              <w:t>救助标准</w:t>
            </w:r>
          </w:p>
        </w:tc>
        <w:tc>
          <w:tcPr>
            <w:tcW w:w="2268" w:type="dxa"/>
            <w:vAlign w:val="center"/>
          </w:tcPr>
          <w:p>
            <w:pPr>
              <w:pStyle w:val="16"/>
              <w:rPr>
                <w:highlight w:val="none"/>
              </w:rPr>
            </w:pPr>
            <w:r>
              <w:rPr>
                <w:highlight w:val="none"/>
              </w:rPr>
              <w:t>分类别执行</w:t>
            </w:r>
          </w:p>
        </w:tc>
        <w:tc>
          <w:tcPr>
            <w:tcW w:w="1276" w:type="dxa"/>
            <w:vAlign w:val="center"/>
          </w:tcPr>
          <w:p>
            <w:pPr>
              <w:pStyle w:val="16"/>
              <w:rPr>
                <w:highlight w:val="none"/>
              </w:rPr>
            </w:pPr>
            <w:r>
              <w:rPr>
                <w:highlight w:val="none"/>
              </w:rPr>
              <w:t>石民政函[2024]1号文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保障残疾人基本生活</w:t>
            </w:r>
          </w:p>
        </w:tc>
        <w:tc>
          <w:tcPr>
            <w:tcW w:w="5386" w:type="dxa"/>
            <w:vAlign w:val="center"/>
          </w:tcPr>
          <w:p>
            <w:pPr>
              <w:pStyle w:val="16"/>
              <w:rPr>
                <w:highlight w:val="none"/>
              </w:rPr>
            </w:pPr>
            <w:r>
              <w:rPr>
                <w:highlight w:val="none"/>
              </w:rPr>
              <w:t>完善残疾人社会保障制度，进一步保障好残疾人基本生活，切实提升他们的获得感、幸福感和安全感。</w:t>
            </w:r>
          </w:p>
        </w:tc>
        <w:tc>
          <w:tcPr>
            <w:tcW w:w="2268" w:type="dxa"/>
            <w:vAlign w:val="center"/>
          </w:tcPr>
          <w:p>
            <w:pPr>
              <w:pStyle w:val="16"/>
              <w:rPr>
                <w:highlight w:val="none"/>
              </w:rPr>
            </w:pPr>
            <w:r>
              <w:rPr>
                <w:highlight w:val="none"/>
              </w:rPr>
              <w:t>有所保障</w:t>
            </w:r>
          </w:p>
        </w:tc>
        <w:tc>
          <w:tcPr>
            <w:tcW w:w="1276" w:type="dxa"/>
            <w:vAlign w:val="center"/>
          </w:tcPr>
          <w:p>
            <w:pPr>
              <w:pStyle w:val="16"/>
              <w:rPr>
                <w:highlight w:val="none"/>
              </w:rPr>
            </w:pPr>
            <w:r>
              <w:rPr>
                <w:highlight w:val="none"/>
              </w:rPr>
              <w:t>石民政函[2024]1号文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满意度问卷调查表</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42、困难群众春节一次性救助资金绩效目标表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13011125P000004101169</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困难群众春节一次性救助资金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22.40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22.40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做好节日期间困难群众救助工作，切实提升困难群众的获得感、幸福感。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1.做好节日期间困难群众救助工作，切实提升困难群众的获得感、幸福感。</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4449人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救助准确率</w:t>
            </w:r>
          </w:p>
        </w:tc>
        <w:tc>
          <w:tcPr>
            <w:tcW w:w="5386" w:type="dxa"/>
            <w:vAlign w:val="center"/>
          </w:tcPr>
          <w:p>
            <w:pPr>
              <w:pStyle w:val="16"/>
              <w:rPr>
                <w:highlight w:val="none"/>
              </w:rPr>
            </w:pPr>
            <w:r>
              <w:rPr>
                <w:highlight w:val="none"/>
              </w:rPr>
              <w:t>救助准确率</w:t>
            </w:r>
          </w:p>
        </w:tc>
        <w:tc>
          <w:tcPr>
            <w:tcW w:w="2268" w:type="dxa"/>
            <w:vAlign w:val="center"/>
          </w:tcPr>
          <w:p>
            <w:pPr>
              <w:pStyle w:val="16"/>
              <w:rPr>
                <w:highlight w:val="none"/>
              </w:rPr>
            </w:pPr>
            <w:r>
              <w:rPr>
                <w:highlight w:val="none"/>
              </w:rPr>
              <w:t>100%</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救助及时性</w:t>
            </w:r>
          </w:p>
        </w:tc>
        <w:tc>
          <w:tcPr>
            <w:tcW w:w="5386" w:type="dxa"/>
            <w:vAlign w:val="center"/>
          </w:tcPr>
          <w:p>
            <w:pPr>
              <w:pStyle w:val="16"/>
              <w:rPr>
                <w:highlight w:val="none"/>
              </w:rPr>
            </w:pPr>
            <w:r>
              <w:rPr>
                <w:highlight w:val="none"/>
              </w:rPr>
              <w:t>救助及时性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救助标准</w:t>
            </w:r>
          </w:p>
        </w:tc>
        <w:tc>
          <w:tcPr>
            <w:tcW w:w="5386" w:type="dxa"/>
            <w:vAlign w:val="center"/>
          </w:tcPr>
          <w:p>
            <w:pPr>
              <w:pStyle w:val="16"/>
              <w:rPr>
                <w:highlight w:val="none"/>
              </w:rPr>
            </w:pPr>
            <w:r>
              <w:rPr>
                <w:highlight w:val="none"/>
              </w:rPr>
              <w:t>救助标准</w:t>
            </w:r>
          </w:p>
        </w:tc>
        <w:tc>
          <w:tcPr>
            <w:tcW w:w="2268" w:type="dxa"/>
            <w:vAlign w:val="center"/>
          </w:tcPr>
          <w:p>
            <w:pPr>
              <w:pStyle w:val="16"/>
              <w:rPr>
                <w:highlight w:val="none"/>
              </w:rPr>
            </w:pPr>
            <w:r>
              <w:rPr>
                <w:highlight w:val="none"/>
              </w:rPr>
              <w:t>100元</w:t>
            </w:r>
          </w:p>
        </w:tc>
        <w:tc>
          <w:tcPr>
            <w:tcW w:w="1276" w:type="dxa"/>
            <w:vAlign w:val="center"/>
          </w:tcPr>
          <w:p>
            <w:pPr>
              <w:pStyle w:val="16"/>
              <w:rPr>
                <w:highlight w:val="none"/>
              </w:rPr>
            </w:pPr>
            <w:r>
              <w:rPr>
                <w:highlight w:val="none"/>
              </w:rP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切实提升困难群众的获得感、幸福感</w:t>
            </w:r>
          </w:p>
        </w:tc>
        <w:tc>
          <w:tcPr>
            <w:tcW w:w="5386" w:type="dxa"/>
            <w:vAlign w:val="center"/>
          </w:tcPr>
          <w:p>
            <w:pPr>
              <w:pStyle w:val="16"/>
              <w:rPr>
                <w:highlight w:val="none"/>
              </w:rPr>
            </w:pPr>
            <w:r>
              <w:rPr>
                <w:highlight w:val="none"/>
              </w:rPr>
              <w:t>做好节日期间困难群众救助工作，切实提升困难群众的获得感、幸福感。</w:t>
            </w:r>
          </w:p>
        </w:tc>
        <w:tc>
          <w:tcPr>
            <w:tcW w:w="2268" w:type="dxa"/>
            <w:vAlign w:val="center"/>
          </w:tcPr>
          <w:p>
            <w:pPr>
              <w:pStyle w:val="16"/>
              <w:rPr>
                <w:highlight w:val="none"/>
              </w:rPr>
            </w:pPr>
            <w:r>
              <w:rPr>
                <w:highlight w:val="none"/>
              </w:rPr>
              <w:t>有效提升</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受益对象满意度</w:t>
            </w:r>
          </w:p>
        </w:tc>
        <w:tc>
          <w:tcPr>
            <w:tcW w:w="5386" w:type="dxa"/>
            <w:vAlign w:val="center"/>
          </w:tcPr>
          <w:p>
            <w:pPr>
              <w:pStyle w:val="16"/>
              <w:rPr>
                <w:highlight w:val="none"/>
              </w:rPr>
            </w:pPr>
            <w:r>
              <w:rPr>
                <w:highlight w:val="none"/>
              </w:rPr>
              <w:t>受益对象满意度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43、扩面重度残疾儿童护理补贴（三保）绩效目标表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13011125P00001610004F</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扩面重度残疾儿童护理补贴（三保）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2.45</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2.45</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完善残疾人社会保障制度，进一步保障好残疾人基本生活，切实提升他们的获得感、幸福感和安全感。</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1.完善残疾人社会保障制度，进一步保障好残疾人基本生活，切实提升他们的获得感、幸福感和安全感。</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≥34人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补助资金发放完成率（%）</w:t>
            </w:r>
          </w:p>
        </w:tc>
        <w:tc>
          <w:tcPr>
            <w:tcW w:w="5386" w:type="dxa"/>
            <w:vAlign w:val="center"/>
          </w:tcPr>
          <w:p>
            <w:pPr>
              <w:pStyle w:val="16"/>
              <w:rPr>
                <w:highlight w:val="none"/>
              </w:rPr>
            </w:pPr>
            <w:r>
              <w:rPr>
                <w:highlight w:val="none"/>
              </w:rPr>
              <w:t>补助资金发放完成率（%）</w:t>
            </w:r>
          </w:p>
        </w:tc>
        <w:tc>
          <w:tcPr>
            <w:tcW w:w="2268" w:type="dxa"/>
            <w:vAlign w:val="center"/>
          </w:tcPr>
          <w:p>
            <w:pPr>
              <w:pStyle w:val="16"/>
              <w:rPr>
                <w:highlight w:val="none"/>
              </w:rPr>
            </w:pPr>
            <w:r>
              <w:rPr>
                <w:highlight w:val="none"/>
              </w:rPr>
              <w:t>100%</w:t>
            </w:r>
          </w:p>
        </w:tc>
        <w:tc>
          <w:tcPr>
            <w:tcW w:w="1276" w:type="dxa"/>
            <w:vAlign w:val="center"/>
          </w:tcPr>
          <w:p>
            <w:pPr>
              <w:pStyle w:val="16"/>
              <w:rPr>
                <w:highlight w:val="none"/>
              </w:rPr>
            </w:pPr>
            <w:r>
              <w:rPr>
                <w:highlight w:val="none"/>
              </w:rPr>
              <w:t>石栾民政[2022]5号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补助发放及时率</w:t>
            </w:r>
          </w:p>
        </w:tc>
        <w:tc>
          <w:tcPr>
            <w:tcW w:w="5386" w:type="dxa"/>
            <w:vAlign w:val="center"/>
          </w:tcPr>
          <w:p>
            <w:pPr>
              <w:pStyle w:val="16"/>
              <w:rPr>
                <w:highlight w:val="none"/>
              </w:rPr>
            </w:pPr>
            <w:r>
              <w:rPr>
                <w:highlight w:val="none"/>
              </w:rPr>
              <w:t>补助发放及时率</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石栾民政[2022]5号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救助标准</w:t>
            </w:r>
          </w:p>
        </w:tc>
        <w:tc>
          <w:tcPr>
            <w:tcW w:w="5386" w:type="dxa"/>
            <w:vAlign w:val="center"/>
          </w:tcPr>
          <w:p>
            <w:pPr>
              <w:pStyle w:val="16"/>
              <w:rPr>
                <w:highlight w:val="none"/>
              </w:rPr>
            </w:pPr>
            <w:r>
              <w:rPr>
                <w:highlight w:val="none"/>
              </w:rPr>
              <w:t>救助标准</w:t>
            </w:r>
          </w:p>
        </w:tc>
        <w:tc>
          <w:tcPr>
            <w:tcW w:w="2268" w:type="dxa"/>
            <w:vAlign w:val="center"/>
          </w:tcPr>
          <w:p>
            <w:pPr>
              <w:pStyle w:val="16"/>
              <w:rPr>
                <w:highlight w:val="none"/>
              </w:rPr>
            </w:pPr>
            <w:r>
              <w:rPr>
                <w:highlight w:val="none"/>
              </w:rPr>
              <w:t>分类别执行</w:t>
            </w:r>
          </w:p>
        </w:tc>
        <w:tc>
          <w:tcPr>
            <w:tcW w:w="1276" w:type="dxa"/>
            <w:vAlign w:val="center"/>
          </w:tcPr>
          <w:p>
            <w:pPr>
              <w:pStyle w:val="16"/>
              <w:rPr>
                <w:highlight w:val="none"/>
              </w:rPr>
            </w:pPr>
            <w:r>
              <w:rPr>
                <w:highlight w:val="none"/>
              </w:rPr>
              <w:t>石栾民政[2022]5号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保障残疾人基本生活</w:t>
            </w:r>
          </w:p>
        </w:tc>
        <w:tc>
          <w:tcPr>
            <w:tcW w:w="5386" w:type="dxa"/>
            <w:vAlign w:val="center"/>
          </w:tcPr>
          <w:p>
            <w:pPr>
              <w:pStyle w:val="16"/>
              <w:rPr>
                <w:highlight w:val="none"/>
              </w:rPr>
            </w:pPr>
            <w:r>
              <w:rPr>
                <w:highlight w:val="none"/>
              </w:rPr>
              <w:t>完善残疾人社会保障制度，进一步保障好残疾人基本生活，切实提升他们的获得感、幸福感和安全感。</w:t>
            </w:r>
          </w:p>
        </w:tc>
        <w:tc>
          <w:tcPr>
            <w:tcW w:w="2268" w:type="dxa"/>
            <w:vAlign w:val="center"/>
          </w:tcPr>
          <w:p>
            <w:pPr>
              <w:pStyle w:val="16"/>
              <w:rPr>
                <w:highlight w:val="none"/>
              </w:rPr>
            </w:pPr>
            <w:r>
              <w:rPr>
                <w:highlight w:val="none"/>
              </w:rPr>
              <w:t>有所保障</w:t>
            </w:r>
          </w:p>
        </w:tc>
        <w:tc>
          <w:tcPr>
            <w:tcW w:w="1276" w:type="dxa"/>
            <w:vAlign w:val="center"/>
          </w:tcPr>
          <w:p>
            <w:pPr>
              <w:pStyle w:val="16"/>
              <w:rPr>
                <w:highlight w:val="none"/>
              </w:rPr>
            </w:pPr>
            <w:r>
              <w:rPr>
                <w:highlight w:val="none"/>
              </w:rPr>
              <w:t>石栾民政[2022]5号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44、劳务派遣人员经费绩效目标表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13011125P00000410082L</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劳务派遣人员经费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53.73</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53.73</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保障劳动聘用人员费用，提升基层社会救助能力。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1.保障劳动聘用人员费用，提升基层社会救助能力。</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劳务派遣人员数量</w:t>
            </w:r>
          </w:p>
        </w:tc>
        <w:tc>
          <w:tcPr>
            <w:tcW w:w="5386" w:type="dxa"/>
            <w:vAlign w:val="center"/>
          </w:tcPr>
          <w:p>
            <w:pPr>
              <w:pStyle w:val="16"/>
              <w:rPr>
                <w:highlight w:val="none"/>
              </w:rPr>
            </w:pPr>
            <w:r>
              <w:rPr>
                <w:highlight w:val="none"/>
              </w:rPr>
              <w:t>劳务派遣人员数量</w:t>
            </w:r>
          </w:p>
        </w:tc>
        <w:tc>
          <w:tcPr>
            <w:tcW w:w="2268" w:type="dxa"/>
            <w:vAlign w:val="center"/>
          </w:tcPr>
          <w:p>
            <w:pPr>
              <w:pStyle w:val="16"/>
              <w:rPr>
                <w:highlight w:val="none"/>
              </w:rPr>
            </w:pPr>
            <w:r>
              <w:rPr>
                <w:highlight w:val="none"/>
              </w:rPr>
              <w:t>9人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资金发放准确率</w:t>
            </w:r>
          </w:p>
        </w:tc>
        <w:tc>
          <w:tcPr>
            <w:tcW w:w="5386" w:type="dxa"/>
            <w:vAlign w:val="center"/>
          </w:tcPr>
          <w:p>
            <w:pPr>
              <w:pStyle w:val="16"/>
              <w:rPr>
                <w:highlight w:val="none"/>
              </w:rPr>
            </w:pPr>
            <w:r>
              <w:rPr>
                <w:highlight w:val="none"/>
              </w:rPr>
              <w:t>资金发放准确率</w:t>
            </w:r>
          </w:p>
        </w:tc>
        <w:tc>
          <w:tcPr>
            <w:tcW w:w="2268" w:type="dxa"/>
            <w:vAlign w:val="center"/>
          </w:tcPr>
          <w:p>
            <w:pPr>
              <w:pStyle w:val="16"/>
              <w:rPr>
                <w:highlight w:val="none"/>
              </w:rPr>
            </w:pPr>
            <w:r>
              <w:rPr>
                <w:highlight w:val="none"/>
              </w:rPr>
              <w:t>100%</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补助资金支出及时性</w:t>
            </w:r>
          </w:p>
        </w:tc>
        <w:tc>
          <w:tcPr>
            <w:tcW w:w="5386" w:type="dxa"/>
            <w:vAlign w:val="center"/>
          </w:tcPr>
          <w:p>
            <w:pPr>
              <w:pStyle w:val="16"/>
              <w:rPr>
                <w:highlight w:val="none"/>
              </w:rPr>
            </w:pPr>
            <w:r>
              <w:rPr>
                <w:highlight w:val="none"/>
              </w:rPr>
              <w:t>补助资金支出及时性</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控制预算</w:t>
            </w:r>
          </w:p>
        </w:tc>
        <w:tc>
          <w:tcPr>
            <w:tcW w:w="5386" w:type="dxa"/>
            <w:vAlign w:val="center"/>
          </w:tcPr>
          <w:p>
            <w:pPr>
              <w:pStyle w:val="16"/>
              <w:rPr>
                <w:highlight w:val="none"/>
              </w:rPr>
            </w:pPr>
            <w:r>
              <w:rPr>
                <w:highlight w:val="none"/>
              </w:rPr>
              <w:t>控制在预算成本内</w:t>
            </w:r>
          </w:p>
        </w:tc>
        <w:tc>
          <w:tcPr>
            <w:tcW w:w="2268" w:type="dxa"/>
            <w:vAlign w:val="center"/>
          </w:tcPr>
          <w:p>
            <w:pPr>
              <w:pStyle w:val="16"/>
              <w:rPr>
                <w:highlight w:val="none"/>
              </w:rPr>
            </w:pPr>
            <w:r>
              <w:rPr>
                <w:highlight w:val="none"/>
              </w:rPr>
              <w:t>控制在预算成本内</w:t>
            </w:r>
          </w:p>
        </w:tc>
        <w:tc>
          <w:tcPr>
            <w:tcW w:w="1276" w:type="dxa"/>
            <w:vAlign w:val="center"/>
          </w:tcPr>
          <w:p>
            <w:pPr>
              <w:pStyle w:val="16"/>
              <w:rPr>
                <w:highlight w:val="none"/>
              </w:rPr>
            </w:pPr>
            <w:r>
              <w:rPr>
                <w:highlight w:val="none"/>
              </w:rPr>
              <w:t>预算金额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提升基层社会救助能力</w:t>
            </w:r>
          </w:p>
        </w:tc>
        <w:tc>
          <w:tcPr>
            <w:tcW w:w="5386" w:type="dxa"/>
            <w:vAlign w:val="center"/>
          </w:tcPr>
          <w:p>
            <w:pPr>
              <w:pStyle w:val="16"/>
              <w:rPr>
                <w:highlight w:val="none"/>
              </w:rPr>
            </w:pPr>
            <w:r>
              <w:rPr>
                <w:highlight w:val="none"/>
              </w:rPr>
              <w:t>保障劳动聘用人员费用，提升基层社会救助能力</w:t>
            </w:r>
          </w:p>
        </w:tc>
        <w:tc>
          <w:tcPr>
            <w:tcW w:w="2268" w:type="dxa"/>
            <w:vAlign w:val="center"/>
          </w:tcPr>
          <w:p>
            <w:pPr>
              <w:pStyle w:val="16"/>
              <w:rPr>
                <w:highlight w:val="none"/>
              </w:rPr>
            </w:pPr>
            <w:r>
              <w:rPr>
                <w:highlight w:val="none"/>
              </w:rPr>
              <w:t>基本保障</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受益对象满意度</w:t>
            </w:r>
          </w:p>
        </w:tc>
        <w:tc>
          <w:tcPr>
            <w:tcW w:w="5386" w:type="dxa"/>
            <w:vAlign w:val="center"/>
          </w:tcPr>
          <w:p>
            <w:pPr>
              <w:pStyle w:val="16"/>
              <w:rPr>
                <w:highlight w:val="none"/>
              </w:rPr>
            </w:pPr>
            <w:r>
              <w:rPr>
                <w:highlight w:val="none"/>
              </w:rPr>
              <w:t>受益对象满意度</w:t>
            </w:r>
          </w:p>
        </w:tc>
        <w:tc>
          <w:tcPr>
            <w:tcW w:w="2268" w:type="dxa"/>
            <w:vAlign w:val="center"/>
          </w:tcPr>
          <w:p>
            <w:pPr>
              <w:pStyle w:val="16"/>
              <w:rPr>
                <w:highlight w:val="none"/>
              </w:rPr>
            </w:pPr>
            <w:r>
              <w:rPr>
                <w:highlight w:val="none"/>
              </w:rPr>
              <w:t>≥95%</w:t>
            </w:r>
          </w:p>
        </w:tc>
        <w:tc>
          <w:tcPr>
            <w:tcW w:w="1276" w:type="dxa"/>
            <w:vAlign w:val="center"/>
          </w:tcPr>
          <w:p>
            <w:pPr>
              <w:pStyle w:val="16"/>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45、临时救助区级资金（三保）绩效目标表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13011125P00001410010H</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临时救助区级资金（三保）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18.00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18.00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规范实施临时救助政策，实现即时高效、救急解难。</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1.规范实施临时救助政策，实现即时高效、救急解难。</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≥180人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救助对象认定准确率</w:t>
            </w:r>
          </w:p>
        </w:tc>
        <w:tc>
          <w:tcPr>
            <w:tcW w:w="5386" w:type="dxa"/>
            <w:vAlign w:val="center"/>
          </w:tcPr>
          <w:p>
            <w:pPr>
              <w:pStyle w:val="16"/>
              <w:rPr>
                <w:highlight w:val="none"/>
              </w:rPr>
            </w:pPr>
            <w:r>
              <w:rPr>
                <w:highlight w:val="none"/>
              </w:rPr>
              <w:t>救助对象认定准确率</w:t>
            </w:r>
          </w:p>
        </w:tc>
        <w:tc>
          <w:tcPr>
            <w:tcW w:w="2268" w:type="dxa"/>
            <w:vAlign w:val="center"/>
          </w:tcPr>
          <w:p>
            <w:pPr>
              <w:pStyle w:val="16"/>
              <w:rPr>
                <w:highlight w:val="none"/>
              </w:rPr>
            </w:pPr>
            <w:r>
              <w:rPr>
                <w:highlight w:val="none"/>
              </w:rPr>
              <w:t>≥98%</w:t>
            </w:r>
          </w:p>
        </w:tc>
        <w:tc>
          <w:tcPr>
            <w:tcW w:w="1276" w:type="dxa"/>
            <w:vAlign w:val="center"/>
          </w:tcPr>
          <w:p>
            <w:pPr>
              <w:pStyle w:val="16"/>
              <w:rPr>
                <w:highlight w:val="none"/>
              </w:rPr>
            </w:pPr>
            <w:r>
              <w:rPr>
                <w:highlight w:val="none"/>
              </w:rPr>
              <w:t>冀民规[2022]1号文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困难群众基本生活救助按时发放率</w:t>
            </w:r>
          </w:p>
        </w:tc>
        <w:tc>
          <w:tcPr>
            <w:tcW w:w="5386" w:type="dxa"/>
            <w:vAlign w:val="center"/>
          </w:tcPr>
          <w:p>
            <w:pPr>
              <w:pStyle w:val="16"/>
              <w:rPr>
                <w:highlight w:val="none"/>
              </w:rPr>
            </w:pPr>
            <w:r>
              <w:rPr>
                <w:highlight w:val="none"/>
              </w:rPr>
              <w:t>困难群众基本生活救助按时发放率</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冀民规[2022]1号文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控制预算</w:t>
            </w:r>
          </w:p>
        </w:tc>
        <w:tc>
          <w:tcPr>
            <w:tcW w:w="5386" w:type="dxa"/>
            <w:vAlign w:val="center"/>
          </w:tcPr>
          <w:p>
            <w:pPr>
              <w:pStyle w:val="16"/>
              <w:rPr>
                <w:highlight w:val="none"/>
              </w:rPr>
            </w:pPr>
            <w:r>
              <w:rPr>
                <w:highlight w:val="none"/>
              </w:rPr>
              <w:t>控制在预算成本内</w:t>
            </w:r>
          </w:p>
        </w:tc>
        <w:tc>
          <w:tcPr>
            <w:tcW w:w="2268" w:type="dxa"/>
            <w:vAlign w:val="center"/>
          </w:tcPr>
          <w:p>
            <w:pPr>
              <w:pStyle w:val="16"/>
              <w:rPr>
                <w:highlight w:val="none"/>
              </w:rPr>
            </w:pPr>
            <w:r>
              <w:rPr>
                <w:highlight w:val="none"/>
              </w:rPr>
              <w:t>控制在预算成本内</w:t>
            </w:r>
          </w:p>
        </w:tc>
        <w:tc>
          <w:tcPr>
            <w:tcW w:w="1276" w:type="dxa"/>
            <w:vAlign w:val="center"/>
          </w:tcPr>
          <w:p>
            <w:pPr>
              <w:pStyle w:val="16"/>
              <w:rPr>
                <w:highlight w:val="none"/>
              </w:rPr>
            </w:pPr>
            <w:r>
              <w:rPr>
                <w:highlight w:val="none"/>
              </w:rPr>
              <w:t>冀民规[2022]1号文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提升困难群众基本生活水平</w:t>
            </w:r>
          </w:p>
        </w:tc>
        <w:tc>
          <w:tcPr>
            <w:tcW w:w="5386" w:type="dxa"/>
            <w:vAlign w:val="center"/>
          </w:tcPr>
          <w:p>
            <w:pPr>
              <w:pStyle w:val="16"/>
              <w:rPr>
                <w:highlight w:val="none"/>
              </w:rPr>
            </w:pPr>
            <w:r>
              <w:rPr>
                <w:highlight w:val="none"/>
              </w:rPr>
              <w:t>提升困难群众基本生活水平</w:t>
            </w:r>
          </w:p>
        </w:tc>
        <w:tc>
          <w:tcPr>
            <w:tcW w:w="2268" w:type="dxa"/>
            <w:vAlign w:val="center"/>
          </w:tcPr>
          <w:p>
            <w:pPr>
              <w:pStyle w:val="16"/>
              <w:rPr>
                <w:highlight w:val="none"/>
              </w:rPr>
            </w:pPr>
            <w:r>
              <w:rPr>
                <w:highlight w:val="none"/>
              </w:rPr>
              <w:t>有所提升</w:t>
            </w:r>
          </w:p>
        </w:tc>
        <w:tc>
          <w:tcPr>
            <w:tcW w:w="1276" w:type="dxa"/>
            <w:vAlign w:val="center"/>
          </w:tcPr>
          <w:p>
            <w:pPr>
              <w:pStyle w:val="16"/>
              <w:rPr>
                <w:highlight w:val="none"/>
              </w:rPr>
            </w:pPr>
            <w:r>
              <w:rPr>
                <w:highlight w:val="none"/>
              </w:rPr>
              <w:t>冀民规[2022]1号文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满意度问卷调查表</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46、民政局地名离退休人员统筹外工资待遇绩效目标表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13011125P000004100934</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民政局地名离退休人员统筹外工资待遇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2.85</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2.85</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保障退休人员统筹外项目，保障各项工作顺利进行。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1.保障退休人员统筹外项目，保障各项工作顺利进行。</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退休人员数量</w:t>
            </w:r>
          </w:p>
        </w:tc>
        <w:tc>
          <w:tcPr>
            <w:tcW w:w="5386" w:type="dxa"/>
            <w:vAlign w:val="center"/>
          </w:tcPr>
          <w:p>
            <w:pPr>
              <w:pStyle w:val="16"/>
              <w:rPr>
                <w:highlight w:val="none"/>
              </w:rPr>
            </w:pPr>
            <w:r>
              <w:rPr>
                <w:highlight w:val="none"/>
              </w:rPr>
              <w:t>退休人员数量</w:t>
            </w:r>
          </w:p>
        </w:tc>
        <w:tc>
          <w:tcPr>
            <w:tcW w:w="2268" w:type="dxa"/>
            <w:vAlign w:val="center"/>
          </w:tcPr>
          <w:p>
            <w:pPr>
              <w:pStyle w:val="16"/>
              <w:rPr>
                <w:highlight w:val="none"/>
              </w:rPr>
            </w:pPr>
            <w:r>
              <w:rPr>
                <w:highlight w:val="none"/>
              </w:rPr>
              <w:t>≥29人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资金发放准确性</w:t>
            </w:r>
          </w:p>
        </w:tc>
        <w:tc>
          <w:tcPr>
            <w:tcW w:w="5386" w:type="dxa"/>
            <w:vAlign w:val="center"/>
          </w:tcPr>
          <w:p>
            <w:pPr>
              <w:pStyle w:val="16"/>
              <w:rPr>
                <w:highlight w:val="none"/>
              </w:rPr>
            </w:pPr>
            <w:r>
              <w:rPr>
                <w:highlight w:val="none"/>
              </w:rPr>
              <w:t>资金发放准确性</w:t>
            </w:r>
          </w:p>
        </w:tc>
        <w:tc>
          <w:tcPr>
            <w:tcW w:w="2268" w:type="dxa"/>
            <w:vAlign w:val="center"/>
          </w:tcPr>
          <w:p>
            <w:pPr>
              <w:pStyle w:val="16"/>
              <w:rPr>
                <w:highlight w:val="none"/>
              </w:rPr>
            </w:pPr>
            <w:r>
              <w:rPr>
                <w:highlight w:val="none"/>
              </w:rPr>
              <w:t>准确</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资金支付及时性</w:t>
            </w:r>
          </w:p>
        </w:tc>
        <w:tc>
          <w:tcPr>
            <w:tcW w:w="5386" w:type="dxa"/>
            <w:vAlign w:val="center"/>
          </w:tcPr>
          <w:p>
            <w:pPr>
              <w:pStyle w:val="16"/>
              <w:rPr>
                <w:highlight w:val="none"/>
              </w:rPr>
            </w:pPr>
            <w:r>
              <w:rPr>
                <w:highlight w:val="none"/>
              </w:rPr>
              <w:t>资金支付及时性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控制预算</w:t>
            </w:r>
          </w:p>
        </w:tc>
        <w:tc>
          <w:tcPr>
            <w:tcW w:w="5386" w:type="dxa"/>
            <w:vAlign w:val="center"/>
          </w:tcPr>
          <w:p>
            <w:pPr>
              <w:pStyle w:val="16"/>
              <w:rPr>
                <w:highlight w:val="none"/>
              </w:rPr>
            </w:pPr>
            <w:r>
              <w:rPr>
                <w:highlight w:val="none"/>
              </w:rPr>
              <w:t>控制在预算资金内</w:t>
            </w:r>
          </w:p>
        </w:tc>
        <w:tc>
          <w:tcPr>
            <w:tcW w:w="2268" w:type="dxa"/>
            <w:vAlign w:val="center"/>
          </w:tcPr>
          <w:p>
            <w:pPr>
              <w:pStyle w:val="16"/>
              <w:rPr>
                <w:highlight w:val="none"/>
              </w:rPr>
            </w:pPr>
            <w:r>
              <w:rPr>
                <w:highlight w:val="none"/>
              </w:rPr>
              <w:t>控制在预算资金内</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保障退休人员统筹外项目，保障各项工作顺利进行。</w:t>
            </w:r>
          </w:p>
        </w:tc>
        <w:tc>
          <w:tcPr>
            <w:tcW w:w="5386" w:type="dxa"/>
            <w:vAlign w:val="center"/>
          </w:tcPr>
          <w:p>
            <w:pPr>
              <w:pStyle w:val="16"/>
              <w:rPr>
                <w:highlight w:val="none"/>
              </w:rPr>
            </w:pPr>
            <w:r>
              <w:rPr>
                <w:highlight w:val="none"/>
              </w:rPr>
              <w:t>保障退休人员统筹外项目，保障各项工作顺利进行。</w:t>
            </w:r>
          </w:p>
        </w:tc>
        <w:tc>
          <w:tcPr>
            <w:tcW w:w="2268" w:type="dxa"/>
            <w:vAlign w:val="center"/>
          </w:tcPr>
          <w:p>
            <w:pPr>
              <w:pStyle w:val="16"/>
              <w:rPr>
                <w:highlight w:val="none"/>
              </w:rPr>
            </w:pPr>
            <w:r>
              <w:rPr>
                <w:highlight w:val="none"/>
              </w:rPr>
              <w:t>基本保障</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受益对象满意度</w:t>
            </w:r>
          </w:p>
        </w:tc>
        <w:tc>
          <w:tcPr>
            <w:tcW w:w="5386" w:type="dxa"/>
            <w:vAlign w:val="center"/>
          </w:tcPr>
          <w:p>
            <w:pPr>
              <w:pStyle w:val="16"/>
              <w:rPr>
                <w:highlight w:val="none"/>
              </w:rPr>
            </w:pPr>
            <w:r>
              <w:rPr>
                <w:highlight w:val="none"/>
              </w:rPr>
              <w:t>受益对象满意度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47、民政事业工作经费绩效目标表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13011125P000004102318</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民政事业工作经费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15.00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15.00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确保民政事业各项工作顺利开展</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1.确保民政事业各项工作顺利开展</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服务天数</w:t>
            </w:r>
          </w:p>
        </w:tc>
        <w:tc>
          <w:tcPr>
            <w:tcW w:w="5386" w:type="dxa"/>
            <w:vAlign w:val="center"/>
          </w:tcPr>
          <w:p>
            <w:pPr>
              <w:pStyle w:val="16"/>
              <w:rPr>
                <w:highlight w:val="none"/>
              </w:rPr>
            </w:pPr>
            <w:r>
              <w:rPr>
                <w:highlight w:val="none"/>
              </w:rPr>
              <w:t>机构经费服务天数</w:t>
            </w:r>
          </w:p>
        </w:tc>
        <w:tc>
          <w:tcPr>
            <w:tcW w:w="2268" w:type="dxa"/>
            <w:vAlign w:val="center"/>
          </w:tcPr>
          <w:p>
            <w:pPr>
              <w:pStyle w:val="16"/>
              <w:rPr>
                <w:highlight w:val="none"/>
              </w:rPr>
            </w:pPr>
            <w:r>
              <w:rPr>
                <w:highlight w:val="none"/>
              </w:rPr>
              <w:t>1年</w:t>
            </w:r>
          </w:p>
        </w:tc>
        <w:tc>
          <w:tcPr>
            <w:tcW w:w="1276" w:type="dxa"/>
            <w:vAlign w:val="center"/>
          </w:tcPr>
          <w:p>
            <w:pPr>
              <w:pStyle w:val="16"/>
              <w:rPr>
                <w:highlight w:val="none"/>
              </w:rPr>
            </w:pPr>
            <w:r>
              <w:rPr>
                <w:highlight w:val="none"/>
              </w:rPr>
              <w:t>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设施运转情况</w:t>
            </w:r>
          </w:p>
        </w:tc>
        <w:tc>
          <w:tcPr>
            <w:tcW w:w="5386" w:type="dxa"/>
            <w:vAlign w:val="center"/>
          </w:tcPr>
          <w:p>
            <w:pPr>
              <w:pStyle w:val="16"/>
              <w:rPr>
                <w:highlight w:val="none"/>
              </w:rPr>
            </w:pPr>
            <w:r>
              <w:rPr>
                <w:highlight w:val="none"/>
              </w:rPr>
              <w:t>保障机构正常运转</w:t>
            </w:r>
          </w:p>
        </w:tc>
        <w:tc>
          <w:tcPr>
            <w:tcW w:w="2268" w:type="dxa"/>
            <w:vAlign w:val="center"/>
          </w:tcPr>
          <w:p>
            <w:pPr>
              <w:pStyle w:val="16"/>
              <w:rPr>
                <w:highlight w:val="none"/>
              </w:rPr>
            </w:pPr>
            <w:r>
              <w:rPr>
                <w:highlight w:val="none"/>
              </w:rPr>
              <w:t>保障</w:t>
            </w:r>
          </w:p>
        </w:tc>
        <w:tc>
          <w:tcPr>
            <w:tcW w:w="1276" w:type="dxa"/>
            <w:vAlign w:val="center"/>
          </w:tcPr>
          <w:p>
            <w:pPr>
              <w:pStyle w:val="16"/>
              <w:rPr>
                <w:highlight w:val="none"/>
              </w:rPr>
            </w:pPr>
            <w:r>
              <w:rPr>
                <w:highlight w:val="none"/>
              </w:rPr>
              <w:t>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资金支付及时率</w:t>
            </w:r>
          </w:p>
        </w:tc>
        <w:tc>
          <w:tcPr>
            <w:tcW w:w="5386" w:type="dxa"/>
            <w:vAlign w:val="center"/>
          </w:tcPr>
          <w:p>
            <w:pPr>
              <w:pStyle w:val="16"/>
              <w:rPr>
                <w:highlight w:val="none"/>
              </w:rPr>
            </w:pPr>
            <w:r>
              <w:rPr>
                <w:highlight w:val="none"/>
              </w:rPr>
              <w:t>资金支付及时率</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控制预算</w:t>
            </w:r>
          </w:p>
        </w:tc>
        <w:tc>
          <w:tcPr>
            <w:tcW w:w="5386" w:type="dxa"/>
            <w:vAlign w:val="center"/>
          </w:tcPr>
          <w:p>
            <w:pPr>
              <w:pStyle w:val="16"/>
              <w:rPr>
                <w:highlight w:val="none"/>
              </w:rPr>
            </w:pPr>
            <w:r>
              <w:rPr>
                <w:highlight w:val="none"/>
              </w:rPr>
              <w:t>控制在预算资金内</w:t>
            </w:r>
          </w:p>
        </w:tc>
        <w:tc>
          <w:tcPr>
            <w:tcW w:w="2268" w:type="dxa"/>
            <w:vAlign w:val="center"/>
          </w:tcPr>
          <w:p>
            <w:pPr>
              <w:pStyle w:val="16"/>
              <w:rPr>
                <w:highlight w:val="none"/>
              </w:rPr>
            </w:pPr>
            <w:r>
              <w:rPr>
                <w:highlight w:val="none"/>
              </w:rPr>
              <w:t>控制在预算资金内</w:t>
            </w:r>
          </w:p>
        </w:tc>
        <w:tc>
          <w:tcPr>
            <w:tcW w:w="1276" w:type="dxa"/>
            <w:vAlign w:val="center"/>
          </w:tcPr>
          <w:p>
            <w:pPr>
              <w:pStyle w:val="16"/>
              <w:rPr>
                <w:highlight w:val="none"/>
              </w:rPr>
            </w:pPr>
            <w:r>
              <w:rPr>
                <w:highlight w:val="none"/>
              </w:rPr>
              <w:t>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确保民政事业各项工作顺利开展</w:t>
            </w:r>
          </w:p>
        </w:tc>
        <w:tc>
          <w:tcPr>
            <w:tcW w:w="5386" w:type="dxa"/>
            <w:vAlign w:val="center"/>
          </w:tcPr>
          <w:p>
            <w:pPr>
              <w:pStyle w:val="16"/>
              <w:rPr>
                <w:highlight w:val="none"/>
              </w:rPr>
            </w:pPr>
            <w:r>
              <w:rPr>
                <w:highlight w:val="none"/>
              </w:rPr>
              <w:t>确保民政事业各项工作顺利开展</w:t>
            </w:r>
          </w:p>
        </w:tc>
        <w:tc>
          <w:tcPr>
            <w:tcW w:w="2268" w:type="dxa"/>
            <w:vAlign w:val="center"/>
          </w:tcPr>
          <w:p>
            <w:pPr>
              <w:pStyle w:val="16"/>
              <w:rPr>
                <w:highlight w:val="none"/>
              </w:rPr>
            </w:pPr>
            <w:r>
              <w:rPr>
                <w:highlight w:val="none"/>
              </w:rPr>
              <w:t>基本保障</w:t>
            </w:r>
          </w:p>
        </w:tc>
        <w:tc>
          <w:tcPr>
            <w:tcW w:w="1276" w:type="dxa"/>
            <w:vAlign w:val="center"/>
          </w:tcPr>
          <w:p>
            <w:pPr>
              <w:pStyle w:val="16"/>
              <w:rPr>
                <w:highlight w:val="none"/>
              </w:rPr>
            </w:pPr>
            <w:r>
              <w:rPr>
                <w:highlight w:val="none"/>
              </w:rPr>
              <w:t>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48、民政为民服务补贴及地方代管绩效目标表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13011125P00000410186C</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民政为民服务补贴及地方代管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56.10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56.10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加强基层民政服务能力建设，</w:t>
            </w:r>
            <w:r>
              <w:rPr>
                <w:rFonts w:hint="eastAsia"/>
                <w:highlight w:val="none"/>
                <w:lang w:eastAsia="zh-CN"/>
              </w:rPr>
              <w:t>更好地为</w:t>
            </w:r>
            <w:r>
              <w:rPr>
                <w:highlight w:val="none"/>
              </w:rPr>
              <w:t>群众提供服务。</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1.加强基层民政服务能力建设，</w:t>
            </w:r>
            <w:r>
              <w:rPr>
                <w:rFonts w:hint="eastAsia"/>
                <w:highlight w:val="none"/>
                <w:lang w:eastAsia="zh-CN"/>
              </w:rPr>
              <w:t>更好地为</w:t>
            </w:r>
            <w:r>
              <w:rPr>
                <w:highlight w:val="none"/>
              </w:rPr>
              <w:t>群众提供服务。</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服务人员数量</w:t>
            </w:r>
          </w:p>
        </w:tc>
        <w:tc>
          <w:tcPr>
            <w:tcW w:w="5386" w:type="dxa"/>
            <w:vAlign w:val="center"/>
          </w:tcPr>
          <w:p>
            <w:pPr>
              <w:pStyle w:val="16"/>
              <w:rPr>
                <w:highlight w:val="none"/>
              </w:rPr>
            </w:pPr>
            <w:r>
              <w:rPr>
                <w:highlight w:val="none"/>
              </w:rPr>
              <w:t>补贴人员数量</w:t>
            </w:r>
          </w:p>
        </w:tc>
        <w:tc>
          <w:tcPr>
            <w:tcW w:w="2268" w:type="dxa"/>
            <w:vAlign w:val="center"/>
          </w:tcPr>
          <w:p>
            <w:pPr>
              <w:pStyle w:val="16"/>
              <w:rPr>
                <w:highlight w:val="none"/>
              </w:rPr>
            </w:pPr>
            <w:r>
              <w:rPr>
                <w:highlight w:val="none"/>
              </w:rPr>
              <w:t>378人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资金支付准确率</w:t>
            </w:r>
          </w:p>
        </w:tc>
        <w:tc>
          <w:tcPr>
            <w:tcW w:w="5386" w:type="dxa"/>
            <w:vAlign w:val="center"/>
          </w:tcPr>
          <w:p>
            <w:pPr>
              <w:pStyle w:val="16"/>
              <w:rPr>
                <w:highlight w:val="none"/>
              </w:rPr>
            </w:pPr>
            <w:r>
              <w:rPr>
                <w:highlight w:val="none"/>
              </w:rPr>
              <w:t>资金支付准确率</w:t>
            </w:r>
          </w:p>
        </w:tc>
        <w:tc>
          <w:tcPr>
            <w:tcW w:w="2268" w:type="dxa"/>
            <w:vAlign w:val="center"/>
          </w:tcPr>
          <w:p>
            <w:pPr>
              <w:pStyle w:val="16"/>
              <w:rPr>
                <w:highlight w:val="none"/>
              </w:rPr>
            </w:pPr>
            <w:r>
              <w:rPr>
                <w:highlight w:val="none"/>
              </w:rPr>
              <w:t>100%</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资金支付及时性</w:t>
            </w:r>
          </w:p>
        </w:tc>
        <w:tc>
          <w:tcPr>
            <w:tcW w:w="5386" w:type="dxa"/>
            <w:vAlign w:val="center"/>
          </w:tcPr>
          <w:p>
            <w:pPr>
              <w:pStyle w:val="16"/>
              <w:rPr>
                <w:highlight w:val="none"/>
              </w:rPr>
            </w:pPr>
            <w:r>
              <w:rPr>
                <w:highlight w:val="none"/>
              </w:rPr>
              <w:t>资金支付及时性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控制预算</w:t>
            </w:r>
          </w:p>
        </w:tc>
        <w:tc>
          <w:tcPr>
            <w:tcW w:w="5386" w:type="dxa"/>
            <w:vAlign w:val="center"/>
          </w:tcPr>
          <w:p>
            <w:pPr>
              <w:pStyle w:val="16"/>
              <w:rPr>
                <w:highlight w:val="none"/>
              </w:rPr>
            </w:pPr>
            <w:r>
              <w:rPr>
                <w:highlight w:val="none"/>
              </w:rPr>
              <w:t>控制在预算资金内</w:t>
            </w:r>
          </w:p>
        </w:tc>
        <w:tc>
          <w:tcPr>
            <w:tcW w:w="2268" w:type="dxa"/>
            <w:vAlign w:val="center"/>
          </w:tcPr>
          <w:p>
            <w:pPr>
              <w:pStyle w:val="16"/>
              <w:rPr>
                <w:highlight w:val="none"/>
              </w:rPr>
            </w:pPr>
            <w:r>
              <w:rPr>
                <w:highlight w:val="none"/>
              </w:rPr>
              <w:t>控制在预算资金内</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p>
            <w:pPr>
              <w:pStyle w:val="16"/>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加强基层民政能力建设</w:t>
            </w:r>
          </w:p>
        </w:tc>
        <w:tc>
          <w:tcPr>
            <w:tcW w:w="5386" w:type="dxa"/>
            <w:vAlign w:val="center"/>
          </w:tcPr>
          <w:p>
            <w:pPr>
              <w:pStyle w:val="16"/>
              <w:rPr>
                <w:highlight w:val="none"/>
              </w:rPr>
            </w:pPr>
            <w:r>
              <w:rPr>
                <w:highlight w:val="none"/>
              </w:rPr>
              <w:t>加强基层民政服务能力建设，</w:t>
            </w:r>
            <w:r>
              <w:rPr>
                <w:rFonts w:hint="eastAsia"/>
                <w:highlight w:val="none"/>
                <w:lang w:eastAsia="zh-CN"/>
              </w:rPr>
              <w:t>更好地为</w:t>
            </w:r>
            <w:r>
              <w:rPr>
                <w:highlight w:val="none"/>
              </w:rPr>
              <w:t>群众提供服务</w:t>
            </w:r>
          </w:p>
        </w:tc>
        <w:tc>
          <w:tcPr>
            <w:tcW w:w="2268" w:type="dxa"/>
            <w:vAlign w:val="center"/>
          </w:tcPr>
          <w:p>
            <w:pPr>
              <w:pStyle w:val="16"/>
              <w:rPr>
                <w:highlight w:val="none"/>
              </w:rPr>
            </w:pPr>
            <w:r>
              <w:rPr>
                <w:highlight w:val="none"/>
              </w:rPr>
              <w:t>加强</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p>
            <w:pPr>
              <w:pStyle w:val="16"/>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p>
            <w:pPr>
              <w:pStyle w:val="16"/>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受益对象满意度</w:t>
            </w:r>
          </w:p>
        </w:tc>
        <w:tc>
          <w:tcPr>
            <w:tcW w:w="5386" w:type="dxa"/>
            <w:vAlign w:val="center"/>
          </w:tcPr>
          <w:p>
            <w:pPr>
              <w:pStyle w:val="16"/>
              <w:rPr>
                <w:highlight w:val="none"/>
              </w:rPr>
            </w:pPr>
            <w:r>
              <w:rPr>
                <w:highlight w:val="none"/>
              </w:rPr>
              <w:t>受益对象满意度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49、农村特困供养区级资金  （三保）绩效目标表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13011125P00001010003R</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农村特困供养区级资金  （三保）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322.49</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322.49</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保障农村特困供养对象的基本生活，提升困难群众生活水平。</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1.保障农村特困供养对象的基本生活，提升困难群众生活水平。</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≥345人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救助对象认定准确率</w:t>
            </w:r>
          </w:p>
        </w:tc>
        <w:tc>
          <w:tcPr>
            <w:tcW w:w="5386" w:type="dxa"/>
            <w:vAlign w:val="center"/>
          </w:tcPr>
          <w:p>
            <w:pPr>
              <w:pStyle w:val="16"/>
              <w:rPr>
                <w:highlight w:val="none"/>
              </w:rPr>
            </w:pPr>
            <w:r>
              <w:rPr>
                <w:highlight w:val="none"/>
              </w:rPr>
              <w:t>救助对象认定准确率</w:t>
            </w:r>
          </w:p>
        </w:tc>
        <w:tc>
          <w:tcPr>
            <w:tcW w:w="2268" w:type="dxa"/>
            <w:vAlign w:val="center"/>
          </w:tcPr>
          <w:p>
            <w:pPr>
              <w:pStyle w:val="16"/>
              <w:rPr>
                <w:highlight w:val="none"/>
              </w:rPr>
            </w:pPr>
            <w:r>
              <w:rPr>
                <w:highlight w:val="none"/>
              </w:rPr>
              <w:t>≥98%</w:t>
            </w:r>
          </w:p>
        </w:tc>
        <w:tc>
          <w:tcPr>
            <w:tcW w:w="1276" w:type="dxa"/>
            <w:vAlign w:val="center"/>
          </w:tcPr>
          <w:p>
            <w:pPr>
              <w:pStyle w:val="16"/>
              <w:rPr>
                <w:highlight w:val="none"/>
              </w:rPr>
            </w:pPr>
            <w:r>
              <w:rPr>
                <w:highlight w:val="none"/>
              </w:rPr>
              <w:t>石民政[2024]37号文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困难群众基本生活救助按时发放率</w:t>
            </w:r>
          </w:p>
        </w:tc>
        <w:tc>
          <w:tcPr>
            <w:tcW w:w="5386" w:type="dxa"/>
            <w:vAlign w:val="center"/>
          </w:tcPr>
          <w:p>
            <w:pPr>
              <w:pStyle w:val="16"/>
              <w:rPr>
                <w:highlight w:val="none"/>
              </w:rPr>
            </w:pPr>
            <w:r>
              <w:rPr>
                <w:highlight w:val="none"/>
              </w:rPr>
              <w:t>困难群众基本生活救助按时发放率</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石民政[2024]37号文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救助标准</w:t>
            </w:r>
          </w:p>
        </w:tc>
        <w:tc>
          <w:tcPr>
            <w:tcW w:w="5386" w:type="dxa"/>
            <w:vAlign w:val="center"/>
          </w:tcPr>
          <w:p>
            <w:pPr>
              <w:pStyle w:val="16"/>
              <w:rPr>
                <w:highlight w:val="none"/>
              </w:rPr>
            </w:pPr>
            <w:r>
              <w:rPr>
                <w:highlight w:val="none"/>
              </w:rPr>
              <w:t>救助标准</w:t>
            </w:r>
          </w:p>
        </w:tc>
        <w:tc>
          <w:tcPr>
            <w:tcW w:w="2268" w:type="dxa"/>
            <w:vAlign w:val="center"/>
          </w:tcPr>
          <w:p>
            <w:pPr>
              <w:pStyle w:val="16"/>
              <w:rPr>
                <w:highlight w:val="none"/>
              </w:rPr>
            </w:pPr>
            <w:r>
              <w:rPr>
                <w:highlight w:val="none"/>
              </w:rPr>
              <w:t>不低于当地低保标准的1.3倍</w:t>
            </w:r>
          </w:p>
        </w:tc>
        <w:tc>
          <w:tcPr>
            <w:tcW w:w="1276" w:type="dxa"/>
            <w:vAlign w:val="center"/>
          </w:tcPr>
          <w:p>
            <w:pPr>
              <w:pStyle w:val="16"/>
              <w:rPr>
                <w:highlight w:val="none"/>
              </w:rPr>
            </w:pPr>
            <w:r>
              <w:rPr>
                <w:highlight w:val="none"/>
              </w:rPr>
              <w:t>石民政[2024]37号文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提升困难群众生活水平</w:t>
            </w:r>
          </w:p>
        </w:tc>
        <w:tc>
          <w:tcPr>
            <w:tcW w:w="5386" w:type="dxa"/>
            <w:vAlign w:val="center"/>
          </w:tcPr>
          <w:p>
            <w:pPr>
              <w:pStyle w:val="16"/>
              <w:rPr>
                <w:highlight w:val="none"/>
              </w:rPr>
            </w:pPr>
            <w:r>
              <w:rPr>
                <w:highlight w:val="none"/>
              </w:rPr>
              <w:t>提升困难群众生活水平</w:t>
            </w:r>
          </w:p>
        </w:tc>
        <w:tc>
          <w:tcPr>
            <w:tcW w:w="2268" w:type="dxa"/>
            <w:vAlign w:val="center"/>
          </w:tcPr>
          <w:p>
            <w:pPr>
              <w:pStyle w:val="16"/>
              <w:rPr>
                <w:highlight w:val="none"/>
              </w:rPr>
            </w:pPr>
            <w:r>
              <w:rPr>
                <w:highlight w:val="none"/>
              </w:rPr>
              <w:t>有所提升</w:t>
            </w:r>
          </w:p>
        </w:tc>
        <w:tc>
          <w:tcPr>
            <w:tcW w:w="1276" w:type="dxa"/>
            <w:vAlign w:val="center"/>
          </w:tcPr>
          <w:p>
            <w:pPr>
              <w:pStyle w:val="16"/>
              <w:rPr>
                <w:highlight w:val="none"/>
              </w:rPr>
            </w:pPr>
            <w:r>
              <w:rPr>
                <w:highlight w:val="none"/>
              </w:rPr>
              <w:t>石民政[2024]37号文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50、农村特困集中运营补贴绩效目标表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13011125P000004101213</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农村特困集中运营补贴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120.00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120.00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保障敬老院运营管理经费，支持社会机构稳定运营。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1.保障敬老院运营管理经费，支持社会机构稳定运营。</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服务人数</w:t>
            </w:r>
          </w:p>
        </w:tc>
        <w:tc>
          <w:tcPr>
            <w:tcW w:w="5386" w:type="dxa"/>
            <w:vAlign w:val="center"/>
          </w:tcPr>
          <w:p>
            <w:pPr>
              <w:pStyle w:val="16"/>
              <w:rPr>
                <w:highlight w:val="none"/>
              </w:rPr>
            </w:pPr>
            <w:r>
              <w:rPr>
                <w:highlight w:val="none"/>
              </w:rPr>
              <w:t>服务人数</w:t>
            </w:r>
          </w:p>
        </w:tc>
        <w:tc>
          <w:tcPr>
            <w:tcW w:w="2268" w:type="dxa"/>
            <w:vAlign w:val="center"/>
          </w:tcPr>
          <w:p>
            <w:pPr>
              <w:pStyle w:val="16"/>
              <w:rPr>
                <w:highlight w:val="none"/>
              </w:rPr>
            </w:pPr>
            <w:r>
              <w:rPr>
                <w:highlight w:val="none"/>
              </w:rPr>
              <w:t>≥130人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保障机构正常运行</w:t>
            </w:r>
          </w:p>
        </w:tc>
        <w:tc>
          <w:tcPr>
            <w:tcW w:w="5386" w:type="dxa"/>
            <w:vAlign w:val="center"/>
          </w:tcPr>
          <w:p>
            <w:pPr>
              <w:pStyle w:val="16"/>
              <w:rPr>
                <w:highlight w:val="none"/>
              </w:rPr>
            </w:pPr>
            <w:r>
              <w:rPr>
                <w:highlight w:val="none"/>
              </w:rPr>
              <w:t>保障机构正常运行</w:t>
            </w:r>
          </w:p>
        </w:tc>
        <w:tc>
          <w:tcPr>
            <w:tcW w:w="2268" w:type="dxa"/>
            <w:vAlign w:val="center"/>
          </w:tcPr>
          <w:p>
            <w:pPr>
              <w:pStyle w:val="16"/>
              <w:rPr>
                <w:highlight w:val="none"/>
              </w:rPr>
            </w:pPr>
            <w:r>
              <w:rPr>
                <w:highlight w:val="none"/>
              </w:rPr>
              <w:t>保障</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资金支出及时性</w:t>
            </w:r>
          </w:p>
        </w:tc>
        <w:tc>
          <w:tcPr>
            <w:tcW w:w="5386" w:type="dxa"/>
            <w:vAlign w:val="center"/>
          </w:tcPr>
          <w:p>
            <w:pPr>
              <w:pStyle w:val="16"/>
              <w:rPr>
                <w:highlight w:val="none"/>
              </w:rPr>
            </w:pPr>
            <w:r>
              <w:rPr>
                <w:highlight w:val="none"/>
              </w:rPr>
              <w:t>资金支出及时性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控制预算</w:t>
            </w:r>
          </w:p>
        </w:tc>
        <w:tc>
          <w:tcPr>
            <w:tcW w:w="5386" w:type="dxa"/>
            <w:vAlign w:val="center"/>
          </w:tcPr>
          <w:p>
            <w:pPr>
              <w:pStyle w:val="16"/>
              <w:rPr>
                <w:highlight w:val="none"/>
              </w:rPr>
            </w:pPr>
            <w:r>
              <w:rPr>
                <w:highlight w:val="none"/>
              </w:rPr>
              <w:t>控制在预算资金内</w:t>
            </w:r>
          </w:p>
        </w:tc>
        <w:tc>
          <w:tcPr>
            <w:tcW w:w="2268" w:type="dxa"/>
            <w:vAlign w:val="center"/>
          </w:tcPr>
          <w:p>
            <w:pPr>
              <w:pStyle w:val="16"/>
              <w:rPr>
                <w:highlight w:val="none"/>
              </w:rPr>
            </w:pPr>
            <w:r>
              <w:rPr>
                <w:highlight w:val="none"/>
              </w:rPr>
              <w:t>控制在预算资金内</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保障敬老院运营管理经费，支持社会机构稳定运营</w:t>
            </w:r>
          </w:p>
        </w:tc>
        <w:tc>
          <w:tcPr>
            <w:tcW w:w="5386" w:type="dxa"/>
            <w:vAlign w:val="center"/>
          </w:tcPr>
          <w:p>
            <w:pPr>
              <w:pStyle w:val="16"/>
              <w:rPr>
                <w:highlight w:val="none"/>
              </w:rPr>
            </w:pPr>
            <w:r>
              <w:rPr>
                <w:highlight w:val="none"/>
              </w:rPr>
              <w:t>保障敬老院运营管理经费，支持社会机构稳定运营</w:t>
            </w:r>
          </w:p>
        </w:tc>
        <w:tc>
          <w:tcPr>
            <w:tcW w:w="2268" w:type="dxa"/>
            <w:vAlign w:val="center"/>
          </w:tcPr>
          <w:p>
            <w:pPr>
              <w:pStyle w:val="16"/>
              <w:rPr>
                <w:highlight w:val="none"/>
              </w:rPr>
            </w:pPr>
            <w:r>
              <w:rPr>
                <w:highlight w:val="none"/>
              </w:rPr>
              <w:t>有所保障</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对养老机构的满意度</w:t>
            </w:r>
          </w:p>
        </w:tc>
        <w:tc>
          <w:tcPr>
            <w:tcW w:w="5386" w:type="dxa"/>
            <w:vAlign w:val="center"/>
          </w:tcPr>
          <w:p>
            <w:pPr>
              <w:pStyle w:val="16"/>
              <w:rPr>
                <w:highlight w:val="none"/>
              </w:rPr>
            </w:pPr>
            <w:r>
              <w:rPr>
                <w:highlight w:val="none"/>
              </w:rPr>
              <w:t>对养老机构的满意度</w:t>
            </w:r>
          </w:p>
        </w:tc>
        <w:tc>
          <w:tcPr>
            <w:tcW w:w="2268" w:type="dxa"/>
            <w:vAlign w:val="center"/>
          </w:tcPr>
          <w:p>
            <w:pPr>
              <w:pStyle w:val="16"/>
              <w:rPr>
                <w:highlight w:val="none"/>
              </w:rPr>
            </w:pPr>
            <w:r>
              <w:rPr>
                <w:highlight w:val="none"/>
              </w:rPr>
              <w:t>≥95%</w:t>
            </w:r>
          </w:p>
        </w:tc>
        <w:tc>
          <w:tcPr>
            <w:tcW w:w="1276" w:type="dxa"/>
            <w:vAlign w:val="center"/>
          </w:tcPr>
          <w:p>
            <w:pPr>
              <w:pStyle w:val="16"/>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51、农村最低生活保障区级资金（三保）绩效目标表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13011125P000008100030</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农村最低生活保障区级资金（三保）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400.00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400.00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保障困难群众的基本生活，不断提高救助保障水平。</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1.保障困难群众的基本生活，不断提高救助保障水平。</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≥4073人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救助对象认定准确率</w:t>
            </w:r>
          </w:p>
        </w:tc>
        <w:tc>
          <w:tcPr>
            <w:tcW w:w="5386" w:type="dxa"/>
            <w:vAlign w:val="center"/>
          </w:tcPr>
          <w:p>
            <w:pPr>
              <w:pStyle w:val="16"/>
              <w:rPr>
                <w:highlight w:val="none"/>
              </w:rPr>
            </w:pPr>
            <w:r>
              <w:rPr>
                <w:highlight w:val="none"/>
              </w:rPr>
              <w:t>救助对象认定准确率</w:t>
            </w:r>
          </w:p>
        </w:tc>
        <w:tc>
          <w:tcPr>
            <w:tcW w:w="2268" w:type="dxa"/>
            <w:vAlign w:val="center"/>
          </w:tcPr>
          <w:p>
            <w:pPr>
              <w:pStyle w:val="16"/>
              <w:rPr>
                <w:highlight w:val="none"/>
              </w:rPr>
            </w:pPr>
            <w:r>
              <w:rPr>
                <w:highlight w:val="none"/>
              </w:rPr>
              <w:t>≥98%</w:t>
            </w:r>
          </w:p>
        </w:tc>
        <w:tc>
          <w:tcPr>
            <w:tcW w:w="1276" w:type="dxa"/>
            <w:vAlign w:val="center"/>
          </w:tcPr>
          <w:p>
            <w:pPr>
              <w:pStyle w:val="16"/>
              <w:rPr>
                <w:highlight w:val="none"/>
              </w:rPr>
            </w:pPr>
            <w:r>
              <w:rPr>
                <w:highlight w:val="none"/>
              </w:rP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救助及时性</w:t>
            </w:r>
          </w:p>
        </w:tc>
        <w:tc>
          <w:tcPr>
            <w:tcW w:w="5386" w:type="dxa"/>
            <w:vAlign w:val="center"/>
          </w:tcPr>
          <w:p>
            <w:pPr>
              <w:pStyle w:val="16"/>
              <w:rPr>
                <w:highlight w:val="none"/>
              </w:rPr>
            </w:pPr>
            <w:r>
              <w:rPr>
                <w:highlight w:val="none"/>
              </w:rPr>
              <w:t>救助及时性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救助标准</w:t>
            </w:r>
          </w:p>
        </w:tc>
        <w:tc>
          <w:tcPr>
            <w:tcW w:w="5386" w:type="dxa"/>
            <w:vAlign w:val="center"/>
          </w:tcPr>
          <w:p>
            <w:pPr>
              <w:pStyle w:val="16"/>
              <w:rPr>
                <w:highlight w:val="none"/>
              </w:rPr>
            </w:pPr>
            <w:r>
              <w:rPr>
                <w:highlight w:val="none"/>
              </w:rPr>
              <w:t>救助标准</w:t>
            </w:r>
          </w:p>
        </w:tc>
        <w:tc>
          <w:tcPr>
            <w:tcW w:w="2268" w:type="dxa"/>
            <w:vAlign w:val="center"/>
          </w:tcPr>
          <w:p>
            <w:pPr>
              <w:pStyle w:val="16"/>
              <w:rPr>
                <w:highlight w:val="none"/>
              </w:rPr>
            </w:pPr>
            <w:r>
              <w:rPr>
                <w:highlight w:val="none"/>
              </w:rPr>
              <w:t>按标准执行</w:t>
            </w:r>
          </w:p>
        </w:tc>
        <w:tc>
          <w:tcPr>
            <w:tcW w:w="1276" w:type="dxa"/>
            <w:vAlign w:val="center"/>
          </w:tcPr>
          <w:p>
            <w:pPr>
              <w:pStyle w:val="16"/>
              <w:rPr>
                <w:highlight w:val="none"/>
              </w:rPr>
            </w:pPr>
            <w:r>
              <w:rPr>
                <w:highlight w:val="none"/>
              </w:rP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保障困难群众的基本生活，不断提高救助保障水平。</w:t>
            </w:r>
          </w:p>
        </w:tc>
        <w:tc>
          <w:tcPr>
            <w:tcW w:w="5386" w:type="dxa"/>
            <w:vAlign w:val="center"/>
          </w:tcPr>
          <w:p>
            <w:pPr>
              <w:pStyle w:val="16"/>
              <w:rPr>
                <w:highlight w:val="none"/>
              </w:rPr>
            </w:pPr>
            <w:r>
              <w:rPr>
                <w:highlight w:val="none"/>
              </w:rPr>
              <w:t>保障困难群众的基本生活，不断提高救助保障水平。</w:t>
            </w:r>
          </w:p>
        </w:tc>
        <w:tc>
          <w:tcPr>
            <w:tcW w:w="2268" w:type="dxa"/>
            <w:vAlign w:val="center"/>
          </w:tcPr>
          <w:p>
            <w:pPr>
              <w:pStyle w:val="16"/>
              <w:rPr>
                <w:highlight w:val="none"/>
              </w:rPr>
            </w:pPr>
            <w:r>
              <w:rPr>
                <w:highlight w:val="none"/>
              </w:rPr>
              <w:t>有所保障</w:t>
            </w:r>
          </w:p>
        </w:tc>
        <w:tc>
          <w:tcPr>
            <w:tcW w:w="1276" w:type="dxa"/>
            <w:vAlign w:val="center"/>
          </w:tcPr>
          <w:p>
            <w:pPr>
              <w:pStyle w:val="16"/>
              <w:rPr>
                <w:highlight w:val="none"/>
              </w:rPr>
            </w:pPr>
            <w:r>
              <w:rPr>
                <w:highlight w:val="none"/>
              </w:rP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52、石财社[2024]21号(福彩公益金)(适老化改造)下达2024年市级养老服务体系建设补助资金(第一批)绩效目标表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13011124P00005210008M</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石财社[2024]21号(福彩公益金)(适老化改造)下达2024年市级养老服务体系建设补助资金(第一批)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0.23</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0.23</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用于支付适老化改造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1.通过居家适老化改造，增强老年人幸福感、获得感。</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特殊困难老年人家庭户数</w:t>
            </w:r>
          </w:p>
        </w:tc>
        <w:tc>
          <w:tcPr>
            <w:tcW w:w="5386" w:type="dxa"/>
            <w:vAlign w:val="center"/>
          </w:tcPr>
          <w:p>
            <w:pPr>
              <w:pStyle w:val="16"/>
              <w:rPr>
                <w:highlight w:val="none"/>
              </w:rPr>
            </w:pPr>
            <w:r>
              <w:rPr>
                <w:highlight w:val="none"/>
              </w:rPr>
              <w:t>适老化改造数量</w:t>
            </w:r>
          </w:p>
        </w:tc>
        <w:tc>
          <w:tcPr>
            <w:tcW w:w="2268" w:type="dxa"/>
            <w:vAlign w:val="center"/>
          </w:tcPr>
          <w:p>
            <w:pPr>
              <w:pStyle w:val="16"/>
              <w:rPr>
                <w:highlight w:val="none"/>
              </w:rPr>
            </w:pPr>
            <w:r>
              <w:rPr>
                <w:highlight w:val="none"/>
              </w:rPr>
              <w:t>≥70户</w:t>
            </w:r>
          </w:p>
        </w:tc>
        <w:tc>
          <w:tcPr>
            <w:tcW w:w="1276" w:type="dxa"/>
            <w:vAlign w:val="center"/>
          </w:tcPr>
          <w:p>
            <w:pPr>
              <w:pStyle w:val="16"/>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改造对象认定准确性</w:t>
            </w:r>
          </w:p>
        </w:tc>
        <w:tc>
          <w:tcPr>
            <w:tcW w:w="5386" w:type="dxa"/>
            <w:vAlign w:val="center"/>
          </w:tcPr>
          <w:p>
            <w:pPr>
              <w:pStyle w:val="16"/>
              <w:rPr>
                <w:highlight w:val="none"/>
              </w:rPr>
            </w:pPr>
            <w:r>
              <w:rPr>
                <w:highlight w:val="none"/>
              </w:rPr>
              <w:t>改造对象认定准确性</w:t>
            </w:r>
          </w:p>
        </w:tc>
        <w:tc>
          <w:tcPr>
            <w:tcW w:w="2268" w:type="dxa"/>
            <w:vAlign w:val="center"/>
          </w:tcPr>
          <w:p>
            <w:pPr>
              <w:pStyle w:val="16"/>
              <w:rPr>
                <w:highlight w:val="none"/>
              </w:rPr>
            </w:pPr>
            <w:r>
              <w:rPr>
                <w:highlight w:val="none"/>
              </w:rPr>
              <w:t>准确</w:t>
            </w:r>
          </w:p>
        </w:tc>
        <w:tc>
          <w:tcPr>
            <w:tcW w:w="1276" w:type="dxa"/>
            <w:vAlign w:val="center"/>
          </w:tcPr>
          <w:p>
            <w:pPr>
              <w:pStyle w:val="16"/>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改造及时性</w:t>
            </w:r>
          </w:p>
        </w:tc>
        <w:tc>
          <w:tcPr>
            <w:tcW w:w="5386" w:type="dxa"/>
            <w:vAlign w:val="center"/>
          </w:tcPr>
          <w:p>
            <w:pPr>
              <w:pStyle w:val="16"/>
              <w:rPr>
                <w:highlight w:val="none"/>
              </w:rPr>
            </w:pPr>
            <w:r>
              <w:rPr>
                <w:highlight w:val="none"/>
              </w:rPr>
              <w:t>改造及时性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控制预算</w:t>
            </w:r>
          </w:p>
        </w:tc>
        <w:tc>
          <w:tcPr>
            <w:tcW w:w="5386" w:type="dxa"/>
            <w:vAlign w:val="center"/>
          </w:tcPr>
          <w:p>
            <w:pPr>
              <w:pStyle w:val="16"/>
              <w:rPr>
                <w:highlight w:val="none"/>
              </w:rPr>
            </w:pPr>
            <w:r>
              <w:rPr>
                <w:highlight w:val="none"/>
              </w:rPr>
              <w:t>控制在预算内</w:t>
            </w:r>
          </w:p>
        </w:tc>
        <w:tc>
          <w:tcPr>
            <w:tcW w:w="2268" w:type="dxa"/>
            <w:vAlign w:val="center"/>
          </w:tcPr>
          <w:p>
            <w:pPr>
              <w:pStyle w:val="16"/>
              <w:rPr>
                <w:highlight w:val="none"/>
              </w:rPr>
            </w:pPr>
            <w:r>
              <w:rPr>
                <w:highlight w:val="none"/>
              </w:rPr>
              <w:t>控制在预算内</w:t>
            </w:r>
          </w:p>
        </w:tc>
        <w:tc>
          <w:tcPr>
            <w:tcW w:w="1276" w:type="dxa"/>
            <w:vAlign w:val="center"/>
          </w:tcPr>
          <w:p>
            <w:pPr>
              <w:pStyle w:val="16"/>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提升居家养老生活品质</w:t>
            </w:r>
          </w:p>
        </w:tc>
        <w:tc>
          <w:tcPr>
            <w:tcW w:w="5386" w:type="dxa"/>
            <w:vAlign w:val="center"/>
          </w:tcPr>
          <w:p>
            <w:pPr>
              <w:pStyle w:val="16"/>
              <w:rPr>
                <w:highlight w:val="none"/>
              </w:rPr>
            </w:pPr>
            <w:r>
              <w:rPr>
                <w:highlight w:val="none"/>
              </w:rPr>
              <w:t>面向特殊困难老年人家庭，实施适老化改造，改善居家生活照料条件，提升居家养老生活品质</w:t>
            </w:r>
          </w:p>
        </w:tc>
        <w:tc>
          <w:tcPr>
            <w:tcW w:w="2268" w:type="dxa"/>
            <w:vAlign w:val="center"/>
          </w:tcPr>
          <w:p>
            <w:pPr>
              <w:pStyle w:val="16"/>
              <w:rPr>
                <w:highlight w:val="none"/>
              </w:rPr>
            </w:pPr>
            <w:r>
              <w:rPr>
                <w:highlight w:val="none"/>
              </w:rPr>
              <w:t>有所提升</w:t>
            </w:r>
          </w:p>
        </w:tc>
        <w:tc>
          <w:tcPr>
            <w:tcW w:w="1276" w:type="dxa"/>
            <w:vAlign w:val="center"/>
          </w:tcPr>
          <w:p>
            <w:pPr>
              <w:pStyle w:val="16"/>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受益对象满意度</w:t>
            </w:r>
          </w:p>
        </w:tc>
        <w:tc>
          <w:tcPr>
            <w:tcW w:w="5386" w:type="dxa"/>
            <w:vAlign w:val="center"/>
          </w:tcPr>
          <w:p>
            <w:pPr>
              <w:pStyle w:val="16"/>
              <w:rPr>
                <w:highlight w:val="none"/>
              </w:rPr>
            </w:pPr>
            <w:r>
              <w:rPr>
                <w:highlight w:val="none"/>
              </w:rPr>
              <w:t>受益对象对适老化改造的满意度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53、慰问资金绩效目标表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13011125P00000410120F</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慰问资金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10.00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10.00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解决困难群众实际困难，保障欢乐度过双节。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1.解决困难群众实际困难，保障欢乐度过双节。</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慰问对象类别</w:t>
            </w:r>
          </w:p>
        </w:tc>
        <w:tc>
          <w:tcPr>
            <w:tcW w:w="5386" w:type="dxa"/>
            <w:vAlign w:val="center"/>
          </w:tcPr>
          <w:p>
            <w:pPr>
              <w:pStyle w:val="16"/>
              <w:rPr>
                <w:highlight w:val="none"/>
              </w:rPr>
            </w:pPr>
            <w:r>
              <w:rPr>
                <w:highlight w:val="none"/>
              </w:rPr>
              <w:t>慰问对象类别</w:t>
            </w:r>
          </w:p>
        </w:tc>
        <w:tc>
          <w:tcPr>
            <w:tcW w:w="2268" w:type="dxa"/>
            <w:vAlign w:val="center"/>
          </w:tcPr>
          <w:p>
            <w:pPr>
              <w:pStyle w:val="16"/>
              <w:rPr>
                <w:highlight w:val="none"/>
              </w:rPr>
            </w:pPr>
            <w:r>
              <w:rPr>
                <w:highlight w:val="none"/>
              </w:rPr>
              <w:t>≥5类</w:t>
            </w:r>
          </w:p>
        </w:tc>
        <w:tc>
          <w:tcPr>
            <w:tcW w:w="1276" w:type="dxa"/>
            <w:vAlign w:val="center"/>
          </w:tcPr>
          <w:p>
            <w:pPr>
              <w:pStyle w:val="16"/>
              <w:rPr>
                <w:highlight w:val="none"/>
              </w:rPr>
            </w:pPr>
            <w:r>
              <w:rPr>
                <w:highlight w:val="none"/>
              </w:rPr>
              <w:t>走访慰问活动方案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走访慰问准确性</w:t>
            </w:r>
          </w:p>
        </w:tc>
        <w:tc>
          <w:tcPr>
            <w:tcW w:w="5386" w:type="dxa"/>
            <w:vAlign w:val="center"/>
          </w:tcPr>
          <w:p>
            <w:pPr>
              <w:pStyle w:val="16"/>
              <w:rPr>
                <w:highlight w:val="none"/>
              </w:rPr>
            </w:pPr>
            <w:r>
              <w:rPr>
                <w:highlight w:val="none"/>
              </w:rPr>
              <w:t>走访慰问准确性</w:t>
            </w:r>
          </w:p>
        </w:tc>
        <w:tc>
          <w:tcPr>
            <w:tcW w:w="2268" w:type="dxa"/>
            <w:vAlign w:val="center"/>
          </w:tcPr>
          <w:p>
            <w:pPr>
              <w:pStyle w:val="16"/>
              <w:rPr>
                <w:highlight w:val="none"/>
              </w:rPr>
            </w:pPr>
            <w:r>
              <w:rPr>
                <w:highlight w:val="none"/>
              </w:rPr>
              <w:t>准确</w:t>
            </w:r>
          </w:p>
        </w:tc>
        <w:tc>
          <w:tcPr>
            <w:tcW w:w="1276" w:type="dxa"/>
            <w:vAlign w:val="center"/>
          </w:tcPr>
          <w:p>
            <w:pPr>
              <w:pStyle w:val="16"/>
              <w:rPr>
                <w:highlight w:val="none"/>
              </w:rPr>
            </w:pPr>
            <w:r>
              <w:rPr>
                <w:highlight w:val="none"/>
              </w:rP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走访慰问及时性</w:t>
            </w:r>
          </w:p>
        </w:tc>
        <w:tc>
          <w:tcPr>
            <w:tcW w:w="5386" w:type="dxa"/>
            <w:vAlign w:val="center"/>
          </w:tcPr>
          <w:p>
            <w:pPr>
              <w:pStyle w:val="16"/>
              <w:rPr>
                <w:highlight w:val="none"/>
              </w:rPr>
            </w:pPr>
            <w:r>
              <w:rPr>
                <w:highlight w:val="none"/>
              </w:rPr>
              <w:t>走访慰问及时性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控制预算</w:t>
            </w:r>
          </w:p>
        </w:tc>
        <w:tc>
          <w:tcPr>
            <w:tcW w:w="5386" w:type="dxa"/>
            <w:vAlign w:val="center"/>
          </w:tcPr>
          <w:p>
            <w:pPr>
              <w:pStyle w:val="16"/>
              <w:rPr>
                <w:highlight w:val="none"/>
              </w:rPr>
            </w:pPr>
            <w:r>
              <w:rPr>
                <w:highlight w:val="none"/>
              </w:rPr>
              <w:t>控制在预算内</w:t>
            </w:r>
          </w:p>
        </w:tc>
        <w:tc>
          <w:tcPr>
            <w:tcW w:w="2268" w:type="dxa"/>
            <w:vAlign w:val="center"/>
          </w:tcPr>
          <w:p>
            <w:pPr>
              <w:pStyle w:val="16"/>
              <w:rPr>
                <w:highlight w:val="none"/>
              </w:rPr>
            </w:pPr>
            <w:r>
              <w:rPr>
                <w:highlight w:val="none"/>
              </w:rPr>
              <w:t>控制在预算内</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解决困难群众实际困难</w:t>
            </w:r>
          </w:p>
        </w:tc>
        <w:tc>
          <w:tcPr>
            <w:tcW w:w="5386" w:type="dxa"/>
            <w:vAlign w:val="center"/>
          </w:tcPr>
          <w:p>
            <w:pPr>
              <w:pStyle w:val="16"/>
              <w:rPr>
                <w:highlight w:val="none"/>
              </w:rPr>
            </w:pPr>
            <w:r>
              <w:rPr>
                <w:highlight w:val="none"/>
              </w:rPr>
              <w:t>解决困难群众实际困难，保障欢乐度过双节</w:t>
            </w:r>
          </w:p>
        </w:tc>
        <w:tc>
          <w:tcPr>
            <w:tcW w:w="2268" w:type="dxa"/>
            <w:vAlign w:val="center"/>
          </w:tcPr>
          <w:p>
            <w:pPr>
              <w:pStyle w:val="16"/>
              <w:rPr>
                <w:highlight w:val="none"/>
              </w:rPr>
            </w:pPr>
            <w:r>
              <w:rPr>
                <w:highlight w:val="none"/>
              </w:rPr>
              <w:t>有所保障</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受益对象满意度</w:t>
            </w:r>
          </w:p>
        </w:tc>
        <w:tc>
          <w:tcPr>
            <w:tcW w:w="5386" w:type="dxa"/>
            <w:vAlign w:val="center"/>
          </w:tcPr>
          <w:p>
            <w:pPr>
              <w:pStyle w:val="16"/>
              <w:rPr>
                <w:highlight w:val="none"/>
              </w:rPr>
            </w:pPr>
            <w:r>
              <w:rPr>
                <w:highlight w:val="none"/>
              </w:rPr>
              <w:t>受益对象满意度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54、养老服务体系补助资金区级资金(含困难老年人社区居家养老服务)(基金)绩效目标表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13011125P000006100530</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养老服务体系补助资金区级资金(含困难老年人社区居家养老服务)(基金)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100.00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100.00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有效提升社区居家养老服务规范性，切实增强人民群众的获得感和幸福感。</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1.有效提升社区居家养老服务规范性，切实增强人民群众的获得感和幸福感。</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发放补助种类</w:t>
            </w:r>
          </w:p>
        </w:tc>
        <w:tc>
          <w:tcPr>
            <w:tcW w:w="5386" w:type="dxa"/>
            <w:vAlign w:val="center"/>
          </w:tcPr>
          <w:p>
            <w:pPr>
              <w:pStyle w:val="16"/>
              <w:rPr>
                <w:highlight w:val="none"/>
              </w:rPr>
            </w:pPr>
            <w:r>
              <w:rPr>
                <w:highlight w:val="none"/>
              </w:rPr>
              <w:t>发放补助种类</w:t>
            </w:r>
          </w:p>
        </w:tc>
        <w:tc>
          <w:tcPr>
            <w:tcW w:w="2268" w:type="dxa"/>
            <w:vAlign w:val="center"/>
          </w:tcPr>
          <w:p>
            <w:pPr>
              <w:pStyle w:val="16"/>
              <w:rPr>
                <w:highlight w:val="none"/>
              </w:rPr>
            </w:pPr>
            <w:r>
              <w:rPr>
                <w:highlight w:val="none"/>
              </w:rPr>
              <w:t>6类</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补助人员合规率</w:t>
            </w:r>
          </w:p>
        </w:tc>
        <w:tc>
          <w:tcPr>
            <w:tcW w:w="5386" w:type="dxa"/>
            <w:vAlign w:val="center"/>
          </w:tcPr>
          <w:p>
            <w:pPr>
              <w:pStyle w:val="16"/>
              <w:rPr>
                <w:highlight w:val="none"/>
              </w:rPr>
            </w:pPr>
            <w:r>
              <w:rPr>
                <w:highlight w:val="none"/>
              </w:rPr>
              <w:t>补助人员合规率</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石民政函【2021】34号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资金支付及时性</w:t>
            </w:r>
          </w:p>
        </w:tc>
        <w:tc>
          <w:tcPr>
            <w:tcW w:w="5386" w:type="dxa"/>
            <w:vAlign w:val="center"/>
          </w:tcPr>
          <w:p>
            <w:pPr>
              <w:pStyle w:val="16"/>
              <w:rPr>
                <w:highlight w:val="none"/>
              </w:rPr>
            </w:pPr>
            <w:r>
              <w:rPr>
                <w:highlight w:val="none"/>
              </w:rPr>
              <w:t>资金支付及时性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石民政函【2021】34号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控制预算</w:t>
            </w:r>
          </w:p>
        </w:tc>
        <w:tc>
          <w:tcPr>
            <w:tcW w:w="5386" w:type="dxa"/>
            <w:vAlign w:val="center"/>
          </w:tcPr>
          <w:p>
            <w:pPr>
              <w:pStyle w:val="16"/>
              <w:rPr>
                <w:highlight w:val="none"/>
              </w:rPr>
            </w:pPr>
            <w:r>
              <w:rPr>
                <w:highlight w:val="none"/>
              </w:rPr>
              <w:t>控制在预算内</w:t>
            </w:r>
          </w:p>
        </w:tc>
        <w:tc>
          <w:tcPr>
            <w:tcW w:w="2268" w:type="dxa"/>
            <w:vAlign w:val="center"/>
          </w:tcPr>
          <w:p>
            <w:pPr>
              <w:pStyle w:val="16"/>
              <w:rPr>
                <w:highlight w:val="none"/>
              </w:rPr>
            </w:pPr>
            <w:r>
              <w:rPr>
                <w:highlight w:val="none"/>
              </w:rPr>
              <w:t>控制在预算内</w:t>
            </w:r>
          </w:p>
        </w:tc>
        <w:tc>
          <w:tcPr>
            <w:tcW w:w="1276" w:type="dxa"/>
            <w:vAlign w:val="center"/>
          </w:tcPr>
          <w:p>
            <w:pPr>
              <w:pStyle w:val="16"/>
              <w:rPr>
                <w:highlight w:val="none"/>
              </w:rPr>
            </w:pPr>
            <w:r>
              <w:rPr>
                <w:highlight w:val="none"/>
              </w:rPr>
              <w:t>预算金额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提升社区居家养老服务规范性</w:t>
            </w:r>
          </w:p>
        </w:tc>
        <w:tc>
          <w:tcPr>
            <w:tcW w:w="5386" w:type="dxa"/>
            <w:vAlign w:val="center"/>
          </w:tcPr>
          <w:p>
            <w:pPr>
              <w:pStyle w:val="16"/>
              <w:rPr>
                <w:highlight w:val="none"/>
              </w:rPr>
            </w:pPr>
            <w:r>
              <w:rPr>
                <w:highlight w:val="none"/>
              </w:rPr>
              <w:t>有效提升社区居家养老服务规范性，切实增强人民群众的获得感和幸福感。</w:t>
            </w:r>
          </w:p>
        </w:tc>
        <w:tc>
          <w:tcPr>
            <w:tcW w:w="2268" w:type="dxa"/>
            <w:vAlign w:val="center"/>
          </w:tcPr>
          <w:p>
            <w:pPr>
              <w:pStyle w:val="16"/>
              <w:rPr>
                <w:highlight w:val="none"/>
              </w:rPr>
            </w:pPr>
            <w:r>
              <w:rPr>
                <w:highlight w:val="none"/>
              </w:rPr>
              <w:t>有效提升</w:t>
            </w:r>
          </w:p>
        </w:tc>
        <w:tc>
          <w:tcPr>
            <w:tcW w:w="1276" w:type="dxa"/>
            <w:vAlign w:val="center"/>
          </w:tcPr>
          <w:p>
            <w:pPr>
              <w:pStyle w:val="16"/>
              <w:rPr>
                <w:highlight w:val="none"/>
              </w:rPr>
            </w:pPr>
            <w:r>
              <w:rPr>
                <w:highlight w:val="none"/>
              </w:rPr>
              <w:t>石民政函【2021】34号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服务对象满意度</w:t>
            </w:r>
          </w:p>
        </w:tc>
        <w:tc>
          <w:tcPr>
            <w:tcW w:w="5386" w:type="dxa"/>
            <w:vAlign w:val="center"/>
          </w:tcPr>
          <w:p>
            <w:pPr>
              <w:pStyle w:val="16"/>
              <w:rPr>
                <w:highlight w:val="none"/>
              </w:rPr>
            </w:pPr>
            <w:r>
              <w:rPr>
                <w:highlight w:val="none"/>
              </w:rPr>
              <w:t>服务对象满意度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55、中心敬老院离退休人员统筹外工资待遇绩效目标表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13011125P00000410096Y</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中心敬老院离退休人员统筹外工资待遇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0.25</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0.25</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保障退休人员统筹外项目，保障各项工作顺利进行。</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1.保障退休人员统筹外项目，保障各项工作顺利进行。</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退休人员数量</w:t>
            </w:r>
          </w:p>
        </w:tc>
        <w:tc>
          <w:tcPr>
            <w:tcW w:w="5386" w:type="dxa"/>
            <w:vAlign w:val="center"/>
          </w:tcPr>
          <w:p>
            <w:pPr>
              <w:pStyle w:val="16"/>
              <w:rPr>
                <w:highlight w:val="none"/>
              </w:rPr>
            </w:pPr>
            <w:r>
              <w:rPr>
                <w:highlight w:val="none"/>
              </w:rPr>
              <w:t>退休人员数量</w:t>
            </w:r>
          </w:p>
        </w:tc>
        <w:tc>
          <w:tcPr>
            <w:tcW w:w="2268" w:type="dxa"/>
            <w:vAlign w:val="center"/>
          </w:tcPr>
          <w:p>
            <w:pPr>
              <w:pStyle w:val="16"/>
              <w:rPr>
                <w:highlight w:val="none"/>
              </w:rPr>
            </w:pPr>
            <w:r>
              <w:rPr>
                <w:highlight w:val="none"/>
              </w:rPr>
              <w:t>≥2人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资金发放准确性</w:t>
            </w:r>
          </w:p>
        </w:tc>
        <w:tc>
          <w:tcPr>
            <w:tcW w:w="5386" w:type="dxa"/>
            <w:vAlign w:val="center"/>
          </w:tcPr>
          <w:p>
            <w:pPr>
              <w:pStyle w:val="16"/>
              <w:rPr>
                <w:highlight w:val="none"/>
              </w:rPr>
            </w:pPr>
            <w:r>
              <w:rPr>
                <w:highlight w:val="none"/>
              </w:rPr>
              <w:t>资金发放准确性</w:t>
            </w:r>
          </w:p>
        </w:tc>
        <w:tc>
          <w:tcPr>
            <w:tcW w:w="2268" w:type="dxa"/>
            <w:vAlign w:val="center"/>
          </w:tcPr>
          <w:p>
            <w:pPr>
              <w:pStyle w:val="16"/>
              <w:rPr>
                <w:highlight w:val="none"/>
              </w:rPr>
            </w:pPr>
            <w:r>
              <w:rPr>
                <w:highlight w:val="none"/>
              </w:rPr>
              <w:t>准确</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资金支付及时性</w:t>
            </w:r>
          </w:p>
        </w:tc>
        <w:tc>
          <w:tcPr>
            <w:tcW w:w="5386" w:type="dxa"/>
            <w:vAlign w:val="center"/>
          </w:tcPr>
          <w:p>
            <w:pPr>
              <w:pStyle w:val="16"/>
              <w:rPr>
                <w:highlight w:val="none"/>
              </w:rPr>
            </w:pPr>
            <w:r>
              <w:rPr>
                <w:highlight w:val="none"/>
              </w:rPr>
              <w:t>资金支付及时性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控制预算</w:t>
            </w:r>
          </w:p>
        </w:tc>
        <w:tc>
          <w:tcPr>
            <w:tcW w:w="5386" w:type="dxa"/>
            <w:vAlign w:val="center"/>
          </w:tcPr>
          <w:p>
            <w:pPr>
              <w:pStyle w:val="16"/>
              <w:rPr>
                <w:highlight w:val="none"/>
              </w:rPr>
            </w:pPr>
            <w:r>
              <w:rPr>
                <w:highlight w:val="none"/>
              </w:rPr>
              <w:t>控制在预算资金内</w:t>
            </w:r>
          </w:p>
        </w:tc>
        <w:tc>
          <w:tcPr>
            <w:tcW w:w="2268" w:type="dxa"/>
            <w:vAlign w:val="center"/>
          </w:tcPr>
          <w:p>
            <w:pPr>
              <w:pStyle w:val="16"/>
              <w:rPr>
                <w:highlight w:val="none"/>
              </w:rPr>
            </w:pPr>
            <w:r>
              <w:rPr>
                <w:highlight w:val="none"/>
              </w:rPr>
              <w:t>控制在预算资金内</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保障退休人员统筹外项目，保障各项工作顺利进行。</w:t>
            </w:r>
          </w:p>
        </w:tc>
        <w:tc>
          <w:tcPr>
            <w:tcW w:w="5386" w:type="dxa"/>
            <w:vAlign w:val="center"/>
          </w:tcPr>
          <w:p>
            <w:pPr>
              <w:pStyle w:val="16"/>
              <w:rPr>
                <w:highlight w:val="none"/>
              </w:rPr>
            </w:pPr>
            <w:r>
              <w:rPr>
                <w:highlight w:val="none"/>
              </w:rPr>
              <w:t>保障退休人员统筹外项目，保障各项工作顺利进行。</w:t>
            </w:r>
          </w:p>
        </w:tc>
        <w:tc>
          <w:tcPr>
            <w:tcW w:w="2268" w:type="dxa"/>
            <w:vAlign w:val="center"/>
          </w:tcPr>
          <w:p>
            <w:pPr>
              <w:pStyle w:val="16"/>
              <w:rPr>
                <w:highlight w:val="none"/>
              </w:rPr>
            </w:pPr>
            <w:r>
              <w:rPr>
                <w:highlight w:val="none"/>
              </w:rPr>
              <w:t>基本保障</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受益对象满意度</w:t>
            </w:r>
          </w:p>
        </w:tc>
        <w:tc>
          <w:tcPr>
            <w:tcW w:w="5386" w:type="dxa"/>
            <w:vAlign w:val="center"/>
          </w:tcPr>
          <w:p>
            <w:pPr>
              <w:pStyle w:val="16"/>
              <w:rPr>
                <w:highlight w:val="none"/>
              </w:rPr>
            </w:pPr>
            <w:r>
              <w:rPr>
                <w:highlight w:val="none"/>
              </w:rPr>
              <w:t>受益对象满意度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56、中心区域聘用离退休人员统筹外工资待遇绩效目标表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13011125P00000410085F</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中心区域聘用离退休人员统筹外工资待遇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0.92</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0.92</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保障退休人员统筹外项目，保障各项工作顺利进行。</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1.保障退休人员统筹外项目，保障各项工作顺利进行。</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退休人员数量</w:t>
            </w:r>
          </w:p>
        </w:tc>
        <w:tc>
          <w:tcPr>
            <w:tcW w:w="5386" w:type="dxa"/>
            <w:vAlign w:val="center"/>
          </w:tcPr>
          <w:p>
            <w:pPr>
              <w:pStyle w:val="16"/>
              <w:rPr>
                <w:highlight w:val="none"/>
              </w:rPr>
            </w:pPr>
            <w:r>
              <w:rPr>
                <w:highlight w:val="none"/>
              </w:rPr>
              <w:t>退休人员数量</w:t>
            </w:r>
          </w:p>
        </w:tc>
        <w:tc>
          <w:tcPr>
            <w:tcW w:w="2268" w:type="dxa"/>
            <w:vAlign w:val="center"/>
          </w:tcPr>
          <w:p>
            <w:pPr>
              <w:pStyle w:val="16"/>
              <w:rPr>
                <w:highlight w:val="none"/>
              </w:rPr>
            </w:pPr>
            <w:r>
              <w:rPr>
                <w:highlight w:val="none"/>
              </w:rPr>
              <w:t>5人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资金发放准确性</w:t>
            </w:r>
          </w:p>
        </w:tc>
        <w:tc>
          <w:tcPr>
            <w:tcW w:w="5386" w:type="dxa"/>
            <w:vAlign w:val="center"/>
          </w:tcPr>
          <w:p>
            <w:pPr>
              <w:pStyle w:val="16"/>
              <w:rPr>
                <w:highlight w:val="none"/>
              </w:rPr>
            </w:pPr>
            <w:r>
              <w:rPr>
                <w:highlight w:val="none"/>
              </w:rPr>
              <w:t>资金发放准确性</w:t>
            </w:r>
          </w:p>
        </w:tc>
        <w:tc>
          <w:tcPr>
            <w:tcW w:w="2268" w:type="dxa"/>
            <w:vAlign w:val="center"/>
          </w:tcPr>
          <w:p>
            <w:pPr>
              <w:pStyle w:val="16"/>
              <w:rPr>
                <w:highlight w:val="none"/>
              </w:rPr>
            </w:pPr>
            <w:r>
              <w:rPr>
                <w:highlight w:val="none"/>
              </w:rPr>
              <w:t>准确</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资金支付及时性</w:t>
            </w:r>
          </w:p>
        </w:tc>
        <w:tc>
          <w:tcPr>
            <w:tcW w:w="5386" w:type="dxa"/>
            <w:vAlign w:val="center"/>
          </w:tcPr>
          <w:p>
            <w:pPr>
              <w:pStyle w:val="16"/>
              <w:rPr>
                <w:highlight w:val="none"/>
              </w:rPr>
            </w:pPr>
            <w:r>
              <w:rPr>
                <w:highlight w:val="none"/>
              </w:rPr>
              <w:t>资金支付及时性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控制预算</w:t>
            </w:r>
          </w:p>
        </w:tc>
        <w:tc>
          <w:tcPr>
            <w:tcW w:w="5386" w:type="dxa"/>
            <w:vAlign w:val="center"/>
          </w:tcPr>
          <w:p>
            <w:pPr>
              <w:pStyle w:val="16"/>
              <w:rPr>
                <w:highlight w:val="none"/>
              </w:rPr>
            </w:pPr>
            <w:r>
              <w:rPr>
                <w:highlight w:val="none"/>
              </w:rPr>
              <w:t>控制在预算资金内</w:t>
            </w:r>
          </w:p>
        </w:tc>
        <w:tc>
          <w:tcPr>
            <w:tcW w:w="2268" w:type="dxa"/>
            <w:vAlign w:val="center"/>
          </w:tcPr>
          <w:p>
            <w:pPr>
              <w:pStyle w:val="16"/>
              <w:rPr>
                <w:highlight w:val="none"/>
              </w:rPr>
            </w:pPr>
            <w:r>
              <w:rPr>
                <w:highlight w:val="none"/>
              </w:rPr>
              <w:t>控制在预算资金内</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保障退休人员统筹外项目，保障各项工作顺利进行。</w:t>
            </w:r>
          </w:p>
        </w:tc>
        <w:tc>
          <w:tcPr>
            <w:tcW w:w="5386" w:type="dxa"/>
            <w:vAlign w:val="center"/>
          </w:tcPr>
          <w:p>
            <w:pPr>
              <w:pStyle w:val="16"/>
              <w:rPr>
                <w:highlight w:val="none"/>
              </w:rPr>
            </w:pPr>
            <w:r>
              <w:rPr>
                <w:highlight w:val="none"/>
              </w:rPr>
              <w:t>保障退休人员统筹外项目，保障各项工作顺利进行。</w:t>
            </w:r>
          </w:p>
        </w:tc>
        <w:tc>
          <w:tcPr>
            <w:tcW w:w="2268" w:type="dxa"/>
            <w:vAlign w:val="center"/>
          </w:tcPr>
          <w:p>
            <w:pPr>
              <w:pStyle w:val="16"/>
              <w:rPr>
                <w:highlight w:val="none"/>
              </w:rPr>
            </w:pPr>
            <w:r>
              <w:rPr>
                <w:highlight w:val="none"/>
              </w:rPr>
              <w:t>基本保障</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受益对象满意度</w:t>
            </w:r>
          </w:p>
        </w:tc>
        <w:tc>
          <w:tcPr>
            <w:tcW w:w="5386" w:type="dxa"/>
            <w:vAlign w:val="center"/>
          </w:tcPr>
          <w:p>
            <w:pPr>
              <w:pStyle w:val="16"/>
              <w:rPr>
                <w:highlight w:val="none"/>
              </w:rPr>
            </w:pPr>
            <w:r>
              <w:rPr>
                <w:highlight w:val="none"/>
              </w:rPr>
              <w:t>受益对象满意度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57、重度残疾人护理补贴   （三保）绩效目标表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13011125P00001610003U</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重度残疾人护理补贴   （三保）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235.50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235.50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完善残疾人社会保障制度，进一步保障好残疾人基本生活，切实提升他们的获得感、幸福感和安全感。</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1.完善残疾人社会保障制度，进一步保障好残疾人基本生活，切实提升他们的获得感、幸福感和安全感。</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≥3150人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补助资金发放完成率（%）</w:t>
            </w:r>
          </w:p>
        </w:tc>
        <w:tc>
          <w:tcPr>
            <w:tcW w:w="5386" w:type="dxa"/>
            <w:vAlign w:val="center"/>
          </w:tcPr>
          <w:p>
            <w:pPr>
              <w:pStyle w:val="16"/>
              <w:rPr>
                <w:highlight w:val="none"/>
              </w:rPr>
            </w:pPr>
            <w:r>
              <w:rPr>
                <w:highlight w:val="none"/>
              </w:rPr>
              <w:t>补助资金发放完成率（%）</w:t>
            </w:r>
          </w:p>
        </w:tc>
        <w:tc>
          <w:tcPr>
            <w:tcW w:w="2268" w:type="dxa"/>
            <w:vAlign w:val="center"/>
          </w:tcPr>
          <w:p>
            <w:pPr>
              <w:pStyle w:val="16"/>
              <w:rPr>
                <w:highlight w:val="none"/>
              </w:rPr>
            </w:pPr>
            <w:r>
              <w:rPr>
                <w:highlight w:val="none"/>
              </w:rPr>
              <w:t>100%</w:t>
            </w:r>
          </w:p>
        </w:tc>
        <w:tc>
          <w:tcPr>
            <w:tcW w:w="1276" w:type="dxa"/>
            <w:vAlign w:val="center"/>
          </w:tcPr>
          <w:p>
            <w:pPr>
              <w:pStyle w:val="16"/>
              <w:rPr>
                <w:highlight w:val="none"/>
              </w:rPr>
            </w:pPr>
            <w:r>
              <w:rPr>
                <w:highlight w:val="none"/>
              </w:rP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补助发放及时率</w:t>
            </w:r>
          </w:p>
        </w:tc>
        <w:tc>
          <w:tcPr>
            <w:tcW w:w="5386" w:type="dxa"/>
            <w:vAlign w:val="center"/>
          </w:tcPr>
          <w:p>
            <w:pPr>
              <w:pStyle w:val="16"/>
              <w:rPr>
                <w:highlight w:val="none"/>
              </w:rPr>
            </w:pPr>
            <w:r>
              <w:rPr>
                <w:highlight w:val="none"/>
              </w:rPr>
              <w:t>补助发放及时率</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救助标准</w:t>
            </w:r>
          </w:p>
        </w:tc>
        <w:tc>
          <w:tcPr>
            <w:tcW w:w="5386" w:type="dxa"/>
            <w:vAlign w:val="center"/>
          </w:tcPr>
          <w:p>
            <w:pPr>
              <w:pStyle w:val="16"/>
              <w:rPr>
                <w:highlight w:val="none"/>
              </w:rPr>
            </w:pPr>
            <w:r>
              <w:rPr>
                <w:highlight w:val="none"/>
              </w:rPr>
              <w:t>救助标准</w:t>
            </w:r>
          </w:p>
        </w:tc>
        <w:tc>
          <w:tcPr>
            <w:tcW w:w="2268" w:type="dxa"/>
            <w:vAlign w:val="center"/>
          </w:tcPr>
          <w:p>
            <w:pPr>
              <w:pStyle w:val="16"/>
              <w:rPr>
                <w:highlight w:val="none"/>
              </w:rPr>
            </w:pPr>
            <w:r>
              <w:rPr>
                <w:highlight w:val="none"/>
              </w:rPr>
              <w:t>分类别执行</w:t>
            </w:r>
          </w:p>
        </w:tc>
        <w:tc>
          <w:tcPr>
            <w:tcW w:w="1276" w:type="dxa"/>
            <w:vAlign w:val="center"/>
          </w:tcPr>
          <w:p>
            <w:pPr>
              <w:pStyle w:val="16"/>
              <w:rPr>
                <w:highlight w:val="none"/>
              </w:rPr>
            </w:pPr>
            <w:r>
              <w:rPr>
                <w:highlight w:val="none"/>
              </w:rP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保障残疾人基本生活</w:t>
            </w:r>
          </w:p>
        </w:tc>
        <w:tc>
          <w:tcPr>
            <w:tcW w:w="5386" w:type="dxa"/>
            <w:vAlign w:val="center"/>
          </w:tcPr>
          <w:p>
            <w:pPr>
              <w:pStyle w:val="16"/>
              <w:rPr>
                <w:highlight w:val="none"/>
              </w:rPr>
            </w:pPr>
            <w:r>
              <w:rPr>
                <w:highlight w:val="none"/>
              </w:rPr>
              <w:t>完善残疾人社会保障制度，进一步保障好残疾人基本生活，切实提升他们的获得感、幸福感和安全感。</w:t>
            </w:r>
          </w:p>
        </w:tc>
        <w:tc>
          <w:tcPr>
            <w:tcW w:w="2268" w:type="dxa"/>
            <w:vAlign w:val="center"/>
          </w:tcPr>
          <w:p>
            <w:pPr>
              <w:pStyle w:val="16"/>
              <w:rPr>
                <w:highlight w:val="none"/>
              </w:rPr>
            </w:pPr>
            <w:r>
              <w:rPr>
                <w:highlight w:val="none"/>
              </w:rPr>
              <w:t>有所保障</w:t>
            </w:r>
          </w:p>
        </w:tc>
        <w:tc>
          <w:tcPr>
            <w:tcW w:w="1276" w:type="dxa"/>
            <w:vAlign w:val="center"/>
          </w:tcPr>
          <w:p>
            <w:pPr>
              <w:pStyle w:val="16"/>
              <w:rPr>
                <w:highlight w:val="none"/>
              </w:rPr>
            </w:pPr>
            <w:r>
              <w:rPr>
                <w:highlight w:val="none"/>
              </w:rP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满意度问卷调查表</w:t>
            </w:r>
          </w:p>
        </w:tc>
      </w:tr>
    </w:tbl>
    <w:p>
      <w:pPr>
        <w:rPr>
          <w:highlight w:val="none"/>
        </w:rPr>
        <w:sectPr>
          <w:pgSz w:w="16840" w:h="11900" w:orient="landscape"/>
          <w:pgMar w:top="1361" w:right="1020" w:bottom="1134" w:left="1020" w:header="720" w:footer="720" w:gutter="0"/>
          <w:cols w:space="720" w:num="1"/>
        </w:sectPr>
      </w:pPr>
    </w:p>
    <w:p>
      <w:pPr>
        <w:spacing w:before="10" w:after="10" w:line="240" w:lineRule="auto"/>
        <w:ind w:firstLine="640"/>
        <w:jc w:val="left"/>
        <w:outlineLvl w:val="5"/>
        <w:rPr>
          <w:highlight w:val="none"/>
        </w:rPr>
      </w:pPr>
      <w:r>
        <w:rPr>
          <w:rFonts w:ascii="黑体" w:hAnsi="黑体" w:eastAsia="黑体" w:cs="黑体"/>
          <w:color w:val="000000"/>
          <w:sz w:val="32"/>
          <w:highlight w:val="none"/>
        </w:rPr>
        <w:t>六、政府采购预算情况</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单位政府采购预算</w:t>
      </w:r>
    </w:p>
    <w:tbl>
      <w:tblPr>
        <w:tblStyle w:val="9"/>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rPr>
                <w:highlight w:val="none"/>
              </w:rPr>
            </w:pPr>
            <w:r>
              <w:rPr>
                <w:highlight w:val="none"/>
              </w:rPr>
              <w:t>314001石家庄市栾城区民政局</w:t>
            </w:r>
          </w:p>
        </w:tc>
        <w:tc>
          <w:tcPr>
            <w:tcW w:w="7712" w:type="dxa"/>
            <w:gridSpan w:val="8"/>
            <w:tcBorders>
              <w:top w:val="single" w:color="FFFFFF" w:sz="6" w:space="0"/>
              <w:left w:val="single" w:color="FFFFFF" w:sz="6" w:space="0"/>
              <w:right w:val="single" w:color="FFFFFF" w:sz="6" w:space="0"/>
            </w:tcBorders>
            <w:vAlign w:val="center"/>
          </w:tcPr>
          <w:p>
            <w:pPr>
              <w:pStyle w:val="28"/>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4"/>
              <w:rPr>
                <w:highlight w:val="none"/>
              </w:rPr>
            </w:pPr>
            <w:r>
              <w:rPr>
                <w:highlight w:val="none"/>
              </w:rPr>
              <w:t>政府采购项目来源</w:t>
            </w:r>
          </w:p>
        </w:tc>
        <w:tc>
          <w:tcPr>
            <w:tcW w:w="1134" w:type="dxa"/>
            <w:vMerge w:val="restart"/>
            <w:vAlign w:val="center"/>
          </w:tcPr>
          <w:p>
            <w:pPr>
              <w:pStyle w:val="14"/>
              <w:rPr>
                <w:highlight w:val="none"/>
              </w:rPr>
            </w:pPr>
            <w:r>
              <w:rPr>
                <w:highlight w:val="none"/>
              </w:rPr>
              <w:t>采购物品名称</w:t>
            </w:r>
          </w:p>
        </w:tc>
        <w:tc>
          <w:tcPr>
            <w:tcW w:w="1134" w:type="dxa"/>
            <w:vMerge w:val="restart"/>
            <w:vAlign w:val="center"/>
          </w:tcPr>
          <w:p>
            <w:pPr>
              <w:pStyle w:val="14"/>
              <w:rPr>
                <w:highlight w:val="none"/>
              </w:rPr>
            </w:pPr>
            <w:r>
              <w:rPr>
                <w:highlight w:val="none"/>
              </w:rPr>
              <w:t>政府采购目录序号</w:t>
            </w:r>
          </w:p>
        </w:tc>
        <w:tc>
          <w:tcPr>
            <w:tcW w:w="709" w:type="dxa"/>
            <w:vMerge w:val="restart"/>
            <w:vAlign w:val="center"/>
          </w:tcPr>
          <w:p>
            <w:pPr>
              <w:pStyle w:val="14"/>
              <w:rPr>
                <w:highlight w:val="none"/>
              </w:rPr>
            </w:pPr>
            <w:r>
              <w:rPr>
                <w:highlight w:val="none"/>
              </w:rPr>
              <w:t>计量  单位</w:t>
            </w:r>
          </w:p>
        </w:tc>
        <w:tc>
          <w:tcPr>
            <w:tcW w:w="850" w:type="dxa"/>
            <w:vMerge w:val="restart"/>
            <w:vAlign w:val="center"/>
          </w:tcPr>
          <w:p>
            <w:pPr>
              <w:pStyle w:val="14"/>
              <w:rPr>
                <w:highlight w:val="none"/>
              </w:rPr>
            </w:pPr>
            <w:r>
              <w:rPr>
                <w:highlight w:val="none"/>
              </w:rPr>
              <w:t>数量</w:t>
            </w:r>
          </w:p>
        </w:tc>
        <w:tc>
          <w:tcPr>
            <w:tcW w:w="850" w:type="dxa"/>
            <w:vMerge w:val="restart"/>
            <w:vAlign w:val="center"/>
          </w:tcPr>
          <w:p>
            <w:pPr>
              <w:pStyle w:val="14"/>
              <w:rPr>
                <w:highlight w:val="none"/>
              </w:rPr>
            </w:pPr>
            <w:r>
              <w:rPr>
                <w:highlight w:val="none"/>
              </w:rPr>
              <w:t>单价</w:t>
            </w:r>
          </w:p>
        </w:tc>
        <w:tc>
          <w:tcPr>
            <w:tcW w:w="6748" w:type="dxa"/>
            <w:gridSpan w:val="7"/>
            <w:vAlign w:val="center"/>
          </w:tcPr>
          <w:p>
            <w:pPr>
              <w:pStyle w:val="14"/>
              <w:rPr>
                <w:highlight w:val="none"/>
              </w:rPr>
            </w:pPr>
            <w:r>
              <w:rPr>
                <w:highlight w:val="none"/>
              </w:rPr>
              <w:t>政府采购金额（当年部门预算安排资金）</w:t>
            </w:r>
          </w:p>
        </w:tc>
        <w:tc>
          <w:tcPr>
            <w:tcW w:w="964" w:type="dxa"/>
            <w:vMerge w:val="restart"/>
            <w:vAlign w:val="center"/>
          </w:tcPr>
          <w:p>
            <w:pPr>
              <w:pStyle w:val="14"/>
              <w:rPr>
                <w:highlight w:val="none"/>
              </w:rPr>
            </w:pPr>
            <w:r>
              <w:rPr>
                <w:highlight w:val="none"/>
              </w:rP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4"/>
              <w:rPr>
                <w:highlight w:val="none"/>
              </w:rPr>
            </w:pPr>
            <w:r>
              <w:rPr>
                <w:highlight w:val="none"/>
              </w:rPr>
              <w:t>项目名称</w:t>
            </w:r>
          </w:p>
        </w:tc>
        <w:tc>
          <w:tcPr>
            <w:tcW w:w="964" w:type="dxa"/>
            <w:vAlign w:val="center"/>
          </w:tcPr>
          <w:p>
            <w:pPr>
              <w:pStyle w:val="14"/>
              <w:rPr>
                <w:highlight w:val="none"/>
              </w:rPr>
            </w:pPr>
            <w:r>
              <w:rPr>
                <w:highlight w:val="none"/>
              </w:rPr>
              <w:t>预算    资金</w:t>
            </w:r>
          </w:p>
        </w:tc>
        <w:tc>
          <w:tcPr>
            <w:tcW w:w="1134" w:type="dxa"/>
            <w:vMerge w:val="continue"/>
          </w:tcPr>
          <w:p>
            <w:pPr>
              <w:rPr>
                <w:highlight w:val="none"/>
              </w:rPr>
            </w:pPr>
          </w:p>
        </w:tc>
        <w:tc>
          <w:tcPr>
            <w:tcW w:w="1134" w:type="dxa"/>
            <w:vMerge w:val="continue"/>
          </w:tcPr>
          <w:p>
            <w:pPr>
              <w:rPr>
                <w:highlight w:val="none"/>
              </w:rPr>
            </w:pPr>
          </w:p>
        </w:tc>
        <w:tc>
          <w:tcPr>
            <w:tcW w:w="709" w:type="dxa"/>
            <w:vMerge w:val="continue"/>
          </w:tcPr>
          <w:p>
            <w:pPr>
              <w:rPr>
                <w:highlight w:val="none"/>
              </w:rPr>
            </w:pPr>
          </w:p>
        </w:tc>
        <w:tc>
          <w:tcPr>
            <w:tcW w:w="850" w:type="dxa"/>
            <w:vMerge w:val="continue"/>
          </w:tcPr>
          <w:p>
            <w:pPr>
              <w:rPr>
                <w:highlight w:val="none"/>
              </w:rPr>
            </w:pPr>
          </w:p>
        </w:tc>
        <w:tc>
          <w:tcPr>
            <w:tcW w:w="850" w:type="dxa"/>
            <w:vMerge w:val="continue"/>
          </w:tcPr>
          <w:p>
            <w:pPr>
              <w:rPr>
                <w:highlight w:val="none"/>
              </w:rPr>
            </w:pPr>
          </w:p>
        </w:tc>
        <w:tc>
          <w:tcPr>
            <w:tcW w:w="964" w:type="dxa"/>
            <w:vAlign w:val="center"/>
          </w:tcPr>
          <w:p>
            <w:pPr>
              <w:pStyle w:val="14"/>
              <w:rPr>
                <w:highlight w:val="none"/>
              </w:rPr>
            </w:pPr>
            <w:r>
              <w:rPr>
                <w:highlight w:val="none"/>
              </w:rPr>
              <w:t>合计</w:t>
            </w:r>
          </w:p>
        </w:tc>
        <w:tc>
          <w:tcPr>
            <w:tcW w:w="964" w:type="dxa"/>
            <w:vAlign w:val="center"/>
          </w:tcPr>
          <w:p>
            <w:pPr>
              <w:pStyle w:val="14"/>
              <w:rPr>
                <w:highlight w:val="none"/>
              </w:rPr>
            </w:pPr>
            <w:r>
              <w:rPr>
                <w:highlight w:val="none"/>
              </w:rPr>
              <w:t>一般公共预算拨款</w:t>
            </w:r>
          </w:p>
        </w:tc>
        <w:tc>
          <w:tcPr>
            <w:tcW w:w="964" w:type="dxa"/>
            <w:vAlign w:val="center"/>
          </w:tcPr>
          <w:p>
            <w:pPr>
              <w:pStyle w:val="14"/>
              <w:rPr>
                <w:highlight w:val="none"/>
              </w:rPr>
            </w:pPr>
            <w:r>
              <w:rPr>
                <w:highlight w:val="none"/>
              </w:rPr>
              <w:t>基金预算拨款</w:t>
            </w:r>
          </w:p>
        </w:tc>
        <w:tc>
          <w:tcPr>
            <w:tcW w:w="964" w:type="dxa"/>
            <w:vAlign w:val="center"/>
          </w:tcPr>
          <w:p>
            <w:pPr>
              <w:pStyle w:val="14"/>
              <w:rPr>
                <w:highlight w:val="none"/>
              </w:rPr>
            </w:pPr>
            <w:r>
              <w:rPr>
                <w:highlight w:val="none"/>
              </w:rPr>
              <w:t>国有资本经营预算拨款</w:t>
            </w:r>
          </w:p>
        </w:tc>
        <w:tc>
          <w:tcPr>
            <w:tcW w:w="964" w:type="dxa"/>
            <w:vAlign w:val="center"/>
          </w:tcPr>
          <w:p>
            <w:pPr>
              <w:pStyle w:val="14"/>
              <w:rPr>
                <w:highlight w:val="none"/>
              </w:rPr>
            </w:pPr>
            <w:r>
              <w:rPr>
                <w:highlight w:val="none"/>
              </w:rPr>
              <w:t>财政专户核拨</w:t>
            </w:r>
          </w:p>
        </w:tc>
        <w:tc>
          <w:tcPr>
            <w:tcW w:w="964" w:type="dxa"/>
            <w:vAlign w:val="center"/>
          </w:tcPr>
          <w:p>
            <w:pPr>
              <w:pStyle w:val="14"/>
              <w:rPr>
                <w:highlight w:val="none"/>
              </w:rPr>
            </w:pPr>
            <w:r>
              <w:rPr>
                <w:highlight w:val="none"/>
              </w:rPr>
              <w:t>单位    资金</w:t>
            </w:r>
          </w:p>
        </w:tc>
        <w:tc>
          <w:tcPr>
            <w:tcW w:w="964" w:type="dxa"/>
            <w:vAlign w:val="center"/>
          </w:tcPr>
          <w:p>
            <w:pPr>
              <w:pStyle w:val="14"/>
              <w:rPr>
                <w:highlight w:val="none"/>
              </w:rPr>
            </w:pPr>
            <w:r>
              <w:rPr>
                <w:highlight w:val="none"/>
              </w:rPr>
              <w:t>上年结转结余</w:t>
            </w:r>
          </w:p>
        </w:tc>
        <w:tc>
          <w:tcPr>
            <w:tcW w:w="964"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6"/>
              <w:rPr>
                <w:highlight w:val="none"/>
              </w:rPr>
            </w:pPr>
          </w:p>
        </w:tc>
        <w:tc>
          <w:tcPr>
            <w:tcW w:w="964" w:type="dxa"/>
            <w:vAlign w:val="center"/>
          </w:tcPr>
          <w:p>
            <w:pPr>
              <w:pStyle w:val="15"/>
              <w:rPr>
                <w:highlight w:val="none"/>
              </w:rPr>
            </w:pPr>
          </w:p>
        </w:tc>
        <w:tc>
          <w:tcPr>
            <w:tcW w:w="1134" w:type="dxa"/>
            <w:vAlign w:val="center"/>
          </w:tcPr>
          <w:p>
            <w:pPr>
              <w:pStyle w:val="16"/>
              <w:rPr>
                <w:highlight w:val="none"/>
              </w:rPr>
            </w:pPr>
          </w:p>
        </w:tc>
        <w:tc>
          <w:tcPr>
            <w:tcW w:w="1134" w:type="dxa"/>
            <w:vAlign w:val="center"/>
          </w:tcPr>
          <w:p>
            <w:pPr>
              <w:pStyle w:val="16"/>
              <w:rPr>
                <w:highlight w:val="none"/>
              </w:rPr>
            </w:pPr>
          </w:p>
        </w:tc>
        <w:tc>
          <w:tcPr>
            <w:tcW w:w="709" w:type="dxa"/>
            <w:vAlign w:val="center"/>
          </w:tcPr>
          <w:p>
            <w:pPr>
              <w:pStyle w:val="17"/>
              <w:rPr>
                <w:highlight w:val="none"/>
              </w:rPr>
            </w:pPr>
          </w:p>
        </w:tc>
        <w:tc>
          <w:tcPr>
            <w:tcW w:w="850" w:type="dxa"/>
            <w:vAlign w:val="center"/>
          </w:tcPr>
          <w:p>
            <w:pPr>
              <w:pStyle w:val="15"/>
              <w:rPr>
                <w:highlight w:val="none"/>
              </w:rPr>
            </w:pPr>
          </w:p>
        </w:tc>
        <w:tc>
          <w:tcPr>
            <w:tcW w:w="850"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r>
    </w:tbl>
    <w:p>
      <w:pPr>
        <w:spacing w:before="0" w:after="0" w:line="500" w:lineRule="exact"/>
        <w:ind w:firstLine="420"/>
        <w:jc w:val="left"/>
        <w:outlineLvl w:val="9"/>
        <w:rPr>
          <w:highlight w:val="none"/>
        </w:rPr>
      </w:pPr>
      <w:r>
        <w:rPr>
          <w:rFonts w:ascii="方正书宋_GBK" w:hAnsi="方正书宋_GBK" w:eastAsia="方正书宋_GBK" w:cs="方正书宋_GBK"/>
          <w:color w:val="000000"/>
          <w:sz w:val="21"/>
          <w:highlight w:val="none"/>
        </w:rPr>
        <w:t>注：同一采购目录序号的物品，其单价会因配置规格不同而变动，均符合资产配置标准。涉密采购事项按照相关规定执行。</w:t>
      </w:r>
    </w:p>
    <w:p>
      <w:pPr>
        <w:spacing w:before="0" w:after="0" w:line="240" w:lineRule="auto"/>
        <w:ind w:firstLine="420"/>
        <w:jc w:val="left"/>
        <w:outlineLvl w:val="9"/>
        <w:rPr>
          <w:highlight w:val="none"/>
        </w:rPr>
      </w:pPr>
      <w:r>
        <w:rPr>
          <w:rFonts w:ascii="方正书宋_GBK" w:hAnsi="方正书宋_GBK" w:eastAsia="方正书宋_GBK" w:cs="方正书宋_GBK"/>
          <w:color w:val="000000"/>
          <w:sz w:val="21"/>
          <w:highlight w:val="none"/>
        </w:rPr>
        <w:t>注：无政府采购预算，空表列示。</w:t>
      </w:r>
    </w:p>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5"/>
        <w:rPr>
          <w:highlight w:val="none"/>
        </w:rPr>
      </w:pPr>
      <w:r>
        <w:rPr>
          <w:rFonts w:ascii="黑体" w:hAnsi="黑体" w:eastAsia="黑体" w:cs="黑体"/>
          <w:color w:val="000000"/>
          <w:sz w:val="32"/>
          <w:highlight w:val="none"/>
        </w:rPr>
        <w:t>七、国有资产信息</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石家庄市栾城区民政局部门本级上年末固定资产金额为</w:t>
      </w:r>
      <w:r>
        <w:rPr>
          <w:rFonts w:hint="eastAsia" w:eastAsia="方正仿宋_GBK" w:cs="Times New Roman"/>
          <w:b w:val="0"/>
          <w:color w:val="000000"/>
          <w:sz w:val="28"/>
          <w:highlight w:val="none"/>
          <w:lang w:val="en-US" w:eastAsia="zh-CN"/>
        </w:rPr>
        <w:t>3955.66</w:t>
      </w:r>
      <w:r>
        <w:rPr>
          <w:rFonts w:ascii="Times New Roman" w:hAnsi="Times New Roman" w:eastAsia="方正仿宋_GBK" w:cs="Times New Roman"/>
          <w:b w:val="0"/>
          <w:color w:val="000000"/>
          <w:sz w:val="28"/>
          <w:highlight w:val="none"/>
        </w:rPr>
        <w:t>万元（详见下表）。本年度拟购置固定资产总额为</w:t>
      </w:r>
      <w:r>
        <w:rPr>
          <w:rFonts w:hint="eastAsia" w:eastAsia="方正仿宋_GBK" w:cs="Times New Roman"/>
          <w:b w:val="0"/>
          <w:color w:val="000000"/>
          <w:sz w:val="28"/>
          <w:highlight w:val="none"/>
          <w:lang w:val="en-US" w:eastAsia="zh-CN"/>
        </w:rPr>
        <w:t>0</w:t>
      </w:r>
      <w:r>
        <w:rPr>
          <w:rFonts w:ascii="Times New Roman" w:hAnsi="Times New Roman" w:eastAsia="方正仿宋_GBK" w:cs="Times New Roman"/>
          <w:b w:val="0"/>
          <w:color w:val="000000"/>
          <w:sz w:val="28"/>
          <w:highlight w:val="none"/>
        </w:rPr>
        <w:t>万元。</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单位固定资产占用情况表</w:t>
      </w:r>
    </w:p>
    <w:tbl>
      <w:tblPr>
        <w:tblStyle w:val="9"/>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rPr>
                <w:highlight w:val="none"/>
              </w:rPr>
            </w:pPr>
            <w:r>
              <w:rPr>
                <w:highlight w:val="none"/>
              </w:rPr>
              <w:t>314001石家庄市栾城区民政局部门本级</w:t>
            </w:r>
          </w:p>
        </w:tc>
        <w:tc>
          <w:tcPr>
            <w:tcW w:w="9866"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截止时间：202</w:t>
            </w:r>
            <w:r>
              <w:rPr>
                <w:rFonts w:hint="eastAsia"/>
                <w:highlight w:val="none"/>
                <w:lang w:val="en-US" w:eastAsia="zh-CN"/>
              </w:rPr>
              <w:t>4</w:t>
            </w:r>
            <w:r>
              <w:rPr>
                <w:highlight w:val="none"/>
              </w:rP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4"/>
              <w:rPr>
                <w:highlight w:val="none"/>
              </w:rPr>
            </w:pPr>
            <w:r>
              <w:rPr>
                <w:highlight w:val="none"/>
              </w:rPr>
              <w:t>项   目</w:t>
            </w:r>
          </w:p>
        </w:tc>
        <w:tc>
          <w:tcPr>
            <w:tcW w:w="4933" w:type="dxa"/>
            <w:vAlign w:val="center"/>
          </w:tcPr>
          <w:p>
            <w:pPr>
              <w:pStyle w:val="14"/>
              <w:rPr>
                <w:highlight w:val="none"/>
              </w:rPr>
            </w:pPr>
            <w:r>
              <w:rPr>
                <w:highlight w:val="none"/>
              </w:rPr>
              <w:t>数量</w:t>
            </w:r>
          </w:p>
        </w:tc>
        <w:tc>
          <w:tcPr>
            <w:tcW w:w="4933" w:type="dxa"/>
            <w:vAlign w:val="center"/>
          </w:tcPr>
          <w:p>
            <w:pPr>
              <w:pStyle w:val="14"/>
              <w:rPr>
                <w:highlight w:val="none"/>
              </w:rPr>
            </w:pPr>
            <w:r>
              <w:rPr>
                <w:highlight w:val="none"/>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ind w:firstLine="0" w:firstLineChars="0"/>
              <w:rPr>
                <w:rFonts w:ascii="方正书宋_GBK" w:hAnsi="方正书宋_GBK" w:eastAsia="方正书宋_GBK" w:cs="方正书宋_GBK"/>
                <w:sz w:val="21"/>
                <w:szCs w:val="24"/>
                <w:highlight w:val="none"/>
                <w:lang w:val="en-US" w:eastAsia="uk-UA" w:bidi="ar-SA"/>
              </w:rPr>
            </w:pPr>
            <w:r>
              <w:rPr>
                <w:highlight w:val="none"/>
              </w:rPr>
              <w:t>资产总额</w:t>
            </w:r>
          </w:p>
        </w:tc>
        <w:tc>
          <w:tcPr>
            <w:tcW w:w="4933" w:type="dxa"/>
            <w:vAlign w:val="center"/>
          </w:tcPr>
          <w:p>
            <w:pPr>
              <w:pStyle w:val="17"/>
              <w:rPr>
                <w:highlight w:val="none"/>
              </w:rPr>
            </w:pPr>
          </w:p>
        </w:tc>
        <w:tc>
          <w:tcPr>
            <w:tcW w:w="4933" w:type="dxa"/>
            <w:vAlign w:val="center"/>
          </w:tcPr>
          <w:p>
            <w:pPr>
              <w:pStyle w:val="15"/>
              <w:rPr>
                <w:rFonts w:hint="default" w:eastAsia="方正书宋_GBK"/>
                <w:highlight w:val="none"/>
                <w:lang w:val="en-US" w:eastAsia="zh-CN"/>
              </w:rPr>
            </w:pPr>
            <w:r>
              <w:rPr>
                <w:rFonts w:hint="eastAsia"/>
                <w:highlight w:val="none"/>
                <w:lang w:val="en-US" w:eastAsia="zh-CN"/>
              </w:rPr>
              <w:t>3955.66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ind w:firstLine="0" w:firstLineChars="0"/>
              <w:rPr>
                <w:rFonts w:ascii="方正书宋_GBK" w:hAnsi="方正书宋_GBK" w:eastAsia="方正书宋_GBK" w:cs="方正书宋_GBK"/>
                <w:sz w:val="21"/>
                <w:szCs w:val="24"/>
                <w:highlight w:val="none"/>
                <w:lang w:val="en-US" w:eastAsia="uk-UA" w:bidi="ar-SA"/>
              </w:rPr>
            </w:pPr>
            <w:r>
              <w:rPr>
                <w:highlight w:val="none"/>
              </w:rPr>
              <w:t>1、房屋（平方米）</w:t>
            </w:r>
          </w:p>
        </w:tc>
        <w:tc>
          <w:tcPr>
            <w:tcW w:w="4933" w:type="dxa"/>
            <w:vAlign w:val="center"/>
          </w:tcPr>
          <w:p>
            <w:pPr>
              <w:pStyle w:val="17"/>
              <w:rPr>
                <w:rFonts w:hint="default" w:eastAsia="方正书宋_GBK"/>
                <w:highlight w:val="none"/>
                <w:lang w:val="en-US" w:eastAsia="zh-CN"/>
              </w:rPr>
            </w:pPr>
            <w:r>
              <w:rPr>
                <w:rFonts w:hint="eastAsia"/>
                <w:highlight w:val="none"/>
                <w:lang w:val="en-US" w:eastAsia="zh-CN"/>
              </w:rPr>
              <w:t>20906.66</w:t>
            </w:r>
          </w:p>
        </w:tc>
        <w:tc>
          <w:tcPr>
            <w:tcW w:w="4933" w:type="dxa"/>
            <w:vAlign w:val="center"/>
          </w:tcPr>
          <w:p>
            <w:pPr>
              <w:pStyle w:val="15"/>
              <w:rPr>
                <w:rFonts w:hint="default" w:eastAsia="方正书宋_GBK"/>
                <w:highlight w:val="none"/>
                <w:lang w:val="en-US" w:eastAsia="zh-CN"/>
              </w:rPr>
            </w:pPr>
            <w:r>
              <w:rPr>
                <w:rFonts w:hint="eastAsia"/>
                <w:highlight w:val="none"/>
                <w:lang w:val="en-US" w:eastAsia="zh-CN"/>
              </w:rPr>
              <w:t>3486.17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33" w:hRule="atLeast"/>
          <w:jc w:val="center"/>
        </w:trPr>
        <w:tc>
          <w:tcPr>
            <w:tcW w:w="4933" w:type="dxa"/>
            <w:vAlign w:val="center"/>
          </w:tcPr>
          <w:p>
            <w:pPr>
              <w:pStyle w:val="16"/>
              <w:ind w:firstLine="0" w:firstLineChars="0"/>
              <w:rPr>
                <w:rFonts w:ascii="方正书宋_GBK" w:hAnsi="方正书宋_GBK" w:eastAsia="方正书宋_GBK" w:cs="方正书宋_GBK"/>
                <w:sz w:val="21"/>
                <w:szCs w:val="24"/>
                <w:highlight w:val="none"/>
                <w:lang w:val="en-US" w:eastAsia="uk-UA" w:bidi="ar-SA"/>
              </w:rPr>
            </w:pPr>
            <w:r>
              <w:rPr>
                <w:highlight w:val="none"/>
              </w:rPr>
              <w:t>　　其中：办公用房（平方米）</w:t>
            </w:r>
          </w:p>
        </w:tc>
        <w:tc>
          <w:tcPr>
            <w:tcW w:w="4933" w:type="dxa"/>
            <w:vAlign w:val="center"/>
          </w:tcPr>
          <w:p>
            <w:pPr>
              <w:pStyle w:val="17"/>
              <w:rPr>
                <w:rFonts w:hint="default" w:eastAsia="方正书宋_GBK"/>
                <w:highlight w:val="none"/>
                <w:lang w:val="en-US" w:eastAsia="zh-CN"/>
              </w:rPr>
            </w:pPr>
            <w:r>
              <w:rPr>
                <w:rFonts w:hint="eastAsia"/>
                <w:highlight w:val="none"/>
                <w:lang w:val="en-US" w:eastAsia="zh-CN"/>
              </w:rPr>
              <w:t>503</w:t>
            </w:r>
          </w:p>
        </w:tc>
        <w:tc>
          <w:tcPr>
            <w:tcW w:w="4933" w:type="dxa"/>
            <w:vAlign w:val="center"/>
          </w:tcPr>
          <w:p>
            <w:pPr>
              <w:pStyle w:val="15"/>
              <w:rPr>
                <w:rFonts w:hint="default" w:eastAsia="方正书宋_GBK"/>
                <w:highlight w:val="none"/>
                <w:lang w:val="en-US" w:eastAsia="zh-CN"/>
              </w:rPr>
            </w:pPr>
            <w:r>
              <w:rPr>
                <w:rFonts w:hint="eastAsia"/>
                <w:highlight w:val="none"/>
                <w:lang w:val="en-US" w:eastAsia="zh-CN"/>
              </w:rPr>
              <w:t>79.98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ind w:firstLine="0" w:firstLineChars="0"/>
              <w:rPr>
                <w:rFonts w:ascii="方正书宋_GBK" w:hAnsi="方正书宋_GBK" w:eastAsia="方正书宋_GBK" w:cs="方正书宋_GBK"/>
                <w:sz w:val="21"/>
                <w:szCs w:val="24"/>
                <w:highlight w:val="none"/>
                <w:lang w:val="en-US" w:eastAsia="uk-UA" w:bidi="ar-SA"/>
              </w:rPr>
            </w:pPr>
            <w:r>
              <w:rPr>
                <w:highlight w:val="none"/>
              </w:rPr>
              <w:t>2、车辆（台、辆）</w:t>
            </w:r>
          </w:p>
        </w:tc>
        <w:tc>
          <w:tcPr>
            <w:tcW w:w="4933" w:type="dxa"/>
            <w:vAlign w:val="center"/>
          </w:tcPr>
          <w:p>
            <w:pPr>
              <w:pStyle w:val="17"/>
              <w:rPr>
                <w:highlight w:val="none"/>
              </w:rPr>
            </w:pPr>
          </w:p>
        </w:tc>
        <w:tc>
          <w:tcPr>
            <w:tcW w:w="4933"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ind w:firstLine="0" w:firstLineChars="0"/>
              <w:rPr>
                <w:rFonts w:ascii="方正书宋_GBK" w:hAnsi="方正书宋_GBK" w:eastAsia="方正书宋_GBK" w:cs="方正书宋_GBK"/>
                <w:sz w:val="21"/>
                <w:szCs w:val="24"/>
                <w:highlight w:val="none"/>
                <w:lang w:val="en-US" w:eastAsia="uk-UA" w:bidi="ar-SA"/>
              </w:rPr>
            </w:pPr>
            <w:r>
              <w:rPr>
                <w:highlight w:val="none"/>
              </w:rPr>
              <w:t>3、单价在20万元以上的设备</w:t>
            </w:r>
          </w:p>
        </w:tc>
        <w:tc>
          <w:tcPr>
            <w:tcW w:w="4933" w:type="dxa"/>
            <w:vAlign w:val="center"/>
          </w:tcPr>
          <w:p>
            <w:pPr>
              <w:pStyle w:val="17"/>
              <w:rPr>
                <w:rFonts w:hint="eastAsia" w:eastAsia="方正书宋_GBK"/>
                <w:highlight w:val="none"/>
                <w:lang w:val="en-US" w:eastAsia="zh-CN"/>
              </w:rPr>
            </w:pPr>
            <w:r>
              <w:rPr>
                <w:rFonts w:hint="eastAsia"/>
                <w:highlight w:val="none"/>
                <w:lang w:val="en-US" w:eastAsia="zh-CN"/>
              </w:rPr>
              <w:t>5</w:t>
            </w:r>
          </w:p>
        </w:tc>
        <w:tc>
          <w:tcPr>
            <w:tcW w:w="4933" w:type="dxa"/>
            <w:vAlign w:val="center"/>
          </w:tcPr>
          <w:p>
            <w:pPr>
              <w:pStyle w:val="15"/>
              <w:rPr>
                <w:rFonts w:hint="default" w:eastAsia="方正书宋_GBK"/>
                <w:highlight w:val="none"/>
                <w:lang w:val="en-US" w:eastAsia="zh-CN"/>
              </w:rPr>
            </w:pPr>
            <w:r>
              <w:rPr>
                <w:rFonts w:hint="eastAsia"/>
                <w:highlight w:val="none"/>
                <w:lang w:val="en-US" w:eastAsia="zh-CN"/>
              </w:rPr>
              <w:t>172.11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ind w:firstLine="0" w:firstLineChars="0"/>
              <w:rPr>
                <w:rFonts w:ascii="方正书宋_GBK" w:hAnsi="方正书宋_GBK" w:eastAsia="方正书宋_GBK" w:cs="方正书宋_GBK"/>
                <w:sz w:val="21"/>
                <w:szCs w:val="24"/>
                <w:highlight w:val="none"/>
                <w:lang w:val="en-US" w:eastAsia="uk-UA" w:bidi="ar-SA"/>
              </w:rPr>
            </w:pPr>
            <w:r>
              <w:rPr>
                <w:highlight w:val="none"/>
              </w:rPr>
              <w:t>4、其他固定资产</w:t>
            </w:r>
          </w:p>
        </w:tc>
        <w:tc>
          <w:tcPr>
            <w:tcW w:w="4933" w:type="dxa"/>
            <w:vAlign w:val="center"/>
          </w:tcPr>
          <w:p>
            <w:pPr>
              <w:pStyle w:val="17"/>
              <w:rPr>
                <w:highlight w:val="none"/>
              </w:rPr>
            </w:pPr>
          </w:p>
        </w:tc>
        <w:tc>
          <w:tcPr>
            <w:tcW w:w="4933" w:type="dxa"/>
            <w:vAlign w:val="center"/>
          </w:tcPr>
          <w:p>
            <w:pPr>
              <w:pStyle w:val="15"/>
              <w:rPr>
                <w:rFonts w:hint="default" w:eastAsia="方正书宋_GBK"/>
                <w:highlight w:val="none"/>
                <w:lang w:val="en-US" w:eastAsia="zh-CN"/>
              </w:rPr>
            </w:pPr>
            <w:r>
              <w:rPr>
                <w:rFonts w:hint="eastAsia"/>
                <w:highlight w:val="none"/>
                <w:lang w:val="en-US" w:eastAsia="zh-CN"/>
              </w:rPr>
              <w:t>297.38</w:t>
            </w:r>
          </w:p>
        </w:tc>
      </w:tr>
    </w:tbl>
    <w:p>
      <w:pPr>
        <w:spacing w:before="0" w:after="0" w:line="240" w:lineRule="auto"/>
        <w:ind w:firstLine="420"/>
        <w:jc w:val="left"/>
        <w:outlineLvl w:val="9"/>
        <w:rPr>
          <w:highlight w:val="none"/>
        </w:rPr>
      </w:pPr>
    </w:p>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5"/>
        <w:rPr>
          <w:highlight w:val="none"/>
        </w:rPr>
      </w:pPr>
      <w:r>
        <w:rPr>
          <w:rFonts w:ascii="黑体" w:hAnsi="黑体" w:eastAsia="黑体" w:cs="黑体"/>
          <w:color w:val="000000"/>
          <w:sz w:val="32"/>
          <w:highlight w:val="none"/>
        </w:rPr>
        <w:t>八、名词解释</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w:t>
      </w:r>
      <w:r>
        <w:rPr>
          <w:rFonts w:ascii="Times New Roman" w:hAnsi="Times New Roman" w:eastAsia="方正仿宋_GBK" w:cs="Times New Roman"/>
          <w:b/>
          <w:color w:val="000000"/>
          <w:sz w:val="28"/>
          <w:highlight w:val="none"/>
        </w:rPr>
        <w:t>财政拨款收入：</w:t>
      </w:r>
      <w:r>
        <w:rPr>
          <w:rFonts w:ascii="Times New Roman" w:hAnsi="Times New Roman" w:eastAsia="方正仿宋_GBK" w:cs="Times New Roman"/>
          <w:b w:val="0"/>
          <w:color w:val="000000"/>
          <w:sz w:val="28"/>
          <w:highlight w:val="none"/>
        </w:rPr>
        <w:t>指本级财政当年拨付的资金，包括一般公共预算拨款、政府性基金预算拨款、国有资本经营预算拨款。</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2、</w:t>
      </w:r>
      <w:r>
        <w:rPr>
          <w:rFonts w:ascii="Times New Roman" w:hAnsi="Times New Roman" w:eastAsia="方正仿宋_GBK" w:cs="Times New Roman"/>
          <w:b/>
          <w:color w:val="000000"/>
          <w:sz w:val="28"/>
          <w:highlight w:val="none"/>
        </w:rPr>
        <w:t>财政专户管理资金收入：</w:t>
      </w:r>
      <w:r>
        <w:rPr>
          <w:rFonts w:ascii="Times New Roman" w:hAnsi="Times New Roman" w:eastAsia="方正仿宋_GBK" w:cs="Times New Roman"/>
          <w:b w:val="0"/>
          <w:color w:val="000000"/>
          <w:sz w:val="28"/>
          <w:highlight w:val="none"/>
        </w:rPr>
        <w:t>缴入财政专户、实行专项管理的教育收费收入。</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3、</w:t>
      </w:r>
      <w:r>
        <w:rPr>
          <w:rFonts w:ascii="Times New Roman" w:hAnsi="Times New Roman" w:eastAsia="方正仿宋_GBK" w:cs="Times New Roman"/>
          <w:b/>
          <w:color w:val="000000"/>
          <w:sz w:val="28"/>
          <w:highlight w:val="none"/>
        </w:rPr>
        <w:t>单位资金收入：</w:t>
      </w:r>
      <w:r>
        <w:rPr>
          <w:rFonts w:ascii="Times New Roman" w:hAnsi="Times New Roman" w:eastAsia="方正仿宋_GBK" w:cs="Times New Roman"/>
          <w:b w:val="0"/>
          <w:color w:val="000000"/>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4、</w:t>
      </w:r>
      <w:r>
        <w:rPr>
          <w:rFonts w:ascii="Times New Roman" w:hAnsi="Times New Roman" w:eastAsia="方正仿宋_GBK" w:cs="Times New Roman"/>
          <w:b/>
          <w:color w:val="000000"/>
          <w:sz w:val="28"/>
          <w:highlight w:val="none"/>
        </w:rPr>
        <w:t>事业收入：</w:t>
      </w:r>
      <w:r>
        <w:rPr>
          <w:rFonts w:ascii="Times New Roman" w:hAnsi="Times New Roman" w:eastAsia="方正仿宋_GBK" w:cs="Times New Roman"/>
          <w:b w:val="0"/>
          <w:color w:val="000000"/>
          <w:sz w:val="28"/>
          <w:highlight w:val="none"/>
        </w:rPr>
        <w:t>指事业单位开展专业业务活动及辅助活动所取得的收入。</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5、</w:t>
      </w:r>
      <w:r>
        <w:rPr>
          <w:rFonts w:ascii="Times New Roman" w:hAnsi="Times New Roman" w:eastAsia="方正仿宋_GBK" w:cs="Times New Roman"/>
          <w:b/>
          <w:color w:val="000000"/>
          <w:sz w:val="28"/>
          <w:highlight w:val="none"/>
        </w:rPr>
        <w:t>事业单位经营收入：</w:t>
      </w:r>
      <w:r>
        <w:rPr>
          <w:rFonts w:ascii="Times New Roman" w:hAnsi="Times New Roman" w:eastAsia="方正仿宋_GBK" w:cs="Times New Roman"/>
          <w:b w:val="0"/>
          <w:color w:val="000000"/>
          <w:sz w:val="28"/>
          <w:highlight w:val="none"/>
        </w:rPr>
        <w:t>指事业单位在专业业务活动及其辅助活动之外开展非独立核算经营活动取得的收入。</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6、</w:t>
      </w:r>
      <w:r>
        <w:rPr>
          <w:rFonts w:ascii="Times New Roman" w:hAnsi="Times New Roman" w:eastAsia="方正仿宋_GBK" w:cs="Times New Roman"/>
          <w:b/>
          <w:color w:val="000000"/>
          <w:sz w:val="28"/>
          <w:highlight w:val="none"/>
        </w:rPr>
        <w:t>上年结转：</w:t>
      </w:r>
      <w:r>
        <w:rPr>
          <w:rFonts w:ascii="Times New Roman" w:hAnsi="Times New Roman" w:eastAsia="方正仿宋_GBK" w:cs="Times New Roman"/>
          <w:b w:val="0"/>
          <w:color w:val="000000"/>
          <w:sz w:val="28"/>
          <w:highlight w:val="none"/>
        </w:rPr>
        <w:t>指以前年度安排、结转到本年仍按原规定用途继续使用的资金。</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7、</w:t>
      </w:r>
      <w:r>
        <w:rPr>
          <w:rFonts w:ascii="Times New Roman" w:hAnsi="Times New Roman" w:eastAsia="方正仿宋_GBK" w:cs="Times New Roman"/>
          <w:b/>
          <w:color w:val="000000"/>
          <w:sz w:val="28"/>
          <w:highlight w:val="none"/>
        </w:rPr>
        <w:t>单位预算支出：</w:t>
      </w:r>
      <w:r>
        <w:rPr>
          <w:rFonts w:ascii="Times New Roman" w:hAnsi="Times New Roman" w:eastAsia="方正仿宋_GBK" w:cs="Times New Roman"/>
          <w:b w:val="0"/>
          <w:color w:val="000000"/>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8、</w:t>
      </w:r>
      <w:r>
        <w:rPr>
          <w:rFonts w:ascii="Times New Roman" w:hAnsi="Times New Roman" w:eastAsia="方正仿宋_GBK" w:cs="Times New Roman"/>
          <w:b/>
          <w:color w:val="000000"/>
          <w:sz w:val="28"/>
          <w:highlight w:val="none"/>
        </w:rPr>
        <w:t>事业单位经营支出：</w:t>
      </w:r>
      <w:r>
        <w:rPr>
          <w:rFonts w:ascii="Times New Roman" w:hAnsi="Times New Roman" w:eastAsia="方正仿宋_GBK" w:cs="Times New Roman"/>
          <w:b w:val="0"/>
          <w:color w:val="000000"/>
          <w:sz w:val="28"/>
          <w:highlight w:val="none"/>
        </w:rPr>
        <w:t>指事业单位在专业业务活动及其辅助活动之外开展非独立核算经营活动发生的支出。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9、</w:t>
      </w:r>
      <w:r>
        <w:rPr>
          <w:rFonts w:ascii="Times New Roman" w:hAnsi="Times New Roman" w:eastAsia="方正仿宋_GBK" w:cs="Times New Roman"/>
          <w:b/>
          <w:color w:val="000000"/>
          <w:sz w:val="28"/>
          <w:highlight w:val="none"/>
        </w:rPr>
        <w:t>“三公”经费：</w:t>
      </w:r>
      <w:r>
        <w:rPr>
          <w:rFonts w:ascii="Times New Roman" w:hAnsi="Times New Roman" w:eastAsia="方正仿宋_GBK" w:cs="Times New Roman"/>
          <w:b w:val="0"/>
          <w:color w:val="000000"/>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10、</w:t>
      </w:r>
      <w:r>
        <w:rPr>
          <w:rFonts w:ascii="Times New Roman" w:hAnsi="Times New Roman" w:eastAsia="方正仿宋_GBK" w:cs="Times New Roman"/>
          <w:b/>
          <w:color w:val="000000"/>
          <w:sz w:val="28"/>
          <w:highlight w:val="none"/>
        </w:rPr>
        <w:t>机关运行经费：</w:t>
      </w:r>
      <w:r>
        <w:rPr>
          <w:rFonts w:ascii="Times New Roman" w:hAnsi="Times New Roman" w:eastAsia="方正仿宋_GBK" w:cs="Times New Roman"/>
          <w:b w:val="0"/>
          <w:color w:val="000000"/>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rPr>
          <w:highlight w:val="none"/>
        </w:rPr>
      </w:pPr>
      <w:r>
        <w:rPr>
          <w:rFonts w:ascii="黑体" w:hAnsi="黑体" w:eastAsia="黑体" w:cs="黑体"/>
          <w:color w:val="000000"/>
          <w:sz w:val="32"/>
          <w:highlight w:val="none"/>
        </w:rPr>
        <w:t>九、其他需要说明的事项</w:t>
      </w:r>
    </w:p>
    <w:p>
      <w:pPr>
        <w:spacing w:before="0" w:after="0" w:line="500" w:lineRule="exact"/>
        <w:ind w:firstLine="560"/>
        <w:jc w:val="left"/>
        <w:outlineLvl w:val="9"/>
        <w:rPr>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highlight w:val="none"/>
        </w:rPr>
        <w:t>我单位无其他需要说明的事项。</w:t>
      </w:r>
    </w:p>
    <w:p>
      <w:pPr>
        <w:spacing w:before="0" w:after="0"/>
        <w:ind w:firstLine="0"/>
        <w:jc w:val="center"/>
        <w:outlineLvl w:val="3"/>
        <w:rPr>
          <w:highlight w:val="none"/>
        </w:rPr>
      </w:pPr>
      <w:bookmarkStart w:id="2" w:name="_Toc6712"/>
      <w:r>
        <w:rPr>
          <w:rFonts w:hint="eastAsia" w:ascii="方正小标宋_GBK" w:hAnsi="方正小标宋_GBK" w:eastAsia="方正小标宋_GBK" w:cs="方正小标宋_GBK"/>
          <w:b w:val="0"/>
          <w:color w:val="000000"/>
          <w:sz w:val="44"/>
          <w:highlight w:val="none"/>
          <w:lang w:val="en-US" w:eastAsia="zh-CN"/>
        </w:rPr>
        <w:t>二</w:t>
      </w:r>
      <w:r>
        <w:rPr>
          <w:rFonts w:ascii="方正小标宋_GBK" w:hAnsi="方正小标宋_GBK" w:eastAsia="方正小标宋_GBK" w:cs="方正小标宋_GBK"/>
          <w:b w:val="0"/>
          <w:color w:val="000000"/>
          <w:sz w:val="44"/>
          <w:highlight w:val="none"/>
        </w:rPr>
        <w:t>、石家庄市栾城区地名工作中心收支预算</w:t>
      </w:r>
      <w:bookmarkEnd w:id="2"/>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单位预算收支总表</w:t>
      </w:r>
    </w:p>
    <w:tbl>
      <w:tblPr>
        <w:tblStyle w:val="9"/>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rPr>
                <w:highlight w:val="none"/>
              </w:rPr>
            </w:pPr>
            <w:r>
              <w:rPr>
                <w:highlight w:val="none"/>
              </w:rPr>
              <w:t>314003石家庄市栾城区地名工作中心</w:t>
            </w:r>
          </w:p>
        </w:tc>
        <w:tc>
          <w:tcPr>
            <w:tcW w:w="2126"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6661" w:type="dxa"/>
            <w:gridSpan w:val="2"/>
            <w:vAlign w:val="center"/>
          </w:tcPr>
          <w:p>
            <w:pPr>
              <w:pStyle w:val="14"/>
              <w:rPr>
                <w:highlight w:val="none"/>
              </w:rPr>
            </w:pPr>
            <w:r>
              <w:rPr>
                <w:highlight w:val="none"/>
              </w:rPr>
              <w:t>收入</w:t>
            </w:r>
          </w:p>
        </w:tc>
        <w:tc>
          <w:tcPr>
            <w:tcW w:w="6661" w:type="dxa"/>
            <w:gridSpan w:val="2"/>
            <w:vAlign w:val="center"/>
          </w:tcPr>
          <w:p>
            <w:pPr>
              <w:pStyle w:val="14"/>
              <w:rPr>
                <w:highlight w:val="none"/>
              </w:rPr>
            </w:pPr>
            <w:r>
              <w:rPr>
                <w:highlight w:val="none"/>
              </w:rP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4535" w:type="dxa"/>
            <w:vAlign w:val="center"/>
          </w:tcPr>
          <w:p>
            <w:pPr>
              <w:pStyle w:val="14"/>
              <w:rPr>
                <w:highlight w:val="none"/>
              </w:rPr>
            </w:pPr>
            <w:r>
              <w:rPr>
                <w:highlight w:val="none"/>
              </w:rPr>
              <w:t>项  目</w:t>
            </w:r>
          </w:p>
        </w:tc>
        <w:tc>
          <w:tcPr>
            <w:tcW w:w="2126" w:type="dxa"/>
            <w:vAlign w:val="center"/>
          </w:tcPr>
          <w:p>
            <w:pPr>
              <w:pStyle w:val="14"/>
              <w:rPr>
                <w:highlight w:val="none"/>
              </w:rPr>
            </w:pPr>
            <w:r>
              <w:rPr>
                <w:highlight w:val="none"/>
              </w:rPr>
              <w:t>预算数</w:t>
            </w:r>
          </w:p>
        </w:tc>
        <w:tc>
          <w:tcPr>
            <w:tcW w:w="4535" w:type="dxa"/>
            <w:vAlign w:val="center"/>
          </w:tcPr>
          <w:p>
            <w:pPr>
              <w:pStyle w:val="14"/>
              <w:rPr>
                <w:highlight w:val="none"/>
              </w:rPr>
            </w:pPr>
            <w:r>
              <w:rPr>
                <w:highlight w:val="none"/>
              </w:rPr>
              <w:t>项  目</w:t>
            </w:r>
          </w:p>
        </w:tc>
        <w:tc>
          <w:tcPr>
            <w:tcW w:w="2126" w:type="dxa"/>
            <w:vAlign w:val="center"/>
          </w:tcPr>
          <w:p>
            <w:pPr>
              <w:pStyle w:val="14"/>
              <w:rPr>
                <w:highlight w:val="none"/>
              </w:rPr>
            </w:pPr>
            <w:r>
              <w:rPr>
                <w:highlight w:val="none"/>
              </w:rP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4535" w:type="dxa"/>
            <w:vAlign w:val="center"/>
          </w:tcPr>
          <w:p>
            <w:pPr>
              <w:pStyle w:val="14"/>
              <w:rPr>
                <w:highlight w:val="none"/>
              </w:rPr>
            </w:pPr>
            <w:r>
              <w:rPr>
                <w:highlight w:val="none"/>
              </w:rPr>
              <w:t>1</w:t>
            </w:r>
          </w:p>
        </w:tc>
        <w:tc>
          <w:tcPr>
            <w:tcW w:w="2126" w:type="dxa"/>
            <w:vAlign w:val="center"/>
          </w:tcPr>
          <w:p>
            <w:pPr>
              <w:pStyle w:val="14"/>
              <w:rPr>
                <w:highlight w:val="none"/>
              </w:rPr>
            </w:pPr>
            <w:r>
              <w:rPr>
                <w:highlight w:val="none"/>
              </w:rPr>
              <w:t>2</w:t>
            </w:r>
          </w:p>
        </w:tc>
        <w:tc>
          <w:tcPr>
            <w:tcW w:w="4535" w:type="dxa"/>
            <w:vAlign w:val="center"/>
          </w:tcPr>
          <w:p>
            <w:pPr>
              <w:pStyle w:val="14"/>
              <w:rPr>
                <w:highlight w:val="none"/>
              </w:rPr>
            </w:pPr>
            <w:r>
              <w:rPr>
                <w:highlight w:val="none"/>
              </w:rPr>
              <w:t>3</w:t>
            </w:r>
          </w:p>
        </w:tc>
        <w:tc>
          <w:tcPr>
            <w:tcW w:w="2126" w:type="dxa"/>
            <w:vAlign w:val="center"/>
          </w:tcPr>
          <w:p>
            <w:pPr>
              <w:pStyle w:val="14"/>
              <w:rPr>
                <w:highlight w:val="none"/>
              </w:rPr>
            </w:pPr>
            <w:r>
              <w:rPr>
                <w:highlight w:val="none"/>
              </w:rP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4535" w:type="dxa"/>
            <w:vAlign w:val="center"/>
          </w:tcPr>
          <w:p>
            <w:pPr>
              <w:pStyle w:val="16"/>
              <w:rPr>
                <w:highlight w:val="none"/>
              </w:rPr>
            </w:pPr>
            <w:r>
              <w:rPr>
                <w:highlight w:val="none"/>
              </w:rPr>
              <w:t>一、一般公共预算拨款收入</w:t>
            </w:r>
          </w:p>
        </w:tc>
        <w:tc>
          <w:tcPr>
            <w:tcW w:w="2126" w:type="dxa"/>
            <w:vAlign w:val="center"/>
          </w:tcPr>
          <w:p>
            <w:pPr>
              <w:pStyle w:val="15"/>
              <w:rPr>
                <w:highlight w:val="none"/>
              </w:rPr>
            </w:pPr>
            <w:r>
              <w:rPr>
                <w:highlight w:val="none"/>
              </w:rPr>
              <w:t>58.66</w:t>
            </w:r>
          </w:p>
        </w:tc>
        <w:tc>
          <w:tcPr>
            <w:tcW w:w="4535" w:type="dxa"/>
            <w:vAlign w:val="center"/>
          </w:tcPr>
          <w:p>
            <w:pPr>
              <w:pStyle w:val="16"/>
              <w:rPr>
                <w:highlight w:val="none"/>
              </w:rPr>
            </w:pPr>
            <w:r>
              <w:rPr>
                <w:highlight w:val="none"/>
              </w:rPr>
              <w:t>一、一般公共服务支出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4535" w:type="dxa"/>
            <w:vAlign w:val="center"/>
          </w:tcPr>
          <w:p>
            <w:pPr>
              <w:pStyle w:val="16"/>
              <w:rPr>
                <w:highlight w:val="none"/>
              </w:rPr>
            </w:pPr>
            <w:r>
              <w:rPr>
                <w:highlight w:val="none"/>
              </w:rPr>
              <w:t>二、政府性基金预算拨款收入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二、外交支出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4535" w:type="dxa"/>
            <w:vAlign w:val="center"/>
          </w:tcPr>
          <w:p>
            <w:pPr>
              <w:pStyle w:val="16"/>
              <w:rPr>
                <w:highlight w:val="none"/>
              </w:rPr>
            </w:pPr>
            <w:r>
              <w:rPr>
                <w:highlight w:val="none"/>
              </w:rPr>
              <w:t>三、国有资本经营预算拨款收入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三、国防支出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4535" w:type="dxa"/>
            <w:vAlign w:val="center"/>
          </w:tcPr>
          <w:p>
            <w:pPr>
              <w:pStyle w:val="16"/>
              <w:rPr>
                <w:highlight w:val="none"/>
              </w:rPr>
            </w:pPr>
            <w:r>
              <w:rPr>
                <w:highlight w:val="none"/>
              </w:rPr>
              <w:t>四、财政专户管理资金收入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四、公共安全支出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4535" w:type="dxa"/>
            <w:vAlign w:val="center"/>
          </w:tcPr>
          <w:p>
            <w:pPr>
              <w:pStyle w:val="16"/>
              <w:rPr>
                <w:highlight w:val="none"/>
              </w:rPr>
            </w:pPr>
            <w:r>
              <w:rPr>
                <w:highlight w:val="none"/>
              </w:rPr>
              <w:t>五、单位资金</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五、教育支出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六、科学技术支出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七、文化旅游体育与传媒支出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八、社会保障和就业支出</w:t>
            </w:r>
          </w:p>
        </w:tc>
        <w:tc>
          <w:tcPr>
            <w:tcW w:w="2126" w:type="dxa"/>
            <w:vAlign w:val="center"/>
          </w:tcPr>
          <w:p>
            <w:pPr>
              <w:pStyle w:val="15"/>
              <w:rPr>
                <w:highlight w:val="none"/>
              </w:rPr>
            </w:pPr>
            <w:r>
              <w:rPr>
                <w:highlight w:val="none"/>
              </w:rPr>
              <w:t>55.39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九、社会保险基金支出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十、卫生健康支出</w:t>
            </w:r>
          </w:p>
        </w:tc>
        <w:tc>
          <w:tcPr>
            <w:tcW w:w="2126" w:type="dxa"/>
            <w:vAlign w:val="center"/>
          </w:tcPr>
          <w:p>
            <w:pPr>
              <w:pStyle w:val="15"/>
              <w:rPr>
                <w:highlight w:val="none"/>
              </w:rPr>
            </w:pPr>
            <w:r>
              <w:rPr>
                <w:highlight w:val="none"/>
              </w:rPr>
              <w:t>3.27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十一、节能环保支出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十二、城乡社区支出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13</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十三、农林水支出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14</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十四、交通运输支出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15</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十五、资源勘探工业信息等支出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16</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十六、商业服务业等支出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17</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十七、金融支出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18</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十八、援助其他地区支出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19</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十九、自然资源海洋气象等支出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20</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二十、住房保障支出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21</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二十一、粮油物资储备支出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22</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二十二、国有资本经营预算支出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23</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二十三、灾害防治及应急管理支出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24</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二十四、预备费</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25</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二十五、其他支出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26</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二十六、转移性支出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27</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二十七、债务还本支出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28</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二十八、债务付息支出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29</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二十九、债务发行费用支出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30</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三十、抗疫特别国债安排的支出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31</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三十一、人行科目</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32</w:t>
            </w:r>
          </w:p>
        </w:tc>
        <w:tc>
          <w:tcPr>
            <w:tcW w:w="4535" w:type="dxa"/>
            <w:vAlign w:val="center"/>
          </w:tcPr>
          <w:p>
            <w:pPr>
              <w:pStyle w:val="18"/>
              <w:rPr>
                <w:highlight w:val="none"/>
              </w:rPr>
            </w:pPr>
            <w:r>
              <w:rPr>
                <w:highlight w:val="none"/>
              </w:rPr>
              <w:t>本年收入合计</w:t>
            </w:r>
          </w:p>
        </w:tc>
        <w:tc>
          <w:tcPr>
            <w:tcW w:w="2126" w:type="dxa"/>
            <w:vAlign w:val="center"/>
          </w:tcPr>
          <w:p>
            <w:pPr>
              <w:pStyle w:val="19"/>
              <w:rPr>
                <w:highlight w:val="none"/>
              </w:rPr>
            </w:pPr>
            <w:r>
              <w:rPr>
                <w:highlight w:val="none"/>
              </w:rPr>
              <w:t>58.66</w:t>
            </w:r>
          </w:p>
        </w:tc>
        <w:tc>
          <w:tcPr>
            <w:tcW w:w="4535" w:type="dxa"/>
            <w:vAlign w:val="center"/>
          </w:tcPr>
          <w:p>
            <w:pPr>
              <w:pStyle w:val="18"/>
              <w:rPr>
                <w:highlight w:val="none"/>
              </w:rPr>
            </w:pPr>
            <w:r>
              <w:rPr>
                <w:highlight w:val="none"/>
              </w:rPr>
              <w:t>本年支出合计</w:t>
            </w:r>
          </w:p>
        </w:tc>
        <w:tc>
          <w:tcPr>
            <w:tcW w:w="2126" w:type="dxa"/>
            <w:vAlign w:val="center"/>
          </w:tcPr>
          <w:p>
            <w:pPr>
              <w:pStyle w:val="19"/>
              <w:rPr>
                <w:highlight w:val="none"/>
              </w:rPr>
            </w:pPr>
            <w:r>
              <w:rPr>
                <w:highlight w:val="none"/>
              </w:rPr>
              <w:t>58.66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33</w:t>
            </w:r>
          </w:p>
        </w:tc>
        <w:tc>
          <w:tcPr>
            <w:tcW w:w="4535" w:type="dxa"/>
            <w:vAlign w:val="center"/>
          </w:tcPr>
          <w:p>
            <w:pPr>
              <w:pStyle w:val="16"/>
              <w:rPr>
                <w:highlight w:val="none"/>
              </w:rPr>
            </w:pPr>
            <w:r>
              <w:rPr>
                <w:highlight w:val="none"/>
              </w:rPr>
              <w:t>上年结转结余</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年终结转结余</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34</w:t>
            </w:r>
          </w:p>
        </w:tc>
        <w:tc>
          <w:tcPr>
            <w:tcW w:w="4535" w:type="dxa"/>
            <w:vAlign w:val="center"/>
          </w:tcPr>
          <w:p>
            <w:pPr>
              <w:pStyle w:val="18"/>
              <w:rPr>
                <w:highlight w:val="none"/>
              </w:rPr>
            </w:pPr>
            <w:r>
              <w:rPr>
                <w:highlight w:val="none"/>
              </w:rPr>
              <w:t>收入总计</w:t>
            </w:r>
          </w:p>
        </w:tc>
        <w:tc>
          <w:tcPr>
            <w:tcW w:w="2126" w:type="dxa"/>
            <w:vAlign w:val="center"/>
          </w:tcPr>
          <w:p>
            <w:pPr>
              <w:pStyle w:val="19"/>
              <w:rPr>
                <w:highlight w:val="none"/>
              </w:rPr>
            </w:pPr>
            <w:r>
              <w:rPr>
                <w:highlight w:val="none"/>
              </w:rPr>
              <w:t>58.66</w:t>
            </w:r>
          </w:p>
        </w:tc>
        <w:tc>
          <w:tcPr>
            <w:tcW w:w="4535" w:type="dxa"/>
            <w:vAlign w:val="center"/>
          </w:tcPr>
          <w:p>
            <w:pPr>
              <w:pStyle w:val="18"/>
              <w:rPr>
                <w:highlight w:val="none"/>
              </w:rPr>
            </w:pPr>
            <w:r>
              <w:rPr>
                <w:highlight w:val="none"/>
              </w:rPr>
              <w:t>支出总计</w:t>
            </w:r>
          </w:p>
        </w:tc>
        <w:tc>
          <w:tcPr>
            <w:tcW w:w="2126" w:type="dxa"/>
            <w:vAlign w:val="center"/>
          </w:tcPr>
          <w:p>
            <w:pPr>
              <w:pStyle w:val="19"/>
              <w:rPr>
                <w:highlight w:val="none"/>
              </w:rPr>
            </w:pPr>
            <w:r>
              <w:rPr>
                <w:highlight w:val="none"/>
              </w:rPr>
              <w:t>58.66</w:t>
            </w: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单位预算收入总表</w:t>
      </w:r>
    </w:p>
    <w:tbl>
      <w:tblPr>
        <w:tblStyle w:val="9"/>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rPr>
                <w:highlight w:val="none"/>
              </w:rPr>
            </w:pPr>
            <w:r>
              <w:rPr>
                <w:highlight w:val="none"/>
              </w:rPr>
              <w:t>314003石家庄市栾城区地名工作中心</w:t>
            </w:r>
          </w:p>
        </w:tc>
        <w:tc>
          <w:tcPr>
            <w:tcW w:w="3402" w:type="dxa"/>
            <w:gridSpan w:val="3"/>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rPr>
                <w:highlight w:val="none"/>
              </w:rPr>
            </w:pPr>
            <w:r>
              <w:rPr>
                <w:highlight w:val="none"/>
              </w:rPr>
              <w:t>序号</w:t>
            </w:r>
          </w:p>
        </w:tc>
        <w:tc>
          <w:tcPr>
            <w:tcW w:w="2551" w:type="dxa"/>
            <w:gridSpan w:val="2"/>
            <w:vAlign w:val="center"/>
          </w:tcPr>
          <w:p>
            <w:pPr>
              <w:pStyle w:val="14"/>
              <w:rPr>
                <w:highlight w:val="none"/>
              </w:rPr>
            </w:pPr>
            <w:r>
              <w:rPr>
                <w:highlight w:val="none"/>
              </w:rPr>
              <w:t>功能分类科目</w:t>
            </w:r>
          </w:p>
        </w:tc>
        <w:tc>
          <w:tcPr>
            <w:tcW w:w="1134" w:type="dxa"/>
            <w:vMerge w:val="restart"/>
            <w:vAlign w:val="center"/>
          </w:tcPr>
          <w:p>
            <w:pPr>
              <w:pStyle w:val="14"/>
              <w:rPr>
                <w:highlight w:val="none"/>
              </w:rPr>
            </w:pPr>
            <w:r>
              <w:rPr>
                <w:highlight w:val="none"/>
              </w:rPr>
              <w:t>合计</w:t>
            </w:r>
          </w:p>
        </w:tc>
        <w:tc>
          <w:tcPr>
            <w:tcW w:w="9072" w:type="dxa"/>
            <w:gridSpan w:val="8"/>
            <w:vAlign w:val="center"/>
          </w:tcPr>
          <w:p>
            <w:pPr>
              <w:pStyle w:val="14"/>
              <w:rPr>
                <w:highlight w:val="none"/>
              </w:rPr>
            </w:pPr>
            <w:r>
              <w:rPr>
                <w:highlight w:val="none"/>
              </w:rPr>
              <w:t>本年收入</w:t>
            </w:r>
          </w:p>
        </w:tc>
        <w:tc>
          <w:tcPr>
            <w:tcW w:w="1134" w:type="dxa"/>
            <w:vMerge w:val="restart"/>
            <w:vAlign w:val="center"/>
          </w:tcPr>
          <w:p>
            <w:pPr>
              <w:pStyle w:val="14"/>
              <w:rPr>
                <w:highlight w:val="none"/>
              </w:rPr>
            </w:pPr>
            <w:r>
              <w:rPr>
                <w:highlight w:val="none"/>
              </w:rP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pPr>
              <w:rPr>
                <w:highlight w:val="none"/>
              </w:rPr>
            </w:pPr>
          </w:p>
        </w:tc>
        <w:tc>
          <w:tcPr>
            <w:tcW w:w="992" w:type="dxa"/>
            <w:vAlign w:val="center"/>
          </w:tcPr>
          <w:p>
            <w:pPr>
              <w:pStyle w:val="14"/>
              <w:rPr>
                <w:highlight w:val="none"/>
              </w:rPr>
            </w:pPr>
            <w:r>
              <w:rPr>
                <w:highlight w:val="none"/>
              </w:rPr>
              <w:t>科目    编码</w:t>
            </w:r>
          </w:p>
        </w:tc>
        <w:tc>
          <w:tcPr>
            <w:tcW w:w="1559" w:type="dxa"/>
            <w:vAlign w:val="center"/>
          </w:tcPr>
          <w:p>
            <w:pPr>
              <w:pStyle w:val="14"/>
              <w:rPr>
                <w:highlight w:val="none"/>
              </w:rPr>
            </w:pPr>
            <w:r>
              <w:rPr>
                <w:highlight w:val="none"/>
              </w:rPr>
              <w:t>科目名称</w:t>
            </w:r>
          </w:p>
        </w:tc>
        <w:tc>
          <w:tcPr>
            <w:tcW w:w="1134" w:type="dxa"/>
            <w:vMerge w:val="continue"/>
          </w:tcPr>
          <w:p>
            <w:pPr>
              <w:rPr>
                <w:highlight w:val="none"/>
              </w:rPr>
            </w:pPr>
          </w:p>
        </w:tc>
        <w:tc>
          <w:tcPr>
            <w:tcW w:w="1134" w:type="dxa"/>
            <w:vAlign w:val="center"/>
          </w:tcPr>
          <w:p>
            <w:pPr>
              <w:pStyle w:val="14"/>
              <w:rPr>
                <w:highlight w:val="none"/>
              </w:rPr>
            </w:pPr>
            <w:r>
              <w:rPr>
                <w:highlight w:val="none"/>
              </w:rPr>
              <w:t>小计</w:t>
            </w:r>
          </w:p>
        </w:tc>
        <w:tc>
          <w:tcPr>
            <w:tcW w:w="1134" w:type="dxa"/>
            <w:vAlign w:val="center"/>
          </w:tcPr>
          <w:p>
            <w:pPr>
              <w:pStyle w:val="14"/>
              <w:rPr>
                <w:highlight w:val="none"/>
              </w:rPr>
            </w:pPr>
            <w:r>
              <w:rPr>
                <w:highlight w:val="none"/>
              </w:rPr>
              <w:t>财政拨款 收入</w:t>
            </w:r>
          </w:p>
        </w:tc>
        <w:tc>
          <w:tcPr>
            <w:tcW w:w="1134" w:type="dxa"/>
            <w:vAlign w:val="center"/>
          </w:tcPr>
          <w:p>
            <w:pPr>
              <w:pStyle w:val="14"/>
              <w:rPr>
                <w:highlight w:val="none"/>
              </w:rPr>
            </w:pPr>
            <w:r>
              <w:rPr>
                <w:highlight w:val="none"/>
              </w:rPr>
              <w:t>财政专户 收入</w:t>
            </w:r>
          </w:p>
        </w:tc>
        <w:tc>
          <w:tcPr>
            <w:tcW w:w="1134" w:type="dxa"/>
            <w:vAlign w:val="center"/>
          </w:tcPr>
          <w:p>
            <w:pPr>
              <w:pStyle w:val="14"/>
              <w:rPr>
                <w:highlight w:val="none"/>
              </w:rPr>
            </w:pPr>
            <w:r>
              <w:rPr>
                <w:highlight w:val="none"/>
              </w:rPr>
              <w:t>事业收入</w:t>
            </w:r>
          </w:p>
        </w:tc>
        <w:tc>
          <w:tcPr>
            <w:tcW w:w="1134" w:type="dxa"/>
            <w:vAlign w:val="center"/>
          </w:tcPr>
          <w:p>
            <w:pPr>
              <w:pStyle w:val="14"/>
              <w:rPr>
                <w:highlight w:val="none"/>
              </w:rPr>
            </w:pPr>
            <w:r>
              <w:rPr>
                <w:highlight w:val="none"/>
              </w:rPr>
              <w:t>经营收入</w:t>
            </w:r>
          </w:p>
        </w:tc>
        <w:tc>
          <w:tcPr>
            <w:tcW w:w="1134" w:type="dxa"/>
            <w:vAlign w:val="center"/>
          </w:tcPr>
          <w:p>
            <w:pPr>
              <w:pStyle w:val="14"/>
              <w:rPr>
                <w:highlight w:val="none"/>
              </w:rPr>
            </w:pPr>
            <w:r>
              <w:rPr>
                <w:highlight w:val="none"/>
              </w:rPr>
              <w:t>上级补助收入</w:t>
            </w:r>
          </w:p>
        </w:tc>
        <w:tc>
          <w:tcPr>
            <w:tcW w:w="1134" w:type="dxa"/>
            <w:vAlign w:val="center"/>
          </w:tcPr>
          <w:p>
            <w:pPr>
              <w:pStyle w:val="14"/>
              <w:rPr>
                <w:highlight w:val="none"/>
              </w:rPr>
            </w:pPr>
            <w:r>
              <w:rPr>
                <w:highlight w:val="none"/>
              </w:rPr>
              <w:t>附属单位上缴收入</w:t>
            </w:r>
          </w:p>
        </w:tc>
        <w:tc>
          <w:tcPr>
            <w:tcW w:w="1134" w:type="dxa"/>
            <w:vAlign w:val="center"/>
          </w:tcPr>
          <w:p>
            <w:pPr>
              <w:pStyle w:val="14"/>
              <w:rPr>
                <w:highlight w:val="none"/>
              </w:rPr>
            </w:pPr>
            <w:r>
              <w:rPr>
                <w:highlight w:val="none"/>
              </w:rPr>
              <w:t>其他收入</w:t>
            </w:r>
          </w:p>
        </w:tc>
        <w:tc>
          <w:tcPr>
            <w:tcW w:w="1134"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4"/>
              <w:rPr>
                <w:highlight w:val="none"/>
              </w:rPr>
            </w:pPr>
            <w:r>
              <w:rPr>
                <w:highlight w:val="none"/>
              </w:rPr>
              <w:t>栏次</w:t>
            </w:r>
          </w:p>
        </w:tc>
        <w:tc>
          <w:tcPr>
            <w:tcW w:w="992" w:type="dxa"/>
            <w:vAlign w:val="center"/>
          </w:tcPr>
          <w:p>
            <w:pPr>
              <w:pStyle w:val="14"/>
              <w:rPr>
                <w:highlight w:val="none"/>
              </w:rPr>
            </w:pPr>
            <w:r>
              <w:rPr>
                <w:highlight w:val="none"/>
              </w:rPr>
              <w:t>1</w:t>
            </w:r>
          </w:p>
        </w:tc>
        <w:tc>
          <w:tcPr>
            <w:tcW w:w="1559" w:type="dxa"/>
            <w:vAlign w:val="center"/>
          </w:tcPr>
          <w:p>
            <w:pPr>
              <w:pStyle w:val="14"/>
              <w:rPr>
                <w:highlight w:val="none"/>
              </w:rPr>
            </w:pPr>
            <w:r>
              <w:rPr>
                <w:highlight w:val="none"/>
              </w:rPr>
              <w:t>2</w:t>
            </w:r>
          </w:p>
        </w:tc>
        <w:tc>
          <w:tcPr>
            <w:tcW w:w="1134" w:type="dxa"/>
            <w:vAlign w:val="center"/>
          </w:tcPr>
          <w:p>
            <w:pPr>
              <w:pStyle w:val="14"/>
              <w:rPr>
                <w:highlight w:val="none"/>
              </w:rPr>
            </w:pPr>
            <w:r>
              <w:rPr>
                <w:highlight w:val="none"/>
              </w:rPr>
              <w:t>3</w:t>
            </w:r>
          </w:p>
        </w:tc>
        <w:tc>
          <w:tcPr>
            <w:tcW w:w="1134" w:type="dxa"/>
            <w:vAlign w:val="center"/>
          </w:tcPr>
          <w:p>
            <w:pPr>
              <w:pStyle w:val="14"/>
              <w:rPr>
                <w:highlight w:val="none"/>
              </w:rPr>
            </w:pPr>
            <w:r>
              <w:rPr>
                <w:highlight w:val="none"/>
              </w:rPr>
              <w:t>4</w:t>
            </w:r>
          </w:p>
        </w:tc>
        <w:tc>
          <w:tcPr>
            <w:tcW w:w="1134" w:type="dxa"/>
            <w:vAlign w:val="center"/>
          </w:tcPr>
          <w:p>
            <w:pPr>
              <w:pStyle w:val="14"/>
              <w:rPr>
                <w:highlight w:val="none"/>
              </w:rPr>
            </w:pPr>
            <w:r>
              <w:rPr>
                <w:highlight w:val="none"/>
              </w:rPr>
              <w:t>5</w:t>
            </w:r>
          </w:p>
        </w:tc>
        <w:tc>
          <w:tcPr>
            <w:tcW w:w="1134" w:type="dxa"/>
            <w:vAlign w:val="center"/>
          </w:tcPr>
          <w:p>
            <w:pPr>
              <w:pStyle w:val="14"/>
              <w:rPr>
                <w:highlight w:val="none"/>
              </w:rPr>
            </w:pPr>
            <w:r>
              <w:rPr>
                <w:highlight w:val="none"/>
              </w:rPr>
              <w:t>6</w:t>
            </w:r>
          </w:p>
        </w:tc>
        <w:tc>
          <w:tcPr>
            <w:tcW w:w="1134" w:type="dxa"/>
            <w:vAlign w:val="center"/>
          </w:tcPr>
          <w:p>
            <w:pPr>
              <w:pStyle w:val="14"/>
              <w:rPr>
                <w:highlight w:val="none"/>
              </w:rPr>
            </w:pPr>
            <w:r>
              <w:rPr>
                <w:highlight w:val="none"/>
              </w:rPr>
              <w:t>7</w:t>
            </w:r>
          </w:p>
        </w:tc>
        <w:tc>
          <w:tcPr>
            <w:tcW w:w="1134" w:type="dxa"/>
            <w:vAlign w:val="center"/>
          </w:tcPr>
          <w:p>
            <w:pPr>
              <w:pStyle w:val="14"/>
              <w:rPr>
                <w:highlight w:val="none"/>
              </w:rPr>
            </w:pPr>
            <w:r>
              <w:rPr>
                <w:highlight w:val="none"/>
              </w:rPr>
              <w:t>8</w:t>
            </w:r>
          </w:p>
        </w:tc>
        <w:tc>
          <w:tcPr>
            <w:tcW w:w="1134" w:type="dxa"/>
            <w:vAlign w:val="center"/>
          </w:tcPr>
          <w:p>
            <w:pPr>
              <w:pStyle w:val="14"/>
              <w:rPr>
                <w:highlight w:val="none"/>
              </w:rPr>
            </w:pPr>
            <w:r>
              <w:rPr>
                <w:highlight w:val="none"/>
              </w:rPr>
              <w:t>9</w:t>
            </w:r>
          </w:p>
        </w:tc>
        <w:tc>
          <w:tcPr>
            <w:tcW w:w="1134" w:type="dxa"/>
            <w:vAlign w:val="center"/>
          </w:tcPr>
          <w:p>
            <w:pPr>
              <w:pStyle w:val="14"/>
              <w:rPr>
                <w:highlight w:val="none"/>
              </w:rPr>
            </w:pPr>
            <w:r>
              <w:rPr>
                <w:highlight w:val="none"/>
              </w:rPr>
              <w:t>10</w:t>
            </w:r>
          </w:p>
        </w:tc>
        <w:tc>
          <w:tcPr>
            <w:tcW w:w="1134" w:type="dxa"/>
            <w:vAlign w:val="center"/>
          </w:tcPr>
          <w:p>
            <w:pPr>
              <w:pStyle w:val="14"/>
              <w:rPr>
                <w:highlight w:val="none"/>
              </w:rPr>
            </w:pPr>
            <w:r>
              <w:rPr>
                <w:highlight w:val="none"/>
              </w:rPr>
              <w:t>11</w:t>
            </w:r>
          </w:p>
        </w:tc>
        <w:tc>
          <w:tcPr>
            <w:tcW w:w="1134" w:type="dxa"/>
            <w:vAlign w:val="center"/>
          </w:tcPr>
          <w:p>
            <w:pPr>
              <w:pStyle w:val="14"/>
              <w:rPr>
                <w:highlight w:val="none"/>
              </w:rPr>
            </w:pPr>
            <w:r>
              <w:rPr>
                <w:highlight w:val="none"/>
              </w:rP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w:t>
            </w:r>
          </w:p>
        </w:tc>
        <w:tc>
          <w:tcPr>
            <w:tcW w:w="992" w:type="dxa"/>
            <w:vAlign w:val="center"/>
          </w:tcPr>
          <w:p>
            <w:pPr>
              <w:pStyle w:val="20"/>
              <w:rPr>
                <w:highlight w:val="none"/>
              </w:rPr>
            </w:pPr>
          </w:p>
        </w:tc>
        <w:tc>
          <w:tcPr>
            <w:tcW w:w="1559" w:type="dxa"/>
            <w:vAlign w:val="center"/>
          </w:tcPr>
          <w:p>
            <w:pPr>
              <w:pStyle w:val="18"/>
              <w:rPr>
                <w:highlight w:val="none"/>
              </w:rPr>
            </w:pPr>
            <w:r>
              <w:rPr>
                <w:highlight w:val="none"/>
              </w:rPr>
              <w:t>合计</w:t>
            </w:r>
          </w:p>
        </w:tc>
        <w:tc>
          <w:tcPr>
            <w:tcW w:w="1134" w:type="dxa"/>
            <w:vAlign w:val="center"/>
          </w:tcPr>
          <w:p>
            <w:pPr>
              <w:pStyle w:val="19"/>
              <w:rPr>
                <w:highlight w:val="none"/>
              </w:rPr>
            </w:pPr>
            <w:r>
              <w:rPr>
                <w:highlight w:val="none"/>
              </w:rPr>
              <w:t>58.66</w:t>
            </w:r>
          </w:p>
        </w:tc>
        <w:tc>
          <w:tcPr>
            <w:tcW w:w="1134" w:type="dxa"/>
            <w:vAlign w:val="center"/>
          </w:tcPr>
          <w:p>
            <w:pPr>
              <w:pStyle w:val="19"/>
              <w:rPr>
                <w:highlight w:val="none"/>
              </w:rPr>
            </w:pPr>
            <w:r>
              <w:rPr>
                <w:highlight w:val="none"/>
              </w:rPr>
              <w:t>58.66</w:t>
            </w:r>
          </w:p>
        </w:tc>
        <w:tc>
          <w:tcPr>
            <w:tcW w:w="1134" w:type="dxa"/>
            <w:vAlign w:val="center"/>
          </w:tcPr>
          <w:p>
            <w:pPr>
              <w:pStyle w:val="19"/>
              <w:rPr>
                <w:highlight w:val="none"/>
              </w:rPr>
            </w:pPr>
            <w:r>
              <w:rPr>
                <w:highlight w:val="none"/>
              </w:rPr>
              <w:t>58.66</w:t>
            </w: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2</w:t>
            </w:r>
          </w:p>
        </w:tc>
        <w:tc>
          <w:tcPr>
            <w:tcW w:w="992" w:type="dxa"/>
            <w:vAlign w:val="center"/>
          </w:tcPr>
          <w:p>
            <w:pPr>
              <w:pStyle w:val="16"/>
              <w:rPr>
                <w:highlight w:val="none"/>
              </w:rPr>
            </w:pPr>
            <w:r>
              <w:rPr>
                <w:highlight w:val="none"/>
              </w:rPr>
              <w:t>208</w:t>
            </w:r>
          </w:p>
        </w:tc>
        <w:tc>
          <w:tcPr>
            <w:tcW w:w="1559" w:type="dxa"/>
            <w:vAlign w:val="center"/>
          </w:tcPr>
          <w:p>
            <w:pPr>
              <w:pStyle w:val="16"/>
              <w:rPr>
                <w:highlight w:val="none"/>
              </w:rPr>
            </w:pPr>
            <w:r>
              <w:rPr>
                <w:highlight w:val="none"/>
              </w:rPr>
              <w:t>社会保障和就业支出</w:t>
            </w:r>
          </w:p>
        </w:tc>
        <w:tc>
          <w:tcPr>
            <w:tcW w:w="1134" w:type="dxa"/>
            <w:vAlign w:val="center"/>
          </w:tcPr>
          <w:p>
            <w:pPr>
              <w:pStyle w:val="15"/>
              <w:rPr>
                <w:highlight w:val="none"/>
              </w:rPr>
            </w:pPr>
            <w:r>
              <w:rPr>
                <w:highlight w:val="none"/>
              </w:rPr>
              <w:t>55.39</w:t>
            </w:r>
          </w:p>
        </w:tc>
        <w:tc>
          <w:tcPr>
            <w:tcW w:w="1134" w:type="dxa"/>
            <w:vAlign w:val="center"/>
          </w:tcPr>
          <w:p>
            <w:pPr>
              <w:pStyle w:val="15"/>
              <w:rPr>
                <w:highlight w:val="none"/>
              </w:rPr>
            </w:pPr>
            <w:r>
              <w:rPr>
                <w:highlight w:val="none"/>
              </w:rPr>
              <w:t>55.39</w:t>
            </w:r>
          </w:p>
        </w:tc>
        <w:tc>
          <w:tcPr>
            <w:tcW w:w="1134" w:type="dxa"/>
            <w:vAlign w:val="center"/>
          </w:tcPr>
          <w:p>
            <w:pPr>
              <w:pStyle w:val="15"/>
              <w:rPr>
                <w:highlight w:val="none"/>
              </w:rPr>
            </w:pPr>
            <w:r>
              <w:rPr>
                <w:highlight w:val="none"/>
              </w:rPr>
              <w:t>55.39</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3</w:t>
            </w:r>
          </w:p>
        </w:tc>
        <w:tc>
          <w:tcPr>
            <w:tcW w:w="992" w:type="dxa"/>
            <w:vAlign w:val="center"/>
          </w:tcPr>
          <w:p>
            <w:pPr>
              <w:pStyle w:val="16"/>
              <w:rPr>
                <w:highlight w:val="none"/>
              </w:rPr>
            </w:pPr>
            <w:r>
              <w:rPr>
                <w:highlight w:val="none"/>
              </w:rPr>
              <w:t>20802</w:t>
            </w:r>
          </w:p>
        </w:tc>
        <w:tc>
          <w:tcPr>
            <w:tcW w:w="1559" w:type="dxa"/>
            <w:vAlign w:val="center"/>
          </w:tcPr>
          <w:p>
            <w:pPr>
              <w:pStyle w:val="16"/>
              <w:rPr>
                <w:highlight w:val="none"/>
              </w:rPr>
            </w:pPr>
            <w:r>
              <w:rPr>
                <w:highlight w:val="none"/>
              </w:rPr>
              <w:t>民政管理事务</w:t>
            </w:r>
          </w:p>
        </w:tc>
        <w:tc>
          <w:tcPr>
            <w:tcW w:w="1134" w:type="dxa"/>
            <w:vAlign w:val="center"/>
          </w:tcPr>
          <w:p>
            <w:pPr>
              <w:pStyle w:val="15"/>
              <w:rPr>
                <w:highlight w:val="none"/>
              </w:rPr>
            </w:pPr>
            <w:r>
              <w:rPr>
                <w:highlight w:val="none"/>
              </w:rPr>
              <w:t>50.56</w:t>
            </w:r>
          </w:p>
        </w:tc>
        <w:tc>
          <w:tcPr>
            <w:tcW w:w="1134" w:type="dxa"/>
            <w:vAlign w:val="center"/>
          </w:tcPr>
          <w:p>
            <w:pPr>
              <w:pStyle w:val="15"/>
              <w:rPr>
                <w:highlight w:val="none"/>
              </w:rPr>
            </w:pPr>
            <w:r>
              <w:rPr>
                <w:highlight w:val="none"/>
              </w:rPr>
              <w:t>50.56</w:t>
            </w:r>
          </w:p>
        </w:tc>
        <w:tc>
          <w:tcPr>
            <w:tcW w:w="1134" w:type="dxa"/>
            <w:vAlign w:val="center"/>
          </w:tcPr>
          <w:p>
            <w:pPr>
              <w:pStyle w:val="15"/>
              <w:rPr>
                <w:highlight w:val="none"/>
              </w:rPr>
            </w:pPr>
            <w:r>
              <w:rPr>
                <w:highlight w:val="none"/>
              </w:rPr>
              <w:t>50.56</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4</w:t>
            </w:r>
          </w:p>
        </w:tc>
        <w:tc>
          <w:tcPr>
            <w:tcW w:w="992" w:type="dxa"/>
            <w:vAlign w:val="center"/>
          </w:tcPr>
          <w:p>
            <w:pPr>
              <w:pStyle w:val="16"/>
              <w:rPr>
                <w:highlight w:val="none"/>
              </w:rPr>
            </w:pPr>
            <w:r>
              <w:rPr>
                <w:highlight w:val="none"/>
              </w:rPr>
              <w:t>2080207</w:t>
            </w:r>
          </w:p>
        </w:tc>
        <w:tc>
          <w:tcPr>
            <w:tcW w:w="1559" w:type="dxa"/>
            <w:vAlign w:val="center"/>
          </w:tcPr>
          <w:p>
            <w:pPr>
              <w:pStyle w:val="16"/>
              <w:rPr>
                <w:highlight w:val="none"/>
              </w:rPr>
            </w:pPr>
            <w:r>
              <w:rPr>
                <w:highlight w:val="none"/>
              </w:rPr>
              <w:t>行政区划和地名管理</w:t>
            </w:r>
          </w:p>
        </w:tc>
        <w:tc>
          <w:tcPr>
            <w:tcW w:w="1134" w:type="dxa"/>
            <w:vAlign w:val="center"/>
          </w:tcPr>
          <w:p>
            <w:pPr>
              <w:pStyle w:val="15"/>
              <w:rPr>
                <w:highlight w:val="none"/>
              </w:rPr>
            </w:pPr>
            <w:r>
              <w:rPr>
                <w:highlight w:val="none"/>
              </w:rPr>
              <w:t>50.56</w:t>
            </w:r>
          </w:p>
        </w:tc>
        <w:tc>
          <w:tcPr>
            <w:tcW w:w="1134" w:type="dxa"/>
            <w:vAlign w:val="center"/>
          </w:tcPr>
          <w:p>
            <w:pPr>
              <w:pStyle w:val="15"/>
              <w:rPr>
                <w:highlight w:val="none"/>
              </w:rPr>
            </w:pPr>
            <w:r>
              <w:rPr>
                <w:highlight w:val="none"/>
              </w:rPr>
              <w:t>50.56</w:t>
            </w:r>
          </w:p>
        </w:tc>
        <w:tc>
          <w:tcPr>
            <w:tcW w:w="1134" w:type="dxa"/>
            <w:vAlign w:val="center"/>
          </w:tcPr>
          <w:p>
            <w:pPr>
              <w:pStyle w:val="15"/>
              <w:rPr>
                <w:highlight w:val="none"/>
              </w:rPr>
            </w:pPr>
            <w:r>
              <w:rPr>
                <w:highlight w:val="none"/>
              </w:rPr>
              <w:t>50.56</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5</w:t>
            </w:r>
          </w:p>
        </w:tc>
        <w:tc>
          <w:tcPr>
            <w:tcW w:w="992" w:type="dxa"/>
            <w:vAlign w:val="center"/>
          </w:tcPr>
          <w:p>
            <w:pPr>
              <w:pStyle w:val="16"/>
              <w:rPr>
                <w:highlight w:val="none"/>
              </w:rPr>
            </w:pPr>
            <w:r>
              <w:rPr>
                <w:highlight w:val="none"/>
              </w:rPr>
              <w:t>20805</w:t>
            </w:r>
          </w:p>
        </w:tc>
        <w:tc>
          <w:tcPr>
            <w:tcW w:w="1559" w:type="dxa"/>
            <w:vAlign w:val="center"/>
          </w:tcPr>
          <w:p>
            <w:pPr>
              <w:pStyle w:val="16"/>
              <w:rPr>
                <w:highlight w:val="none"/>
              </w:rPr>
            </w:pPr>
            <w:r>
              <w:rPr>
                <w:highlight w:val="none"/>
              </w:rPr>
              <w:t>行政事业单位养老支出</w:t>
            </w:r>
          </w:p>
        </w:tc>
        <w:tc>
          <w:tcPr>
            <w:tcW w:w="1134" w:type="dxa"/>
            <w:vAlign w:val="center"/>
          </w:tcPr>
          <w:p>
            <w:pPr>
              <w:pStyle w:val="15"/>
              <w:rPr>
                <w:highlight w:val="none"/>
              </w:rPr>
            </w:pPr>
            <w:r>
              <w:rPr>
                <w:highlight w:val="none"/>
              </w:rPr>
              <w:t>4.57</w:t>
            </w:r>
          </w:p>
        </w:tc>
        <w:tc>
          <w:tcPr>
            <w:tcW w:w="1134" w:type="dxa"/>
            <w:vAlign w:val="center"/>
          </w:tcPr>
          <w:p>
            <w:pPr>
              <w:pStyle w:val="15"/>
              <w:rPr>
                <w:highlight w:val="none"/>
              </w:rPr>
            </w:pPr>
            <w:r>
              <w:rPr>
                <w:highlight w:val="none"/>
              </w:rPr>
              <w:t>4.57</w:t>
            </w:r>
          </w:p>
        </w:tc>
        <w:tc>
          <w:tcPr>
            <w:tcW w:w="1134" w:type="dxa"/>
            <w:vAlign w:val="center"/>
          </w:tcPr>
          <w:p>
            <w:pPr>
              <w:pStyle w:val="15"/>
              <w:rPr>
                <w:highlight w:val="none"/>
              </w:rPr>
            </w:pPr>
            <w:r>
              <w:rPr>
                <w:highlight w:val="none"/>
              </w:rPr>
              <w:t>4.57</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6</w:t>
            </w:r>
          </w:p>
        </w:tc>
        <w:tc>
          <w:tcPr>
            <w:tcW w:w="992" w:type="dxa"/>
            <w:vAlign w:val="center"/>
          </w:tcPr>
          <w:p>
            <w:pPr>
              <w:pStyle w:val="16"/>
              <w:rPr>
                <w:highlight w:val="none"/>
              </w:rPr>
            </w:pPr>
            <w:r>
              <w:rPr>
                <w:highlight w:val="none"/>
              </w:rPr>
              <w:t>2080505</w:t>
            </w:r>
          </w:p>
        </w:tc>
        <w:tc>
          <w:tcPr>
            <w:tcW w:w="1559" w:type="dxa"/>
            <w:vAlign w:val="center"/>
          </w:tcPr>
          <w:p>
            <w:pPr>
              <w:pStyle w:val="16"/>
              <w:rPr>
                <w:highlight w:val="none"/>
              </w:rPr>
            </w:pPr>
            <w:r>
              <w:rPr>
                <w:highlight w:val="none"/>
              </w:rPr>
              <w:t>机关事业单位基本养老保险缴费支出</w:t>
            </w:r>
          </w:p>
        </w:tc>
        <w:tc>
          <w:tcPr>
            <w:tcW w:w="1134" w:type="dxa"/>
            <w:vAlign w:val="center"/>
          </w:tcPr>
          <w:p>
            <w:pPr>
              <w:pStyle w:val="15"/>
              <w:rPr>
                <w:highlight w:val="none"/>
              </w:rPr>
            </w:pPr>
            <w:r>
              <w:rPr>
                <w:highlight w:val="none"/>
              </w:rPr>
              <w:t>4.57</w:t>
            </w:r>
          </w:p>
        </w:tc>
        <w:tc>
          <w:tcPr>
            <w:tcW w:w="1134" w:type="dxa"/>
            <w:vAlign w:val="center"/>
          </w:tcPr>
          <w:p>
            <w:pPr>
              <w:pStyle w:val="15"/>
              <w:rPr>
                <w:highlight w:val="none"/>
              </w:rPr>
            </w:pPr>
            <w:r>
              <w:rPr>
                <w:highlight w:val="none"/>
              </w:rPr>
              <w:t>4.57</w:t>
            </w:r>
          </w:p>
        </w:tc>
        <w:tc>
          <w:tcPr>
            <w:tcW w:w="1134" w:type="dxa"/>
            <w:vAlign w:val="center"/>
          </w:tcPr>
          <w:p>
            <w:pPr>
              <w:pStyle w:val="15"/>
              <w:rPr>
                <w:highlight w:val="none"/>
              </w:rPr>
            </w:pPr>
            <w:r>
              <w:rPr>
                <w:highlight w:val="none"/>
              </w:rPr>
              <w:t>4.57</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7</w:t>
            </w:r>
          </w:p>
        </w:tc>
        <w:tc>
          <w:tcPr>
            <w:tcW w:w="992" w:type="dxa"/>
            <w:vAlign w:val="center"/>
          </w:tcPr>
          <w:p>
            <w:pPr>
              <w:pStyle w:val="16"/>
              <w:rPr>
                <w:highlight w:val="none"/>
              </w:rPr>
            </w:pPr>
            <w:r>
              <w:rPr>
                <w:highlight w:val="none"/>
              </w:rPr>
              <w:t>20827</w:t>
            </w:r>
          </w:p>
        </w:tc>
        <w:tc>
          <w:tcPr>
            <w:tcW w:w="1559" w:type="dxa"/>
            <w:vAlign w:val="center"/>
          </w:tcPr>
          <w:p>
            <w:pPr>
              <w:pStyle w:val="16"/>
              <w:rPr>
                <w:highlight w:val="none"/>
              </w:rPr>
            </w:pPr>
            <w:r>
              <w:rPr>
                <w:highlight w:val="none"/>
              </w:rPr>
              <w:t>财政对其他社会保险基金的补助</w:t>
            </w:r>
          </w:p>
        </w:tc>
        <w:tc>
          <w:tcPr>
            <w:tcW w:w="1134" w:type="dxa"/>
            <w:vAlign w:val="center"/>
          </w:tcPr>
          <w:p>
            <w:pPr>
              <w:pStyle w:val="15"/>
              <w:rPr>
                <w:highlight w:val="none"/>
              </w:rPr>
            </w:pPr>
            <w:r>
              <w:rPr>
                <w:highlight w:val="none"/>
              </w:rPr>
              <w:t>0.26</w:t>
            </w:r>
          </w:p>
        </w:tc>
        <w:tc>
          <w:tcPr>
            <w:tcW w:w="1134" w:type="dxa"/>
            <w:vAlign w:val="center"/>
          </w:tcPr>
          <w:p>
            <w:pPr>
              <w:pStyle w:val="15"/>
              <w:rPr>
                <w:highlight w:val="none"/>
              </w:rPr>
            </w:pPr>
            <w:r>
              <w:rPr>
                <w:highlight w:val="none"/>
              </w:rPr>
              <w:t>0.26</w:t>
            </w:r>
          </w:p>
        </w:tc>
        <w:tc>
          <w:tcPr>
            <w:tcW w:w="1134" w:type="dxa"/>
            <w:vAlign w:val="center"/>
          </w:tcPr>
          <w:p>
            <w:pPr>
              <w:pStyle w:val="15"/>
              <w:rPr>
                <w:highlight w:val="none"/>
              </w:rPr>
            </w:pPr>
            <w:r>
              <w:rPr>
                <w:highlight w:val="none"/>
              </w:rPr>
              <w:t>0.26</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8</w:t>
            </w:r>
          </w:p>
        </w:tc>
        <w:tc>
          <w:tcPr>
            <w:tcW w:w="992" w:type="dxa"/>
            <w:vAlign w:val="center"/>
          </w:tcPr>
          <w:p>
            <w:pPr>
              <w:pStyle w:val="16"/>
              <w:rPr>
                <w:highlight w:val="none"/>
              </w:rPr>
            </w:pPr>
            <w:r>
              <w:rPr>
                <w:highlight w:val="none"/>
              </w:rPr>
              <w:t>2082701</w:t>
            </w:r>
          </w:p>
        </w:tc>
        <w:tc>
          <w:tcPr>
            <w:tcW w:w="1559" w:type="dxa"/>
            <w:vAlign w:val="center"/>
          </w:tcPr>
          <w:p>
            <w:pPr>
              <w:pStyle w:val="16"/>
              <w:rPr>
                <w:highlight w:val="none"/>
              </w:rPr>
            </w:pPr>
            <w:r>
              <w:rPr>
                <w:highlight w:val="none"/>
              </w:rPr>
              <w:t>财政对失业保险基金的补助</w:t>
            </w:r>
          </w:p>
        </w:tc>
        <w:tc>
          <w:tcPr>
            <w:tcW w:w="1134" w:type="dxa"/>
            <w:vAlign w:val="center"/>
          </w:tcPr>
          <w:p>
            <w:pPr>
              <w:pStyle w:val="15"/>
              <w:rPr>
                <w:highlight w:val="none"/>
              </w:rPr>
            </w:pPr>
            <w:r>
              <w:rPr>
                <w:highlight w:val="none"/>
              </w:rPr>
              <w:t>0.15</w:t>
            </w:r>
          </w:p>
        </w:tc>
        <w:tc>
          <w:tcPr>
            <w:tcW w:w="1134" w:type="dxa"/>
            <w:vAlign w:val="center"/>
          </w:tcPr>
          <w:p>
            <w:pPr>
              <w:pStyle w:val="15"/>
              <w:rPr>
                <w:highlight w:val="none"/>
              </w:rPr>
            </w:pPr>
            <w:r>
              <w:rPr>
                <w:highlight w:val="none"/>
              </w:rPr>
              <w:t>0.15</w:t>
            </w:r>
          </w:p>
        </w:tc>
        <w:tc>
          <w:tcPr>
            <w:tcW w:w="1134" w:type="dxa"/>
            <w:vAlign w:val="center"/>
          </w:tcPr>
          <w:p>
            <w:pPr>
              <w:pStyle w:val="15"/>
              <w:rPr>
                <w:highlight w:val="none"/>
              </w:rPr>
            </w:pPr>
            <w:r>
              <w:rPr>
                <w:highlight w:val="none"/>
              </w:rPr>
              <w:t>0.15</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9</w:t>
            </w:r>
          </w:p>
        </w:tc>
        <w:tc>
          <w:tcPr>
            <w:tcW w:w="992" w:type="dxa"/>
            <w:vAlign w:val="center"/>
          </w:tcPr>
          <w:p>
            <w:pPr>
              <w:pStyle w:val="16"/>
              <w:rPr>
                <w:highlight w:val="none"/>
              </w:rPr>
            </w:pPr>
            <w:r>
              <w:rPr>
                <w:highlight w:val="none"/>
              </w:rPr>
              <w:t>2082702</w:t>
            </w:r>
          </w:p>
        </w:tc>
        <w:tc>
          <w:tcPr>
            <w:tcW w:w="1559" w:type="dxa"/>
            <w:vAlign w:val="center"/>
          </w:tcPr>
          <w:p>
            <w:pPr>
              <w:pStyle w:val="16"/>
              <w:rPr>
                <w:highlight w:val="none"/>
              </w:rPr>
            </w:pPr>
            <w:r>
              <w:rPr>
                <w:highlight w:val="none"/>
              </w:rPr>
              <w:t>财政对工伤保险基金的补助</w:t>
            </w:r>
          </w:p>
        </w:tc>
        <w:tc>
          <w:tcPr>
            <w:tcW w:w="1134" w:type="dxa"/>
            <w:vAlign w:val="center"/>
          </w:tcPr>
          <w:p>
            <w:pPr>
              <w:pStyle w:val="15"/>
              <w:rPr>
                <w:highlight w:val="none"/>
              </w:rPr>
            </w:pPr>
            <w:r>
              <w:rPr>
                <w:highlight w:val="none"/>
              </w:rPr>
              <w:t>0.11</w:t>
            </w:r>
          </w:p>
        </w:tc>
        <w:tc>
          <w:tcPr>
            <w:tcW w:w="1134" w:type="dxa"/>
            <w:vAlign w:val="center"/>
          </w:tcPr>
          <w:p>
            <w:pPr>
              <w:pStyle w:val="15"/>
              <w:rPr>
                <w:highlight w:val="none"/>
              </w:rPr>
            </w:pPr>
            <w:r>
              <w:rPr>
                <w:highlight w:val="none"/>
              </w:rPr>
              <w:t>0.11</w:t>
            </w:r>
          </w:p>
        </w:tc>
        <w:tc>
          <w:tcPr>
            <w:tcW w:w="1134" w:type="dxa"/>
            <w:vAlign w:val="center"/>
          </w:tcPr>
          <w:p>
            <w:pPr>
              <w:pStyle w:val="15"/>
              <w:rPr>
                <w:highlight w:val="none"/>
              </w:rPr>
            </w:pPr>
            <w:r>
              <w:rPr>
                <w:highlight w:val="none"/>
              </w:rPr>
              <w:t>0.11</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10</w:t>
            </w:r>
          </w:p>
        </w:tc>
        <w:tc>
          <w:tcPr>
            <w:tcW w:w="992" w:type="dxa"/>
            <w:vAlign w:val="center"/>
          </w:tcPr>
          <w:p>
            <w:pPr>
              <w:pStyle w:val="16"/>
              <w:rPr>
                <w:highlight w:val="none"/>
              </w:rPr>
            </w:pPr>
            <w:r>
              <w:rPr>
                <w:highlight w:val="none"/>
              </w:rPr>
              <w:t>210</w:t>
            </w:r>
          </w:p>
        </w:tc>
        <w:tc>
          <w:tcPr>
            <w:tcW w:w="1559" w:type="dxa"/>
            <w:vAlign w:val="center"/>
          </w:tcPr>
          <w:p>
            <w:pPr>
              <w:pStyle w:val="16"/>
              <w:rPr>
                <w:highlight w:val="none"/>
              </w:rPr>
            </w:pPr>
            <w:r>
              <w:rPr>
                <w:highlight w:val="none"/>
              </w:rPr>
              <w:t>卫生健康支出</w:t>
            </w:r>
          </w:p>
        </w:tc>
        <w:tc>
          <w:tcPr>
            <w:tcW w:w="1134" w:type="dxa"/>
            <w:vAlign w:val="center"/>
          </w:tcPr>
          <w:p>
            <w:pPr>
              <w:pStyle w:val="15"/>
              <w:rPr>
                <w:highlight w:val="none"/>
              </w:rPr>
            </w:pPr>
            <w:r>
              <w:rPr>
                <w:highlight w:val="none"/>
              </w:rPr>
              <w:t>3.27</w:t>
            </w:r>
          </w:p>
        </w:tc>
        <w:tc>
          <w:tcPr>
            <w:tcW w:w="1134" w:type="dxa"/>
            <w:vAlign w:val="center"/>
          </w:tcPr>
          <w:p>
            <w:pPr>
              <w:pStyle w:val="15"/>
              <w:rPr>
                <w:highlight w:val="none"/>
              </w:rPr>
            </w:pPr>
            <w:r>
              <w:rPr>
                <w:highlight w:val="none"/>
              </w:rPr>
              <w:t>3.27</w:t>
            </w:r>
          </w:p>
        </w:tc>
        <w:tc>
          <w:tcPr>
            <w:tcW w:w="1134" w:type="dxa"/>
            <w:vAlign w:val="center"/>
          </w:tcPr>
          <w:p>
            <w:pPr>
              <w:pStyle w:val="15"/>
              <w:rPr>
                <w:highlight w:val="none"/>
              </w:rPr>
            </w:pPr>
            <w:r>
              <w:rPr>
                <w:highlight w:val="none"/>
              </w:rPr>
              <w:t>3.27</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11</w:t>
            </w:r>
          </w:p>
        </w:tc>
        <w:tc>
          <w:tcPr>
            <w:tcW w:w="992" w:type="dxa"/>
            <w:vAlign w:val="center"/>
          </w:tcPr>
          <w:p>
            <w:pPr>
              <w:pStyle w:val="16"/>
              <w:rPr>
                <w:highlight w:val="none"/>
              </w:rPr>
            </w:pPr>
            <w:r>
              <w:rPr>
                <w:highlight w:val="none"/>
              </w:rPr>
              <w:t>21011</w:t>
            </w:r>
          </w:p>
        </w:tc>
        <w:tc>
          <w:tcPr>
            <w:tcW w:w="1559" w:type="dxa"/>
            <w:vAlign w:val="center"/>
          </w:tcPr>
          <w:p>
            <w:pPr>
              <w:pStyle w:val="16"/>
              <w:rPr>
                <w:highlight w:val="none"/>
              </w:rPr>
            </w:pPr>
            <w:r>
              <w:rPr>
                <w:highlight w:val="none"/>
              </w:rPr>
              <w:t>行政事业单位医疗</w:t>
            </w:r>
          </w:p>
        </w:tc>
        <w:tc>
          <w:tcPr>
            <w:tcW w:w="1134" w:type="dxa"/>
            <w:vAlign w:val="center"/>
          </w:tcPr>
          <w:p>
            <w:pPr>
              <w:pStyle w:val="15"/>
              <w:rPr>
                <w:highlight w:val="none"/>
              </w:rPr>
            </w:pPr>
            <w:r>
              <w:rPr>
                <w:highlight w:val="none"/>
              </w:rPr>
              <w:t>3.27</w:t>
            </w:r>
          </w:p>
        </w:tc>
        <w:tc>
          <w:tcPr>
            <w:tcW w:w="1134" w:type="dxa"/>
            <w:vAlign w:val="center"/>
          </w:tcPr>
          <w:p>
            <w:pPr>
              <w:pStyle w:val="15"/>
              <w:rPr>
                <w:highlight w:val="none"/>
              </w:rPr>
            </w:pPr>
            <w:r>
              <w:rPr>
                <w:highlight w:val="none"/>
              </w:rPr>
              <w:t>3.27</w:t>
            </w:r>
          </w:p>
        </w:tc>
        <w:tc>
          <w:tcPr>
            <w:tcW w:w="1134" w:type="dxa"/>
            <w:vAlign w:val="center"/>
          </w:tcPr>
          <w:p>
            <w:pPr>
              <w:pStyle w:val="15"/>
              <w:rPr>
                <w:highlight w:val="none"/>
              </w:rPr>
            </w:pPr>
            <w:r>
              <w:rPr>
                <w:highlight w:val="none"/>
              </w:rPr>
              <w:t>3.27</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12</w:t>
            </w:r>
          </w:p>
        </w:tc>
        <w:tc>
          <w:tcPr>
            <w:tcW w:w="992" w:type="dxa"/>
            <w:vAlign w:val="center"/>
          </w:tcPr>
          <w:p>
            <w:pPr>
              <w:pStyle w:val="16"/>
              <w:rPr>
                <w:highlight w:val="none"/>
              </w:rPr>
            </w:pPr>
            <w:r>
              <w:rPr>
                <w:highlight w:val="none"/>
              </w:rPr>
              <w:t>2101102</w:t>
            </w:r>
          </w:p>
        </w:tc>
        <w:tc>
          <w:tcPr>
            <w:tcW w:w="1559" w:type="dxa"/>
            <w:vAlign w:val="center"/>
          </w:tcPr>
          <w:p>
            <w:pPr>
              <w:pStyle w:val="16"/>
              <w:rPr>
                <w:highlight w:val="none"/>
              </w:rPr>
            </w:pPr>
            <w:r>
              <w:rPr>
                <w:highlight w:val="none"/>
              </w:rPr>
              <w:t>事业单位医疗</w:t>
            </w:r>
          </w:p>
        </w:tc>
        <w:tc>
          <w:tcPr>
            <w:tcW w:w="1134" w:type="dxa"/>
            <w:vAlign w:val="center"/>
          </w:tcPr>
          <w:p>
            <w:pPr>
              <w:pStyle w:val="15"/>
              <w:rPr>
                <w:highlight w:val="none"/>
              </w:rPr>
            </w:pPr>
            <w:r>
              <w:rPr>
                <w:highlight w:val="none"/>
              </w:rPr>
              <w:t>3.27</w:t>
            </w:r>
          </w:p>
        </w:tc>
        <w:tc>
          <w:tcPr>
            <w:tcW w:w="1134" w:type="dxa"/>
            <w:vAlign w:val="center"/>
          </w:tcPr>
          <w:p>
            <w:pPr>
              <w:pStyle w:val="15"/>
              <w:rPr>
                <w:highlight w:val="none"/>
              </w:rPr>
            </w:pPr>
            <w:r>
              <w:rPr>
                <w:highlight w:val="none"/>
              </w:rPr>
              <w:t>3.27</w:t>
            </w:r>
          </w:p>
        </w:tc>
        <w:tc>
          <w:tcPr>
            <w:tcW w:w="1134" w:type="dxa"/>
            <w:vAlign w:val="center"/>
          </w:tcPr>
          <w:p>
            <w:pPr>
              <w:pStyle w:val="15"/>
              <w:rPr>
                <w:highlight w:val="none"/>
              </w:rPr>
            </w:pPr>
            <w:r>
              <w:rPr>
                <w:highlight w:val="none"/>
              </w:rPr>
              <w:t>3.27</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单位预算支出总表</w:t>
      </w:r>
    </w:p>
    <w:tbl>
      <w:tblPr>
        <w:tblStyle w:val="9"/>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314003石家庄市栾城区地名工作中心</w:t>
            </w:r>
          </w:p>
        </w:tc>
        <w:tc>
          <w:tcPr>
            <w:tcW w:w="2722" w:type="dxa"/>
            <w:gridSpan w:val="2"/>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527" w:type="dxa"/>
            <w:gridSpan w:val="2"/>
            <w:vAlign w:val="center"/>
          </w:tcPr>
          <w:p>
            <w:pPr>
              <w:pStyle w:val="14"/>
              <w:rPr>
                <w:highlight w:val="none"/>
              </w:rPr>
            </w:pPr>
            <w:r>
              <w:rPr>
                <w:highlight w:val="none"/>
              </w:rPr>
              <w:t>功能分类科目</w:t>
            </w:r>
          </w:p>
        </w:tc>
        <w:tc>
          <w:tcPr>
            <w:tcW w:w="1361" w:type="dxa"/>
            <w:vMerge w:val="restart"/>
            <w:vAlign w:val="center"/>
          </w:tcPr>
          <w:p>
            <w:pPr>
              <w:pStyle w:val="14"/>
              <w:rPr>
                <w:highlight w:val="none"/>
              </w:rPr>
            </w:pPr>
            <w:r>
              <w:rPr>
                <w:highlight w:val="none"/>
              </w:rPr>
              <w:t>合计</w:t>
            </w:r>
          </w:p>
        </w:tc>
        <w:tc>
          <w:tcPr>
            <w:tcW w:w="1361" w:type="dxa"/>
            <w:vMerge w:val="restart"/>
            <w:vAlign w:val="center"/>
          </w:tcPr>
          <w:p>
            <w:pPr>
              <w:pStyle w:val="14"/>
              <w:rPr>
                <w:highlight w:val="none"/>
              </w:rPr>
            </w:pPr>
            <w:r>
              <w:rPr>
                <w:highlight w:val="none"/>
              </w:rPr>
              <w:t>基本支出</w:t>
            </w:r>
          </w:p>
        </w:tc>
        <w:tc>
          <w:tcPr>
            <w:tcW w:w="1361" w:type="dxa"/>
            <w:vMerge w:val="restart"/>
            <w:vAlign w:val="center"/>
          </w:tcPr>
          <w:p>
            <w:pPr>
              <w:pStyle w:val="14"/>
              <w:rPr>
                <w:highlight w:val="none"/>
              </w:rPr>
            </w:pPr>
            <w:r>
              <w:rPr>
                <w:highlight w:val="none"/>
              </w:rPr>
              <w:t>项目支出</w:t>
            </w:r>
          </w:p>
        </w:tc>
        <w:tc>
          <w:tcPr>
            <w:tcW w:w="1361" w:type="dxa"/>
            <w:vMerge w:val="restart"/>
            <w:vAlign w:val="center"/>
          </w:tcPr>
          <w:p>
            <w:pPr>
              <w:pStyle w:val="14"/>
              <w:rPr>
                <w:highlight w:val="none"/>
              </w:rPr>
            </w:pPr>
            <w:r>
              <w:rPr>
                <w:highlight w:val="none"/>
              </w:rPr>
              <w:t>经营支出</w:t>
            </w:r>
          </w:p>
        </w:tc>
        <w:tc>
          <w:tcPr>
            <w:tcW w:w="1361" w:type="dxa"/>
            <w:vMerge w:val="restart"/>
            <w:vAlign w:val="center"/>
          </w:tcPr>
          <w:p>
            <w:pPr>
              <w:pStyle w:val="14"/>
              <w:rPr>
                <w:highlight w:val="none"/>
              </w:rPr>
            </w:pPr>
            <w:r>
              <w:rPr>
                <w:highlight w:val="none"/>
              </w:rPr>
              <w:t>上解上级     支出</w:t>
            </w:r>
          </w:p>
        </w:tc>
        <w:tc>
          <w:tcPr>
            <w:tcW w:w="1361" w:type="dxa"/>
            <w:vMerge w:val="restart"/>
            <w:vAlign w:val="center"/>
          </w:tcPr>
          <w:p>
            <w:pPr>
              <w:pStyle w:val="14"/>
              <w:rPr>
                <w:highlight w:val="none"/>
              </w:rPr>
            </w:pPr>
            <w:r>
              <w:rPr>
                <w:highlight w:val="none"/>
              </w:rP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992" w:type="dxa"/>
            <w:vAlign w:val="center"/>
          </w:tcPr>
          <w:p>
            <w:pPr>
              <w:pStyle w:val="14"/>
              <w:rPr>
                <w:highlight w:val="none"/>
              </w:rPr>
            </w:pPr>
            <w:r>
              <w:rPr>
                <w:highlight w:val="none"/>
              </w:rPr>
              <w:t>科目    编码</w:t>
            </w:r>
          </w:p>
        </w:tc>
        <w:tc>
          <w:tcPr>
            <w:tcW w:w="4535" w:type="dxa"/>
            <w:vAlign w:val="center"/>
          </w:tcPr>
          <w:p>
            <w:pPr>
              <w:pStyle w:val="14"/>
              <w:rPr>
                <w:highlight w:val="none"/>
              </w:rPr>
            </w:pPr>
            <w:r>
              <w:rPr>
                <w:highlight w:val="none"/>
              </w:rPr>
              <w:t>科目名称</w:t>
            </w: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992"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1361" w:type="dxa"/>
            <w:vAlign w:val="center"/>
          </w:tcPr>
          <w:p>
            <w:pPr>
              <w:pStyle w:val="14"/>
              <w:rPr>
                <w:highlight w:val="none"/>
              </w:rPr>
            </w:pPr>
            <w:r>
              <w:rPr>
                <w:highlight w:val="none"/>
              </w:rPr>
              <w:t>3</w:t>
            </w:r>
          </w:p>
        </w:tc>
        <w:tc>
          <w:tcPr>
            <w:tcW w:w="1361" w:type="dxa"/>
            <w:vAlign w:val="center"/>
          </w:tcPr>
          <w:p>
            <w:pPr>
              <w:pStyle w:val="14"/>
              <w:rPr>
                <w:highlight w:val="none"/>
              </w:rPr>
            </w:pPr>
            <w:r>
              <w:rPr>
                <w:highlight w:val="none"/>
              </w:rPr>
              <w:t>4</w:t>
            </w:r>
          </w:p>
        </w:tc>
        <w:tc>
          <w:tcPr>
            <w:tcW w:w="1361" w:type="dxa"/>
            <w:vAlign w:val="center"/>
          </w:tcPr>
          <w:p>
            <w:pPr>
              <w:pStyle w:val="14"/>
              <w:rPr>
                <w:highlight w:val="none"/>
              </w:rPr>
            </w:pPr>
            <w:r>
              <w:rPr>
                <w:highlight w:val="none"/>
              </w:rPr>
              <w:t>5</w:t>
            </w:r>
          </w:p>
        </w:tc>
        <w:tc>
          <w:tcPr>
            <w:tcW w:w="1361" w:type="dxa"/>
            <w:vAlign w:val="center"/>
          </w:tcPr>
          <w:p>
            <w:pPr>
              <w:pStyle w:val="14"/>
              <w:rPr>
                <w:highlight w:val="none"/>
              </w:rPr>
            </w:pPr>
            <w:r>
              <w:rPr>
                <w:highlight w:val="none"/>
              </w:rPr>
              <w:t>6</w:t>
            </w:r>
          </w:p>
        </w:tc>
        <w:tc>
          <w:tcPr>
            <w:tcW w:w="1361" w:type="dxa"/>
            <w:vAlign w:val="center"/>
          </w:tcPr>
          <w:p>
            <w:pPr>
              <w:pStyle w:val="14"/>
              <w:rPr>
                <w:highlight w:val="none"/>
              </w:rPr>
            </w:pPr>
            <w:r>
              <w:rPr>
                <w:highlight w:val="none"/>
              </w:rPr>
              <w:t>7</w:t>
            </w:r>
          </w:p>
        </w:tc>
        <w:tc>
          <w:tcPr>
            <w:tcW w:w="1361" w:type="dxa"/>
            <w:vAlign w:val="center"/>
          </w:tcPr>
          <w:p>
            <w:pPr>
              <w:pStyle w:val="14"/>
              <w:rPr>
                <w:highlight w:val="none"/>
              </w:rPr>
            </w:pPr>
            <w:r>
              <w:rPr>
                <w:highlight w:val="none"/>
              </w:rP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992" w:type="dxa"/>
            <w:vAlign w:val="center"/>
          </w:tcPr>
          <w:p>
            <w:pPr>
              <w:pStyle w:val="20"/>
              <w:rPr>
                <w:highlight w:val="none"/>
              </w:rPr>
            </w:pPr>
          </w:p>
        </w:tc>
        <w:tc>
          <w:tcPr>
            <w:tcW w:w="4535" w:type="dxa"/>
            <w:vAlign w:val="center"/>
          </w:tcPr>
          <w:p>
            <w:pPr>
              <w:pStyle w:val="18"/>
              <w:rPr>
                <w:highlight w:val="none"/>
              </w:rPr>
            </w:pPr>
            <w:r>
              <w:rPr>
                <w:highlight w:val="none"/>
              </w:rPr>
              <w:t>合计</w:t>
            </w:r>
          </w:p>
        </w:tc>
        <w:tc>
          <w:tcPr>
            <w:tcW w:w="1361" w:type="dxa"/>
            <w:vAlign w:val="center"/>
          </w:tcPr>
          <w:p>
            <w:pPr>
              <w:pStyle w:val="19"/>
              <w:rPr>
                <w:highlight w:val="none"/>
              </w:rPr>
            </w:pPr>
            <w:r>
              <w:rPr>
                <w:highlight w:val="none"/>
              </w:rPr>
              <w:t>58.66</w:t>
            </w:r>
          </w:p>
        </w:tc>
        <w:tc>
          <w:tcPr>
            <w:tcW w:w="1361" w:type="dxa"/>
            <w:vAlign w:val="center"/>
          </w:tcPr>
          <w:p>
            <w:pPr>
              <w:pStyle w:val="19"/>
              <w:rPr>
                <w:highlight w:val="none"/>
              </w:rPr>
            </w:pPr>
            <w:r>
              <w:rPr>
                <w:highlight w:val="none"/>
              </w:rPr>
              <w:t>58.66</w:t>
            </w:r>
          </w:p>
        </w:tc>
        <w:tc>
          <w:tcPr>
            <w:tcW w:w="1361" w:type="dxa"/>
            <w:vAlign w:val="center"/>
          </w:tcPr>
          <w:p>
            <w:pPr>
              <w:pStyle w:val="19"/>
              <w:rPr>
                <w:highlight w:val="none"/>
              </w:rPr>
            </w:pPr>
          </w:p>
        </w:tc>
        <w:tc>
          <w:tcPr>
            <w:tcW w:w="1361" w:type="dxa"/>
            <w:vAlign w:val="center"/>
          </w:tcPr>
          <w:p>
            <w:pPr>
              <w:pStyle w:val="19"/>
              <w:rPr>
                <w:highlight w:val="none"/>
              </w:rPr>
            </w:pPr>
          </w:p>
        </w:tc>
        <w:tc>
          <w:tcPr>
            <w:tcW w:w="1361" w:type="dxa"/>
            <w:vAlign w:val="center"/>
          </w:tcPr>
          <w:p>
            <w:pPr>
              <w:pStyle w:val="19"/>
              <w:rPr>
                <w:highlight w:val="none"/>
              </w:rPr>
            </w:pPr>
          </w:p>
        </w:tc>
        <w:tc>
          <w:tcPr>
            <w:tcW w:w="1361" w:type="dxa"/>
            <w:vAlign w:val="center"/>
          </w:tcPr>
          <w:p>
            <w:pPr>
              <w:pStyle w:val="19"/>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992" w:type="dxa"/>
            <w:vAlign w:val="center"/>
          </w:tcPr>
          <w:p>
            <w:pPr>
              <w:pStyle w:val="16"/>
              <w:rPr>
                <w:highlight w:val="none"/>
              </w:rPr>
            </w:pPr>
            <w:r>
              <w:rPr>
                <w:highlight w:val="none"/>
              </w:rPr>
              <w:t>208</w:t>
            </w:r>
          </w:p>
        </w:tc>
        <w:tc>
          <w:tcPr>
            <w:tcW w:w="4535" w:type="dxa"/>
            <w:vAlign w:val="center"/>
          </w:tcPr>
          <w:p>
            <w:pPr>
              <w:pStyle w:val="16"/>
              <w:rPr>
                <w:highlight w:val="none"/>
              </w:rPr>
            </w:pPr>
            <w:r>
              <w:rPr>
                <w:highlight w:val="none"/>
              </w:rPr>
              <w:t>社会保障和就业支出</w:t>
            </w:r>
          </w:p>
        </w:tc>
        <w:tc>
          <w:tcPr>
            <w:tcW w:w="1361" w:type="dxa"/>
            <w:vAlign w:val="center"/>
          </w:tcPr>
          <w:p>
            <w:pPr>
              <w:pStyle w:val="15"/>
              <w:rPr>
                <w:highlight w:val="none"/>
              </w:rPr>
            </w:pPr>
            <w:r>
              <w:rPr>
                <w:highlight w:val="none"/>
              </w:rPr>
              <w:t>55.39</w:t>
            </w:r>
          </w:p>
        </w:tc>
        <w:tc>
          <w:tcPr>
            <w:tcW w:w="1361" w:type="dxa"/>
            <w:vAlign w:val="center"/>
          </w:tcPr>
          <w:p>
            <w:pPr>
              <w:pStyle w:val="15"/>
              <w:rPr>
                <w:highlight w:val="none"/>
              </w:rPr>
            </w:pPr>
            <w:r>
              <w:rPr>
                <w:highlight w:val="none"/>
              </w:rPr>
              <w:t>55.39</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992" w:type="dxa"/>
            <w:vAlign w:val="center"/>
          </w:tcPr>
          <w:p>
            <w:pPr>
              <w:pStyle w:val="16"/>
              <w:rPr>
                <w:highlight w:val="none"/>
              </w:rPr>
            </w:pPr>
            <w:r>
              <w:rPr>
                <w:highlight w:val="none"/>
              </w:rPr>
              <w:t>20802</w:t>
            </w:r>
          </w:p>
        </w:tc>
        <w:tc>
          <w:tcPr>
            <w:tcW w:w="4535" w:type="dxa"/>
            <w:vAlign w:val="center"/>
          </w:tcPr>
          <w:p>
            <w:pPr>
              <w:pStyle w:val="16"/>
              <w:rPr>
                <w:highlight w:val="none"/>
              </w:rPr>
            </w:pPr>
            <w:r>
              <w:rPr>
                <w:highlight w:val="none"/>
              </w:rPr>
              <w:t>民政管理事务</w:t>
            </w:r>
          </w:p>
        </w:tc>
        <w:tc>
          <w:tcPr>
            <w:tcW w:w="1361" w:type="dxa"/>
            <w:vAlign w:val="center"/>
          </w:tcPr>
          <w:p>
            <w:pPr>
              <w:pStyle w:val="15"/>
              <w:rPr>
                <w:highlight w:val="none"/>
              </w:rPr>
            </w:pPr>
            <w:r>
              <w:rPr>
                <w:highlight w:val="none"/>
              </w:rPr>
              <w:t>50.56</w:t>
            </w:r>
          </w:p>
        </w:tc>
        <w:tc>
          <w:tcPr>
            <w:tcW w:w="1361" w:type="dxa"/>
            <w:vAlign w:val="center"/>
          </w:tcPr>
          <w:p>
            <w:pPr>
              <w:pStyle w:val="15"/>
              <w:rPr>
                <w:highlight w:val="none"/>
              </w:rPr>
            </w:pPr>
            <w:r>
              <w:rPr>
                <w:highlight w:val="none"/>
              </w:rPr>
              <w:t>50.56</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992" w:type="dxa"/>
            <w:vAlign w:val="center"/>
          </w:tcPr>
          <w:p>
            <w:pPr>
              <w:pStyle w:val="16"/>
              <w:rPr>
                <w:highlight w:val="none"/>
              </w:rPr>
            </w:pPr>
            <w:r>
              <w:rPr>
                <w:highlight w:val="none"/>
              </w:rPr>
              <w:t>2080207</w:t>
            </w:r>
          </w:p>
        </w:tc>
        <w:tc>
          <w:tcPr>
            <w:tcW w:w="4535" w:type="dxa"/>
            <w:vAlign w:val="center"/>
          </w:tcPr>
          <w:p>
            <w:pPr>
              <w:pStyle w:val="16"/>
              <w:rPr>
                <w:highlight w:val="none"/>
              </w:rPr>
            </w:pPr>
            <w:r>
              <w:rPr>
                <w:highlight w:val="none"/>
              </w:rPr>
              <w:t>行政区划和地名管理</w:t>
            </w:r>
          </w:p>
        </w:tc>
        <w:tc>
          <w:tcPr>
            <w:tcW w:w="1361" w:type="dxa"/>
            <w:vAlign w:val="center"/>
          </w:tcPr>
          <w:p>
            <w:pPr>
              <w:pStyle w:val="15"/>
              <w:rPr>
                <w:highlight w:val="none"/>
              </w:rPr>
            </w:pPr>
            <w:r>
              <w:rPr>
                <w:highlight w:val="none"/>
              </w:rPr>
              <w:t>50.56</w:t>
            </w:r>
          </w:p>
        </w:tc>
        <w:tc>
          <w:tcPr>
            <w:tcW w:w="1361" w:type="dxa"/>
            <w:vAlign w:val="center"/>
          </w:tcPr>
          <w:p>
            <w:pPr>
              <w:pStyle w:val="15"/>
              <w:rPr>
                <w:highlight w:val="none"/>
              </w:rPr>
            </w:pPr>
            <w:r>
              <w:rPr>
                <w:highlight w:val="none"/>
              </w:rPr>
              <w:t>50.56</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992" w:type="dxa"/>
            <w:vAlign w:val="center"/>
          </w:tcPr>
          <w:p>
            <w:pPr>
              <w:pStyle w:val="16"/>
              <w:rPr>
                <w:highlight w:val="none"/>
              </w:rPr>
            </w:pPr>
            <w:r>
              <w:rPr>
                <w:highlight w:val="none"/>
              </w:rPr>
              <w:t>20805</w:t>
            </w:r>
          </w:p>
        </w:tc>
        <w:tc>
          <w:tcPr>
            <w:tcW w:w="4535" w:type="dxa"/>
            <w:vAlign w:val="center"/>
          </w:tcPr>
          <w:p>
            <w:pPr>
              <w:pStyle w:val="16"/>
              <w:rPr>
                <w:highlight w:val="none"/>
              </w:rPr>
            </w:pPr>
            <w:r>
              <w:rPr>
                <w:highlight w:val="none"/>
              </w:rPr>
              <w:t>行政事业单位养老支出</w:t>
            </w:r>
          </w:p>
        </w:tc>
        <w:tc>
          <w:tcPr>
            <w:tcW w:w="1361" w:type="dxa"/>
            <w:vAlign w:val="center"/>
          </w:tcPr>
          <w:p>
            <w:pPr>
              <w:pStyle w:val="15"/>
              <w:rPr>
                <w:highlight w:val="none"/>
              </w:rPr>
            </w:pPr>
            <w:r>
              <w:rPr>
                <w:highlight w:val="none"/>
              </w:rPr>
              <w:t>4.57</w:t>
            </w:r>
          </w:p>
        </w:tc>
        <w:tc>
          <w:tcPr>
            <w:tcW w:w="1361" w:type="dxa"/>
            <w:vAlign w:val="center"/>
          </w:tcPr>
          <w:p>
            <w:pPr>
              <w:pStyle w:val="15"/>
              <w:rPr>
                <w:highlight w:val="none"/>
              </w:rPr>
            </w:pPr>
            <w:r>
              <w:rPr>
                <w:highlight w:val="none"/>
              </w:rPr>
              <w:t>4.57</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992" w:type="dxa"/>
            <w:vAlign w:val="center"/>
          </w:tcPr>
          <w:p>
            <w:pPr>
              <w:pStyle w:val="16"/>
              <w:rPr>
                <w:highlight w:val="none"/>
              </w:rPr>
            </w:pPr>
            <w:r>
              <w:rPr>
                <w:highlight w:val="none"/>
              </w:rPr>
              <w:t>2080505</w:t>
            </w:r>
          </w:p>
        </w:tc>
        <w:tc>
          <w:tcPr>
            <w:tcW w:w="4535" w:type="dxa"/>
            <w:vAlign w:val="center"/>
          </w:tcPr>
          <w:p>
            <w:pPr>
              <w:pStyle w:val="16"/>
              <w:rPr>
                <w:highlight w:val="none"/>
              </w:rPr>
            </w:pPr>
            <w:r>
              <w:rPr>
                <w:highlight w:val="none"/>
              </w:rPr>
              <w:t>机关事业单位基本养老保险缴费支出</w:t>
            </w:r>
          </w:p>
        </w:tc>
        <w:tc>
          <w:tcPr>
            <w:tcW w:w="1361" w:type="dxa"/>
            <w:vAlign w:val="center"/>
          </w:tcPr>
          <w:p>
            <w:pPr>
              <w:pStyle w:val="15"/>
              <w:rPr>
                <w:highlight w:val="none"/>
              </w:rPr>
            </w:pPr>
            <w:r>
              <w:rPr>
                <w:highlight w:val="none"/>
              </w:rPr>
              <w:t>4.57</w:t>
            </w:r>
          </w:p>
        </w:tc>
        <w:tc>
          <w:tcPr>
            <w:tcW w:w="1361" w:type="dxa"/>
            <w:vAlign w:val="center"/>
          </w:tcPr>
          <w:p>
            <w:pPr>
              <w:pStyle w:val="15"/>
              <w:rPr>
                <w:highlight w:val="none"/>
              </w:rPr>
            </w:pPr>
            <w:r>
              <w:rPr>
                <w:highlight w:val="none"/>
              </w:rPr>
              <w:t>4.57</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992" w:type="dxa"/>
            <w:vAlign w:val="center"/>
          </w:tcPr>
          <w:p>
            <w:pPr>
              <w:pStyle w:val="16"/>
              <w:rPr>
                <w:highlight w:val="none"/>
              </w:rPr>
            </w:pPr>
            <w:r>
              <w:rPr>
                <w:highlight w:val="none"/>
              </w:rPr>
              <w:t>20827</w:t>
            </w:r>
          </w:p>
        </w:tc>
        <w:tc>
          <w:tcPr>
            <w:tcW w:w="4535" w:type="dxa"/>
            <w:vAlign w:val="center"/>
          </w:tcPr>
          <w:p>
            <w:pPr>
              <w:pStyle w:val="16"/>
              <w:rPr>
                <w:highlight w:val="none"/>
              </w:rPr>
            </w:pPr>
            <w:r>
              <w:rPr>
                <w:highlight w:val="none"/>
              </w:rPr>
              <w:t>财政对其他社会保险基金的补助</w:t>
            </w:r>
          </w:p>
        </w:tc>
        <w:tc>
          <w:tcPr>
            <w:tcW w:w="1361" w:type="dxa"/>
            <w:vAlign w:val="center"/>
          </w:tcPr>
          <w:p>
            <w:pPr>
              <w:pStyle w:val="15"/>
              <w:rPr>
                <w:highlight w:val="none"/>
              </w:rPr>
            </w:pPr>
            <w:r>
              <w:rPr>
                <w:highlight w:val="none"/>
              </w:rPr>
              <w:t>0.26</w:t>
            </w:r>
          </w:p>
        </w:tc>
        <w:tc>
          <w:tcPr>
            <w:tcW w:w="1361" w:type="dxa"/>
            <w:vAlign w:val="center"/>
          </w:tcPr>
          <w:p>
            <w:pPr>
              <w:pStyle w:val="15"/>
              <w:rPr>
                <w:highlight w:val="none"/>
              </w:rPr>
            </w:pPr>
            <w:r>
              <w:rPr>
                <w:highlight w:val="none"/>
              </w:rPr>
              <w:t>0.26</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992" w:type="dxa"/>
            <w:vAlign w:val="center"/>
          </w:tcPr>
          <w:p>
            <w:pPr>
              <w:pStyle w:val="16"/>
              <w:rPr>
                <w:highlight w:val="none"/>
              </w:rPr>
            </w:pPr>
            <w:r>
              <w:rPr>
                <w:highlight w:val="none"/>
              </w:rPr>
              <w:t>2082701</w:t>
            </w:r>
          </w:p>
        </w:tc>
        <w:tc>
          <w:tcPr>
            <w:tcW w:w="4535" w:type="dxa"/>
            <w:vAlign w:val="center"/>
          </w:tcPr>
          <w:p>
            <w:pPr>
              <w:pStyle w:val="16"/>
              <w:rPr>
                <w:highlight w:val="none"/>
              </w:rPr>
            </w:pPr>
            <w:r>
              <w:rPr>
                <w:highlight w:val="none"/>
              </w:rPr>
              <w:t>财政对失业保险基金的补助</w:t>
            </w:r>
          </w:p>
        </w:tc>
        <w:tc>
          <w:tcPr>
            <w:tcW w:w="1361" w:type="dxa"/>
            <w:vAlign w:val="center"/>
          </w:tcPr>
          <w:p>
            <w:pPr>
              <w:pStyle w:val="15"/>
              <w:rPr>
                <w:highlight w:val="none"/>
              </w:rPr>
            </w:pPr>
            <w:r>
              <w:rPr>
                <w:highlight w:val="none"/>
              </w:rPr>
              <w:t>0.15</w:t>
            </w:r>
          </w:p>
        </w:tc>
        <w:tc>
          <w:tcPr>
            <w:tcW w:w="1361" w:type="dxa"/>
            <w:vAlign w:val="center"/>
          </w:tcPr>
          <w:p>
            <w:pPr>
              <w:pStyle w:val="15"/>
              <w:rPr>
                <w:highlight w:val="none"/>
              </w:rPr>
            </w:pPr>
            <w:r>
              <w:rPr>
                <w:highlight w:val="none"/>
              </w:rPr>
              <w:t>0.15</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992" w:type="dxa"/>
            <w:vAlign w:val="center"/>
          </w:tcPr>
          <w:p>
            <w:pPr>
              <w:pStyle w:val="16"/>
              <w:rPr>
                <w:highlight w:val="none"/>
              </w:rPr>
            </w:pPr>
            <w:r>
              <w:rPr>
                <w:highlight w:val="none"/>
              </w:rPr>
              <w:t>2082702</w:t>
            </w:r>
          </w:p>
        </w:tc>
        <w:tc>
          <w:tcPr>
            <w:tcW w:w="4535" w:type="dxa"/>
            <w:vAlign w:val="center"/>
          </w:tcPr>
          <w:p>
            <w:pPr>
              <w:pStyle w:val="16"/>
              <w:rPr>
                <w:highlight w:val="none"/>
              </w:rPr>
            </w:pPr>
            <w:r>
              <w:rPr>
                <w:highlight w:val="none"/>
              </w:rPr>
              <w:t>财政对工伤保险基金的补助</w:t>
            </w:r>
          </w:p>
        </w:tc>
        <w:tc>
          <w:tcPr>
            <w:tcW w:w="1361" w:type="dxa"/>
            <w:vAlign w:val="center"/>
          </w:tcPr>
          <w:p>
            <w:pPr>
              <w:pStyle w:val="15"/>
              <w:rPr>
                <w:highlight w:val="none"/>
              </w:rPr>
            </w:pPr>
            <w:r>
              <w:rPr>
                <w:highlight w:val="none"/>
              </w:rPr>
              <w:t>0.11</w:t>
            </w:r>
          </w:p>
        </w:tc>
        <w:tc>
          <w:tcPr>
            <w:tcW w:w="1361" w:type="dxa"/>
            <w:vAlign w:val="center"/>
          </w:tcPr>
          <w:p>
            <w:pPr>
              <w:pStyle w:val="15"/>
              <w:rPr>
                <w:highlight w:val="none"/>
              </w:rPr>
            </w:pPr>
            <w:r>
              <w:rPr>
                <w:highlight w:val="none"/>
              </w:rPr>
              <w:t>0.11</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992" w:type="dxa"/>
            <w:vAlign w:val="center"/>
          </w:tcPr>
          <w:p>
            <w:pPr>
              <w:pStyle w:val="16"/>
              <w:rPr>
                <w:highlight w:val="none"/>
              </w:rPr>
            </w:pPr>
            <w:r>
              <w:rPr>
                <w:highlight w:val="none"/>
              </w:rPr>
              <w:t>210</w:t>
            </w:r>
          </w:p>
        </w:tc>
        <w:tc>
          <w:tcPr>
            <w:tcW w:w="4535" w:type="dxa"/>
            <w:vAlign w:val="center"/>
          </w:tcPr>
          <w:p>
            <w:pPr>
              <w:pStyle w:val="16"/>
              <w:rPr>
                <w:highlight w:val="none"/>
              </w:rPr>
            </w:pPr>
            <w:r>
              <w:rPr>
                <w:highlight w:val="none"/>
              </w:rPr>
              <w:t>卫生健康支出</w:t>
            </w:r>
          </w:p>
        </w:tc>
        <w:tc>
          <w:tcPr>
            <w:tcW w:w="1361" w:type="dxa"/>
            <w:vAlign w:val="center"/>
          </w:tcPr>
          <w:p>
            <w:pPr>
              <w:pStyle w:val="15"/>
              <w:rPr>
                <w:highlight w:val="none"/>
              </w:rPr>
            </w:pPr>
            <w:r>
              <w:rPr>
                <w:highlight w:val="none"/>
              </w:rPr>
              <w:t>3.27</w:t>
            </w:r>
          </w:p>
        </w:tc>
        <w:tc>
          <w:tcPr>
            <w:tcW w:w="1361" w:type="dxa"/>
            <w:vAlign w:val="center"/>
          </w:tcPr>
          <w:p>
            <w:pPr>
              <w:pStyle w:val="15"/>
              <w:rPr>
                <w:highlight w:val="none"/>
              </w:rPr>
            </w:pPr>
            <w:r>
              <w:rPr>
                <w:highlight w:val="none"/>
              </w:rPr>
              <w:t>3.27</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992" w:type="dxa"/>
            <w:vAlign w:val="center"/>
          </w:tcPr>
          <w:p>
            <w:pPr>
              <w:pStyle w:val="16"/>
              <w:rPr>
                <w:highlight w:val="none"/>
              </w:rPr>
            </w:pPr>
            <w:r>
              <w:rPr>
                <w:highlight w:val="none"/>
              </w:rPr>
              <w:t>21011</w:t>
            </w:r>
          </w:p>
        </w:tc>
        <w:tc>
          <w:tcPr>
            <w:tcW w:w="4535" w:type="dxa"/>
            <w:vAlign w:val="center"/>
          </w:tcPr>
          <w:p>
            <w:pPr>
              <w:pStyle w:val="16"/>
              <w:rPr>
                <w:highlight w:val="none"/>
              </w:rPr>
            </w:pPr>
            <w:r>
              <w:rPr>
                <w:highlight w:val="none"/>
              </w:rPr>
              <w:t>行政事业单位医疗</w:t>
            </w:r>
          </w:p>
        </w:tc>
        <w:tc>
          <w:tcPr>
            <w:tcW w:w="1361" w:type="dxa"/>
            <w:vAlign w:val="center"/>
          </w:tcPr>
          <w:p>
            <w:pPr>
              <w:pStyle w:val="15"/>
              <w:rPr>
                <w:highlight w:val="none"/>
              </w:rPr>
            </w:pPr>
            <w:r>
              <w:rPr>
                <w:highlight w:val="none"/>
              </w:rPr>
              <w:t>3.27</w:t>
            </w:r>
          </w:p>
        </w:tc>
        <w:tc>
          <w:tcPr>
            <w:tcW w:w="1361" w:type="dxa"/>
            <w:vAlign w:val="center"/>
          </w:tcPr>
          <w:p>
            <w:pPr>
              <w:pStyle w:val="15"/>
              <w:rPr>
                <w:highlight w:val="none"/>
              </w:rPr>
            </w:pPr>
            <w:r>
              <w:rPr>
                <w:highlight w:val="none"/>
              </w:rPr>
              <w:t>3.27</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992" w:type="dxa"/>
            <w:vAlign w:val="center"/>
          </w:tcPr>
          <w:p>
            <w:pPr>
              <w:pStyle w:val="16"/>
              <w:rPr>
                <w:highlight w:val="none"/>
              </w:rPr>
            </w:pPr>
            <w:r>
              <w:rPr>
                <w:highlight w:val="none"/>
              </w:rPr>
              <w:t>2101102</w:t>
            </w:r>
          </w:p>
        </w:tc>
        <w:tc>
          <w:tcPr>
            <w:tcW w:w="4535" w:type="dxa"/>
            <w:vAlign w:val="center"/>
          </w:tcPr>
          <w:p>
            <w:pPr>
              <w:pStyle w:val="16"/>
              <w:rPr>
                <w:highlight w:val="none"/>
              </w:rPr>
            </w:pPr>
            <w:r>
              <w:rPr>
                <w:highlight w:val="none"/>
              </w:rPr>
              <w:t>事业单位医疗</w:t>
            </w:r>
          </w:p>
        </w:tc>
        <w:tc>
          <w:tcPr>
            <w:tcW w:w="1361" w:type="dxa"/>
            <w:vAlign w:val="center"/>
          </w:tcPr>
          <w:p>
            <w:pPr>
              <w:pStyle w:val="15"/>
              <w:rPr>
                <w:highlight w:val="none"/>
              </w:rPr>
            </w:pPr>
            <w:r>
              <w:rPr>
                <w:highlight w:val="none"/>
              </w:rPr>
              <w:t>3.27</w:t>
            </w:r>
          </w:p>
        </w:tc>
        <w:tc>
          <w:tcPr>
            <w:tcW w:w="1361" w:type="dxa"/>
            <w:vAlign w:val="center"/>
          </w:tcPr>
          <w:p>
            <w:pPr>
              <w:pStyle w:val="15"/>
              <w:rPr>
                <w:highlight w:val="none"/>
              </w:rPr>
            </w:pPr>
            <w:r>
              <w:rPr>
                <w:highlight w:val="none"/>
              </w:rPr>
              <w:t>3.27</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单位预算财政拨款收支总表</w:t>
      </w:r>
    </w:p>
    <w:tbl>
      <w:tblPr>
        <w:tblStyle w:val="9"/>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314003石家庄市栾城区地名工作中心</w:t>
            </w:r>
          </w:p>
        </w:tc>
        <w:tc>
          <w:tcPr>
            <w:tcW w:w="3402"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4876" w:type="dxa"/>
            <w:gridSpan w:val="2"/>
            <w:vAlign w:val="center"/>
          </w:tcPr>
          <w:p>
            <w:pPr>
              <w:pStyle w:val="14"/>
              <w:rPr>
                <w:highlight w:val="none"/>
              </w:rPr>
            </w:pPr>
            <w:r>
              <w:rPr>
                <w:highlight w:val="none"/>
              </w:rPr>
              <w:t>收入</w:t>
            </w:r>
          </w:p>
        </w:tc>
        <w:tc>
          <w:tcPr>
            <w:tcW w:w="9298" w:type="dxa"/>
            <w:gridSpan w:val="5"/>
            <w:vAlign w:val="center"/>
          </w:tcPr>
          <w:p>
            <w:pPr>
              <w:pStyle w:val="14"/>
              <w:rPr>
                <w:highlight w:val="none"/>
              </w:rPr>
            </w:pPr>
            <w:r>
              <w:rPr>
                <w:highlight w:val="none"/>
              </w:rP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3402" w:type="dxa"/>
            <w:vAlign w:val="center"/>
          </w:tcPr>
          <w:p>
            <w:pPr>
              <w:pStyle w:val="14"/>
              <w:rPr>
                <w:highlight w:val="none"/>
              </w:rPr>
            </w:pPr>
            <w:r>
              <w:rPr>
                <w:highlight w:val="none"/>
              </w:rPr>
              <w:t>项  目</w:t>
            </w:r>
          </w:p>
        </w:tc>
        <w:tc>
          <w:tcPr>
            <w:tcW w:w="1474" w:type="dxa"/>
            <w:vAlign w:val="center"/>
          </w:tcPr>
          <w:p>
            <w:pPr>
              <w:pStyle w:val="14"/>
              <w:rPr>
                <w:highlight w:val="none"/>
              </w:rPr>
            </w:pPr>
            <w:r>
              <w:rPr>
                <w:highlight w:val="none"/>
              </w:rPr>
              <w:t>金额</w:t>
            </w:r>
          </w:p>
        </w:tc>
        <w:tc>
          <w:tcPr>
            <w:tcW w:w="3402" w:type="dxa"/>
            <w:vAlign w:val="center"/>
          </w:tcPr>
          <w:p>
            <w:pPr>
              <w:pStyle w:val="14"/>
              <w:rPr>
                <w:highlight w:val="none"/>
              </w:rPr>
            </w:pPr>
            <w:r>
              <w:rPr>
                <w:highlight w:val="none"/>
              </w:rPr>
              <w:t>项  目</w:t>
            </w:r>
          </w:p>
        </w:tc>
        <w:tc>
          <w:tcPr>
            <w:tcW w:w="1474" w:type="dxa"/>
            <w:vAlign w:val="center"/>
          </w:tcPr>
          <w:p>
            <w:pPr>
              <w:pStyle w:val="14"/>
              <w:rPr>
                <w:highlight w:val="none"/>
              </w:rPr>
            </w:pPr>
            <w:r>
              <w:rPr>
                <w:highlight w:val="none"/>
              </w:rPr>
              <w:t>合计</w:t>
            </w:r>
          </w:p>
        </w:tc>
        <w:tc>
          <w:tcPr>
            <w:tcW w:w="1474" w:type="dxa"/>
            <w:vAlign w:val="center"/>
          </w:tcPr>
          <w:p>
            <w:pPr>
              <w:pStyle w:val="14"/>
              <w:rPr>
                <w:highlight w:val="none"/>
              </w:rPr>
            </w:pPr>
            <w:r>
              <w:rPr>
                <w:highlight w:val="none"/>
              </w:rPr>
              <w:t>一般公共预算财政拨款</w:t>
            </w:r>
          </w:p>
        </w:tc>
        <w:tc>
          <w:tcPr>
            <w:tcW w:w="1474" w:type="dxa"/>
            <w:vAlign w:val="center"/>
          </w:tcPr>
          <w:p>
            <w:pPr>
              <w:pStyle w:val="14"/>
              <w:rPr>
                <w:highlight w:val="none"/>
              </w:rPr>
            </w:pPr>
            <w:r>
              <w:rPr>
                <w:highlight w:val="none"/>
              </w:rPr>
              <w:t>政府性基金预算财政    拨款</w:t>
            </w:r>
          </w:p>
        </w:tc>
        <w:tc>
          <w:tcPr>
            <w:tcW w:w="1474" w:type="dxa"/>
            <w:vAlign w:val="center"/>
          </w:tcPr>
          <w:p>
            <w:pPr>
              <w:pStyle w:val="14"/>
              <w:rPr>
                <w:highlight w:val="none"/>
              </w:rPr>
            </w:pPr>
            <w:r>
              <w:rPr>
                <w:highlight w:val="none"/>
              </w:rP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3402" w:type="dxa"/>
            <w:vAlign w:val="center"/>
          </w:tcPr>
          <w:p>
            <w:pPr>
              <w:pStyle w:val="14"/>
              <w:rPr>
                <w:highlight w:val="none"/>
              </w:rPr>
            </w:pPr>
            <w:r>
              <w:rPr>
                <w:highlight w:val="none"/>
              </w:rPr>
              <w:t>1</w:t>
            </w:r>
          </w:p>
        </w:tc>
        <w:tc>
          <w:tcPr>
            <w:tcW w:w="1474" w:type="dxa"/>
            <w:vAlign w:val="center"/>
          </w:tcPr>
          <w:p>
            <w:pPr>
              <w:pStyle w:val="14"/>
              <w:rPr>
                <w:highlight w:val="none"/>
              </w:rPr>
            </w:pPr>
            <w:r>
              <w:rPr>
                <w:highlight w:val="none"/>
              </w:rPr>
              <w:t>2</w:t>
            </w:r>
          </w:p>
        </w:tc>
        <w:tc>
          <w:tcPr>
            <w:tcW w:w="3402" w:type="dxa"/>
            <w:vAlign w:val="center"/>
          </w:tcPr>
          <w:p>
            <w:pPr>
              <w:pStyle w:val="14"/>
              <w:rPr>
                <w:highlight w:val="none"/>
              </w:rPr>
            </w:pPr>
            <w:r>
              <w:rPr>
                <w:highlight w:val="none"/>
              </w:rPr>
              <w:t>3</w:t>
            </w:r>
          </w:p>
        </w:tc>
        <w:tc>
          <w:tcPr>
            <w:tcW w:w="1474" w:type="dxa"/>
            <w:vAlign w:val="center"/>
          </w:tcPr>
          <w:p>
            <w:pPr>
              <w:pStyle w:val="14"/>
              <w:rPr>
                <w:highlight w:val="none"/>
              </w:rPr>
            </w:pPr>
            <w:r>
              <w:rPr>
                <w:highlight w:val="none"/>
              </w:rPr>
              <w:t>4</w:t>
            </w:r>
          </w:p>
        </w:tc>
        <w:tc>
          <w:tcPr>
            <w:tcW w:w="1474" w:type="dxa"/>
            <w:vAlign w:val="center"/>
          </w:tcPr>
          <w:p>
            <w:pPr>
              <w:pStyle w:val="14"/>
              <w:rPr>
                <w:highlight w:val="none"/>
              </w:rPr>
            </w:pPr>
            <w:r>
              <w:rPr>
                <w:highlight w:val="none"/>
              </w:rPr>
              <w:t>5</w:t>
            </w:r>
          </w:p>
        </w:tc>
        <w:tc>
          <w:tcPr>
            <w:tcW w:w="1474" w:type="dxa"/>
            <w:vAlign w:val="center"/>
          </w:tcPr>
          <w:p>
            <w:pPr>
              <w:pStyle w:val="14"/>
              <w:rPr>
                <w:highlight w:val="none"/>
              </w:rPr>
            </w:pPr>
            <w:r>
              <w:rPr>
                <w:highlight w:val="none"/>
              </w:rPr>
              <w:t>6</w:t>
            </w:r>
          </w:p>
        </w:tc>
        <w:tc>
          <w:tcPr>
            <w:tcW w:w="1474" w:type="dxa"/>
            <w:vAlign w:val="center"/>
          </w:tcPr>
          <w:p>
            <w:pPr>
              <w:pStyle w:val="14"/>
              <w:rPr>
                <w:highlight w:val="none"/>
              </w:rPr>
            </w:pPr>
            <w:r>
              <w:rPr>
                <w:highlight w:val="none"/>
              </w:rP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3402" w:type="dxa"/>
            <w:vAlign w:val="center"/>
          </w:tcPr>
          <w:p>
            <w:pPr>
              <w:pStyle w:val="16"/>
              <w:rPr>
                <w:highlight w:val="none"/>
              </w:rPr>
            </w:pPr>
            <w:r>
              <w:rPr>
                <w:highlight w:val="none"/>
              </w:rPr>
              <w:t>一、一般公共预算拨款</w:t>
            </w:r>
          </w:p>
        </w:tc>
        <w:tc>
          <w:tcPr>
            <w:tcW w:w="1474" w:type="dxa"/>
            <w:vAlign w:val="center"/>
          </w:tcPr>
          <w:p>
            <w:pPr>
              <w:pStyle w:val="15"/>
              <w:rPr>
                <w:highlight w:val="none"/>
              </w:rPr>
            </w:pPr>
            <w:r>
              <w:rPr>
                <w:highlight w:val="none"/>
              </w:rPr>
              <w:t>58.66</w:t>
            </w:r>
          </w:p>
        </w:tc>
        <w:tc>
          <w:tcPr>
            <w:tcW w:w="3402" w:type="dxa"/>
            <w:vAlign w:val="center"/>
          </w:tcPr>
          <w:p>
            <w:pPr>
              <w:pStyle w:val="16"/>
              <w:rPr>
                <w:highlight w:val="none"/>
              </w:rPr>
            </w:pPr>
            <w:r>
              <w:rPr>
                <w:highlight w:val="none"/>
              </w:rPr>
              <w:t>一、一般公共服务支出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3402" w:type="dxa"/>
            <w:vAlign w:val="center"/>
          </w:tcPr>
          <w:p>
            <w:pPr>
              <w:pStyle w:val="16"/>
              <w:rPr>
                <w:highlight w:val="none"/>
              </w:rPr>
            </w:pPr>
            <w:r>
              <w:rPr>
                <w:highlight w:val="none"/>
              </w:rPr>
              <w:t>二、政府性基金预算拨款</w:t>
            </w: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二、外交支出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3402" w:type="dxa"/>
            <w:vAlign w:val="center"/>
          </w:tcPr>
          <w:p>
            <w:pPr>
              <w:pStyle w:val="16"/>
              <w:rPr>
                <w:highlight w:val="none"/>
              </w:rPr>
            </w:pPr>
            <w:r>
              <w:rPr>
                <w:highlight w:val="none"/>
              </w:rPr>
              <w:t>三、国有资本经营预算拨款</w:t>
            </w: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三、国防支出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四、公共安全支出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五、教育支出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六、科学技术支出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七、文化旅游体育与传媒支出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八、社会保障和就业支出</w:t>
            </w:r>
          </w:p>
        </w:tc>
        <w:tc>
          <w:tcPr>
            <w:tcW w:w="1474" w:type="dxa"/>
            <w:vAlign w:val="center"/>
          </w:tcPr>
          <w:p>
            <w:pPr>
              <w:pStyle w:val="15"/>
              <w:rPr>
                <w:highlight w:val="none"/>
              </w:rPr>
            </w:pPr>
            <w:r>
              <w:rPr>
                <w:highlight w:val="none"/>
              </w:rPr>
              <w:t>55.39</w:t>
            </w:r>
          </w:p>
        </w:tc>
        <w:tc>
          <w:tcPr>
            <w:tcW w:w="1474" w:type="dxa"/>
            <w:vAlign w:val="center"/>
          </w:tcPr>
          <w:p>
            <w:pPr>
              <w:pStyle w:val="15"/>
              <w:rPr>
                <w:highlight w:val="none"/>
              </w:rPr>
            </w:pPr>
            <w:r>
              <w:rPr>
                <w:highlight w:val="none"/>
              </w:rPr>
              <w:t>55.39</w:t>
            </w:r>
          </w:p>
        </w:tc>
        <w:tc>
          <w:tcPr>
            <w:tcW w:w="1474" w:type="dxa"/>
            <w:vAlign w:val="center"/>
          </w:tcPr>
          <w:p>
            <w:pPr>
              <w:pStyle w:val="15"/>
              <w:rPr>
                <w:highlight w:val="none"/>
              </w:rPr>
            </w:pPr>
          </w:p>
        </w:tc>
        <w:tc>
          <w:tcPr>
            <w:tcW w:w="1474" w:type="dxa"/>
            <w:vAlign w:val="center"/>
          </w:tcPr>
          <w:p>
            <w:pPr>
              <w:pStyle w:val="15"/>
              <w:rPr>
                <w:highlight w:val="none"/>
              </w:rPr>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九、社会保险基金支出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十、卫生健康支出</w:t>
            </w:r>
          </w:p>
        </w:tc>
        <w:tc>
          <w:tcPr>
            <w:tcW w:w="1474" w:type="dxa"/>
            <w:vAlign w:val="center"/>
          </w:tcPr>
          <w:p>
            <w:pPr>
              <w:pStyle w:val="15"/>
              <w:rPr>
                <w:highlight w:val="none"/>
              </w:rPr>
            </w:pPr>
            <w:r>
              <w:rPr>
                <w:highlight w:val="none"/>
              </w:rPr>
              <w:t>3.27</w:t>
            </w:r>
          </w:p>
        </w:tc>
        <w:tc>
          <w:tcPr>
            <w:tcW w:w="1474" w:type="dxa"/>
            <w:vAlign w:val="center"/>
          </w:tcPr>
          <w:p>
            <w:pPr>
              <w:pStyle w:val="15"/>
              <w:rPr>
                <w:highlight w:val="none"/>
              </w:rPr>
            </w:pPr>
            <w:r>
              <w:rPr>
                <w:highlight w:val="none"/>
              </w:rPr>
              <w:t>3.27</w:t>
            </w:r>
          </w:p>
        </w:tc>
        <w:tc>
          <w:tcPr>
            <w:tcW w:w="1474" w:type="dxa"/>
            <w:vAlign w:val="center"/>
          </w:tcPr>
          <w:p>
            <w:pPr>
              <w:pStyle w:val="15"/>
              <w:rPr>
                <w:highlight w:val="none"/>
              </w:rPr>
            </w:pPr>
          </w:p>
        </w:tc>
        <w:tc>
          <w:tcPr>
            <w:tcW w:w="1474" w:type="dxa"/>
            <w:vAlign w:val="center"/>
          </w:tcPr>
          <w:p>
            <w:pPr>
              <w:pStyle w:val="15"/>
              <w:rPr>
                <w:highlight w:val="none"/>
              </w:rPr>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十一、节能环保支出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十二、城乡社区支出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13</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十三、农林水支出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14</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十四、交通运输支出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15</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十五、资源勘探工业信息等支出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16</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十六、商业服务业等支出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17</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十七、金融支出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18</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十八、援助其他地区支出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19</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十九、自然资源海洋气象等支出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20</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二十、住房保障支出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21</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二十一、粮油物资储备支出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22</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二十二、国有资本经营预算支出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23</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二十三、灾害防治及应急管理支出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24</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二十四、预备费</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25</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二十五、其他支出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26</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二十六、转移性支出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27</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二十七、债务还本支出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28</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二十八、债务付息支出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29</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二十九、债务发行费用支出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30</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三十、抗疫特别国债安排的支出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31</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三十一、人行科目</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32</w:t>
            </w:r>
          </w:p>
        </w:tc>
        <w:tc>
          <w:tcPr>
            <w:tcW w:w="3402" w:type="dxa"/>
            <w:vAlign w:val="center"/>
          </w:tcPr>
          <w:p>
            <w:pPr>
              <w:pStyle w:val="18"/>
              <w:rPr>
                <w:highlight w:val="none"/>
              </w:rPr>
            </w:pPr>
            <w:r>
              <w:rPr>
                <w:highlight w:val="none"/>
              </w:rPr>
              <w:t>本年收入合计</w:t>
            </w:r>
          </w:p>
        </w:tc>
        <w:tc>
          <w:tcPr>
            <w:tcW w:w="1474" w:type="dxa"/>
            <w:vAlign w:val="center"/>
          </w:tcPr>
          <w:p>
            <w:pPr>
              <w:pStyle w:val="19"/>
              <w:rPr>
                <w:highlight w:val="none"/>
              </w:rPr>
            </w:pPr>
            <w:r>
              <w:rPr>
                <w:highlight w:val="none"/>
              </w:rPr>
              <w:t>58.66</w:t>
            </w:r>
          </w:p>
        </w:tc>
        <w:tc>
          <w:tcPr>
            <w:tcW w:w="3402" w:type="dxa"/>
            <w:vAlign w:val="center"/>
          </w:tcPr>
          <w:p>
            <w:pPr>
              <w:pStyle w:val="18"/>
              <w:rPr>
                <w:highlight w:val="none"/>
              </w:rPr>
            </w:pPr>
            <w:r>
              <w:rPr>
                <w:highlight w:val="none"/>
              </w:rPr>
              <w:t>本年支出合计</w:t>
            </w:r>
          </w:p>
        </w:tc>
        <w:tc>
          <w:tcPr>
            <w:tcW w:w="1474" w:type="dxa"/>
            <w:vAlign w:val="center"/>
          </w:tcPr>
          <w:p>
            <w:pPr>
              <w:pStyle w:val="19"/>
              <w:rPr>
                <w:highlight w:val="none"/>
              </w:rPr>
            </w:pPr>
            <w:r>
              <w:rPr>
                <w:highlight w:val="none"/>
              </w:rPr>
              <w:t>58.66</w:t>
            </w:r>
          </w:p>
        </w:tc>
        <w:tc>
          <w:tcPr>
            <w:tcW w:w="1474" w:type="dxa"/>
            <w:vAlign w:val="center"/>
          </w:tcPr>
          <w:p>
            <w:pPr>
              <w:pStyle w:val="19"/>
              <w:rPr>
                <w:highlight w:val="none"/>
              </w:rPr>
            </w:pPr>
            <w:r>
              <w:rPr>
                <w:highlight w:val="none"/>
              </w:rPr>
              <w:t>58.66</w:t>
            </w:r>
          </w:p>
        </w:tc>
        <w:tc>
          <w:tcPr>
            <w:tcW w:w="1474" w:type="dxa"/>
            <w:vAlign w:val="center"/>
          </w:tcPr>
          <w:p>
            <w:pPr>
              <w:pStyle w:val="19"/>
              <w:rPr>
                <w:highlight w:val="none"/>
              </w:rPr>
            </w:pPr>
          </w:p>
        </w:tc>
        <w:tc>
          <w:tcPr>
            <w:tcW w:w="1474" w:type="dxa"/>
            <w:vAlign w:val="center"/>
          </w:tcPr>
          <w:p>
            <w:pPr>
              <w:pStyle w:val="19"/>
              <w:rPr>
                <w:highlight w:val="none"/>
              </w:rPr>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33</w:t>
            </w:r>
          </w:p>
        </w:tc>
        <w:tc>
          <w:tcPr>
            <w:tcW w:w="3402" w:type="dxa"/>
            <w:vAlign w:val="center"/>
          </w:tcPr>
          <w:p>
            <w:pPr>
              <w:pStyle w:val="16"/>
              <w:rPr>
                <w:highlight w:val="none"/>
              </w:rPr>
            </w:pPr>
            <w:r>
              <w:rPr>
                <w:highlight w:val="none"/>
              </w:rPr>
              <w:t>年初财政拨款结转和结余</w:t>
            </w: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年末财政拨款结转和结余</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34</w:t>
            </w:r>
          </w:p>
        </w:tc>
        <w:tc>
          <w:tcPr>
            <w:tcW w:w="3402" w:type="dxa"/>
            <w:vAlign w:val="center"/>
          </w:tcPr>
          <w:p>
            <w:pPr>
              <w:pStyle w:val="16"/>
              <w:rPr>
                <w:highlight w:val="none"/>
              </w:rPr>
            </w:pPr>
            <w:r>
              <w:rPr>
                <w:highlight w:val="none"/>
              </w:rPr>
              <w:t>一、一般公共预算拨款</w:t>
            </w:r>
          </w:p>
        </w:tc>
        <w:tc>
          <w:tcPr>
            <w:tcW w:w="1474" w:type="dxa"/>
            <w:vAlign w:val="center"/>
          </w:tcPr>
          <w:p>
            <w:pPr>
              <w:pStyle w:val="15"/>
              <w:rPr>
                <w:highlight w:val="none"/>
              </w:rPr>
            </w:pPr>
          </w:p>
        </w:tc>
        <w:tc>
          <w:tcPr>
            <w:tcW w:w="3402" w:type="dxa"/>
            <w:vAlign w:val="center"/>
          </w:tcPr>
          <w:p>
            <w:pPr>
              <w:pStyle w:val="16"/>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35</w:t>
            </w:r>
          </w:p>
        </w:tc>
        <w:tc>
          <w:tcPr>
            <w:tcW w:w="3402" w:type="dxa"/>
            <w:vAlign w:val="center"/>
          </w:tcPr>
          <w:p>
            <w:pPr>
              <w:pStyle w:val="16"/>
              <w:rPr>
                <w:highlight w:val="none"/>
              </w:rPr>
            </w:pPr>
            <w:r>
              <w:rPr>
                <w:highlight w:val="none"/>
              </w:rPr>
              <w:t>二、政府性基金预算拨款</w:t>
            </w:r>
          </w:p>
        </w:tc>
        <w:tc>
          <w:tcPr>
            <w:tcW w:w="1474" w:type="dxa"/>
            <w:vAlign w:val="center"/>
          </w:tcPr>
          <w:p>
            <w:pPr>
              <w:pStyle w:val="15"/>
              <w:rPr>
                <w:highlight w:val="none"/>
              </w:rPr>
            </w:pPr>
          </w:p>
        </w:tc>
        <w:tc>
          <w:tcPr>
            <w:tcW w:w="3402" w:type="dxa"/>
            <w:vAlign w:val="center"/>
          </w:tcPr>
          <w:p>
            <w:pPr>
              <w:pStyle w:val="16"/>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36</w:t>
            </w:r>
          </w:p>
        </w:tc>
        <w:tc>
          <w:tcPr>
            <w:tcW w:w="3402" w:type="dxa"/>
            <w:vAlign w:val="center"/>
          </w:tcPr>
          <w:p>
            <w:pPr>
              <w:pStyle w:val="16"/>
              <w:rPr>
                <w:highlight w:val="none"/>
              </w:rPr>
            </w:pPr>
            <w:r>
              <w:rPr>
                <w:highlight w:val="none"/>
              </w:rPr>
              <w:t>三、国有资本经营预算拨款</w:t>
            </w:r>
          </w:p>
        </w:tc>
        <w:tc>
          <w:tcPr>
            <w:tcW w:w="1474" w:type="dxa"/>
            <w:vAlign w:val="center"/>
          </w:tcPr>
          <w:p>
            <w:pPr>
              <w:pStyle w:val="15"/>
              <w:rPr>
                <w:highlight w:val="none"/>
              </w:rPr>
            </w:pPr>
          </w:p>
        </w:tc>
        <w:tc>
          <w:tcPr>
            <w:tcW w:w="3402" w:type="dxa"/>
            <w:vAlign w:val="center"/>
          </w:tcPr>
          <w:p>
            <w:pPr>
              <w:pStyle w:val="16"/>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37</w:t>
            </w:r>
          </w:p>
        </w:tc>
        <w:tc>
          <w:tcPr>
            <w:tcW w:w="3402" w:type="dxa"/>
            <w:vAlign w:val="center"/>
          </w:tcPr>
          <w:p>
            <w:pPr>
              <w:pStyle w:val="18"/>
              <w:rPr>
                <w:highlight w:val="none"/>
              </w:rPr>
            </w:pPr>
            <w:r>
              <w:rPr>
                <w:highlight w:val="none"/>
              </w:rPr>
              <w:t>收入总计</w:t>
            </w:r>
          </w:p>
        </w:tc>
        <w:tc>
          <w:tcPr>
            <w:tcW w:w="1474" w:type="dxa"/>
            <w:vAlign w:val="center"/>
          </w:tcPr>
          <w:p>
            <w:pPr>
              <w:pStyle w:val="19"/>
              <w:rPr>
                <w:highlight w:val="none"/>
              </w:rPr>
            </w:pPr>
            <w:r>
              <w:rPr>
                <w:highlight w:val="none"/>
              </w:rPr>
              <w:t>58.66</w:t>
            </w:r>
          </w:p>
        </w:tc>
        <w:tc>
          <w:tcPr>
            <w:tcW w:w="3402" w:type="dxa"/>
            <w:vAlign w:val="center"/>
          </w:tcPr>
          <w:p>
            <w:pPr>
              <w:pStyle w:val="18"/>
              <w:rPr>
                <w:highlight w:val="none"/>
              </w:rPr>
            </w:pPr>
            <w:r>
              <w:rPr>
                <w:highlight w:val="none"/>
              </w:rPr>
              <w:t>支出总计</w:t>
            </w:r>
          </w:p>
        </w:tc>
        <w:tc>
          <w:tcPr>
            <w:tcW w:w="1474" w:type="dxa"/>
            <w:vAlign w:val="center"/>
          </w:tcPr>
          <w:p>
            <w:pPr>
              <w:pStyle w:val="19"/>
              <w:rPr>
                <w:highlight w:val="none"/>
              </w:rPr>
            </w:pPr>
            <w:r>
              <w:rPr>
                <w:highlight w:val="none"/>
              </w:rPr>
              <w:t>58.66</w:t>
            </w:r>
          </w:p>
        </w:tc>
        <w:tc>
          <w:tcPr>
            <w:tcW w:w="1474" w:type="dxa"/>
            <w:vAlign w:val="center"/>
          </w:tcPr>
          <w:p>
            <w:pPr>
              <w:pStyle w:val="19"/>
              <w:rPr>
                <w:highlight w:val="none"/>
              </w:rPr>
            </w:pPr>
            <w:r>
              <w:rPr>
                <w:highlight w:val="none"/>
              </w:rPr>
              <w:t>58.66</w:t>
            </w:r>
          </w:p>
        </w:tc>
        <w:tc>
          <w:tcPr>
            <w:tcW w:w="1474" w:type="dxa"/>
            <w:vAlign w:val="center"/>
          </w:tcPr>
          <w:p>
            <w:pPr>
              <w:pStyle w:val="19"/>
              <w:rPr>
                <w:highlight w:val="none"/>
              </w:rPr>
            </w:pPr>
          </w:p>
        </w:tc>
        <w:tc>
          <w:tcPr>
            <w:tcW w:w="1474" w:type="dxa"/>
            <w:vAlign w:val="center"/>
          </w:tcPr>
          <w:p>
            <w:pPr>
              <w:pStyle w:val="19"/>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单位预算一般公共预算财政拨款支出表</w:t>
      </w:r>
    </w:p>
    <w:tbl>
      <w:tblPr>
        <w:tblStyle w:val="9"/>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314003石家庄市栾城区地名工作中心</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功能分类科目</w:t>
            </w:r>
          </w:p>
        </w:tc>
        <w:tc>
          <w:tcPr>
            <w:tcW w:w="2551" w:type="dxa"/>
            <w:vMerge w:val="restart"/>
            <w:vAlign w:val="center"/>
          </w:tcPr>
          <w:p>
            <w:pPr>
              <w:pStyle w:val="14"/>
              <w:rPr>
                <w:highlight w:val="none"/>
              </w:rPr>
            </w:pPr>
            <w:r>
              <w:rPr>
                <w:highlight w:val="none"/>
              </w:rPr>
              <w:t>合计</w:t>
            </w:r>
          </w:p>
        </w:tc>
        <w:tc>
          <w:tcPr>
            <w:tcW w:w="2551" w:type="dxa"/>
            <w:vMerge w:val="restart"/>
            <w:vAlign w:val="center"/>
          </w:tcPr>
          <w:p>
            <w:pPr>
              <w:pStyle w:val="14"/>
              <w:rPr>
                <w:highlight w:val="none"/>
              </w:rPr>
            </w:pPr>
            <w:r>
              <w:rPr>
                <w:highlight w:val="none"/>
              </w:rPr>
              <w:t>基本支出</w:t>
            </w:r>
          </w:p>
        </w:tc>
        <w:tc>
          <w:tcPr>
            <w:tcW w:w="2551" w:type="dxa"/>
            <w:vMerge w:val="restart"/>
            <w:vAlign w:val="center"/>
          </w:tcPr>
          <w:p>
            <w:pPr>
              <w:pStyle w:val="14"/>
              <w:rPr>
                <w:highlight w:val="none"/>
              </w:rPr>
            </w:pPr>
            <w:r>
              <w:rPr>
                <w:highlight w:val="none"/>
              </w:rP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1191" w:type="dxa"/>
            <w:vAlign w:val="center"/>
          </w:tcPr>
          <w:p>
            <w:pPr>
              <w:pStyle w:val="20"/>
              <w:rPr>
                <w:highlight w:val="none"/>
              </w:rPr>
            </w:pPr>
          </w:p>
        </w:tc>
        <w:tc>
          <w:tcPr>
            <w:tcW w:w="4535" w:type="dxa"/>
            <w:vAlign w:val="center"/>
          </w:tcPr>
          <w:p>
            <w:pPr>
              <w:pStyle w:val="18"/>
              <w:rPr>
                <w:highlight w:val="none"/>
              </w:rPr>
            </w:pPr>
            <w:r>
              <w:rPr>
                <w:highlight w:val="none"/>
              </w:rPr>
              <w:t>合计</w:t>
            </w:r>
          </w:p>
        </w:tc>
        <w:tc>
          <w:tcPr>
            <w:tcW w:w="2551" w:type="dxa"/>
            <w:vAlign w:val="center"/>
          </w:tcPr>
          <w:p>
            <w:pPr>
              <w:pStyle w:val="19"/>
              <w:rPr>
                <w:highlight w:val="none"/>
              </w:rPr>
            </w:pPr>
            <w:r>
              <w:rPr>
                <w:highlight w:val="none"/>
              </w:rPr>
              <w:t>58.66</w:t>
            </w:r>
          </w:p>
        </w:tc>
        <w:tc>
          <w:tcPr>
            <w:tcW w:w="2551" w:type="dxa"/>
            <w:vAlign w:val="center"/>
          </w:tcPr>
          <w:p>
            <w:pPr>
              <w:pStyle w:val="19"/>
              <w:rPr>
                <w:highlight w:val="none"/>
              </w:rPr>
            </w:pPr>
            <w:r>
              <w:rPr>
                <w:highlight w:val="none"/>
              </w:rPr>
              <w:t>58.66</w:t>
            </w:r>
          </w:p>
        </w:tc>
        <w:tc>
          <w:tcPr>
            <w:tcW w:w="2551" w:type="dxa"/>
            <w:vAlign w:val="center"/>
          </w:tcPr>
          <w:p>
            <w:pPr>
              <w:pStyle w:val="19"/>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1191" w:type="dxa"/>
            <w:vAlign w:val="center"/>
          </w:tcPr>
          <w:p>
            <w:pPr>
              <w:pStyle w:val="16"/>
              <w:rPr>
                <w:highlight w:val="none"/>
              </w:rPr>
            </w:pPr>
            <w:r>
              <w:rPr>
                <w:highlight w:val="none"/>
              </w:rPr>
              <w:t>208</w:t>
            </w:r>
          </w:p>
        </w:tc>
        <w:tc>
          <w:tcPr>
            <w:tcW w:w="4535" w:type="dxa"/>
            <w:vAlign w:val="center"/>
          </w:tcPr>
          <w:p>
            <w:pPr>
              <w:pStyle w:val="16"/>
              <w:rPr>
                <w:highlight w:val="none"/>
              </w:rPr>
            </w:pPr>
            <w:r>
              <w:rPr>
                <w:highlight w:val="none"/>
              </w:rPr>
              <w:t>社会保障和就业支出</w:t>
            </w:r>
          </w:p>
        </w:tc>
        <w:tc>
          <w:tcPr>
            <w:tcW w:w="2551" w:type="dxa"/>
            <w:vAlign w:val="center"/>
          </w:tcPr>
          <w:p>
            <w:pPr>
              <w:pStyle w:val="15"/>
              <w:rPr>
                <w:highlight w:val="none"/>
              </w:rPr>
            </w:pPr>
            <w:r>
              <w:rPr>
                <w:highlight w:val="none"/>
              </w:rPr>
              <w:t>55.39</w:t>
            </w:r>
          </w:p>
        </w:tc>
        <w:tc>
          <w:tcPr>
            <w:tcW w:w="2551" w:type="dxa"/>
            <w:vAlign w:val="center"/>
          </w:tcPr>
          <w:p>
            <w:pPr>
              <w:pStyle w:val="15"/>
              <w:rPr>
                <w:highlight w:val="none"/>
              </w:rPr>
            </w:pPr>
            <w:r>
              <w:rPr>
                <w:highlight w:val="none"/>
              </w:rPr>
              <w:t>55.39</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1191" w:type="dxa"/>
            <w:vAlign w:val="center"/>
          </w:tcPr>
          <w:p>
            <w:pPr>
              <w:pStyle w:val="16"/>
              <w:rPr>
                <w:highlight w:val="none"/>
              </w:rPr>
            </w:pPr>
            <w:r>
              <w:rPr>
                <w:highlight w:val="none"/>
              </w:rPr>
              <w:t>20802</w:t>
            </w:r>
          </w:p>
        </w:tc>
        <w:tc>
          <w:tcPr>
            <w:tcW w:w="4535" w:type="dxa"/>
            <w:vAlign w:val="center"/>
          </w:tcPr>
          <w:p>
            <w:pPr>
              <w:pStyle w:val="16"/>
              <w:rPr>
                <w:highlight w:val="none"/>
              </w:rPr>
            </w:pPr>
            <w:r>
              <w:rPr>
                <w:highlight w:val="none"/>
              </w:rPr>
              <w:t>民政管理事务</w:t>
            </w:r>
          </w:p>
        </w:tc>
        <w:tc>
          <w:tcPr>
            <w:tcW w:w="2551" w:type="dxa"/>
            <w:vAlign w:val="center"/>
          </w:tcPr>
          <w:p>
            <w:pPr>
              <w:pStyle w:val="15"/>
              <w:rPr>
                <w:highlight w:val="none"/>
              </w:rPr>
            </w:pPr>
            <w:r>
              <w:rPr>
                <w:highlight w:val="none"/>
              </w:rPr>
              <w:t>50.56</w:t>
            </w:r>
          </w:p>
        </w:tc>
        <w:tc>
          <w:tcPr>
            <w:tcW w:w="2551" w:type="dxa"/>
            <w:vAlign w:val="center"/>
          </w:tcPr>
          <w:p>
            <w:pPr>
              <w:pStyle w:val="15"/>
              <w:rPr>
                <w:highlight w:val="none"/>
              </w:rPr>
            </w:pPr>
            <w:r>
              <w:rPr>
                <w:highlight w:val="none"/>
              </w:rPr>
              <w:t>50.56</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1191" w:type="dxa"/>
            <w:vAlign w:val="center"/>
          </w:tcPr>
          <w:p>
            <w:pPr>
              <w:pStyle w:val="16"/>
              <w:rPr>
                <w:highlight w:val="none"/>
              </w:rPr>
            </w:pPr>
            <w:r>
              <w:rPr>
                <w:highlight w:val="none"/>
              </w:rPr>
              <w:t>2080207</w:t>
            </w:r>
          </w:p>
        </w:tc>
        <w:tc>
          <w:tcPr>
            <w:tcW w:w="4535" w:type="dxa"/>
            <w:vAlign w:val="center"/>
          </w:tcPr>
          <w:p>
            <w:pPr>
              <w:pStyle w:val="16"/>
              <w:rPr>
                <w:highlight w:val="none"/>
              </w:rPr>
            </w:pPr>
            <w:r>
              <w:rPr>
                <w:highlight w:val="none"/>
              </w:rPr>
              <w:t>行政区划和地名管理</w:t>
            </w:r>
          </w:p>
        </w:tc>
        <w:tc>
          <w:tcPr>
            <w:tcW w:w="2551" w:type="dxa"/>
            <w:vAlign w:val="center"/>
          </w:tcPr>
          <w:p>
            <w:pPr>
              <w:pStyle w:val="15"/>
              <w:rPr>
                <w:highlight w:val="none"/>
              </w:rPr>
            </w:pPr>
            <w:r>
              <w:rPr>
                <w:highlight w:val="none"/>
              </w:rPr>
              <w:t>50.56</w:t>
            </w:r>
          </w:p>
        </w:tc>
        <w:tc>
          <w:tcPr>
            <w:tcW w:w="2551" w:type="dxa"/>
            <w:vAlign w:val="center"/>
          </w:tcPr>
          <w:p>
            <w:pPr>
              <w:pStyle w:val="15"/>
              <w:rPr>
                <w:highlight w:val="none"/>
              </w:rPr>
            </w:pPr>
            <w:r>
              <w:rPr>
                <w:highlight w:val="none"/>
              </w:rPr>
              <w:t>50.56</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1191" w:type="dxa"/>
            <w:vAlign w:val="center"/>
          </w:tcPr>
          <w:p>
            <w:pPr>
              <w:pStyle w:val="16"/>
              <w:rPr>
                <w:highlight w:val="none"/>
              </w:rPr>
            </w:pPr>
            <w:r>
              <w:rPr>
                <w:highlight w:val="none"/>
              </w:rPr>
              <w:t>20805</w:t>
            </w:r>
          </w:p>
        </w:tc>
        <w:tc>
          <w:tcPr>
            <w:tcW w:w="4535" w:type="dxa"/>
            <w:vAlign w:val="center"/>
          </w:tcPr>
          <w:p>
            <w:pPr>
              <w:pStyle w:val="16"/>
              <w:rPr>
                <w:highlight w:val="none"/>
              </w:rPr>
            </w:pPr>
            <w:r>
              <w:rPr>
                <w:highlight w:val="none"/>
              </w:rPr>
              <w:t>行政事业单位养老支出</w:t>
            </w:r>
          </w:p>
        </w:tc>
        <w:tc>
          <w:tcPr>
            <w:tcW w:w="2551" w:type="dxa"/>
            <w:vAlign w:val="center"/>
          </w:tcPr>
          <w:p>
            <w:pPr>
              <w:pStyle w:val="15"/>
              <w:rPr>
                <w:highlight w:val="none"/>
              </w:rPr>
            </w:pPr>
            <w:r>
              <w:rPr>
                <w:highlight w:val="none"/>
              </w:rPr>
              <w:t>4.57</w:t>
            </w:r>
          </w:p>
        </w:tc>
        <w:tc>
          <w:tcPr>
            <w:tcW w:w="2551" w:type="dxa"/>
            <w:vAlign w:val="center"/>
          </w:tcPr>
          <w:p>
            <w:pPr>
              <w:pStyle w:val="15"/>
              <w:rPr>
                <w:highlight w:val="none"/>
              </w:rPr>
            </w:pPr>
            <w:r>
              <w:rPr>
                <w:highlight w:val="none"/>
              </w:rPr>
              <w:t>4.57</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1191" w:type="dxa"/>
            <w:vAlign w:val="center"/>
          </w:tcPr>
          <w:p>
            <w:pPr>
              <w:pStyle w:val="16"/>
              <w:rPr>
                <w:highlight w:val="none"/>
              </w:rPr>
            </w:pPr>
            <w:r>
              <w:rPr>
                <w:highlight w:val="none"/>
              </w:rPr>
              <w:t>2080505</w:t>
            </w:r>
          </w:p>
        </w:tc>
        <w:tc>
          <w:tcPr>
            <w:tcW w:w="4535" w:type="dxa"/>
            <w:vAlign w:val="center"/>
          </w:tcPr>
          <w:p>
            <w:pPr>
              <w:pStyle w:val="16"/>
              <w:rPr>
                <w:highlight w:val="none"/>
              </w:rPr>
            </w:pPr>
            <w:r>
              <w:rPr>
                <w:highlight w:val="none"/>
              </w:rPr>
              <w:t>机关事业单位基本养老保险缴费支出</w:t>
            </w:r>
          </w:p>
        </w:tc>
        <w:tc>
          <w:tcPr>
            <w:tcW w:w="2551" w:type="dxa"/>
            <w:vAlign w:val="center"/>
          </w:tcPr>
          <w:p>
            <w:pPr>
              <w:pStyle w:val="15"/>
              <w:rPr>
                <w:highlight w:val="none"/>
              </w:rPr>
            </w:pPr>
            <w:r>
              <w:rPr>
                <w:highlight w:val="none"/>
              </w:rPr>
              <w:t>4.57</w:t>
            </w:r>
          </w:p>
        </w:tc>
        <w:tc>
          <w:tcPr>
            <w:tcW w:w="2551" w:type="dxa"/>
            <w:vAlign w:val="center"/>
          </w:tcPr>
          <w:p>
            <w:pPr>
              <w:pStyle w:val="15"/>
              <w:rPr>
                <w:highlight w:val="none"/>
              </w:rPr>
            </w:pPr>
            <w:r>
              <w:rPr>
                <w:highlight w:val="none"/>
              </w:rPr>
              <w:t>4.57</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1191" w:type="dxa"/>
            <w:vAlign w:val="center"/>
          </w:tcPr>
          <w:p>
            <w:pPr>
              <w:pStyle w:val="16"/>
              <w:rPr>
                <w:highlight w:val="none"/>
              </w:rPr>
            </w:pPr>
            <w:r>
              <w:rPr>
                <w:highlight w:val="none"/>
              </w:rPr>
              <w:t>20827</w:t>
            </w:r>
          </w:p>
        </w:tc>
        <w:tc>
          <w:tcPr>
            <w:tcW w:w="4535" w:type="dxa"/>
            <w:vAlign w:val="center"/>
          </w:tcPr>
          <w:p>
            <w:pPr>
              <w:pStyle w:val="16"/>
              <w:rPr>
                <w:highlight w:val="none"/>
              </w:rPr>
            </w:pPr>
            <w:r>
              <w:rPr>
                <w:highlight w:val="none"/>
              </w:rPr>
              <w:t>财政对其他社会保险基金的补助</w:t>
            </w:r>
          </w:p>
        </w:tc>
        <w:tc>
          <w:tcPr>
            <w:tcW w:w="2551" w:type="dxa"/>
            <w:vAlign w:val="center"/>
          </w:tcPr>
          <w:p>
            <w:pPr>
              <w:pStyle w:val="15"/>
              <w:rPr>
                <w:highlight w:val="none"/>
              </w:rPr>
            </w:pPr>
            <w:r>
              <w:rPr>
                <w:highlight w:val="none"/>
              </w:rPr>
              <w:t>0.26</w:t>
            </w:r>
          </w:p>
        </w:tc>
        <w:tc>
          <w:tcPr>
            <w:tcW w:w="2551" w:type="dxa"/>
            <w:vAlign w:val="center"/>
          </w:tcPr>
          <w:p>
            <w:pPr>
              <w:pStyle w:val="15"/>
              <w:rPr>
                <w:highlight w:val="none"/>
              </w:rPr>
            </w:pPr>
            <w:r>
              <w:rPr>
                <w:highlight w:val="none"/>
              </w:rPr>
              <w:t>0.26</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1191" w:type="dxa"/>
            <w:vAlign w:val="center"/>
          </w:tcPr>
          <w:p>
            <w:pPr>
              <w:pStyle w:val="16"/>
              <w:rPr>
                <w:highlight w:val="none"/>
              </w:rPr>
            </w:pPr>
            <w:r>
              <w:rPr>
                <w:highlight w:val="none"/>
              </w:rPr>
              <w:t>2082701</w:t>
            </w:r>
          </w:p>
        </w:tc>
        <w:tc>
          <w:tcPr>
            <w:tcW w:w="4535" w:type="dxa"/>
            <w:vAlign w:val="center"/>
          </w:tcPr>
          <w:p>
            <w:pPr>
              <w:pStyle w:val="16"/>
              <w:rPr>
                <w:highlight w:val="none"/>
              </w:rPr>
            </w:pPr>
            <w:r>
              <w:rPr>
                <w:highlight w:val="none"/>
              </w:rPr>
              <w:t>财政对失业保险基金的补助</w:t>
            </w:r>
          </w:p>
        </w:tc>
        <w:tc>
          <w:tcPr>
            <w:tcW w:w="2551" w:type="dxa"/>
            <w:vAlign w:val="center"/>
          </w:tcPr>
          <w:p>
            <w:pPr>
              <w:pStyle w:val="15"/>
              <w:rPr>
                <w:highlight w:val="none"/>
              </w:rPr>
            </w:pPr>
            <w:r>
              <w:rPr>
                <w:highlight w:val="none"/>
              </w:rPr>
              <w:t>0.15</w:t>
            </w:r>
          </w:p>
        </w:tc>
        <w:tc>
          <w:tcPr>
            <w:tcW w:w="2551" w:type="dxa"/>
            <w:vAlign w:val="center"/>
          </w:tcPr>
          <w:p>
            <w:pPr>
              <w:pStyle w:val="15"/>
              <w:rPr>
                <w:highlight w:val="none"/>
              </w:rPr>
            </w:pPr>
            <w:r>
              <w:rPr>
                <w:highlight w:val="none"/>
              </w:rPr>
              <w:t>0.15</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1191" w:type="dxa"/>
            <w:vAlign w:val="center"/>
          </w:tcPr>
          <w:p>
            <w:pPr>
              <w:pStyle w:val="16"/>
              <w:rPr>
                <w:highlight w:val="none"/>
              </w:rPr>
            </w:pPr>
            <w:r>
              <w:rPr>
                <w:highlight w:val="none"/>
              </w:rPr>
              <w:t>2082702</w:t>
            </w:r>
          </w:p>
        </w:tc>
        <w:tc>
          <w:tcPr>
            <w:tcW w:w="4535" w:type="dxa"/>
            <w:vAlign w:val="center"/>
          </w:tcPr>
          <w:p>
            <w:pPr>
              <w:pStyle w:val="16"/>
              <w:rPr>
                <w:highlight w:val="none"/>
              </w:rPr>
            </w:pPr>
            <w:r>
              <w:rPr>
                <w:highlight w:val="none"/>
              </w:rPr>
              <w:t>财政对工伤保险基金的补助</w:t>
            </w:r>
          </w:p>
        </w:tc>
        <w:tc>
          <w:tcPr>
            <w:tcW w:w="2551" w:type="dxa"/>
            <w:vAlign w:val="center"/>
          </w:tcPr>
          <w:p>
            <w:pPr>
              <w:pStyle w:val="15"/>
              <w:rPr>
                <w:highlight w:val="none"/>
              </w:rPr>
            </w:pPr>
            <w:r>
              <w:rPr>
                <w:highlight w:val="none"/>
              </w:rPr>
              <w:t>0.11</w:t>
            </w:r>
          </w:p>
        </w:tc>
        <w:tc>
          <w:tcPr>
            <w:tcW w:w="2551" w:type="dxa"/>
            <w:vAlign w:val="center"/>
          </w:tcPr>
          <w:p>
            <w:pPr>
              <w:pStyle w:val="15"/>
              <w:rPr>
                <w:highlight w:val="none"/>
              </w:rPr>
            </w:pPr>
            <w:r>
              <w:rPr>
                <w:highlight w:val="none"/>
              </w:rPr>
              <w:t>0.11</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1191" w:type="dxa"/>
            <w:vAlign w:val="center"/>
          </w:tcPr>
          <w:p>
            <w:pPr>
              <w:pStyle w:val="16"/>
              <w:rPr>
                <w:highlight w:val="none"/>
              </w:rPr>
            </w:pPr>
            <w:r>
              <w:rPr>
                <w:highlight w:val="none"/>
              </w:rPr>
              <w:t>210</w:t>
            </w:r>
          </w:p>
        </w:tc>
        <w:tc>
          <w:tcPr>
            <w:tcW w:w="4535" w:type="dxa"/>
            <w:vAlign w:val="center"/>
          </w:tcPr>
          <w:p>
            <w:pPr>
              <w:pStyle w:val="16"/>
              <w:rPr>
                <w:highlight w:val="none"/>
              </w:rPr>
            </w:pPr>
            <w:r>
              <w:rPr>
                <w:highlight w:val="none"/>
              </w:rPr>
              <w:t>卫生健康支出</w:t>
            </w:r>
          </w:p>
        </w:tc>
        <w:tc>
          <w:tcPr>
            <w:tcW w:w="2551" w:type="dxa"/>
            <w:vAlign w:val="center"/>
          </w:tcPr>
          <w:p>
            <w:pPr>
              <w:pStyle w:val="15"/>
              <w:rPr>
                <w:highlight w:val="none"/>
              </w:rPr>
            </w:pPr>
            <w:r>
              <w:rPr>
                <w:highlight w:val="none"/>
              </w:rPr>
              <w:t>3.27</w:t>
            </w:r>
          </w:p>
        </w:tc>
        <w:tc>
          <w:tcPr>
            <w:tcW w:w="2551" w:type="dxa"/>
            <w:vAlign w:val="center"/>
          </w:tcPr>
          <w:p>
            <w:pPr>
              <w:pStyle w:val="15"/>
              <w:rPr>
                <w:highlight w:val="none"/>
              </w:rPr>
            </w:pPr>
            <w:r>
              <w:rPr>
                <w:highlight w:val="none"/>
              </w:rPr>
              <w:t>3.27</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1191" w:type="dxa"/>
            <w:vAlign w:val="center"/>
          </w:tcPr>
          <w:p>
            <w:pPr>
              <w:pStyle w:val="16"/>
              <w:rPr>
                <w:highlight w:val="none"/>
              </w:rPr>
            </w:pPr>
            <w:r>
              <w:rPr>
                <w:highlight w:val="none"/>
              </w:rPr>
              <w:t>21011</w:t>
            </w:r>
          </w:p>
        </w:tc>
        <w:tc>
          <w:tcPr>
            <w:tcW w:w="4535" w:type="dxa"/>
            <w:vAlign w:val="center"/>
          </w:tcPr>
          <w:p>
            <w:pPr>
              <w:pStyle w:val="16"/>
              <w:rPr>
                <w:highlight w:val="none"/>
              </w:rPr>
            </w:pPr>
            <w:r>
              <w:rPr>
                <w:highlight w:val="none"/>
              </w:rPr>
              <w:t>行政事业单位医疗</w:t>
            </w:r>
          </w:p>
        </w:tc>
        <w:tc>
          <w:tcPr>
            <w:tcW w:w="2551" w:type="dxa"/>
            <w:vAlign w:val="center"/>
          </w:tcPr>
          <w:p>
            <w:pPr>
              <w:pStyle w:val="15"/>
              <w:rPr>
                <w:highlight w:val="none"/>
              </w:rPr>
            </w:pPr>
            <w:r>
              <w:rPr>
                <w:highlight w:val="none"/>
              </w:rPr>
              <w:t>3.27</w:t>
            </w:r>
          </w:p>
        </w:tc>
        <w:tc>
          <w:tcPr>
            <w:tcW w:w="2551" w:type="dxa"/>
            <w:vAlign w:val="center"/>
          </w:tcPr>
          <w:p>
            <w:pPr>
              <w:pStyle w:val="15"/>
              <w:rPr>
                <w:highlight w:val="none"/>
              </w:rPr>
            </w:pPr>
            <w:r>
              <w:rPr>
                <w:highlight w:val="none"/>
              </w:rPr>
              <w:t>3.27</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1191" w:type="dxa"/>
            <w:vAlign w:val="center"/>
          </w:tcPr>
          <w:p>
            <w:pPr>
              <w:pStyle w:val="16"/>
              <w:rPr>
                <w:highlight w:val="none"/>
              </w:rPr>
            </w:pPr>
            <w:r>
              <w:rPr>
                <w:highlight w:val="none"/>
              </w:rPr>
              <w:t>2101102</w:t>
            </w:r>
          </w:p>
        </w:tc>
        <w:tc>
          <w:tcPr>
            <w:tcW w:w="4535" w:type="dxa"/>
            <w:vAlign w:val="center"/>
          </w:tcPr>
          <w:p>
            <w:pPr>
              <w:pStyle w:val="16"/>
              <w:rPr>
                <w:highlight w:val="none"/>
              </w:rPr>
            </w:pPr>
            <w:r>
              <w:rPr>
                <w:highlight w:val="none"/>
              </w:rPr>
              <w:t>事业单位医疗</w:t>
            </w:r>
          </w:p>
        </w:tc>
        <w:tc>
          <w:tcPr>
            <w:tcW w:w="2551" w:type="dxa"/>
            <w:vAlign w:val="center"/>
          </w:tcPr>
          <w:p>
            <w:pPr>
              <w:pStyle w:val="15"/>
              <w:rPr>
                <w:highlight w:val="none"/>
              </w:rPr>
            </w:pPr>
            <w:r>
              <w:rPr>
                <w:highlight w:val="none"/>
              </w:rPr>
              <w:t>3.27</w:t>
            </w:r>
          </w:p>
        </w:tc>
        <w:tc>
          <w:tcPr>
            <w:tcW w:w="2551" w:type="dxa"/>
            <w:vAlign w:val="center"/>
          </w:tcPr>
          <w:p>
            <w:pPr>
              <w:pStyle w:val="15"/>
              <w:rPr>
                <w:highlight w:val="none"/>
              </w:rPr>
            </w:pPr>
            <w:r>
              <w:rPr>
                <w:highlight w:val="none"/>
              </w:rPr>
              <w:t>3.27</w:t>
            </w:r>
          </w:p>
        </w:tc>
        <w:tc>
          <w:tcPr>
            <w:tcW w:w="2551"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单位预算一般公共预算财政拨款基本支出表</w:t>
      </w:r>
    </w:p>
    <w:tbl>
      <w:tblPr>
        <w:tblStyle w:val="9"/>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314003石家庄市栾城区地名工作中心</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支出部门经济分类科目</w:t>
            </w:r>
          </w:p>
        </w:tc>
        <w:tc>
          <w:tcPr>
            <w:tcW w:w="7653" w:type="dxa"/>
            <w:gridSpan w:val="3"/>
            <w:vAlign w:val="center"/>
          </w:tcPr>
          <w:p>
            <w:pPr>
              <w:pStyle w:val="14"/>
              <w:rPr>
                <w:highlight w:val="none"/>
              </w:rPr>
            </w:pPr>
            <w:r>
              <w:rPr>
                <w:highlight w:val="none"/>
              </w:rP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Align w:val="center"/>
          </w:tcPr>
          <w:p>
            <w:pPr>
              <w:pStyle w:val="14"/>
              <w:rPr>
                <w:highlight w:val="none"/>
              </w:rPr>
            </w:pPr>
            <w:r>
              <w:rPr>
                <w:highlight w:val="none"/>
              </w:rPr>
              <w:t>合计</w:t>
            </w:r>
          </w:p>
        </w:tc>
        <w:tc>
          <w:tcPr>
            <w:tcW w:w="2551" w:type="dxa"/>
            <w:vAlign w:val="center"/>
          </w:tcPr>
          <w:p>
            <w:pPr>
              <w:pStyle w:val="14"/>
              <w:rPr>
                <w:highlight w:val="none"/>
              </w:rPr>
            </w:pPr>
            <w:r>
              <w:rPr>
                <w:highlight w:val="none"/>
              </w:rPr>
              <w:t>人员经费</w:t>
            </w:r>
          </w:p>
        </w:tc>
        <w:tc>
          <w:tcPr>
            <w:tcW w:w="2551" w:type="dxa"/>
            <w:vAlign w:val="center"/>
          </w:tcPr>
          <w:p>
            <w:pPr>
              <w:pStyle w:val="14"/>
              <w:rPr>
                <w:highlight w:val="none"/>
              </w:rPr>
            </w:pPr>
            <w:r>
              <w:rPr>
                <w:highlight w:val="none"/>
              </w:rP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1191" w:type="dxa"/>
            <w:vAlign w:val="center"/>
          </w:tcPr>
          <w:p>
            <w:pPr>
              <w:pStyle w:val="20"/>
              <w:rPr>
                <w:highlight w:val="none"/>
              </w:rPr>
            </w:pPr>
          </w:p>
        </w:tc>
        <w:tc>
          <w:tcPr>
            <w:tcW w:w="4535" w:type="dxa"/>
            <w:vAlign w:val="center"/>
          </w:tcPr>
          <w:p>
            <w:pPr>
              <w:pStyle w:val="18"/>
              <w:rPr>
                <w:highlight w:val="none"/>
              </w:rPr>
            </w:pPr>
            <w:r>
              <w:rPr>
                <w:highlight w:val="none"/>
              </w:rPr>
              <w:t>合计</w:t>
            </w:r>
          </w:p>
        </w:tc>
        <w:tc>
          <w:tcPr>
            <w:tcW w:w="2551" w:type="dxa"/>
            <w:vAlign w:val="center"/>
          </w:tcPr>
          <w:p>
            <w:pPr>
              <w:pStyle w:val="19"/>
              <w:rPr>
                <w:highlight w:val="none"/>
              </w:rPr>
            </w:pPr>
            <w:r>
              <w:rPr>
                <w:highlight w:val="none"/>
              </w:rPr>
              <w:t>58.66</w:t>
            </w:r>
          </w:p>
        </w:tc>
        <w:tc>
          <w:tcPr>
            <w:tcW w:w="2551" w:type="dxa"/>
            <w:vAlign w:val="center"/>
          </w:tcPr>
          <w:p>
            <w:pPr>
              <w:pStyle w:val="19"/>
              <w:rPr>
                <w:highlight w:val="none"/>
              </w:rPr>
            </w:pPr>
            <w:r>
              <w:rPr>
                <w:highlight w:val="none"/>
              </w:rPr>
              <w:t>56.06</w:t>
            </w:r>
          </w:p>
        </w:tc>
        <w:tc>
          <w:tcPr>
            <w:tcW w:w="2551" w:type="dxa"/>
            <w:vAlign w:val="center"/>
          </w:tcPr>
          <w:p>
            <w:pPr>
              <w:pStyle w:val="19"/>
              <w:rPr>
                <w:highlight w:val="none"/>
              </w:rPr>
            </w:pPr>
            <w:r>
              <w:rPr>
                <w:highlight w:val="none"/>
              </w:rPr>
              <w:t>2.59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1191" w:type="dxa"/>
            <w:vAlign w:val="center"/>
          </w:tcPr>
          <w:p>
            <w:pPr>
              <w:pStyle w:val="16"/>
              <w:rPr>
                <w:highlight w:val="none"/>
              </w:rPr>
            </w:pPr>
            <w:r>
              <w:rPr>
                <w:highlight w:val="none"/>
              </w:rPr>
              <w:t>301</w:t>
            </w:r>
          </w:p>
        </w:tc>
        <w:tc>
          <w:tcPr>
            <w:tcW w:w="4535" w:type="dxa"/>
            <w:vAlign w:val="center"/>
          </w:tcPr>
          <w:p>
            <w:pPr>
              <w:pStyle w:val="16"/>
              <w:rPr>
                <w:highlight w:val="none"/>
              </w:rPr>
            </w:pPr>
            <w:r>
              <w:rPr>
                <w:highlight w:val="none"/>
              </w:rPr>
              <w:t>工资福利支出</w:t>
            </w:r>
          </w:p>
        </w:tc>
        <w:tc>
          <w:tcPr>
            <w:tcW w:w="2551" w:type="dxa"/>
            <w:vAlign w:val="center"/>
          </w:tcPr>
          <w:p>
            <w:pPr>
              <w:pStyle w:val="15"/>
              <w:rPr>
                <w:highlight w:val="none"/>
              </w:rPr>
            </w:pPr>
            <w:r>
              <w:rPr>
                <w:highlight w:val="none"/>
              </w:rPr>
              <w:t>47.30</w:t>
            </w:r>
          </w:p>
        </w:tc>
        <w:tc>
          <w:tcPr>
            <w:tcW w:w="2551" w:type="dxa"/>
            <w:vAlign w:val="center"/>
          </w:tcPr>
          <w:p>
            <w:pPr>
              <w:pStyle w:val="15"/>
              <w:rPr>
                <w:highlight w:val="none"/>
              </w:rPr>
            </w:pPr>
            <w:r>
              <w:rPr>
                <w:highlight w:val="none"/>
              </w:rPr>
              <w:t>47.30</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1191" w:type="dxa"/>
            <w:vAlign w:val="center"/>
          </w:tcPr>
          <w:p>
            <w:pPr>
              <w:pStyle w:val="16"/>
              <w:rPr>
                <w:highlight w:val="none"/>
              </w:rPr>
            </w:pPr>
            <w:r>
              <w:rPr>
                <w:highlight w:val="none"/>
              </w:rPr>
              <w:t>30101</w:t>
            </w:r>
          </w:p>
        </w:tc>
        <w:tc>
          <w:tcPr>
            <w:tcW w:w="4535" w:type="dxa"/>
            <w:vAlign w:val="center"/>
          </w:tcPr>
          <w:p>
            <w:pPr>
              <w:pStyle w:val="16"/>
              <w:rPr>
                <w:highlight w:val="none"/>
              </w:rPr>
            </w:pPr>
            <w:r>
              <w:rPr>
                <w:highlight w:val="none"/>
              </w:rPr>
              <w:t>基本工资</w:t>
            </w:r>
          </w:p>
        </w:tc>
        <w:tc>
          <w:tcPr>
            <w:tcW w:w="2551" w:type="dxa"/>
            <w:vAlign w:val="center"/>
          </w:tcPr>
          <w:p>
            <w:pPr>
              <w:pStyle w:val="15"/>
              <w:rPr>
                <w:highlight w:val="none"/>
              </w:rPr>
            </w:pPr>
            <w:r>
              <w:rPr>
                <w:highlight w:val="none"/>
              </w:rPr>
              <w:t>12.47</w:t>
            </w:r>
          </w:p>
        </w:tc>
        <w:tc>
          <w:tcPr>
            <w:tcW w:w="2551" w:type="dxa"/>
            <w:vAlign w:val="center"/>
          </w:tcPr>
          <w:p>
            <w:pPr>
              <w:pStyle w:val="15"/>
              <w:rPr>
                <w:highlight w:val="none"/>
              </w:rPr>
            </w:pPr>
            <w:r>
              <w:rPr>
                <w:highlight w:val="none"/>
              </w:rPr>
              <w:t>12.47</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1191" w:type="dxa"/>
            <w:vAlign w:val="center"/>
          </w:tcPr>
          <w:p>
            <w:pPr>
              <w:pStyle w:val="16"/>
              <w:rPr>
                <w:highlight w:val="none"/>
              </w:rPr>
            </w:pPr>
            <w:r>
              <w:rPr>
                <w:highlight w:val="none"/>
              </w:rPr>
              <w:t>30102</w:t>
            </w:r>
          </w:p>
        </w:tc>
        <w:tc>
          <w:tcPr>
            <w:tcW w:w="4535" w:type="dxa"/>
            <w:vAlign w:val="center"/>
          </w:tcPr>
          <w:p>
            <w:pPr>
              <w:pStyle w:val="16"/>
              <w:rPr>
                <w:highlight w:val="none"/>
              </w:rPr>
            </w:pPr>
            <w:r>
              <w:rPr>
                <w:highlight w:val="none"/>
              </w:rPr>
              <w:t>津贴补贴</w:t>
            </w:r>
          </w:p>
        </w:tc>
        <w:tc>
          <w:tcPr>
            <w:tcW w:w="2551" w:type="dxa"/>
            <w:vAlign w:val="center"/>
          </w:tcPr>
          <w:p>
            <w:pPr>
              <w:pStyle w:val="15"/>
              <w:rPr>
                <w:highlight w:val="none"/>
              </w:rPr>
            </w:pPr>
            <w:r>
              <w:rPr>
                <w:highlight w:val="none"/>
              </w:rPr>
              <w:t>2.45</w:t>
            </w:r>
          </w:p>
        </w:tc>
        <w:tc>
          <w:tcPr>
            <w:tcW w:w="2551" w:type="dxa"/>
            <w:vAlign w:val="center"/>
          </w:tcPr>
          <w:p>
            <w:pPr>
              <w:pStyle w:val="15"/>
              <w:rPr>
                <w:highlight w:val="none"/>
              </w:rPr>
            </w:pPr>
            <w:r>
              <w:rPr>
                <w:highlight w:val="none"/>
              </w:rPr>
              <w:t>2.45</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1191" w:type="dxa"/>
            <w:vAlign w:val="center"/>
          </w:tcPr>
          <w:p>
            <w:pPr>
              <w:pStyle w:val="16"/>
              <w:rPr>
                <w:highlight w:val="none"/>
              </w:rPr>
            </w:pPr>
            <w:r>
              <w:rPr>
                <w:highlight w:val="none"/>
              </w:rPr>
              <w:t>30103</w:t>
            </w:r>
          </w:p>
        </w:tc>
        <w:tc>
          <w:tcPr>
            <w:tcW w:w="4535" w:type="dxa"/>
            <w:vAlign w:val="center"/>
          </w:tcPr>
          <w:p>
            <w:pPr>
              <w:pStyle w:val="16"/>
              <w:rPr>
                <w:highlight w:val="none"/>
              </w:rPr>
            </w:pPr>
            <w:r>
              <w:rPr>
                <w:highlight w:val="none"/>
              </w:rPr>
              <w:t>奖金</w:t>
            </w:r>
          </w:p>
        </w:tc>
        <w:tc>
          <w:tcPr>
            <w:tcW w:w="2551" w:type="dxa"/>
            <w:vAlign w:val="center"/>
          </w:tcPr>
          <w:p>
            <w:pPr>
              <w:pStyle w:val="15"/>
              <w:rPr>
                <w:highlight w:val="none"/>
              </w:rPr>
            </w:pPr>
            <w:r>
              <w:rPr>
                <w:highlight w:val="none"/>
              </w:rPr>
              <w:t>4.29</w:t>
            </w:r>
          </w:p>
        </w:tc>
        <w:tc>
          <w:tcPr>
            <w:tcW w:w="2551" w:type="dxa"/>
            <w:vAlign w:val="center"/>
          </w:tcPr>
          <w:p>
            <w:pPr>
              <w:pStyle w:val="15"/>
              <w:rPr>
                <w:highlight w:val="none"/>
              </w:rPr>
            </w:pPr>
            <w:r>
              <w:rPr>
                <w:highlight w:val="none"/>
              </w:rPr>
              <w:t>4.29</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1191" w:type="dxa"/>
            <w:vAlign w:val="center"/>
          </w:tcPr>
          <w:p>
            <w:pPr>
              <w:pStyle w:val="16"/>
              <w:rPr>
                <w:highlight w:val="none"/>
              </w:rPr>
            </w:pPr>
            <w:r>
              <w:rPr>
                <w:highlight w:val="none"/>
              </w:rPr>
              <w:t>30107</w:t>
            </w:r>
          </w:p>
        </w:tc>
        <w:tc>
          <w:tcPr>
            <w:tcW w:w="4535" w:type="dxa"/>
            <w:vAlign w:val="center"/>
          </w:tcPr>
          <w:p>
            <w:pPr>
              <w:pStyle w:val="16"/>
              <w:rPr>
                <w:highlight w:val="none"/>
              </w:rPr>
            </w:pPr>
            <w:r>
              <w:rPr>
                <w:highlight w:val="none"/>
              </w:rPr>
              <w:t>绩效工资</w:t>
            </w:r>
          </w:p>
        </w:tc>
        <w:tc>
          <w:tcPr>
            <w:tcW w:w="2551" w:type="dxa"/>
            <w:vAlign w:val="center"/>
          </w:tcPr>
          <w:p>
            <w:pPr>
              <w:pStyle w:val="15"/>
              <w:rPr>
                <w:highlight w:val="none"/>
              </w:rPr>
            </w:pPr>
            <w:r>
              <w:rPr>
                <w:highlight w:val="none"/>
              </w:rPr>
              <w:t>16.06</w:t>
            </w:r>
          </w:p>
        </w:tc>
        <w:tc>
          <w:tcPr>
            <w:tcW w:w="2551" w:type="dxa"/>
            <w:vAlign w:val="center"/>
          </w:tcPr>
          <w:p>
            <w:pPr>
              <w:pStyle w:val="15"/>
              <w:rPr>
                <w:highlight w:val="none"/>
              </w:rPr>
            </w:pPr>
            <w:r>
              <w:rPr>
                <w:highlight w:val="none"/>
              </w:rPr>
              <w:t>16.06</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1191" w:type="dxa"/>
            <w:vAlign w:val="center"/>
          </w:tcPr>
          <w:p>
            <w:pPr>
              <w:pStyle w:val="16"/>
              <w:rPr>
                <w:highlight w:val="none"/>
              </w:rPr>
            </w:pPr>
            <w:r>
              <w:rPr>
                <w:highlight w:val="none"/>
              </w:rPr>
              <w:t>30108</w:t>
            </w:r>
          </w:p>
        </w:tc>
        <w:tc>
          <w:tcPr>
            <w:tcW w:w="4535" w:type="dxa"/>
            <w:vAlign w:val="center"/>
          </w:tcPr>
          <w:p>
            <w:pPr>
              <w:pStyle w:val="16"/>
              <w:rPr>
                <w:highlight w:val="none"/>
              </w:rPr>
            </w:pPr>
            <w:r>
              <w:rPr>
                <w:highlight w:val="none"/>
              </w:rPr>
              <w:t>机关事业单位基本养老保险缴费</w:t>
            </w:r>
          </w:p>
        </w:tc>
        <w:tc>
          <w:tcPr>
            <w:tcW w:w="2551" w:type="dxa"/>
            <w:vAlign w:val="center"/>
          </w:tcPr>
          <w:p>
            <w:pPr>
              <w:pStyle w:val="15"/>
              <w:rPr>
                <w:highlight w:val="none"/>
              </w:rPr>
            </w:pPr>
            <w:r>
              <w:rPr>
                <w:highlight w:val="none"/>
              </w:rPr>
              <w:t>4.57</w:t>
            </w:r>
          </w:p>
        </w:tc>
        <w:tc>
          <w:tcPr>
            <w:tcW w:w="2551" w:type="dxa"/>
            <w:vAlign w:val="center"/>
          </w:tcPr>
          <w:p>
            <w:pPr>
              <w:pStyle w:val="15"/>
              <w:rPr>
                <w:highlight w:val="none"/>
              </w:rPr>
            </w:pPr>
            <w:r>
              <w:rPr>
                <w:highlight w:val="none"/>
              </w:rPr>
              <w:t>4.57</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1191" w:type="dxa"/>
            <w:vAlign w:val="center"/>
          </w:tcPr>
          <w:p>
            <w:pPr>
              <w:pStyle w:val="16"/>
              <w:rPr>
                <w:highlight w:val="none"/>
              </w:rPr>
            </w:pPr>
            <w:r>
              <w:rPr>
                <w:highlight w:val="none"/>
              </w:rPr>
              <w:t>30110</w:t>
            </w:r>
          </w:p>
        </w:tc>
        <w:tc>
          <w:tcPr>
            <w:tcW w:w="4535" w:type="dxa"/>
            <w:vAlign w:val="center"/>
          </w:tcPr>
          <w:p>
            <w:pPr>
              <w:pStyle w:val="16"/>
              <w:rPr>
                <w:highlight w:val="none"/>
              </w:rPr>
            </w:pPr>
            <w:r>
              <w:rPr>
                <w:highlight w:val="none"/>
              </w:rPr>
              <w:t>职工基本医疗保险缴费</w:t>
            </w:r>
          </w:p>
        </w:tc>
        <w:tc>
          <w:tcPr>
            <w:tcW w:w="2551" w:type="dxa"/>
            <w:vAlign w:val="center"/>
          </w:tcPr>
          <w:p>
            <w:pPr>
              <w:pStyle w:val="15"/>
              <w:rPr>
                <w:highlight w:val="none"/>
              </w:rPr>
            </w:pPr>
            <w:r>
              <w:rPr>
                <w:highlight w:val="none"/>
              </w:rPr>
              <w:t>3.27</w:t>
            </w:r>
          </w:p>
        </w:tc>
        <w:tc>
          <w:tcPr>
            <w:tcW w:w="2551" w:type="dxa"/>
            <w:vAlign w:val="center"/>
          </w:tcPr>
          <w:p>
            <w:pPr>
              <w:pStyle w:val="15"/>
              <w:rPr>
                <w:highlight w:val="none"/>
              </w:rPr>
            </w:pPr>
            <w:r>
              <w:rPr>
                <w:highlight w:val="none"/>
              </w:rPr>
              <w:t>3.27</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1191" w:type="dxa"/>
            <w:vAlign w:val="center"/>
          </w:tcPr>
          <w:p>
            <w:pPr>
              <w:pStyle w:val="16"/>
              <w:rPr>
                <w:highlight w:val="none"/>
              </w:rPr>
            </w:pPr>
            <w:r>
              <w:rPr>
                <w:highlight w:val="none"/>
              </w:rPr>
              <w:t>30112</w:t>
            </w:r>
          </w:p>
        </w:tc>
        <w:tc>
          <w:tcPr>
            <w:tcW w:w="4535" w:type="dxa"/>
            <w:vAlign w:val="center"/>
          </w:tcPr>
          <w:p>
            <w:pPr>
              <w:pStyle w:val="16"/>
              <w:rPr>
                <w:highlight w:val="none"/>
              </w:rPr>
            </w:pPr>
            <w:r>
              <w:rPr>
                <w:highlight w:val="none"/>
              </w:rPr>
              <w:t>其他社会保障缴费</w:t>
            </w:r>
          </w:p>
        </w:tc>
        <w:tc>
          <w:tcPr>
            <w:tcW w:w="2551" w:type="dxa"/>
            <w:vAlign w:val="center"/>
          </w:tcPr>
          <w:p>
            <w:pPr>
              <w:pStyle w:val="15"/>
              <w:rPr>
                <w:highlight w:val="none"/>
              </w:rPr>
            </w:pPr>
            <w:r>
              <w:rPr>
                <w:highlight w:val="none"/>
              </w:rPr>
              <w:t>0.26</w:t>
            </w:r>
          </w:p>
        </w:tc>
        <w:tc>
          <w:tcPr>
            <w:tcW w:w="2551" w:type="dxa"/>
            <w:vAlign w:val="center"/>
          </w:tcPr>
          <w:p>
            <w:pPr>
              <w:pStyle w:val="15"/>
              <w:rPr>
                <w:highlight w:val="none"/>
              </w:rPr>
            </w:pPr>
            <w:r>
              <w:rPr>
                <w:highlight w:val="none"/>
              </w:rPr>
              <w:t>0.26</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1191" w:type="dxa"/>
            <w:vAlign w:val="center"/>
          </w:tcPr>
          <w:p>
            <w:pPr>
              <w:pStyle w:val="16"/>
              <w:rPr>
                <w:highlight w:val="none"/>
              </w:rPr>
            </w:pPr>
            <w:r>
              <w:rPr>
                <w:highlight w:val="none"/>
              </w:rPr>
              <w:t>30113</w:t>
            </w:r>
          </w:p>
        </w:tc>
        <w:tc>
          <w:tcPr>
            <w:tcW w:w="4535" w:type="dxa"/>
            <w:vAlign w:val="center"/>
          </w:tcPr>
          <w:p>
            <w:pPr>
              <w:pStyle w:val="16"/>
              <w:rPr>
                <w:highlight w:val="none"/>
              </w:rPr>
            </w:pPr>
            <w:r>
              <w:rPr>
                <w:highlight w:val="none"/>
              </w:rPr>
              <w:t>住房公积金</w:t>
            </w:r>
          </w:p>
        </w:tc>
        <w:tc>
          <w:tcPr>
            <w:tcW w:w="2551" w:type="dxa"/>
            <w:vAlign w:val="center"/>
          </w:tcPr>
          <w:p>
            <w:pPr>
              <w:pStyle w:val="15"/>
              <w:rPr>
                <w:highlight w:val="none"/>
              </w:rPr>
            </w:pPr>
            <w:r>
              <w:rPr>
                <w:highlight w:val="none"/>
              </w:rPr>
              <w:t>3.94</w:t>
            </w:r>
          </w:p>
        </w:tc>
        <w:tc>
          <w:tcPr>
            <w:tcW w:w="2551" w:type="dxa"/>
            <w:vAlign w:val="center"/>
          </w:tcPr>
          <w:p>
            <w:pPr>
              <w:pStyle w:val="15"/>
              <w:rPr>
                <w:highlight w:val="none"/>
              </w:rPr>
            </w:pPr>
            <w:r>
              <w:rPr>
                <w:highlight w:val="none"/>
              </w:rPr>
              <w:t>3.94</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1191" w:type="dxa"/>
            <w:vAlign w:val="center"/>
          </w:tcPr>
          <w:p>
            <w:pPr>
              <w:pStyle w:val="16"/>
              <w:rPr>
                <w:highlight w:val="none"/>
              </w:rPr>
            </w:pPr>
            <w:r>
              <w:rPr>
                <w:highlight w:val="none"/>
              </w:rPr>
              <w:t>302</w:t>
            </w:r>
          </w:p>
        </w:tc>
        <w:tc>
          <w:tcPr>
            <w:tcW w:w="4535" w:type="dxa"/>
            <w:vAlign w:val="center"/>
          </w:tcPr>
          <w:p>
            <w:pPr>
              <w:pStyle w:val="16"/>
              <w:rPr>
                <w:highlight w:val="none"/>
              </w:rPr>
            </w:pPr>
            <w:r>
              <w:rPr>
                <w:highlight w:val="none"/>
              </w:rPr>
              <w:t>商品和服务支出</w:t>
            </w:r>
          </w:p>
        </w:tc>
        <w:tc>
          <w:tcPr>
            <w:tcW w:w="2551" w:type="dxa"/>
            <w:vAlign w:val="center"/>
          </w:tcPr>
          <w:p>
            <w:pPr>
              <w:pStyle w:val="15"/>
              <w:rPr>
                <w:highlight w:val="none"/>
              </w:rPr>
            </w:pPr>
            <w:r>
              <w:rPr>
                <w:highlight w:val="none"/>
              </w:rPr>
              <w:t>2.59</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2.59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1191" w:type="dxa"/>
            <w:vAlign w:val="center"/>
          </w:tcPr>
          <w:p>
            <w:pPr>
              <w:pStyle w:val="16"/>
              <w:rPr>
                <w:highlight w:val="none"/>
              </w:rPr>
            </w:pPr>
            <w:r>
              <w:rPr>
                <w:highlight w:val="none"/>
              </w:rPr>
              <w:t>30201</w:t>
            </w:r>
          </w:p>
        </w:tc>
        <w:tc>
          <w:tcPr>
            <w:tcW w:w="4535" w:type="dxa"/>
            <w:vAlign w:val="center"/>
          </w:tcPr>
          <w:p>
            <w:pPr>
              <w:pStyle w:val="16"/>
              <w:rPr>
                <w:highlight w:val="none"/>
              </w:rPr>
            </w:pPr>
            <w:r>
              <w:rPr>
                <w:highlight w:val="none"/>
              </w:rPr>
              <w:t>办公费</w:t>
            </w:r>
          </w:p>
        </w:tc>
        <w:tc>
          <w:tcPr>
            <w:tcW w:w="2551" w:type="dxa"/>
            <w:vAlign w:val="center"/>
          </w:tcPr>
          <w:p>
            <w:pPr>
              <w:pStyle w:val="15"/>
              <w:rPr>
                <w:highlight w:val="none"/>
              </w:rPr>
            </w:pPr>
            <w:r>
              <w:rPr>
                <w:highlight w:val="none"/>
              </w:rPr>
              <w:t>0.24</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13</w:t>
            </w:r>
          </w:p>
        </w:tc>
        <w:tc>
          <w:tcPr>
            <w:tcW w:w="1191" w:type="dxa"/>
            <w:vAlign w:val="center"/>
          </w:tcPr>
          <w:p>
            <w:pPr>
              <w:pStyle w:val="16"/>
              <w:rPr>
                <w:highlight w:val="none"/>
              </w:rPr>
            </w:pPr>
            <w:r>
              <w:rPr>
                <w:highlight w:val="none"/>
              </w:rPr>
              <w:t>30205</w:t>
            </w:r>
          </w:p>
        </w:tc>
        <w:tc>
          <w:tcPr>
            <w:tcW w:w="4535" w:type="dxa"/>
            <w:vAlign w:val="center"/>
          </w:tcPr>
          <w:p>
            <w:pPr>
              <w:pStyle w:val="16"/>
              <w:rPr>
                <w:highlight w:val="none"/>
              </w:rPr>
            </w:pPr>
            <w:r>
              <w:rPr>
                <w:highlight w:val="none"/>
              </w:rPr>
              <w:t>水费</w:t>
            </w:r>
          </w:p>
        </w:tc>
        <w:tc>
          <w:tcPr>
            <w:tcW w:w="2551" w:type="dxa"/>
            <w:vAlign w:val="center"/>
          </w:tcPr>
          <w:p>
            <w:pPr>
              <w:pStyle w:val="15"/>
              <w:rPr>
                <w:highlight w:val="none"/>
              </w:rPr>
            </w:pPr>
            <w:r>
              <w:rPr>
                <w:highlight w:val="none"/>
              </w:rPr>
              <w:t>0.06</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14</w:t>
            </w:r>
          </w:p>
        </w:tc>
        <w:tc>
          <w:tcPr>
            <w:tcW w:w="1191" w:type="dxa"/>
            <w:vAlign w:val="center"/>
          </w:tcPr>
          <w:p>
            <w:pPr>
              <w:pStyle w:val="16"/>
              <w:rPr>
                <w:highlight w:val="none"/>
              </w:rPr>
            </w:pPr>
            <w:r>
              <w:rPr>
                <w:highlight w:val="none"/>
              </w:rPr>
              <w:t>30206</w:t>
            </w:r>
          </w:p>
        </w:tc>
        <w:tc>
          <w:tcPr>
            <w:tcW w:w="4535" w:type="dxa"/>
            <w:vAlign w:val="center"/>
          </w:tcPr>
          <w:p>
            <w:pPr>
              <w:pStyle w:val="16"/>
              <w:rPr>
                <w:highlight w:val="none"/>
              </w:rPr>
            </w:pPr>
            <w:r>
              <w:rPr>
                <w:highlight w:val="none"/>
              </w:rPr>
              <w:t>电费</w:t>
            </w:r>
          </w:p>
        </w:tc>
        <w:tc>
          <w:tcPr>
            <w:tcW w:w="2551" w:type="dxa"/>
            <w:vAlign w:val="center"/>
          </w:tcPr>
          <w:p>
            <w:pPr>
              <w:pStyle w:val="15"/>
              <w:rPr>
                <w:highlight w:val="none"/>
              </w:rPr>
            </w:pPr>
            <w:r>
              <w:rPr>
                <w:highlight w:val="none"/>
              </w:rPr>
              <w:t>0.24</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15</w:t>
            </w:r>
          </w:p>
        </w:tc>
        <w:tc>
          <w:tcPr>
            <w:tcW w:w="1191" w:type="dxa"/>
            <w:vAlign w:val="center"/>
          </w:tcPr>
          <w:p>
            <w:pPr>
              <w:pStyle w:val="16"/>
              <w:rPr>
                <w:highlight w:val="none"/>
              </w:rPr>
            </w:pPr>
            <w:r>
              <w:rPr>
                <w:highlight w:val="none"/>
              </w:rPr>
              <w:t>30207</w:t>
            </w:r>
          </w:p>
        </w:tc>
        <w:tc>
          <w:tcPr>
            <w:tcW w:w="4535" w:type="dxa"/>
            <w:vAlign w:val="center"/>
          </w:tcPr>
          <w:p>
            <w:pPr>
              <w:pStyle w:val="16"/>
              <w:rPr>
                <w:highlight w:val="none"/>
              </w:rPr>
            </w:pPr>
            <w:r>
              <w:rPr>
                <w:highlight w:val="none"/>
              </w:rPr>
              <w:t>邮电费</w:t>
            </w:r>
          </w:p>
        </w:tc>
        <w:tc>
          <w:tcPr>
            <w:tcW w:w="2551" w:type="dxa"/>
            <w:vAlign w:val="center"/>
          </w:tcPr>
          <w:p>
            <w:pPr>
              <w:pStyle w:val="15"/>
              <w:rPr>
                <w:highlight w:val="none"/>
              </w:rPr>
            </w:pPr>
            <w:r>
              <w:rPr>
                <w:highlight w:val="none"/>
              </w:rPr>
              <w:t>0.24</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16</w:t>
            </w:r>
          </w:p>
        </w:tc>
        <w:tc>
          <w:tcPr>
            <w:tcW w:w="1191" w:type="dxa"/>
            <w:vAlign w:val="center"/>
          </w:tcPr>
          <w:p>
            <w:pPr>
              <w:pStyle w:val="16"/>
              <w:rPr>
                <w:highlight w:val="none"/>
              </w:rPr>
            </w:pPr>
            <w:r>
              <w:rPr>
                <w:highlight w:val="none"/>
              </w:rPr>
              <w:t>30209</w:t>
            </w:r>
          </w:p>
        </w:tc>
        <w:tc>
          <w:tcPr>
            <w:tcW w:w="4535" w:type="dxa"/>
            <w:vAlign w:val="center"/>
          </w:tcPr>
          <w:p>
            <w:pPr>
              <w:pStyle w:val="16"/>
              <w:rPr>
                <w:highlight w:val="none"/>
              </w:rPr>
            </w:pPr>
            <w:r>
              <w:rPr>
                <w:highlight w:val="none"/>
              </w:rPr>
              <w:t>物业管理费</w:t>
            </w:r>
          </w:p>
        </w:tc>
        <w:tc>
          <w:tcPr>
            <w:tcW w:w="2551" w:type="dxa"/>
            <w:vAlign w:val="center"/>
          </w:tcPr>
          <w:p>
            <w:pPr>
              <w:pStyle w:val="15"/>
              <w:rPr>
                <w:highlight w:val="none"/>
              </w:rPr>
            </w:pPr>
            <w:r>
              <w:rPr>
                <w:highlight w:val="none"/>
              </w:rPr>
              <w:t>0.15</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17</w:t>
            </w:r>
          </w:p>
        </w:tc>
        <w:tc>
          <w:tcPr>
            <w:tcW w:w="1191" w:type="dxa"/>
            <w:vAlign w:val="center"/>
          </w:tcPr>
          <w:p>
            <w:pPr>
              <w:pStyle w:val="16"/>
              <w:rPr>
                <w:highlight w:val="none"/>
              </w:rPr>
            </w:pPr>
            <w:r>
              <w:rPr>
                <w:highlight w:val="none"/>
              </w:rPr>
              <w:t>30211</w:t>
            </w:r>
          </w:p>
        </w:tc>
        <w:tc>
          <w:tcPr>
            <w:tcW w:w="4535" w:type="dxa"/>
            <w:vAlign w:val="center"/>
          </w:tcPr>
          <w:p>
            <w:pPr>
              <w:pStyle w:val="16"/>
              <w:rPr>
                <w:highlight w:val="none"/>
              </w:rPr>
            </w:pPr>
            <w:r>
              <w:rPr>
                <w:highlight w:val="none"/>
              </w:rPr>
              <w:t>差旅费</w:t>
            </w:r>
          </w:p>
        </w:tc>
        <w:tc>
          <w:tcPr>
            <w:tcW w:w="2551" w:type="dxa"/>
            <w:vAlign w:val="center"/>
          </w:tcPr>
          <w:p>
            <w:pPr>
              <w:pStyle w:val="15"/>
              <w:rPr>
                <w:highlight w:val="none"/>
              </w:rPr>
            </w:pPr>
            <w:r>
              <w:rPr>
                <w:highlight w:val="none"/>
              </w:rPr>
              <w:t>0.45</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18</w:t>
            </w:r>
          </w:p>
        </w:tc>
        <w:tc>
          <w:tcPr>
            <w:tcW w:w="1191" w:type="dxa"/>
            <w:vAlign w:val="center"/>
          </w:tcPr>
          <w:p>
            <w:pPr>
              <w:pStyle w:val="16"/>
              <w:rPr>
                <w:highlight w:val="none"/>
              </w:rPr>
            </w:pPr>
            <w:r>
              <w:rPr>
                <w:highlight w:val="none"/>
              </w:rPr>
              <w:t>30215</w:t>
            </w:r>
          </w:p>
        </w:tc>
        <w:tc>
          <w:tcPr>
            <w:tcW w:w="4535" w:type="dxa"/>
            <w:vAlign w:val="center"/>
          </w:tcPr>
          <w:p>
            <w:pPr>
              <w:pStyle w:val="16"/>
              <w:rPr>
                <w:highlight w:val="none"/>
              </w:rPr>
            </w:pPr>
            <w:r>
              <w:rPr>
                <w:highlight w:val="none"/>
              </w:rPr>
              <w:t>会议费</w:t>
            </w:r>
          </w:p>
        </w:tc>
        <w:tc>
          <w:tcPr>
            <w:tcW w:w="2551" w:type="dxa"/>
            <w:vAlign w:val="center"/>
          </w:tcPr>
          <w:p>
            <w:pPr>
              <w:pStyle w:val="15"/>
              <w:rPr>
                <w:highlight w:val="none"/>
              </w:rPr>
            </w:pPr>
            <w:r>
              <w:rPr>
                <w:highlight w:val="none"/>
              </w:rPr>
              <w:t>0.12</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19</w:t>
            </w:r>
          </w:p>
        </w:tc>
        <w:tc>
          <w:tcPr>
            <w:tcW w:w="1191" w:type="dxa"/>
            <w:vAlign w:val="center"/>
          </w:tcPr>
          <w:p>
            <w:pPr>
              <w:pStyle w:val="16"/>
              <w:rPr>
                <w:highlight w:val="none"/>
              </w:rPr>
            </w:pPr>
            <w:r>
              <w:rPr>
                <w:highlight w:val="none"/>
              </w:rPr>
              <w:t>30216</w:t>
            </w:r>
          </w:p>
        </w:tc>
        <w:tc>
          <w:tcPr>
            <w:tcW w:w="4535" w:type="dxa"/>
            <w:vAlign w:val="center"/>
          </w:tcPr>
          <w:p>
            <w:pPr>
              <w:pStyle w:val="16"/>
              <w:rPr>
                <w:highlight w:val="none"/>
              </w:rPr>
            </w:pPr>
            <w:r>
              <w:rPr>
                <w:highlight w:val="none"/>
              </w:rPr>
              <w:t>培训费</w:t>
            </w:r>
          </w:p>
        </w:tc>
        <w:tc>
          <w:tcPr>
            <w:tcW w:w="2551" w:type="dxa"/>
            <w:vAlign w:val="center"/>
          </w:tcPr>
          <w:p>
            <w:pPr>
              <w:pStyle w:val="15"/>
              <w:rPr>
                <w:highlight w:val="none"/>
              </w:rPr>
            </w:pPr>
            <w:r>
              <w:rPr>
                <w:highlight w:val="none"/>
              </w:rPr>
              <w:t>0.19</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20</w:t>
            </w:r>
          </w:p>
        </w:tc>
        <w:tc>
          <w:tcPr>
            <w:tcW w:w="1191" w:type="dxa"/>
            <w:vAlign w:val="center"/>
          </w:tcPr>
          <w:p>
            <w:pPr>
              <w:pStyle w:val="16"/>
              <w:rPr>
                <w:highlight w:val="none"/>
              </w:rPr>
            </w:pPr>
            <w:r>
              <w:rPr>
                <w:highlight w:val="none"/>
              </w:rPr>
              <w:t>30228</w:t>
            </w:r>
          </w:p>
        </w:tc>
        <w:tc>
          <w:tcPr>
            <w:tcW w:w="4535" w:type="dxa"/>
            <w:vAlign w:val="center"/>
          </w:tcPr>
          <w:p>
            <w:pPr>
              <w:pStyle w:val="16"/>
              <w:rPr>
                <w:highlight w:val="none"/>
              </w:rPr>
            </w:pPr>
            <w:r>
              <w:rPr>
                <w:highlight w:val="none"/>
              </w:rPr>
              <w:t>工会经费</w:t>
            </w:r>
          </w:p>
        </w:tc>
        <w:tc>
          <w:tcPr>
            <w:tcW w:w="2551" w:type="dxa"/>
            <w:vAlign w:val="center"/>
          </w:tcPr>
          <w:p>
            <w:pPr>
              <w:pStyle w:val="15"/>
              <w:rPr>
                <w:highlight w:val="none"/>
              </w:rPr>
            </w:pPr>
            <w:r>
              <w:rPr>
                <w:highlight w:val="none"/>
              </w:rPr>
              <w:t>0.26</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21</w:t>
            </w:r>
          </w:p>
        </w:tc>
        <w:tc>
          <w:tcPr>
            <w:tcW w:w="1191" w:type="dxa"/>
            <w:vAlign w:val="center"/>
          </w:tcPr>
          <w:p>
            <w:pPr>
              <w:pStyle w:val="16"/>
              <w:rPr>
                <w:highlight w:val="none"/>
              </w:rPr>
            </w:pPr>
            <w:r>
              <w:rPr>
                <w:highlight w:val="none"/>
              </w:rPr>
              <w:t>30229</w:t>
            </w:r>
          </w:p>
        </w:tc>
        <w:tc>
          <w:tcPr>
            <w:tcW w:w="4535" w:type="dxa"/>
            <w:vAlign w:val="center"/>
          </w:tcPr>
          <w:p>
            <w:pPr>
              <w:pStyle w:val="16"/>
              <w:rPr>
                <w:highlight w:val="none"/>
              </w:rPr>
            </w:pPr>
            <w:r>
              <w:rPr>
                <w:highlight w:val="none"/>
              </w:rPr>
              <w:t>福利费</w:t>
            </w:r>
          </w:p>
        </w:tc>
        <w:tc>
          <w:tcPr>
            <w:tcW w:w="2551" w:type="dxa"/>
            <w:vAlign w:val="center"/>
          </w:tcPr>
          <w:p>
            <w:pPr>
              <w:pStyle w:val="15"/>
              <w:rPr>
                <w:highlight w:val="none"/>
              </w:rPr>
            </w:pPr>
            <w:r>
              <w:rPr>
                <w:highlight w:val="none"/>
              </w:rPr>
              <w:t>0.31</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22</w:t>
            </w:r>
          </w:p>
        </w:tc>
        <w:tc>
          <w:tcPr>
            <w:tcW w:w="1191" w:type="dxa"/>
            <w:vAlign w:val="center"/>
          </w:tcPr>
          <w:p>
            <w:pPr>
              <w:pStyle w:val="16"/>
              <w:rPr>
                <w:highlight w:val="none"/>
              </w:rPr>
            </w:pPr>
            <w:r>
              <w:rPr>
                <w:highlight w:val="none"/>
              </w:rPr>
              <w:t>30299</w:t>
            </w:r>
          </w:p>
        </w:tc>
        <w:tc>
          <w:tcPr>
            <w:tcW w:w="4535" w:type="dxa"/>
            <w:vAlign w:val="center"/>
          </w:tcPr>
          <w:p>
            <w:pPr>
              <w:pStyle w:val="16"/>
              <w:rPr>
                <w:highlight w:val="none"/>
              </w:rPr>
            </w:pPr>
            <w:r>
              <w:rPr>
                <w:highlight w:val="none"/>
              </w:rPr>
              <w:t>其他商品和服务支出</w:t>
            </w:r>
          </w:p>
        </w:tc>
        <w:tc>
          <w:tcPr>
            <w:tcW w:w="2551" w:type="dxa"/>
            <w:vAlign w:val="center"/>
          </w:tcPr>
          <w:p>
            <w:pPr>
              <w:pStyle w:val="15"/>
              <w:rPr>
                <w:highlight w:val="none"/>
              </w:rPr>
            </w:pPr>
            <w:r>
              <w:rPr>
                <w:highlight w:val="none"/>
              </w:rPr>
              <w:t>0.34</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23</w:t>
            </w:r>
          </w:p>
        </w:tc>
        <w:tc>
          <w:tcPr>
            <w:tcW w:w="1191" w:type="dxa"/>
            <w:vAlign w:val="center"/>
          </w:tcPr>
          <w:p>
            <w:pPr>
              <w:pStyle w:val="16"/>
              <w:rPr>
                <w:highlight w:val="none"/>
              </w:rPr>
            </w:pPr>
            <w:r>
              <w:rPr>
                <w:highlight w:val="none"/>
              </w:rPr>
              <w:t>303</w:t>
            </w:r>
          </w:p>
        </w:tc>
        <w:tc>
          <w:tcPr>
            <w:tcW w:w="4535" w:type="dxa"/>
            <w:vAlign w:val="center"/>
          </w:tcPr>
          <w:p>
            <w:pPr>
              <w:pStyle w:val="16"/>
              <w:rPr>
                <w:highlight w:val="none"/>
              </w:rPr>
            </w:pPr>
            <w:r>
              <w:rPr>
                <w:highlight w:val="none"/>
              </w:rPr>
              <w:t>对个人和家庭的补助</w:t>
            </w:r>
          </w:p>
        </w:tc>
        <w:tc>
          <w:tcPr>
            <w:tcW w:w="2551" w:type="dxa"/>
            <w:vAlign w:val="center"/>
          </w:tcPr>
          <w:p>
            <w:pPr>
              <w:pStyle w:val="15"/>
              <w:rPr>
                <w:highlight w:val="none"/>
              </w:rPr>
            </w:pPr>
            <w:r>
              <w:rPr>
                <w:highlight w:val="none"/>
              </w:rPr>
              <w:t>8.76</w:t>
            </w:r>
          </w:p>
        </w:tc>
        <w:tc>
          <w:tcPr>
            <w:tcW w:w="2551" w:type="dxa"/>
            <w:vAlign w:val="center"/>
          </w:tcPr>
          <w:p>
            <w:pPr>
              <w:pStyle w:val="15"/>
              <w:rPr>
                <w:highlight w:val="none"/>
              </w:rPr>
            </w:pPr>
            <w:r>
              <w:rPr>
                <w:highlight w:val="none"/>
              </w:rPr>
              <w:t>8.76</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24</w:t>
            </w:r>
          </w:p>
        </w:tc>
        <w:tc>
          <w:tcPr>
            <w:tcW w:w="1191" w:type="dxa"/>
            <w:vAlign w:val="center"/>
          </w:tcPr>
          <w:p>
            <w:pPr>
              <w:pStyle w:val="16"/>
              <w:rPr>
                <w:highlight w:val="none"/>
              </w:rPr>
            </w:pPr>
            <w:r>
              <w:rPr>
                <w:highlight w:val="none"/>
              </w:rPr>
              <w:t>30302</w:t>
            </w:r>
          </w:p>
        </w:tc>
        <w:tc>
          <w:tcPr>
            <w:tcW w:w="4535" w:type="dxa"/>
            <w:vAlign w:val="center"/>
          </w:tcPr>
          <w:p>
            <w:pPr>
              <w:pStyle w:val="16"/>
              <w:rPr>
                <w:highlight w:val="none"/>
              </w:rPr>
            </w:pPr>
            <w:r>
              <w:rPr>
                <w:highlight w:val="none"/>
              </w:rPr>
              <w:t>退休费</w:t>
            </w:r>
          </w:p>
        </w:tc>
        <w:tc>
          <w:tcPr>
            <w:tcW w:w="2551" w:type="dxa"/>
            <w:vAlign w:val="center"/>
          </w:tcPr>
          <w:p>
            <w:pPr>
              <w:pStyle w:val="15"/>
              <w:rPr>
                <w:highlight w:val="none"/>
              </w:rPr>
            </w:pPr>
            <w:r>
              <w:rPr>
                <w:highlight w:val="none"/>
              </w:rPr>
              <w:t>8.65</w:t>
            </w:r>
          </w:p>
        </w:tc>
        <w:tc>
          <w:tcPr>
            <w:tcW w:w="2551" w:type="dxa"/>
            <w:vAlign w:val="center"/>
          </w:tcPr>
          <w:p>
            <w:pPr>
              <w:pStyle w:val="15"/>
              <w:rPr>
                <w:highlight w:val="none"/>
              </w:rPr>
            </w:pPr>
            <w:r>
              <w:rPr>
                <w:highlight w:val="none"/>
              </w:rPr>
              <w:t>8.65</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25</w:t>
            </w:r>
          </w:p>
        </w:tc>
        <w:tc>
          <w:tcPr>
            <w:tcW w:w="1191" w:type="dxa"/>
            <w:vAlign w:val="center"/>
          </w:tcPr>
          <w:p>
            <w:pPr>
              <w:pStyle w:val="16"/>
              <w:rPr>
                <w:highlight w:val="none"/>
              </w:rPr>
            </w:pPr>
            <w:r>
              <w:rPr>
                <w:highlight w:val="none"/>
              </w:rPr>
              <w:t>30309</w:t>
            </w:r>
          </w:p>
        </w:tc>
        <w:tc>
          <w:tcPr>
            <w:tcW w:w="4535" w:type="dxa"/>
            <w:vAlign w:val="center"/>
          </w:tcPr>
          <w:p>
            <w:pPr>
              <w:pStyle w:val="16"/>
              <w:rPr>
                <w:highlight w:val="none"/>
              </w:rPr>
            </w:pPr>
            <w:r>
              <w:rPr>
                <w:highlight w:val="none"/>
              </w:rPr>
              <w:t>奖励金</w:t>
            </w:r>
          </w:p>
        </w:tc>
        <w:tc>
          <w:tcPr>
            <w:tcW w:w="2551" w:type="dxa"/>
            <w:vAlign w:val="center"/>
          </w:tcPr>
          <w:p>
            <w:pPr>
              <w:pStyle w:val="15"/>
              <w:rPr>
                <w:highlight w:val="none"/>
              </w:rPr>
            </w:pPr>
            <w:r>
              <w:rPr>
                <w:highlight w:val="none"/>
              </w:rPr>
              <w:t>0.11</w:t>
            </w:r>
          </w:p>
        </w:tc>
        <w:tc>
          <w:tcPr>
            <w:tcW w:w="2551" w:type="dxa"/>
            <w:vAlign w:val="center"/>
          </w:tcPr>
          <w:p>
            <w:pPr>
              <w:pStyle w:val="15"/>
              <w:rPr>
                <w:highlight w:val="none"/>
              </w:rPr>
            </w:pPr>
            <w:r>
              <w:rPr>
                <w:highlight w:val="none"/>
              </w:rPr>
              <w:t>0.11</w:t>
            </w:r>
          </w:p>
        </w:tc>
        <w:tc>
          <w:tcPr>
            <w:tcW w:w="2551"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单位预算政府性基金预算财政拨款支出表</w:t>
      </w:r>
    </w:p>
    <w:tbl>
      <w:tblPr>
        <w:tblStyle w:val="9"/>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314003石家庄市栾城区地名工作中心</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功能分类科目</w:t>
            </w:r>
          </w:p>
        </w:tc>
        <w:tc>
          <w:tcPr>
            <w:tcW w:w="2551" w:type="dxa"/>
            <w:vMerge w:val="restart"/>
            <w:vAlign w:val="center"/>
          </w:tcPr>
          <w:p>
            <w:pPr>
              <w:pStyle w:val="14"/>
              <w:rPr>
                <w:highlight w:val="none"/>
              </w:rPr>
            </w:pPr>
            <w:r>
              <w:rPr>
                <w:highlight w:val="none"/>
              </w:rPr>
              <w:t>合计</w:t>
            </w:r>
          </w:p>
        </w:tc>
        <w:tc>
          <w:tcPr>
            <w:tcW w:w="2551" w:type="dxa"/>
            <w:vMerge w:val="restart"/>
            <w:vAlign w:val="center"/>
          </w:tcPr>
          <w:p>
            <w:pPr>
              <w:pStyle w:val="14"/>
              <w:rPr>
                <w:highlight w:val="none"/>
              </w:rPr>
            </w:pPr>
            <w:r>
              <w:rPr>
                <w:highlight w:val="none"/>
              </w:rPr>
              <w:t>基本支出</w:t>
            </w:r>
          </w:p>
        </w:tc>
        <w:tc>
          <w:tcPr>
            <w:tcW w:w="2551" w:type="dxa"/>
            <w:vMerge w:val="restart"/>
            <w:vAlign w:val="center"/>
          </w:tcPr>
          <w:p>
            <w:pPr>
              <w:pStyle w:val="14"/>
              <w:rPr>
                <w:highlight w:val="none"/>
              </w:rPr>
            </w:pPr>
            <w:r>
              <w:rPr>
                <w:highlight w:val="none"/>
              </w:rP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p>
        </w:tc>
        <w:tc>
          <w:tcPr>
            <w:tcW w:w="1191" w:type="dxa"/>
            <w:vAlign w:val="center"/>
          </w:tcPr>
          <w:p>
            <w:pPr>
              <w:pStyle w:val="16"/>
              <w:rPr>
                <w:highlight w:val="none"/>
              </w:rPr>
            </w:pPr>
          </w:p>
        </w:tc>
        <w:tc>
          <w:tcPr>
            <w:tcW w:w="4535" w:type="dxa"/>
            <w:vAlign w:val="center"/>
          </w:tcPr>
          <w:p>
            <w:pPr>
              <w:pStyle w:val="16"/>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r>
    </w:tbl>
    <w:p>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注：无政府性基金预算财政拨款预算，空表列示。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单位预算国有资本经营预算财政拨款支出表</w:t>
      </w:r>
    </w:p>
    <w:tbl>
      <w:tblPr>
        <w:tblStyle w:val="9"/>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314003石家庄市栾城区地名工作中心</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功能分类科目</w:t>
            </w:r>
          </w:p>
        </w:tc>
        <w:tc>
          <w:tcPr>
            <w:tcW w:w="2551" w:type="dxa"/>
            <w:vMerge w:val="restart"/>
            <w:vAlign w:val="center"/>
          </w:tcPr>
          <w:p>
            <w:pPr>
              <w:pStyle w:val="14"/>
              <w:rPr>
                <w:highlight w:val="none"/>
              </w:rPr>
            </w:pPr>
            <w:r>
              <w:rPr>
                <w:highlight w:val="none"/>
              </w:rPr>
              <w:t>合计</w:t>
            </w:r>
          </w:p>
        </w:tc>
        <w:tc>
          <w:tcPr>
            <w:tcW w:w="2551" w:type="dxa"/>
            <w:vMerge w:val="restart"/>
            <w:vAlign w:val="center"/>
          </w:tcPr>
          <w:p>
            <w:pPr>
              <w:pStyle w:val="14"/>
              <w:rPr>
                <w:highlight w:val="none"/>
              </w:rPr>
            </w:pPr>
            <w:r>
              <w:rPr>
                <w:highlight w:val="none"/>
              </w:rPr>
              <w:t>基本支出</w:t>
            </w:r>
          </w:p>
        </w:tc>
        <w:tc>
          <w:tcPr>
            <w:tcW w:w="2551" w:type="dxa"/>
            <w:vMerge w:val="restart"/>
            <w:vAlign w:val="center"/>
          </w:tcPr>
          <w:p>
            <w:pPr>
              <w:pStyle w:val="14"/>
              <w:rPr>
                <w:highlight w:val="none"/>
              </w:rPr>
            </w:pPr>
            <w:r>
              <w:rPr>
                <w:highlight w:val="none"/>
              </w:rP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p>
        </w:tc>
        <w:tc>
          <w:tcPr>
            <w:tcW w:w="1191" w:type="dxa"/>
            <w:vAlign w:val="center"/>
          </w:tcPr>
          <w:p>
            <w:pPr>
              <w:pStyle w:val="16"/>
              <w:rPr>
                <w:highlight w:val="none"/>
              </w:rPr>
            </w:pPr>
          </w:p>
        </w:tc>
        <w:tc>
          <w:tcPr>
            <w:tcW w:w="4535" w:type="dxa"/>
            <w:vAlign w:val="center"/>
          </w:tcPr>
          <w:p>
            <w:pPr>
              <w:pStyle w:val="16"/>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r>
    </w:tbl>
    <w:p>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注：无国有资本经营预算财政拨款预算，空表列示。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单位预算财政拨款“三公”经费支出表</w:t>
      </w:r>
    </w:p>
    <w:tbl>
      <w:tblPr>
        <w:tblStyle w:val="9"/>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314003石家庄市栾城区地名工作中心</w:t>
            </w:r>
          </w:p>
        </w:tc>
        <w:tc>
          <w:tcPr>
            <w:tcW w:w="238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3798" w:type="dxa"/>
            <w:vMerge w:val="restart"/>
            <w:vAlign w:val="center"/>
          </w:tcPr>
          <w:p>
            <w:pPr>
              <w:pStyle w:val="14"/>
              <w:rPr>
                <w:highlight w:val="none"/>
              </w:rPr>
            </w:pPr>
            <w:r>
              <w:rPr>
                <w:highlight w:val="none"/>
              </w:rPr>
              <w:t>项  目</w:t>
            </w:r>
          </w:p>
        </w:tc>
        <w:tc>
          <w:tcPr>
            <w:tcW w:w="9524" w:type="dxa"/>
            <w:gridSpan w:val="4"/>
            <w:vAlign w:val="center"/>
          </w:tcPr>
          <w:p>
            <w:pPr>
              <w:pStyle w:val="14"/>
              <w:rPr>
                <w:highlight w:val="none"/>
              </w:rPr>
            </w:pPr>
            <w:r>
              <w:rPr>
                <w:highlight w:val="none"/>
              </w:rP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pPr>
              <w:rPr>
                <w:highlight w:val="none"/>
              </w:rPr>
            </w:pPr>
          </w:p>
        </w:tc>
        <w:tc>
          <w:tcPr>
            <w:tcW w:w="3798" w:type="dxa"/>
            <w:vMerge w:val="continue"/>
          </w:tcPr>
          <w:p>
            <w:pPr>
              <w:rPr>
                <w:highlight w:val="none"/>
              </w:rPr>
            </w:pPr>
          </w:p>
        </w:tc>
        <w:tc>
          <w:tcPr>
            <w:tcW w:w="2381" w:type="dxa"/>
            <w:vAlign w:val="center"/>
          </w:tcPr>
          <w:p>
            <w:pPr>
              <w:pStyle w:val="14"/>
              <w:rPr>
                <w:highlight w:val="none"/>
              </w:rPr>
            </w:pPr>
            <w:r>
              <w:rPr>
                <w:highlight w:val="none"/>
              </w:rPr>
              <w:t>合计</w:t>
            </w:r>
          </w:p>
        </w:tc>
        <w:tc>
          <w:tcPr>
            <w:tcW w:w="2381" w:type="dxa"/>
            <w:vAlign w:val="center"/>
          </w:tcPr>
          <w:p>
            <w:pPr>
              <w:pStyle w:val="14"/>
              <w:rPr>
                <w:highlight w:val="none"/>
              </w:rPr>
            </w:pPr>
            <w:r>
              <w:rPr>
                <w:highlight w:val="none"/>
              </w:rPr>
              <w:t>一般公共预算              财政拨款</w:t>
            </w:r>
          </w:p>
        </w:tc>
        <w:tc>
          <w:tcPr>
            <w:tcW w:w="2381" w:type="dxa"/>
            <w:vAlign w:val="center"/>
          </w:tcPr>
          <w:p>
            <w:pPr>
              <w:pStyle w:val="14"/>
              <w:rPr>
                <w:highlight w:val="none"/>
              </w:rPr>
            </w:pPr>
            <w:r>
              <w:rPr>
                <w:highlight w:val="none"/>
              </w:rPr>
              <w:t>政府性基金                  预算拨款</w:t>
            </w:r>
          </w:p>
        </w:tc>
        <w:tc>
          <w:tcPr>
            <w:tcW w:w="2381" w:type="dxa"/>
            <w:vAlign w:val="center"/>
          </w:tcPr>
          <w:p>
            <w:pPr>
              <w:pStyle w:val="14"/>
              <w:rPr>
                <w:highlight w:val="none"/>
              </w:rPr>
            </w:pPr>
            <w:r>
              <w:rPr>
                <w:highlight w:val="none"/>
              </w:rP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4"/>
              <w:rPr>
                <w:highlight w:val="none"/>
              </w:rPr>
            </w:pPr>
            <w:r>
              <w:rPr>
                <w:highlight w:val="none"/>
              </w:rPr>
              <w:t>栏次</w:t>
            </w:r>
          </w:p>
        </w:tc>
        <w:tc>
          <w:tcPr>
            <w:tcW w:w="3798" w:type="dxa"/>
            <w:vAlign w:val="center"/>
          </w:tcPr>
          <w:p>
            <w:pPr>
              <w:pStyle w:val="14"/>
              <w:rPr>
                <w:highlight w:val="none"/>
              </w:rPr>
            </w:pPr>
            <w:r>
              <w:rPr>
                <w:highlight w:val="none"/>
              </w:rPr>
              <w:t>1</w:t>
            </w:r>
          </w:p>
        </w:tc>
        <w:tc>
          <w:tcPr>
            <w:tcW w:w="2381" w:type="dxa"/>
            <w:vAlign w:val="center"/>
          </w:tcPr>
          <w:p>
            <w:pPr>
              <w:pStyle w:val="14"/>
              <w:rPr>
                <w:highlight w:val="none"/>
              </w:rPr>
            </w:pPr>
            <w:r>
              <w:rPr>
                <w:highlight w:val="none"/>
              </w:rPr>
              <w:t>2</w:t>
            </w:r>
          </w:p>
        </w:tc>
        <w:tc>
          <w:tcPr>
            <w:tcW w:w="2381" w:type="dxa"/>
            <w:vAlign w:val="center"/>
          </w:tcPr>
          <w:p>
            <w:pPr>
              <w:pStyle w:val="14"/>
              <w:rPr>
                <w:highlight w:val="none"/>
              </w:rPr>
            </w:pPr>
            <w:r>
              <w:rPr>
                <w:highlight w:val="none"/>
              </w:rPr>
              <w:t>3</w:t>
            </w:r>
          </w:p>
        </w:tc>
        <w:tc>
          <w:tcPr>
            <w:tcW w:w="2381" w:type="dxa"/>
            <w:vAlign w:val="center"/>
          </w:tcPr>
          <w:p>
            <w:pPr>
              <w:pStyle w:val="14"/>
              <w:rPr>
                <w:highlight w:val="none"/>
              </w:rPr>
            </w:pPr>
            <w:r>
              <w:rPr>
                <w:highlight w:val="none"/>
              </w:rPr>
              <w:t>4</w:t>
            </w:r>
          </w:p>
        </w:tc>
        <w:tc>
          <w:tcPr>
            <w:tcW w:w="2381" w:type="dxa"/>
            <w:vAlign w:val="center"/>
          </w:tcPr>
          <w:p>
            <w:pPr>
              <w:pStyle w:val="14"/>
              <w:rPr>
                <w:highlight w:val="none"/>
              </w:rPr>
            </w:pPr>
            <w:r>
              <w:rPr>
                <w:highlight w:val="none"/>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rPr>
                <w:highlight w:val="none"/>
              </w:rPr>
            </w:pPr>
          </w:p>
        </w:tc>
        <w:tc>
          <w:tcPr>
            <w:tcW w:w="3798" w:type="dxa"/>
            <w:vAlign w:val="center"/>
          </w:tcPr>
          <w:p>
            <w:pPr>
              <w:pStyle w:val="16"/>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r>
    </w:tbl>
    <w:p>
      <w:pPr>
        <w:spacing w:before="0" w:after="0" w:line="240" w:lineRule="auto"/>
        <w:ind w:firstLine="420"/>
        <w:jc w:val="left"/>
        <w:outlineLvl w:val="9"/>
        <w:rPr>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highlight w:val="none"/>
        </w:rPr>
        <w:t>注：无财政拨款“三公”经费支出预算，空表列示。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b w:val="0"/>
          <w:color w:val="000000"/>
          <w:sz w:val="44"/>
          <w:highlight w:val="none"/>
        </w:rPr>
        <w:t>石家庄市栾城区地名工作中心2025年单位预算信息公开情况说明</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按照《中华人民共和国预算法》、《地方预决算公开操作规程》和《关于进一步推进预算公开工作的实施意见》规定，现将石家庄市栾城区地名工作中心2025年单位预算公开如下：</w:t>
      </w:r>
    </w:p>
    <w:p>
      <w:pPr>
        <w:spacing w:before="10" w:after="10" w:line="240" w:lineRule="auto"/>
        <w:ind w:firstLine="640"/>
        <w:jc w:val="left"/>
        <w:outlineLvl w:val="5"/>
        <w:rPr>
          <w:highlight w:val="none"/>
        </w:rPr>
      </w:pPr>
      <w:r>
        <w:rPr>
          <w:rFonts w:ascii="黑体" w:hAnsi="黑体" w:eastAsia="黑体" w:cs="黑体"/>
          <w:color w:val="000000"/>
          <w:sz w:val="32"/>
          <w:highlight w:val="none"/>
        </w:rPr>
        <w:t>一、单位职责及机构设置情况</w:t>
      </w:r>
    </w:p>
    <w:p>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单位职责：</w:t>
      </w:r>
      <w:r>
        <w:rPr>
          <w:highlight w:val="none"/>
        </w:rPr>
        <w:t>负责区行政区划调整及乡镇、街道办事处的设立、命名、撤销、更名和政府驻地迁移的审核报批工作，负责行政区域界线的勘察和管理工作，负责地名管理重要自然地理实体命名、更名的审核报批工作；承担区地名委员会的日常工作。</w:t>
      </w:r>
    </w:p>
    <w:p>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机构设置：</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2"/>
          <w:highlight w:val="none"/>
        </w:rPr>
        <w:t>单位机构设置情况</w:t>
      </w:r>
    </w:p>
    <w:tbl>
      <w:tblPr>
        <w:tblStyle w:val="9"/>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4"/>
              <w:rPr>
                <w:highlight w:val="none"/>
              </w:rPr>
            </w:pPr>
            <w:r>
              <w:rPr>
                <w:highlight w:val="none"/>
              </w:rPr>
              <w:t>单位名称</w:t>
            </w:r>
          </w:p>
        </w:tc>
        <w:tc>
          <w:tcPr>
            <w:tcW w:w="1843" w:type="dxa"/>
            <w:vAlign w:val="center"/>
          </w:tcPr>
          <w:p>
            <w:pPr>
              <w:pStyle w:val="14"/>
              <w:rPr>
                <w:highlight w:val="none"/>
              </w:rPr>
            </w:pPr>
            <w:r>
              <w:rPr>
                <w:highlight w:val="none"/>
              </w:rPr>
              <w:t>单位性质</w:t>
            </w:r>
          </w:p>
        </w:tc>
        <w:tc>
          <w:tcPr>
            <w:tcW w:w="2126" w:type="dxa"/>
            <w:vAlign w:val="center"/>
          </w:tcPr>
          <w:p>
            <w:pPr>
              <w:pStyle w:val="14"/>
              <w:rPr>
                <w:highlight w:val="none"/>
              </w:rPr>
            </w:pPr>
            <w:r>
              <w:rPr>
                <w:highlight w:val="none"/>
              </w:rPr>
              <w:t>单位规格</w:t>
            </w:r>
          </w:p>
        </w:tc>
        <w:tc>
          <w:tcPr>
            <w:tcW w:w="3827" w:type="dxa"/>
            <w:vAlign w:val="center"/>
          </w:tcPr>
          <w:p>
            <w:pPr>
              <w:pStyle w:val="14"/>
              <w:rPr>
                <w:highlight w:val="none"/>
              </w:rPr>
            </w:pPr>
            <w:r>
              <w:rPr>
                <w:highlight w:val="none"/>
              </w:rP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rPr>
                <w:highlight w:val="none"/>
              </w:rPr>
            </w:pPr>
            <w:r>
              <w:rPr>
                <w:highlight w:val="none"/>
              </w:rPr>
              <w:t>石家庄市栾城区地名工作中心</w:t>
            </w:r>
          </w:p>
        </w:tc>
        <w:tc>
          <w:tcPr>
            <w:tcW w:w="1843" w:type="dxa"/>
            <w:vAlign w:val="center"/>
          </w:tcPr>
          <w:p>
            <w:pPr>
              <w:pStyle w:val="17"/>
              <w:rPr>
                <w:highlight w:val="none"/>
              </w:rPr>
            </w:pPr>
            <w:r>
              <w:rPr>
                <w:highlight w:val="none"/>
              </w:rPr>
              <w:t>事业</w:t>
            </w:r>
          </w:p>
        </w:tc>
        <w:tc>
          <w:tcPr>
            <w:tcW w:w="2126" w:type="dxa"/>
            <w:vAlign w:val="center"/>
          </w:tcPr>
          <w:p>
            <w:pPr>
              <w:pStyle w:val="17"/>
              <w:rPr>
                <w:highlight w:val="none"/>
              </w:rPr>
            </w:pPr>
            <w:r>
              <w:rPr>
                <w:highlight w:val="none"/>
              </w:rPr>
              <w:t>股级</w:t>
            </w:r>
          </w:p>
        </w:tc>
        <w:tc>
          <w:tcPr>
            <w:tcW w:w="3827" w:type="dxa"/>
            <w:vAlign w:val="center"/>
          </w:tcPr>
          <w:p>
            <w:pPr>
              <w:pStyle w:val="17"/>
              <w:rPr>
                <w:highlight w:val="none"/>
              </w:rPr>
            </w:pPr>
            <w:r>
              <w:rPr>
                <w:highlight w:val="none"/>
              </w:rPr>
              <w:t>财政性资金基本保证</w:t>
            </w:r>
          </w:p>
        </w:tc>
      </w:tr>
    </w:tbl>
    <w:p>
      <w:pPr>
        <w:spacing w:before="10" w:after="10" w:line="240" w:lineRule="auto"/>
        <w:ind w:firstLine="640"/>
        <w:jc w:val="left"/>
        <w:outlineLvl w:val="5"/>
        <w:rPr>
          <w:highlight w:val="none"/>
        </w:rPr>
      </w:pPr>
      <w:r>
        <w:rPr>
          <w:rFonts w:ascii="黑体" w:hAnsi="黑体" w:eastAsia="黑体" w:cs="黑体"/>
          <w:color w:val="000000"/>
          <w:sz w:val="32"/>
          <w:highlight w:val="none"/>
        </w:rPr>
        <w:t>二、单位预算安排的总体情况</w:t>
      </w:r>
    </w:p>
    <w:p>
      <w:pPr>
        <w:numPr>
          <w:ilvl w:val="0"/>
          <w:numId w:val="0"/>
        </w:numPr>
        <w:spacing w:line="500" w:lineRule="exact"/>
        <w:ind w:firstLine="560" w:firstLineChars="200"/>
        <w:rPr>
          <w:rFonts w:eastAsia="方正仿宋_GBK"/>
          <w:color w:val="000000"/>
          <w:sz w:val="28"/>
          <w:highlight w:val="none"/>
        </w:rPr>
      </w:pPr>
      <w:r>
        <w:rPr>
          <w:rFonts w:eastAsia="方正仿宋_GBK"/>
          <w:color w:val="000000"/>
          <w:sz w:val="28"/>
          <w:highlight w:val="none"/>
        </w:rPr>
        <w:t>按照预算管理有关规定，目前我省单位预算的编制实行综合预算管理，即全部收入和支出都反映在预算中。</w:t>
      </w:r>
    </w:p>
    <w:p>
      <w:pPr>
        <w:spacing w:line="500" w:lineRule="exact"/>
        <w:ind w:firstLine="560" w:firstLineChars="200"/>
        <w:rPr>
          <w:rFonts w:eastAsia="方正仿宋_GBK"/>
          <w:sz w:val="28"/>
          <w:highlight w:val="none"/>
        </w:rPr>
      </w:pPr>
      <w:r>
        <w:rPr>
          <w:rFonts w:eastAsia="方正仿宋_GBK"/>
          <w:sz w:val="28"/>
          <w:highlight w:val="none"/>
        </w:rPr>
        <w:t>1、收入说明</w:t>
      </w:r>
    </w:p>
    <w:p>
      <w:pPr>
        <w:spacing w:line="500" w:lineRule="exact"/>
        <w:ind w:firstLine="560" w:firstLineChars="200"/>
        <w:rPr>
          <w:rFonts w:eastAsia="方正仿宋_GBK"/>
          <w:sz w:val="28"/>
          <w:highlight w:val="none"/>
        </w:rPr>
      </w:pPr>
      <w:r>
        <w:rPr>
          <w:rFonts w:eastAsia="方正仿宋_GBK"/>
          <w:sz w:val="28"/>
          <w:highlight w:val="none"/>
        </w:rPr>
        <w:t>反映本单位当年全部收入。202</w:t>
      </w:r>
      <w:r>
        <w:rPr>
          <w:rFonts w:hint="eastAsia" w:eastAsia="方正仿宋_GBK"/>
          <w:sz w:val="28"/>
          <w:highlight w:val="none"/>
          <w:lang w:val="en-US" w:eastAsia="zh-CN"/>
        </w:rPr>
        <w:t>5</w:t>
      </w:r>
      <w:r>
        <w:rPr>
          <w:rFonts w:eastAsia="方正仿宋_GBK"/>
          <w:sz w:val="28"/>
          <w:highlight w:val="none"/>
        </w:rPr>
        <w:t>年预算收入</w:t>
      </w:r>
      <w:r>
        <w:rPr>
          <w:rFonts w:hint="eastAsia" w:eastAsia="方正仿宋_GBK"/>
          <w:highlight w:val="none"/>
          <w:lang w:val="en-US" w:eastAsia="zh-CN"/>
        </w:rPr>
        <w:t>58.66</w:t>
      </w:r>
      <w:r>
        <w:rPr>
          <w:rFonts w:eastAsia="方正仿宋_GBK"/>
          <w:sz w:val="28"/>
          <w:highlight w:val="none"/>
        </w:rPr>
        <w:t>万元，其中：一般公共预算收入</w:t>
      </w:r>
      <w:r>
        <w:rPr>
          <w:rFonts w:hint="eastAsia" w:eastAsia="方正仿宋_GBK"/>
          <w:highlight w:val="none"/>
          <w:lang w:val="en-US" w:eastAsia="zh-CN"/>
        </w:rPr>
        <w:t>58.66</w:t>
      </w:r>
      <w:r>
        <w:rPr>
          <w:rFonts w:eastAsia="方正仿宋_GBK"/>
          <w:sz w:val="28"/>
          <w:highlight w:val="none"/>
        </w:rPr>
        <w:t>万元，基金预算收入</w:t>
      </w:r>
      <w:r>
        <w:rPr>
          <w:rFonts w:hint="eastAsia" w:eastAsia="方正仿宋_GBK"/>
          <w:sz w:val="28"/>
          <w:highlight w:val="none"/>
          <w:lang w:eastAsia="zh-CN"/>
        </w:rPr>
        <w:t>0</w:t>
      </w:r>
      <w:r>
        <w:rPr>
          <w:rFonts w:eastAsia="方正仿宋_GBK"/>
          <w:sz w:val="28"/>
          <w:highlight w:val="none"/>
        </w:rPr>
        <w:t>万元，财政专户核拨收入0万元，其他来源收入（单位资金）0万元，上年结转</w:t>
      </w:r>
      <w:r>
        <w:rPr>
          <w:rFonts w:hint="eastAsia" w:eastAsia="方正仿宋_GBK"/>
          <w:sz w:val="28"/>
          <w:highlight w:val="none"/>
          <w:lang w:eastAsia="zh-CN"/>
        </w:rPr>
        <w:t xml:space="preserve"> 0</w:t>
      </w:r>
      <w:r>
        <w:rPr>
          <w:rFonts w:eastAsia="方正仿宋_GBK"/>
          <w:sz w:val="28"/>
          <w:highlight w:val="none"/>
        </w:rPr>
        <w:t>万元。</w:t>
      </w:r>
    </w:p>
    <w:p>
      <w:pPr>
        <w:spacing w:line="500" w:lineRule="exact"/>
        <w:ind w:firstLine="560" w:firstLineChars="200"/>
        <w:rPr>
          <w:rFonts w:eastAsia="方正仿宋_GBK"/>
          <w:sz w:val="28"/>
          <w:highlight w:val="none"/>
        </w:rPr>
      </w:pPr>
      <w:r>
        <w:rPr>
          <w:rFonts w:eastAsia="方正仿宋_GBK"/>
          <w:sz w:val="28"/>
          <w:highlight w:val="none"/>
        </w:rPr>
        <w:t>2、支出说明</w:t>
      </w:r>
    </w:p>
    <w:p>
      <w:pPr>
        <w:spacing w:line="500" w:lineRule="exact"/>
        <w:ind w:firstLine="560" w:firstLineChars="200"/>
        <w:rPr>
          <w:rFonts w:eastAsia="方正仿宋_GBK"/>
          <w:sz w:val="28"/>
          <w:highlight w:val="none"/>
        </w:rPr>
      </w:pPr>
      <w:r>
        <w:rPr>
          <w:rFonts w:eastAsia="方正仿宋_GBK"/>
          <w:sz w:val="28"/>
          <w:highlight w:val="none"/>
        </w:rPr>
        <w:t>收支预算总表支出栏、基本支出表、项目支出表按经济分类和支出功能分类科目编制，反映</w:t>
      </w:r>
      <w:r>
        <w:rPr>
          <w:rFonts w:hint="eastAsia" w:eastAsia="方正仿宋_GBK"/>
          <w:sz w:val="28"/>
          <w:highlight w:val="none"/>
        </w:rPr>
        <w:t>石家庄市栾城区地名工作中心</w:t>
      </w:r>
      <w:r>
        <w:rPr>
          <w:rFonts w:eastAsia="方正仿宋_GBK"/>
          <w:sz w:val="28"/>
          <w:highlight w:val="none"/>
        </w:rPr>
        <w:t>年度</w:t>
      </w:r>
      <w:r>
        <w:rPr>
          <w:rFonts w:hint="eastAsia" w:eastAsia="方正仿宋_GBK"/>
          <w:sz w:val="28"/>
          <w:highlight w:val="none"/>
        </w:rPr>
        <w:t>单位</w:t>
      </w:r>
      <w:r>
        <w:rPr>
          <w:rFonts w:eastAsia="方正仿宋_GBK"/>
          <w:sz w:val="28"/>
          <w:highlight w:val="none"/>
        </w:rPr>
        <w:t>预算中支出预算的总体情况。202</w:t>
      </w:r>
      <w:r>
        <w:rPr>
          <w:rFonts w:hint="eastAsia" w:eastAsia="方正仿宋_GBK"/>
          <w:sz w:val="28"/>
          <w:highlight w:val="none"/>
          <w:lang w:val="en-US" w:eastAsia="zh-CN"/>
        </w:rPr>
        <w:t>5</w:t>
      </w:r>
      <w:r>
        <w:rPr>
          <w:rFonts w:eastAsia="方正仿宋_GBK"/>
          <w:sz w:val="28"/>
          <w:highlight w:val="none"/>
        </w:rPr>
        <w:t>年支出预算</w:t>
      </w:r>
      <w:r>
        <w:rPr>
          <w:rFonts w:hint="eastAsia" w:eastAsia="方正仿宋_GBK"/>
          <w:sz w:val="28"/>
          <w:highlight w:val="none"/>
          <w:lang w:val="en-US" w:eastAsia="zh-CN"/>
        </w:rPr>
        <w:t>58.66</w:t>
      </w:r>
      <w:r>
        <w:rPr>
          <w:rFonts w:eastAsia="方正仿宋_GBK"/>
          <w:sz w:val="28"/>
          <w:highlight w:val="none"/>
        </w:rPr>
        <w:t>万元，其中基本支出</w:t>
      </w:r>
      <w:r>
        <w:rPr>
          <w:rFonts w:hint="eastAsia" w:eastAsia="方正仿宋_GBK"/>
          <w:highlight w:val="none"/>
          <w:lang w:val="en-US" w:eastAsia="zh-CN"/>
        </w:rPr>
        <w:t>58.66</w:t>
      </w:r>
      <w:r>
        <w:rPr>
          <w:rFonts w:eastAsia="方正仿宋_GBK"/>
          <w:sz w:val="28"/>
          <w:highlight w:val="none"/>
        </w:rPr>
        <w:t>万元，包括人员经费</w:t>
      </w:r>
      <w:r>
        <w:rPr>
          <w:highlight w:val="none"/>
        </w:rPr>
        <w:t>56.06</w:t>
      </w:r>
      <w:r>
        <w:rPr>
          <w:rFonts w:eastAsia="方正仿宋_GBK"/>
          <w:sz w:val="28"/>
          <w:highlight w:val="none"/>
        </w:rPr>
        <w:t>万元和日常公用经费</w:t>
      </w:r>
      <w:r>
        <w:rPr>
          <w:rFonts w:hint="eastAsia" w:eastAsia="方正仿宋_GBK"/>
          <w:sz w:val="28"/>
          <w:highlight w:val="none"/>
          <w:lang w:val="en-US" w:eastAsia="zh-CN"/>
        </w:rPr>
        <w:t>2.59</w:t>
      </w:r>
      <w:r>
        <w:rPr>
          <w:rFonts w:eastAsia="方正仿宋_GBK"/>
          <w:sz w:val="28"/>
          <w:highlight w:val="none"/>
        </w:rPr>
        <w:t>万元。</w:t>
      </w:r>
    </w:p>
    <w:p>
      <w:pPr>
        <w:spacing w:line="500" w:lineRule="exact"/>
        <w:ind w:firstLine="560" w:firstLineChars="200"/>
        <w:rPr>
          <w:rFonts w:eastAsia="方正仿宋_GBK"/>
          <w:sz w:val="28"/>
          <w:highlight w:val="none"/>
        </w:rPr>
      </w:pPr>
      <w:r>
        <w:rPr>
          <w:rFonts w:eastAsia="方正仿宋_GBK"/>
          <w:sz w:val="28"/>
          <w:highlight w:val="none"/>
        </w:rPr>
        <w:t>3、比上年增减情况</w:t>
      </w:r>
    </w:p>
    <w:p>
      <w:pPr>
        <w:spacing w:line="500" w:lineRule="exact"/>
        <w:ind w:firstLine="560" w:firstLineChars="200"/>
        <w:rPr>
          <w:rFonts w:hint="eastAsia" w:eastAsia="方正仿宋_GBK"/>
          <w:sz w:val="28"/>
          <w:highlight w:val="none"/>
          <w:lang w:eastAsia="zh-CN"/>
        </w:rPr>
      </w:pPr>
      <w:r>
        <w:rPr>
          <w:rFonts w:eastAsia="方正仿宋_GBK"/>
          <w:sz w:val="28"/>
          <w:highlight w:val="none"/>
        </w:rPr>
        <w:t>202</w:t>
      </w:r>
      <w:r>
        <w:rPr>
          <w:rFonts w:hint="eastAsia" w:eastAsia="方正仿宋_GBK"/>
          <w:sz w:val="28"/>
          <w:highlight w:val="none"/>
          <w:lang w:val="en-US" w:eastAsia="zh-CN"/>
        </w:rPr>
        <w:t>5</w:t>
      </w:r>
      <w:r>
        <w:rPr>
          <w:rFonts w:eastAsia="方正仿宋_GBK"/>
          <w:sz w:val="28"/>
          <w:highlight w:val="none"/>
        </w:rPr>
        <w:t>年预算收支安排</w:t>
      </w:r>
      <w:r>
        <w:rPr>
          <w:rFonts w:hint="eastAsia" w:eastAsia="方正仿宋_GBK"/>
          <w:highlight w:val="none"/>
          <w:lang w:val="en-US" w:eastAsia="zh-CN"/>
        </w:rPr>
        <w:t>58.66</w:t>
      </w:r>
      <w:r>
        <w:rPr>
          <w:rFonts w:eastAsia="方正仿宋_GBK"/>
          <w:sz w:val="28"/>
          <w:highlight w:val="none"/>
        </w:rPr>
        <w:t>万元，较202</w:t>
      </w:r>
      <w:r>
        <w:rPr>
          <w:rFonts w:hint="eastAsia" w:eastAsia="方正仿宋_GBK"/>
          <w:sz w:val="28"/>
          <w:highlight w:val="none"/>
          <w:lang w:val="en-US" w:eastAsia="zh-CN"/>
        </w:rPr>
        <w:t>4</w:t>
      </w:r>
      <w:r>
        <w:rPr>
          <w:rFonts w:eastAsia="方正仿宋_GBK"/>
          <w:sz w:val="28"/>
          <w:highlight w:val="none"/>
        </w:rPr>
        <w:t>年预算</w:t>
      </w:r>
      <w:r>
        <w:rPr>
          <w:rFonts w:hint="eastAsia" w:eastAsia="方正仿宋_GBK"/>
          <w:highlight w:val="none"/>
          <w:lang w:val="en-US" w:eastAsia="zh-CN"/>
        </w:rPr>
        <w:t>64.27</w:t>
      </w:r>
      <w:r>
        <w:rPr>
          <w:rFonts w:hint="eastAsia" w:eastAsia="方正仿宋_GBK"/>
          <w:sz w:val="28"/>
          <w:highlight w:val="none"/>
          <w:lang w:eastAsia="zh-CN"/>
        </w:rPr>
        <w:t>万元，</w:t>
      </w:r>
      <w:r>
        <w:rPr>
          <w:rFonts w:hint="eastAsia" w:eastAsia="方正仿宋_GBK"/>
          <w:sz w:val="28"/>
          <w:highlight w:val="none"/>
          <w:lang w:val="en-US" w:eastAsia="zh-CN"/>
        </w:rPr>
        <w:t>减少5.64</w:t>
      </w:r>
      <w:r>
        <w:rPr>
          <w:rFonts w:eastAsia="方正仿宋_GBK"/>
          <w:sz w:val="28"/>
          <w:highlight w:val="none"/>
        </w:rPr>
        <w:t>万元，</w:t>
      </w:r>
      <w:r>
        <w:rPr>
          <w:rFonts w:hint="eastAsia" w:eastAsia="方正仿宋_GBK"/>
          <w:sz w:val="28"/>
          <w:highlight w:val="none"/>
          <w:lang w:eastAsia="zh-CN"/>
        </w:rPr>
        <w:t>主要人员经费和公用经费</w:t>
      </w:r>
      <w:r>
        <w:rPr>
          <w:rFonts w:hint="eastAsia" w:eastAsia="方正仿宋_GBK"/>
          <w:sz w:val="28"/>
          <w:highlight w:val="none"/>
          <w:lang w:val="en-US" w:eastAsia="zh-CN"/>
        </w:rPr>
        <w:t>都减少，落实过紧日子的要求。</w:t>
      </w:r>
    </w:p>
    <w:p>
      <w:pPr>
        <w:pStyle w:val="2"/>
        <w:rPr>
          <w:highlight w:val="none"/>
        </w:rPr>
      </w:pPr>
    </w:p>
    <w:p>
      <w:pPr>
        <w:numPr>
          <w:ilvl w:val="0"/>
          <w:numId w:val="2"/>
        </w:numPr>
        <w:spacing w:before="10" w:after="10" w:line="240" w:lineRule="auto"/>
        <w:ind w:firstLine="640"/>
        <w:jc w:val="left"/>
        <w:outlineLvl w:val="5"/>
        <w:rPr>
          <w:rFonts w:ascii="黑体" w:hAnsi="黑体" w:eastAsia="黑体" w:cs="黑体"/>
          <w:color w:val="000000"/>
          <w:sz w:val="32"/>
          <w:highlight w:val="none"/>
        </w:rPr>
      </w:pPr>
      <w:r>
        <w:rPr>
          <w:rFonts w:ascii="黑体" w:hAnsi="黑体" w:eastAsia="黑体" w:cs="黑体"/>
          <w:color w:val="000000"/>
          <w:sz w:val="32"/>
          <w:highlight w:val="none"/>
        </w:rPr>
        <w:t>机关运行经费安排情况</w:t>
      </w:r>
    </w:p>
    <w:p>
      <w:pPr>
        <w:numPr>
          <w:ilvl w:val="0"/>
          <w:numId w:val="0"/>
        </w:numPr>
        <w:autoSpaceDE w:val="0"/>
        <w:autoSpaceDN w:val="0"/>
        <w:adjustRightInd w:val="0"/>
        <w:ind w:firstLine="560" w:firstLineChars="200"/>
        <w:rPr>
          <w:highlight w:val="none"/>
        </w:rPr>
      </w:pPr>
      <w:r>
        <w:rPr>
          <w:rFonts w:hint="eastAsia" w:eastAsia="方正仿宋_GBK"/>
          <w:sz w:val="28"/>
          <w:highlight w:val="none"/>
        </w:rPr>
        <w:t>20</w:t>
      </w:r>
      <w:r>
        <w:rPr>
          <w:rFonts w:hint="eastAsia" w:eastAsia="方正仿宋_GBK"/>
          <w:sz w:val="28"/>
          <w:highlight w:val="none"/>
          <w:lang w:eastAsia="zh-CN"/>
        </w:rPr>
        <w:t>2</w:t>
      </w:r>
      <w:r>
        <w:rPr>
          <w:rFonts w:hint="eastAsia" w:eastAsia="方正仿宋_GBK"/>
          <w:sz w:val="28"/>
          <w:highlight w:val="none"/>
          <w:lang w:val="en-US" w:eastAsia="zh-CN"/>
        </w:rPr>
        <w:t>5</w:t>
      </w:r>
      <w:r>
        <w:rPr>
          <w:rFonts w:hint="eastAsia" w:eastAsia="方正仿宋_GBK"/>
          <w:sz w:val="28"/>
          <w:highlight w:val="none"/>
        </w:rPr>
        <w:t>年，我</w:t>
      </w:r>
      <w:r>
        <w:rPr>
          <w:rFonts w:hint="eastAsia" w:eastAsia="方正仿宋_GBK"/>
          <w:sz w:val="28"/>
          <w:highlight w:val="none"/>
          <w:lang w:eastAsia="zh-CN"/>
        </w:rPr>
        <w:t>单位</w:t>
      </w:r>
      <w:r>
        <w:rPr>
          <w:rFonts w:hint="eastAsia" w:eastAsia="方正仿宋_GBK"/>
          <w:sz w:val="28"/>
          <w:highlight w:val="none"/>
        </w:rPr>
        <w:t>机关运行经费共计安排</w:t>
      </w:r>
      <w:r>
        <w:rPr>
          <w:rFonts w:hint="eastAsia" w:eastAsia="方正仿宋_GBK"/>
          <w:sz w:val="28"/>
          <w:highlight w:val="none"/>
          <w:lang w:val="en-US" w:eastAsia="zh-CN"/>
        </w:rPr>
        <w:t>2.59</w:t>
      </w:r>
      <w:r>
        <w:rPr>
          <w:rFonts w:hint="eastAsia" w:eastAsia="方正仿宋_GBK"/>
          <w:sz w:val="28"/>
          <w:highlight w:val="none"/>
        </w:rPr>
        <w:t>万元，主要用于保证机关正常运转的办公费、邮电费、差旅费、会议费、福利费、</w:t>
      </w:r>
      <w:r>
        <w:rPr>
          <w:rFonts w:hint="eastAsia" w:eastAsia="方正仿宋_GBK"/>
          <w:sz w:val="28"/>
          <w:highlight w:val="none"/>
          <w:lang w:val="en-US" w:eastAsia="zh-CN"/>
        </w:rPr>
        <w:t>培训费、工会经费</w:t>
      </w:r>
      <w:r>
        <w:rPr>
          <w:rFonts w:hint="eastAsia" w:eastAsia="方正仿宋_GBK"/>
          <w:sz w:val="28"/>
          <w:highlight w:val="none"/>
        </w:rPr>
        <w:t>、办公用房水电费、办公楼物业管理费</w:t>
      </w:r>
      <w:r>
        <w:rPr>
          <w:rFonts w:hint="eastAsia" w:eastAsia="方正仿宋_GBK"/>
          <w:sz w:val="28"/>
          <w:highlight w:val="none"/>
          <w:lang w:val="en-US" w:eastAsia="zh-CN"/>
        </w:rPr>
        <w:t>以及其他商品和服务</w:t>
      </w:r>
      <w:r>
        <w:rPr>
          <w:rFonts w:hint="eastAsia" w:eastAsia="方正仿宋_GBK"/>
          <w:sz w:val="28"/>
          <w:highlight w:val="none"/>
        </w:rPr>
        <w:t>等支出。</w:t>
      </w:r>
    </w:p>
    <w:p>
      <w:pPr>
        <w:spacing w:before="10" w:after="10" w:line="240" w:lineRule="auto"/>
        <w:ind w:firstLine="640"/>
        <w:jc w:val="left"/>
        <w:outlineLvl w:val="5"/>
        <w:rPr>
          <w:highlight w:val="none"/>
        </w:rPr>
      </w:pPr>
      <w:r>
        <w:rPr>
          <w:rFonts w:ascii="黑体" w:hAnsi="黑体" w:eastAsia="黑体" w:cs="黑体"/>
          <w:color w:val="000000"/>
          <w:sz w:val="32"/>
          <w:highlight w:val="none"/>
        </w:rPr>
        <w:t>四、财政拨款“三公”经费预算情况及增减变化原因</w:t>
      </w:r>
    </w:p>
    <w:p>
      <w:pPr>
        <w:numPr>
          <w:ilvl w:val="0"/>
          <w:numId w:val="0"/>
        </w:numPr>
        <w:autoSpaceDE w:val="0"/>
        <w:autoSpaceDN w:val="0"/>
        <w:adjustRightInd w:val="0"/>
        <w:ind w:firstLine="560" w:firstLineChars="200"/>
        <w:rPr>
          <w:highlight w:val="none"/>
        </w:rPr>
      </w:pPr>
      <w:r>
        <w:rPr>
          <w:rFonts w:hint="eastAsia" w:eastAsia="方正仿宋_GBK"/>
          <w:sz w:val="28"/>
          <w:highlight w:val="none"/>
        </w:rPr>
        <w:t>20</w:t>
      </w:r>
      <w:r>
        <w:rPr>
          <w:rFonts w:hint="eastAsia" w:eastAsia="方正仿宋_GBK"/>
          <w:sz w:val="28"/>
          <w:highlight w:val="none"/>
          <w:lang w:eastAsia="zh-CN"/>
        </w:rPr>
        <w:t>2</w:t>
      </w:r>
      <w:r>
        <w:rPr>
          <w:rFonts w:hint="eastAsia" w:eastAsia="方正仿宋_GBK"/>
          <w:sz w:val="28"/>
          <w:highlight w:val="none"/>
          <w:lang w:val="en-US" w:eastAsia="zh-CN"/>
        </w:rPr>
        <w:t>5</w:t>
      </w:r>
      <w:r>
        <w:rPr>
          <w:rFonts w:hint="eastAsia" w:eastAsia="方正仿宋_GBK"/>
          <w:sz w:val="28"/>
          <w:highlight w:val="none"/>
        </w:rPr>
        <w:t>年，我</w:t>
      </w:r>
      <w:r>
        <w:rPr>
          <w:rFonts w:hint="eastAsia" w:eastAsia="方正仿宋_GBK"/>
          <w:sz w:val="28"/>
          <w:highlight w:val="none"/>
          <w:lang w:eastAsia="zh-CN"/>
        </w:rPr>
        <w:t>单位</w:t>
      </w:r>
      <w:r>
        <w:rPr>
          <w:rFonts w:hint="eastAsia" w:eastAsia="方正仿宋_GBK"/>
          <w:sz w:val="28"/>
          <w:highlight w:val="none"/>
        </w:rPr>
        <w:t>财政拨款“三公”经费预算安排</w:t>
      </w:r>
      <w:r>
        <w:rPr>
          <w:rFonts w:hint="eastAsia" w:eastAsia="方正仿宋_GBK"/>
          <w:sz w:val="28"/>
          <w:highlight w:val="none"/>
          <w:lang w:eastAsia="zh-CN"/>
        </w:rPr>
        <w:t>0</w:t>
      </w:r>
      <w:r>
        <w:rPr>
          <w:rFonts w:hint="eastAsia" w:eastAsia="方正仿宋_GBK"/>
          <w:sz w:val="28"/>
          <w:highlight w:val="none"/>
        </w:rPr>
        <w:t>万元，其中因公出国（境）费</w:t>
      </w:r>
      <w:r>
        <w:rPr>
          <w:rFonts w:hint="eastAsia" w:eastAsia="方正仿宋_GBK"/>
          <w:sz w:val="28"/>
          <w:highlight w:val="none"/>
          <w:lang w:eastAsia="zh-CN"/>
        </w:rPr>
        <w:t>0</w:t>
      </w:r>
      <w:r>
        <w:rPr>
          <w:rFonts w:hint="eastAsia" w:eastAsia="方正仿宋_GBK"/>
          <w:sz w:val="28"/>
          <w:highlight w:val="none"/>
        </w:rPr>
        <w:t>万元；公务用车购置及运维费</w:t>
      </w:r>
      <w:r>
        <w:rPr>
          <w:rFonts w:hint="eastAsia" w:eastAsia="方正仿宋_GBK"/>
          <w:sz w:val="28"/>
          <w:highlight w:val="none"/>
          <w:lang w:eastAsia="zh-CN"/>
        </w:rPr>
        <w:t>0</w:t>
      </w:r>
      <w:r>
        <w:rPr>
          <w:rFonts w:hint="eastAsia" w:eastAsia="方正仿宋_GBK"/>
          <w:sz w:val="28"/>
          <w:highlight w:val="none"/>
        </w:rPr>
        <w:t>万元（其中：公务用车购置费0万元，公务用车运行维护费0万元)；公务接待费</w:t>
      </w:r>
      <w:r>
        <w:rPr>
          <w:rFonts w:hint="eastAsia" w:eastAsia="方正仿宋_GBK"/>
          <w:sz w:val="28"/>
          <w:highlight w:val="none"/>
          <w:lang w:eastAsia="zh-CN"/>
        </w:rPr>
        <w:t>0</w:t>
      </w:r>
      <w:r>
        <w:rPr>
          <w:rFonts w:hint="eastAsia" w:eastAsia="方正仿宋_GBK"/>
          <w:sz w:val="28"/>
          <w:highlight w:val="none"/>
        </w:rPr>
        <w:t>万元。</w:t>
      </w:r>
      <w:r>
        <w:rPr>
          <w:rFonts w:hint="eastAsia" w:eastAsia="方正仿宋_GBK"/>
          <w:sz w:val="28"/>
          <w:highlight w:val="none"/>
          <w:lang w:val="en-US" w:eastAsia="zh-CN"/>
        </w:rPr>
        <w:t>与2024年相比</w:t>
      </w:r>
      <w:r>
        <w:rPr>
          <w:rFonts w:hint="eastAsia" w:eastAsia="方正仿宋_GBK"/>
          <w:sz w:val="28"/>
          <w:highlight w:val="none"/>
        </w:rPr>
        <w:t>持平，无增减变化。</w:t>
      </w:r>
    </w:p>
    <w:p>
      <w:pPr>
        <w:numPr>
          <w:ilvl w:val="0"/>
          <w:numId w:val="0"/>
        </w:numPr>
        <w:spacing w:before="10" w:after="10" w:line="240" w:lineRule="auto"/>
        <w:ind w:left="640" w:leftChars="0"/>
        <w:jc w:val="left"/>
        <w:outlineLvl w:val="5"/>
        <w:rPr>
          <w:rFonts w:ascii="黑体" w:hAnsi="黑体" w:eastAsia="黑体" w:cs="黑体"/>
          <w:color w:val="000000"/>
          <w:sz w:val="32"/>
          <w:highlight w:val="none"/>
        </w:rPr>
      </w:pPr>
      <w:r>
        <w:rPr>
          <w:rFonts w:hint="eastAsia" w:ascii="黑体" w:hAnsi="黑体" w:eastAsia="黑体" w:cs="黑体"/>
          <w:color w:val="000000"/>
          <w:sz w:val="32"/>
          <w:highlight w:val="none"/>
          <w:lang w:eastAsia="zh-CN"/>
        </w:rPr>
        <w:t>五、</w:t>
      </w:r>
      <w:r>
        <w:rPr>
          <w:rFonts w:ascii="黑体" w:hAnsi="黑体" w:eastAsia="黑体" w:cs="黑体"/>
          <w:color w:val="000000"/>
          <w:sz w:val="32"/>
          <w:highlight w:val="none"/>
        </w:rPr>
        <w:t>单位项目预算安排情况及绩效目标</w:t>
      </w:r>
    </w:p>
    <w:p>
      <w:pPr>
        <w:pStyle w:val="2"/>
        <w:numPr>
          <w:ilvl w:val="0"/>
          <w:numId w:val="0"/>
        </w:numPr>
        <w:spacing w:after="120" w:afterLines="0" w:afterAutospacing="0"/>
        <w:ind w:firstLine="960" w:firstLineChars="400"/>
        <w:rPr>
          <w:rFonts w:hint="default" w:eastAsia="宋体"/>
          <w:highlight w:val="none"/>
          <w:lang w:val="en-US" w:eastAsia="zh-CN"/>
        </w:rPr>
        <w:sectPr>
          <w:pgSz w:w="16840" w:h="11900" w:orient="landscape"/>
          <w:pgMar w:top="1361" w:right="1020" w:bottom="1361" w:left="1020" w:header="720" w:footer="720" w:gutter="0"/>
          <w:cols w:space="720" w:num="1"/>
        </w:sectPr>
      </w:pPr>
      <w:r>
        <w:rPr>
          <w:rFonts w:hint="eastAsia" w:eastAsia="宋体"/>
          <w:highlight w:val="none"/>
          <w:lang w:val="en-US" w:eastAsia="zh-CN"/>
        </w:rPr>
        <w:t>无</w:t>
      </w:r>
    </w:p>
    <w:p>
      <w:pPr>
        <w:spacing w:before="10" w:after="10" w:line="240" w:lineRule="auto"/>
        <w:ind w:firstLine="640"/>
        <w:jc w:val="left"/>
        <w:outlineLvl w:val="5"/>
        <w:rPr>
          <w:highlight w:val="none"/>
        </w:rPr>
      </w:pPr>
      <w:r>
        <w:rPr>
          <w:rFonts w:ascii="黑体" w:hAnsi="黑体" w:eastAsia="黑体" w:cs="黑体"/>
          <w:color w:val="000000"/>
          <w:sz w:val="32"/>
          <w:highlight w:val="none"/>
        </w:rPr>
        <w:t>六、政府采购预算情况</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单位政府采购预算</w:t>
      </w:r>
    </w:p>
    <w:tbl>
      <w:tblPr>
        <w:tblStyle w:val="9"/>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rPr>
                <w:highlight w:val="none"/>
              </w:rPr>
            </w:pPr>
            <w:r>
              <w:rPr>
                <w:highlight w:val="none"/>
              </w:rPr>
              <w:t>314003石家庄市栾城区地名工作中心</w:t>
            </w:r>
          </w:p>
        </w:tc>
        <w:tc>
          <w:tcPr>
            <w:tcW w:w="7712" w:type="dxa"/>
            <w:gridSpan w:val="8"/>
            <w:tcBorders>
              <w:top w:val="single" w:color="FFFFFF" w:sz="6" w:space="0"/>
              <w:left w:val="single" w:color="FFFFFF" w:sz="6" w:space="0"/>
              <w:right w:val="single" w:color="FFFFFF" w:sz="6" w:space="0"/>
            </w:tcBorders>
            <w:vAlign w:val="center"/>
          </w:tcPr>
          <w:p>
            <w:pPr>
              <w:pStyle w:val="28"/>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4"/>
              <w:rPr>
                <w:highlight w:val="none"/>
              </w:rPr>
            </w:pPr>
            <w:r>
              <w:rPr>
                <w:highlight w:val="none"/>
              </w:rPr>
              <w:t>政府采购项目来源</w:t>
            </w:r>
          </w:p>
        </w:tc>
        <w:tc>
          <w:tcPr>
            <w:tcW w:w="1134" w:type="dxa"/>
            <w:vMerge w:val="restart"/>
            <w:vAlign w:val="center"/>
          </w:tcPr>
          <w:p>
            <w:pPr>
              <w:pStyle w:val="14"/>
              <w:rPr>
                <w:highlight w:val="none"/>
              </w:rPr>
            </w:pPr>
            <w:r>
              <w:rPr>
                <w:highlight w:val="none"/>
              </w:rPr>
              <w:t>采购物品名称</w:t>
            </w:r>
          </w:p>
        </w:tc>
        <w:tc>
          <w:tcPr>
            <w:tcW w:w="1134" w:type="dxa"/>
            <w:vMerge w:val="restart"/>
            <w:vAlign w:val="center"/>
          </w:tcPr>
          <w:p>
            <w:pPr>
              <w:pStyle w:val="14"/>
              <w:rPr>
                <w:highlight w:val="none"/>
              </w:rPr>
            </w:pPr>
            <w:r>
              <w:rPr>
                <w:highlight w:val="none"/>
              </w:rPr>
              <w:t>政府采购目录序号</w:t>
            </w:r>
          </w:p>
        </w:tc>
        <w:tc>
          <w:tcPr>
            <w:tcW w:w="709" w:type="dxa"/>
            <w:vMerge w:val="restart"/>
            <w:vAlign w:val="center"/>
          </w:tcPr>
          <w:p>
            <w:pPr>
              <w:pStyle w:val="14"/>
              <w:rPr>
                <w:highlight w:val="none"/>
              </w:rPr>
            </w:pPr>
            <w:r>
              <w:rPr>
                <w:highlight w:val="none"/>
              </w:rPr>
              <w:t>计量  单位</w:t>
            </w:r>
          </w:p>
        </w:tc>
        <w:tc>
          <w:tcPr>
            <w:tcW w:w="850" w:type="dxa"/>
            <w:vMerge w:val="restart"/>
            <w:vAlign w:val="center"/>
          </w:tcPr>
          <w:p>
            <w:pPr>
              <w:pStyle w:val="14"/>
              <w:rPr>
                <w:highlight w:val="none"/>
              </w:rPr>
            </w:pPr>
            <w:r>
              <w:rPr>
                <w:highlight w:val="none"/>
              </w:rPr>
              <w:t>数量</w:t>
            </w:r>
          </w:p>
        </w:tc>
        <w:tc>
          <w:tcPr>
            <w:tcW w:w="850" w:type="dxa"/>
            <w:vMerge w:val="restart"/>
            <w:vAlign w:val="center"/>
          </w:tcPr>
          <w:p>
            <w:pPr>
              <w:pStyle w:val="14"/>
              <w:rPr>
                <w:highlight w:val="none"/>
              </w:rPr>
            </w:pPr>
            <w:r>
              <w:rPr>
                <w:highlight w:val="none"/>
              </w:rPr>
              <w:t>单价</w:t>
            </w:r>
          </w:p>
        </w:tc>
        <w:tc>
          <w:tcPr>
            <w:tcW w:w="6748" w:type="dxa"/>
            <w:gridSpan w:val="7"/>
            <w:vAlign w:val="center"/>
          </w:tcPr>
          <w:p>
            <w:pPr>
              <w:pStyle w:val="14"/>
              <w:rPr>
                <w:highlight w:val="none"/>
              </w:rPr>
            </w:pPr>
            <w:r>
              <w:rPr>
                <w:highlight w:val="none"/>
              </w:rPr>
              <w:t>政府采购金额（当年部门预算安排资金）</w:t>
            </w:r>
          </w:p>
        </w:tc>
        <w:tc>
          <w:tcPr>
            <w:tcW w:w="964" w:type="dxa"/>
            <w:vMerge w:val="restart"/>
            <w:vAlign w:val="center"/>
          </w:tcPr>
          <w:p>
            <w:pPr>
              <w:pStyle w:val="14"/>
              <w:rPr>
                <w:highlight w:val="none"/>
              </w:rPr>
            </w:pPr>
            <w:r>
              <w:rPr>
                <w:highlight w:val="none"/>
              </w:rP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4"/>
              <w:rPr>
                <w:highlight w:val="none"/>
              </w:rPr>
            </w:pPr>
            <w:r>
              <w:rPr>
                <w:highlight w:val="none"/>
              </w:rPr>
              <w:t>项目名称</w:t>
            </w:r>
          </w:p>
        </w:tc>
        <w:tc>
          <w:tcPr>
            <w:tcW w:w="964" w:type="dxa"/>
            <w:vAlign w:val="center"/>
          </w:tcPr>
          <w:p>
            <w:pPr>
              <w:pStyle w:val="14"/>
              <w:rPr>
                <w:highlight w:val="none"/>
              </w:rPr>
            </w:pPr>
            <w:r>
              <w:rPr>
                <w:highlight w:val="none"/>
              </w:rPr>
              <w:t>预算    资金</w:t>
            </w:r>
          </w:p>
        </w:tc>
        <w:tc>
          <w:tcPr>
            <w:tcW w:w="1134" w:type="dxa"/>
            <w:vMerge w:val="continue"/>
          </w:tcPr>
          <w:p>
            <w:pPr>
              <w:rPr>
                <w:highlight w:val="none"/>
              </w:rPr>
            </w:pPr>
          </w:p>
        </w:tc>
        <w:tc>
          <w:tcPr>
            <w:tcW w:w="1134" w:type="dxa"/>
            <w:vMerge w:val="continue"/>
          </w:tcPr>
          <w:p>
            <w:pPr>
              <w:rPr>
                <w:highlight w:val="none"/>
              </w:rPr>
            </w:pPr>
          </w:p>
        </w:tc>
        <w:tc>
          <w:tcPr>
            <w:tcW w:w="709" w:type="dxa"/>
            <w:vMerge w:val="continue"/>
          </w:tcPr>
          <w:p>
            <w:pPr>
              <w:rPr>
                <w:highlight w:val="none"/>
              </w:rPr>
            </w:pPr>
          </w:p>
        </w:tc>
        <w:tc>
          <w:tcPr>
            <w:tcW w:w="850" w:type="dxa"/>
            <w:vMerge w:val="continue"/>
          </w:tcPr>
          <w:p>
            <w:pPr>
              <w:rPr>
                <w:highlight w:val="none"/>
              </w:rPr>
            </w:pPr>
          </w:p>
        </w:tc>
        <w:tc>
          <w:tcPr>
            <w:tcW w:w="850" w:type="dxa"/>
            <w:vMerge w:val="continue"/>
          </w:tcPr>
          <w:p>
            <w:pPr>
              <w:rPr>
                <w:highlight w:val="none"/>
              </w:rPr>
            </w:pPr>
          </w:p>
        </w:tc>
        <w:tc>
          <w:tcPr>
            <w:tcW w:w="964" w:type="dxa"/>
            <w:vAlign w:val="center"/>
          </w:tcPr>
          <w:p>
            <w:pPr>
              <w:pStyle w:val="14"/>
              <w:rPr>
                <w:highlight w:val="none"/>
              </w:rPr>
            </w:pPr>
            <w:r>
              <w:rPr>
                <w:highlight w:val="none"/>
              </w:rPr>
              <w:t>合计</w:t>
            </w:r>
          </w:p>
        </w:tc>
        <w:tc>
          <w:tcPr>
            <w:tcW w:w="964" w:type="dxa"/>
            <w:vAlign w:val="center"/>
          </w:tcPr>
          <w:p>
            <w:pPr>
              <w:pStyle w:val="14"/>
              <w:rPr>
                <w:highlight w:val="none"/>
              </w:rPr>
            </w:pPr>
            <w:r>
              <w:rPr>
                <w:highlight w:val="none"/>
              </w:rPr>
              <w:t>一般公共预算拨款</w:t>
            </w:r>
          </w:p>
        </w:tc>
        <w:tc>
          <w:tcPr>
            <w:tcW w:w="964" w:type="dxa"/>
            <w:vAlign w:val="center"/>
          </w:tcPr>
          <w:p>
            <w:pPr>
              <w:pStyle w:val="14"/>
              <w:rPr>
                <w:highlight w:val="none"/>
              </w:rPr>
            </w:pPr>
            <w:r>
              <w:rPr>
                <w:highlight w:val="none"/>
              </w:rPr>
              <w:t>基金预算拨款</w:t>
            </w:r>
          </w:p>
        </w:tc>
        <w:tc>
          <w:tcPr>
            <w:tcW w:w="964" w:type="dxa"/>
            <w:vAlign w:val="center"/>
          </w:tcPr>
          <w:p>
            <w:pPr>
              <w:pStyle w:val="14"/>
              <w:rPr>
                <w:highlight w:val="none"/>
              </w:rPr>
            </w:pPr>
            <w:r>
              <w:rPr>
                <w:highlight w:val="none"/>
              </w:rPr>
              <w:t>国有资本经营预算拨款</w:t>
            </w:r>
          </w:p>
        </w:tc>
        <w:tc>
          <w:tcPr>
            <w:tcW w:w="964" w:type="dxa"/>
            <w:vAlign w:val="center"/>
          </w:tcPr>
          <w:p>
            <w:pPr>
              <w:pStyle w:val="14"/>
              <w:rPr>
                <w:highlight w:val="none"/>
              </w:rPr>
            </w:pPr>
            <w:r>
              <w:rPr>
                <w:highlight w:val="none"/>
              </w:rPr>
              <w:t>财政专户核拨</w:t>
            </w:r>
          </w:p>
        </w:tc>
        <w:tc>
          <w:tcPr>
            <w:tcW w:w="964" w:type="dxa"/>
            <w:vAlign w:val="center"/>
          </w:tcPr>
          <w:p>
            <w:pPr>
              <w:pStyle w:val="14"/>
              <w:rPr>
                <w:highlight w:val="none"/>
              </w:rPr>
            </w:pPr>
            <w:r>
              <w:rPr>
                <w:highlight w:val="none"/>
              </w:rPr>
              <w:t>单位    资金</w:t>
            </w:r>
          </w:p>
        </w:tc>
        <w:tc>
          <w:tcPr>
            <w:tcW w:w="964" w:type="dxa"/>
            <w:vAlign w:val="center"/>
          </w:tcPr>
          <w:p>
            <w:pPr>
              <w:pStyle w:val="14"/>
              <w:rPr>
                <w:highlight w:val="none"/>
              </w:rPr>
            </w:pPr>
            <w:r>
              <w:rPr>
                <w:highlight w:val="none"/>
              </w:rPr>
              <w:t>上年结转结余</w:t>
            </w:r>
          </w:p>
        </w:tc>
        <w:tc>
          <w:tcPr>
            <w:tcW w:w="964"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6"/>
              <w:rPr>
                <w:highlight w:val="none"/>
              </w:rPr>
            </w:pPr>
          </w:p>
        </w:tc>
        <w:tc>
          <w:tcPr>
            <w:tcW w:w="964" w:type="dxa"/>
            <w:vAlign w:val="center"/>
          </w:tcPr>
          <w:p>
            <w:pPr>
              <w:pStyle w:val="15"/>
              <w:rPr>
                <w:highlight w:val="none"/>
              </w:rPr>
            </w:pPr>
          </w:p>
        </w:tc>
        <w:tc>
          <w:tcPr>
            <w:tcW w:w="1134" w:type="dxa"/>
            <w:vAlign w:val="center"/>
          </w:tcPr>
          <w:p>
            <w:pPr>
              <w:pStyle w:val="16"/>
              <w:rPr>
                <w:highlight w:val="none"/>
              </w:rPr>
            </w:pPr>
          </w:p>
        </w:tc>
        <w:tc>
          <w:tcPr>
            <w:tcW w:w="1134" w:type="dxa"/>
            <w:vAlign w:val="center"/>
          </w:tcPr>
          <w:p>
            <w:pPr>
              <w:pStyle w:val="16"/>
              <w:rPr>
                <w:highlight w:val="none"/>
              </w:rPr>
            </w:pPr>
          </w:p>
        </w:tc>
        <w:tc>
          <w:tcPr>
            <w:tcW w:w="709" w:type="dxa"/>
            <w:vAlign w:val="center"/>
          </w:tcPr>
          <w:p>
            <w:pPr>
              <w:pStyle w:val="17"/>
              <w:rPr>
                <w:highlight w:val="none"/>
              </w:rPr>
            </w:pPr>
          </w:p>
        </w:tc>
        <w:tc>
          <w:tcPr>
            <w:tcW w:w="850" w:type="dxa"/>
            <w:vAlign w:val="center"/>
          </w:tcPr>
          <w:p>
            <w:pPr>
              <w:pStyle w:val="15"/>
              <w:rPr>
                <w:highlight w:val="none"/>
              </w:rPr>
            </w:pPr>
          </w:p>
        </w:tc>
        <w:tc>
          <w:tcPr>
            <w:tcW w:w="850"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r>
    </w:tbl>
    <w:p>
      <w:pPr>
        <w:spacing w:before="0" w:after="0" w:line="500" w:lineRule="exact"/>
        <w:ind w:firstLine="420"/>
        <w:jc w:val="left"/>
        <w:outlineLvl w:val="9"/>
        <w:rPr>
          <w:highlight w:val="none"/>
        </w:rPr>
      </w:pPr>
      <w:r>
        <w:rPr>
          <w:rFonts w:ascii="方正书宋_GBK" w:hAnsi="方正书宋_GBK" w:eastAsia="方正书宋_GBK" w:cs="方正书宋_GBK"/>
          <w:color w:val="000000"/>
          <w:sz w:val="21"/>
          <w:highlight w:val="none"/>
        </w:rPr>
        <w:t>注：同一采购目录序号的物品，其单价会因配置规格不同而变动，均符合资产配置标准。涉密采购事项按照相关规定执行。</w:t>
      </w:r>
    </w:p>
    <w:p>
      <w:pPr>
        <w:spacing w:before="0" w:after="0" w:line="240" w:lineRule="auto"/>
        <w:ind w:firstLine="420"/>
        <w:jc w:val="left"/>
        <w:outlineLvl w:val="9"/>
        <w:rPr>
          <w:highlight w:val="none"/>
        </w:rPr>
      </w:pPr>
      <w:r>
        <w:rPr>
          <w:rFonts w:ascii="方正书宋_GBK" w:hAnsi="方正书宋_GBK" w:eastAsia="方正书宋_GBK" w:cs="方正书宋_GBK"/>
          <w:color w:val="000000"/>
          <w:sz w:val="21"/>
          <w:highlight w:val="none"/>
        </w:rPr>
        <w:t>注：无政府采购预算，空表列示。</w:t>
      </w:r>
    </w:p>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5"/>
        <w:rPr>
          <w:highlight w:val="none"/>
        </w:rPr>
      </w:pPr>
      <w:r>
        <w:rPr>
          <w:rFonts w:ascii="黑体" w:hAnsi="黑体" w:eastAsia="黑体" w:cs="黑体"/>
          <w:color w:val="000000"/>
          <w:sz w:val="32"/>
          <w:highlight w:val="none"/>
        </w:rPr>
        <w:t>七、国有资产信息</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石家庄市栾城区地名工作中心上年末固定资产金额为0.00万元（详见下表）。本年度拟购置固定资产总额为0.00万元，已按要求列入政府采购预算，详见政府采购预算表。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单位固定资产占用情况表</w:t>
      </w:r>
    </w:p>
    <w:tbl>
      <w:tblPr>
        <w:tblStyle w:val="9"/>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3"/>
              <w:rPr>
                <w:highlight w:val="none"/>
              </w:rPr>
            </w:pPr>
            <w:r>
              <w:rPr>
                <w:highlight w:val="none"/>
              </w:rPr>
              <w:t>314003石家庄市栾城区地名工作中心</w:t>
            </w:r>
          </w:p>
        </w:tc>
        <w:tc>
          <w:tcPr>
            <w:tcW w:w="5670"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4"/>
              <w:rPr>
                <w:highlight w:val="none"/>
              </w:rPr>
            </w:pPr>
            <w:r>
              <w:rPr>
                <w:highlight w:val="none"/>
              </w:rPr>
              <w:t>项   目</w:t>
            </w:r>
          </w:p>
        </w:tc>
        <w:tc>
          <w:tcPr>
            <w:tcW w:w="2835" w:type="dxa"/>
            <w:vAlign w:val="center"/>
          </w:tcPr>
          <w:p>
            <w:pPr>
              <w:pStyle w:val="14"/>
              <w:rPr>
                <w:highlight w:val="none"/>
              </w:rPr>
            </w:pPr>
            <w:r>
              <w:rPr>
                <w:highlight w:val="none"/>
              </w:rPr>
              <w:t>数量</w:t>
            </w:r>
          </w:p>
        </w:tc>
        <w:tc>
          <w:tcPr>
            <w:tcW w:w="2835" w:type="dxa"/>
            <w:vAlign w:val="center"/>
          </w:tcPr>
          <w:p>
            <w:pPr>
              <w:pStyle w:val="14"/>
              <w:rPr>
                <w:highlight w:val="none"/>
              </w:rPr>
            </w:pPr>
            <w:r>
              <w:rPr>
                <w:highlight w:val="none"/>
              </w:rP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6"/>
              <w:rPr>
                <w:highlight w:val="none"/>
              </w:rPr>
            </w:pPr>
          </w:p>
        </w:tc>
        <w:tc>
          <w:tcPr>
            <w:tcW w:w="2835" w:type="dxa"/>
            <w:vAlign w:val="center"/>
          </w:tcPr>
          <w:p>
            <w:pPr>
              <w:pStyle w:val="17"/>
              <w:rPr>
                <w:highlight w:val="none"/>
              </w:rPr>
            </w:pPr>
          </w:p>
        </w:tc>
        <w:tc>
          <w:tcPr>
            <w:tcW w:w="2835" w:type="dxa"/>
            <w:vAlign w:val="center"/>
          </w:tcPr>
          <w:p>
            <w:pPr>
              <w:pStyle w:val="15"/>
              <w:rPr>
                <w:highlight w:val="none"/>
              </w:rPr>
            </w:pPr>
          </w:p>
        </w:tc>
      </w:tr>
    </w:tbl>
    <w:p>
      <w:pPr>
        <w:spacing w:before="0" w:after="0" w:line="240" w:lineRule="auto"/>
        <w:ind w:firstLine="420"/>
        <w:jc w:val="left"/>
        <w:outlineLvl w:val="9"/>
        <w:rPr>
          <w:highlight w:val="none"/>
        </w:rPr>
      </w:pPr>
      <w:r>
        <w:rPr>
          <w:rFonts w:ascii="方正书宋_GBK" w:hAnsi="方正书宋_GBK" w:eastAsia="方正书宋_GBK" w:cs="方正书宋_GBK"/>
          <w:color w:val="000000"/>
          <w:sz w:val="21"/>
          <w:highlight w:val="none"/>
        </w:rPr>
        <w:t>注：无固定资产占用情况，空表列示。</w:t>
      </w:r>
    </w:p>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5"/>
        <w:rPr>
          <w:highlight w:val="none"/>
        </w:rPr>
      </w:pPr>
      <w:r>
        <w:rPr>
          <w:rFonts w:ascii="黑体" w:hAnsi="黑体" w:eastAsia="黑体" w:cs="黑体"/>
          <w:color w:val="000000"/>
          <w:sz w:val="32"/>
          <w:highlight w:val="none"/>
        </w:rPr>
        <w:t>八、名词解释</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w:t>
      </w:r>
      <w:r>
        <w:rPr>
          <w:rFonts w:ascii="Times New Roman" w:hAnsi="Times New Roman" w:eastAsia="方正仿宋_GBK" w:cs="Times New Roman"/>
          <w:b/>
          <w:color w:val="000000"/>
          <w:sz w:val="28"/>
          <w:highlight w:val="none"/>
        </w:rPr>
        <w:t>财政拨款收入：</w:t>
      </w:r>
      <w:r>
        <w:rPr>
          <w:rFonts w:ascii="Times New Roman" w:hAnsi="Times New Roman" w:eastAsia="方正仿宋_GBK" w:cs="Times New Roman"/>
          <w:b w:val="0"/>
          <w:color w:val="000000"/>
          <w:sz w:val="28"/>
          <w:highlight w:val="none"/>
        </w:rPr>
        <w:t>指本级财政当年拨付的资金，包括一般公共预算拨款、政府性基金预算拨款、国有资本经营预算拨款。</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2、</w:t>
      </w:r>
      <w:r>
        <w:rPr>
          <w:rFonts w:ascii="Times New Roman" w:hAnsi="Times New Roman" w:eastAsia="方正仿宋_GBK" w:cs="Times New Roman"/>
          <w:b/>
          <w:color w:val="000000"/>
          <w:sz w:val="28"/>
          <w:highlight w:val="none"/>
        </w:rPr>
        <w:t>财政专户管理资金收入：</w:t>
      </w:r>
      <w:r>
        <w:rPr>
          <w:rFonts w:ascii="Times New Roman" w:hAnsi="Times New Roman" w:eastAsia="方正仿宋_GBK" w:cs="Times New Roman"/>
          <w:b w:val="0"/>
          <w:color w:val="000000"/>
          <w:sz w:val="28"/>
          <w:highlight w:val="none"/>
        </w:rPr>
        <w:t>缴入财政专户、实行专项管理的教育收费收入。</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3、</w:t>
      </w:r>
      <w:r>
        <w:rPr>
          <w:rFonts w:ascii="Times New Roman" w:hAnsi="Times New Roman" w:eastAsia="方正仿宋_GBK" w:cs="Times New Roman"/>
          <w:b/>
          <w:color w:val="000000"/>
          <w:sz w:val="28"/>
          <w:highlight w:val="none"/>
        </w:rPr>
        <w:t>单位资金收入：</w:t>
      </w:r>
      <w:r>
        <w:rPr>
          <w:rFonts w:ascii="Times New Roman" w:hAnsi="Times New Roman" w:eastAsia="方正仿宋_GBK" w:cs="Times New Roman"/>
          <w:b w:val="0"/>
          <w:color w:val="000000"/>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4、</w:t>
      </w:r>
      <w:r>
        <w:rPr>
          <w:rFonts w:ascii="Times New Roman" w:hAnsi="Times New Roman" w:eastAsia="方正仿宋_GBK" w:cs="Times New Roman"/>
          <w:b/>
          <w:color w:val="000000"/>
          <w:sz w:val="28"/>
          <w:highlight w:val="none"/>
        </w:rPr>
        <w:t>事业收入：</w:t>
      </w:r>
      <w:r>
        <w:rPr>
          <w:rFonts w:ascii="Times New Roman" w:hAnsi="Times New Roman" w:eastAsia="方正仿宋_GBK" w:cs="Times New Roman"/>
          <w:b w:val="0"/>
          <w:color w:val="000000"/>
          <w:sz w:val="28"/>
          <w:highlight w:val="none"/>
        </w:rPr>
        <w:t>指事业单位开展专业业务活动及辅助活动所取得的收入。</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5、</w:t>
      </w:r>
      <w:r>
        <w:rPr>
          <w:rFonts w:ascii="Times New Roman" w:hAnsi="Times New Roman" w:eastAsia="方正仿宋_GBK" w:cs="Times New Roman"/>
          <w:b/>
          <w:color w:val="000000"/>
          <w:sz w:val="28"/>
          <w:highlight w:val="none"/>
        </w:rPr>
        <w:t>事业单位经营收入：</w:t>
      </w:r>
      <w:r>
        <w:rPr>
          <w:rFonts w:ascii="Times New Roman" w:hAnsi="Times New Roman" w:eastAsia="方正仿宋_GBK" w:cs="Times New Roman"/>
          <w:b w:val="0"/>
          <w:color w:val="000000"/>
          <w:sz w:val="28"/>
          <w:highlight w:val="none"/>
        </w:rPr>
        <w:t>指事业单位在专业业务活动及其辅助活动之外开展非独立核算经营活动取得的收入。</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6、</w:t>
      </w:r>
      <w:r>
        <w:rPr>
          <w:rFonts w:ascii="Times New Roman" w:hAnsi="Times New Roman" w:eastAsia="方正仿宋_GBK" w:cs="Times New Roman"/>
          <w:b/>
          <w:color w:val="000000"/>
          <w:sz w:val="28"/>
          <w:highlight w:val="none"/>
        </w:rPr>
        <w:t>上年结转：</w:t>
      </w:r>
      <w:r>
        <w:rPr>
          <w:rFonts w:ascii="Times New Roman" w:hAnsi="Times New Roman" w:eastAsia="方正仿宋_GBK" w:cs="Times New Roman"/>
          <w:b w:val="0"/>
          <w:color w:val="000000"/>
          <w:sz w:val="28"/>
          <w:highlight w:val="none"/>
        </w:rPr>
        <w:t>指以前年度安排、结转到本年仍按原规定用途继续使用的资金。</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7、</w:t>
      </w:r>
      <w:r>
        <w:rPr>
          <w:rFonts w:ascii="Times New Roman" w:hAnsi="Times New Roman" w:eastAsia="方正仿宋_GBK" w:cs="Times New Roman"/>
          <w:b/>
          <w:color w:val="000000"/>
          <w:sz w:val="28"/>
          <w:highlight w:val="none"/>
        </w:rPr>
        <w:t>单位预算支出：</w:t>
      </w:r>
      <w:r>
        <w:rPr>
          <w:rFonts w:ascii="Times New Roman" w:hAnsi="Times New Roman" w:eastAsia="方正仿宋_GBK" w:cs="Times New Roman"/>
          <w:b w:val="0"/>
          <w:color w:val="000000"/>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8、</w:t>
      </w:r>
      <w:r>
        <w:rPr>
          <w:rFonts w:ascii="Times New Roman" w:hAnsi="Times New Roman" w:eastAsia="方正仿宋_GBK" w:cs="Times New Roman"/>
          <w:b/>
          <w:color w:val="000000"/>
          <w:sz w:val="28"/>
          <w:highlight w:val="none"/>
        </w:rPr>
        <w:t>事业单位经营支出：</w:t>
      </w:r>
      <w:r>
        <w:rPr>
          <w:rFonts w:ascii="Times New Roman" w:hAnsi="Times New Roman" w:eastAsia="方正仿宋_GBK" w:cs="Times New Roman"/>
          <w:b w:val="0"/>
          <w:color w:val="000000"/>
          <w:sz w:val="28"/>
          <w:highlight w:val="none"/>
        </w:rPr>
        <w:t>指事业单位在专业业务活动及其辅助活动之外开展非独立核算经营活动发生的支出。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9、</w:t>
      </w:r>
      <w:r>
        <w:rPr>
          <w:rFonts w:ascii="Times New Roman" w:hAnsi="Times New Roman" w:eastAsia="方正仿宋_GBK" w:cs="Times New Roman"/>
          <w:b/>
          <w:color w:val="000000"/>
          <w:sz w:val="28"/>
          <w:highlight w:val="none"/>
        </w:rPr>
        <w:t>“三公”经费：</w:t>
      </w:r>
      <w:r>
        <w:rPr>
          <w:rFonts w:ascii="Times New Roman" w:hAnsi="Times New Roman" w:eastAsia="方正仿宋_GBK" w:cs="Times New Roman"/>
          <w:b w:val="0"/>
          <w:color w:val="000000"/>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10、</w:t>
      </w:r>
      <w:r>
        <w:rPr>
          <w:rFonts w:ascii="Times New Roman" w:hAnsi="Times New Roman" w:eastAsia="方正仿宋_GBK" w:cs="Times New Roman"/>
          <w:b/>
          <w:color w:val="000000"/>
          <w:sz w:val="28"/>
          <w:highlight w:val="none"/>
        </w:rPr>
        <w:t>机关运行经费：</w:t>
      </w:r>
      <w:r>
        <w:rPr>
          <w:rFonts w:ascii="Times New Roman" w:hAnsi="Times New Roman" w:eastAsia="方正仿宋_GBK" w:cs="Times New Roman"/>
          <w:b w:val="0"/>
          <w:color w:val="000000"/>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rPr>
          <w:highlight w:val="none"/>
        </w:rPr>
      </w:pPr>
      <w:r>
        <w:rPr>
          <w:rFonts w:ascii="黑体" w:hAnsi="黑体" w:eastAsia="黑体" w:cs="黑体"/>
          <w:color w:val="000000"/>
          <w:sz w:val="32"/>
          <w:highlight w:val="none"/>
        </w:rPr>
        <w:t>九、其他需要说明的事项</w:t>
      </w:r>
    </w:p>
    <w:p>
      <w:pPr>
        <w:spacing w:before="0" w:after="0" w:line="500" w:lineRule="exact"/>
        <w:ind w:firstLine="560"/>
        <w:jc w:val="left"/>
        <w:outlineLvl w:val="9"/>
        <w:rPr>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highlight w:val="none"/>
        </w:rPr>
        <w:t>我单位无其他需要说明的事项。</w:t>
      </w:r>
    </w:p>
    <w:p>
      <w:pPr>
        <w:spacing w:before="0" w:after="0"/>
        <w:ind w:firstLine="0"/>
        <w:jc w:val="center"/>
        <w:outlineLvl w:val="3"/>
        <w:rPr>
          <w:highlight w:val="none"/>
        </w:rPr>
      </w:pPr>
      <w:bookmarkStart w:id="3" w:name="_Toc29221"/>
      <w:r>
        <w:rPr>
          <w:rFonts w:hint="eastAsia" w:ascii="方正小标宋_GBK" w:hAnsi="方正小标宋_GBK" w:eastAsia="方正小标宋_GBK" w:cs="方正小标宋_GBK"/>
          <w:b w:val="0"/>
          <w:color w:val="000000"/>
          <w:sz w:val="44"/>
          <w:highlight w:val="none"/>
          <w:lang w:val="en-US" w:eastAsia="zh-CN"/>
        </w:rPr>
        <w:t>三</w:t>
      </w:r>
      <w:r>
        <w:rPr>
          <w:rFonts w:ascii="方正小标宋_GBK" w:hAnsi="方正小标宋_GBK" w:eastAsia="方正小标宋_GBK" w:cs="方正小标宋_GBK"/>
          <w:b w:val="0"/>
          <w:color w:val="000000"/>
          <w:sz w:val="44"/>
          <w:highlight w:val="none"/>
        </w:rPr>
        <w:t>、石家庄市栾城区殡仪馆收支预算</w:t>
      </w:r>
      <w:bookmarkEnd w:id="3"/>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单位预算收支总表</w:t>
      </w:r>
    </w:p>
    <w:tbl>
      <w:tblPr>
        <w:tblStyle w:val="9"/>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rPr>
                <w:highlight w:val="none"/>
              </w:rPr>
            </w:pPr>
            <w:r>
              <w:rPr>
                <w:highlight w:val="none"/>
              </w:rPr>
              <w:t>314005石家庄市栾城区殡仪馆</w:t>
            </w:r>
          </w:p>
        </w:tc>
        <w:tc>
          <w:tcPr>
            <w:tcW w:w="2126"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6661" w:type="dxa"/>
            <w:gridSpan w:val="2"/>
            <w:vAlign w:val="center"/>
          </w:tcPr>
          <w:p>
            <w:pPr>
              <w:pStyle w:val="14"/>
              <w:rPr>
                <w:highlight w:val="none"/>
              </w:rPr>
            </w:pPr>
            <w:r>
              <w:rPr>
                <w:highlight w:val="none"/>
              </w:rPr>
              <w:t>收入</w:t>
            </w:r>
          </w:p>
        </w:tc>
        <w:tc>
          <w:tcPr>
            <w:tcW w:w="6661" w:type="dxa"/>
            <w:gridSpan w:val="2"/>
            <w:vAlign w:val="center"/>
          </w:tcPr>
          <w:p>
            <w:pPr>
              <w:pStyle w:val="14"/>
              <w:rPr>
                <w:highlight w:val="none"/>
              </w:rPr>
            </w:pPr>
            <w:r>
              <w:rPr>
                <w:highlight w:val="none"/>
              </w:rP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4535" w:type="dxa"/>
            <w:vAlign w:val="center"/>
          </w:tcPr>
          <w:p>
            <w:pPr>
              <w:pStyle w:val="14"/>
              <w:rPr>
                <w:highlight w:val="none"/>
              </w:rPr>
            </w:pPr>
            <w:r>
              <w:rPr>
                <w:highlight w:val="none"/>
              </w:rPr>
              <w:t>项  目</w:t>
            </w:r>
          </w:p>
        </w:tc>
        <w:tc>
          <w:tcPr>
            <w:tcW w:w="2126" w:type="dxa"/>
            <w:vAlign w:val="center"/>
          </w:tcPr>
          <w:p>
            <w:pPr>
              <w:pStyle w:val="14"/>
              <w:rPr>
                <w:highlight w:val="none"/>
              </w:rPr>
            </w:pPr>
            <w:r>
              <w:rPr>
                <w:highlight w:val="none"/>
              </w:rPr>
              <w:t>预算数</w:t>
            </w:r>
          </w:p>
        </w:tc>
        <w:tc>
          <w:tcPr>
            <w:tcW w:w="4535" w:type="dxa"/>
            <w:vAlign w:val="center"/>
          </w:tcPr>
          <w:p>
            <w:pPr>
              <w:pStyle w:val="14"/>
              <w:rPr>
                <w:highlight w:val="none"/>
              </w:rPr>
            </w:pPr>
            <w:r>
              <w:rPr>
                <w:highlight w:val="none"/>
              </w:rPr>
              <w:t>项  目</w:t>
            </w:r>
          </w:p>
        </w:tc>
        <w:tc>
          <w:tcPr>
            <w:tcW w:w="2126" w:type="dxa"/>
            <w:vAlign w:val="center"/>
          </w:tcPr>
          <w:p>
            <w:pPr>
              <w:pStyle w:val="14"/>
              <w:rPr>
                <w:highlight w:val="none"/>
              </w:rPr>
            </w:pPr>
            <w:r>
              <w:rPr>
                <w:highlight w:val="none"/>
              </w:rP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4535" w:type="dxa"/>
            <w:vAlign w:val="center"/>
          </w:tcPr>
          <w:p>
            <w:pPr>
              <w:pStyle w:val="14"/>
              <w:rPr>
                <w:highlight w:val="none"/>
              </w:rPr>
            </w:pPr>
            <w:r>
              <w:rPr>
                <w:highlight w:val="none"/>
              </w:rPr>
              <w:t>1</w:t>
            </w:r>
          </w:p>
        </w:tc>
        <w:tc>
          <w:tcPr>
            <w:tcW w:w="2126" w:type="dxa"/>
            <w:vAlign w:val="center"/>
          </w:tcPr>
          <w:p>
            <w:pPr>
              <w:pStyle w:val="14"/>
              <w:rPr>
                <w:highlight w:val="none"/>
              </w:rPr>
            </w:pPr>
            <w:r>
              <w:rPr>
                <w:highlight w:val="none"/>
              </w:rPr>
              <w:t>2</w:t>
            </w:r>
          </w:p>
        </w:tc>
        <w:tc>
          <w:tcPr>
            <w:tcW w:w="4535" w:type="dxa"/>
            <w:vAlign w:val="center"/>
          </w:tcPr>
          <w:p>
            <w:pPr>
              <w:pStyle w:val="14"/>
              <w:rPr>
                <w:highlight w:val="none"/>
              </w:rPr>
            </w:pPr>
            <w:r>
              <w:rPr>
                <w:highlight w:val="none"/>
              </w:rPr>
              <w:t>3</w:t>
            </w:r>
          </w:p>
        </w:tc>
        <w:tc>
          <w:tcPr>
            <w:tcW w:w="2126" w:type="dxa"/>
            <w:vAlign w:val="center"/>
          </w:tcPr>
          <w:p>
            <w:pPr>
              <w:pStyle w:val="14"/>
              <w:rPr>
                <w:highlight w:val="none"/>
              </w:rPr>
            </w:pPr>
            <w:r>
              <w:rPr>
                <w:highlight w:val="none"/>
              </w:rP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4535" w:type="dxa"/>
            <w:vAlign w:val="center"/>
          </w:tcPr>
          <w:p>
            <w:pPr>
              <w:pStyle w:val="16"/>
              <w:rPr>
                <w:highlight w:val="none"/>
              </w:rPr>
            </w:pPr>
            <w:r>
              <w:rPr>
                <w:highlight w:val="none"/>
              </w:rPr>
              <w:t>一、一般公共预算拨款收入</w:t>
            </w:r>
          </w:p>
        </w:tc>
        <w:tc>
          <w:tcPr>
            <w:tcW w:w="2126" w:type="dxa"/>
            <w:vAlign w:val="center"/>
          </w:tcPr>
          <w:p>
            <w:pPr>
              <w:pStyle w:val="15"/>
              <w:rPr>
                <w:highlight w:val="none"/>
              </w:rPr>
            </w:pPr>
            <w:r>
              <w:rPr>
                <w:highlight w:val="none"/>
              </w:rPr>
              <w:t>675.28</w:t>
            </w:r>
          </w:p>
        </w:tc>
        <w:tc>
          <w:tcPr>
            <w:tcW w:w="4535" w:type="dxa"/>
            <w:vAlign w:val="center"/>
          </w:tcPr>
          <w:p>
            <w:pPr>
              <w:pStyle w:val="16"/>
              <w:rPr>
                <w:highlight w:val="none"/>
              </w:rPr>
            </w:pPr>
            <w:r>
              <w:rPr>
                <w:highlight w:val="none"/>
              </w:rPr>
              <w:t>一、一般公共服务支出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4535" w:type="dxa"/>
            <w:vAlign w:val="center"/>
          </w:tcPr>
          <w:p>
            <w:pPr>
              <w:pStyle w:val="16"/>
              <w:rPr>
                <w:highlight w:val="none"/>
              </w:rPr>
            </w:pPr>
            <w:r>
              <w:rPr>
                <w:highlight w:val="none"/>
              </w:rPr>
              <w:t>二、政府性基金预算拨款收入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二、外交支出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4535" w:type="dxa"/>
            <w:vAlign w:val="center"/>
          </w:tcPr>
          <w:p>
            <w:pPr>
              <w:pStyle w:val="16"/>
              <w:rPr>
                <w:highlight w:val="none"/>
              </w:rPr>
            </w:pPr>
            <w:r>
              <w:rPr>
                <w:highlight w:val="none"/>
              </w:rPr>
              <w:t>三、国有资本经营预算拨款收入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三、国防支出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4535" w:type="dxa"/>
            <w:vAlign w:val="center"/>
          </w:tcPr>
          <w:p>
            <w:pPr>
              <w:pStyle w:val="16"/>
              <w:rPr>
                <w:highlight w:val="none"/>
              </w:rPr>
            </w:pPr>
            <w:r>
              <w:rPr>
                <w:highlight w:val="none"/>
              </w:rPr>
              <w:t>四、财政专户管理资金收入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四、公共安全支出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4535" w:type="dxa"/>
            <w:vAlign w:val="center"/>
          </w:tcPr>
          <w:p>
            <w:pPr>
              <w:pStyle w:val="16"/>
              <w:rPr>
                <w:highlight w:val="none"/>
              </w:rPr>
            </w:pPr>
            <w:r>
              <w:rPr>
                <w:highlight w:val="none"/>
              </w:rPr>
              <w:t>五、单位资金</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五、教育支出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六、科学技术支出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七、文化旅游体育与传媒支出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八、社会保障和就业支出</w:t>
            </w:r>
          </w:p>
        </w:tc>
        <w:tc>
          <w:tcPr>
            <w:tcW w:w="2126" w:type="dxa"/>
            <w:vAlign w:val="center"/>
          </w:tcPr>
          <w:p>
            <w:pPr>
              <w:pStyle w:val="15"/>
              <w:rPr>
                <w:highlight w:val="none"/>
              </w:rPr>
            </w:pPr>
            <w:r>
              <w:rPr>
                <w:highlight w:val="none"/>
              </w:rPr>
              <w:t>675.28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九、社会保险基金支出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十、卫生健康支出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十一、节能环保支出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十二、城乡社区支出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13</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十三、农林水支出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14</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十四、交通运输支出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15</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十五、资源勘探工业信息等支出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16</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十六、商业服务业等支出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17</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十七、金融支出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18</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十八、援助其他地区支出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19</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十九、自然资源海洋气象等支出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20</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二十、住房保障支出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21</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二十一、粮油物资储备支出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22</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二十二、国有资本经营预算支出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23</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二十三、灾害防治及应急管理支出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24</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二十四、预备费</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25</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二十五、其他支出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26</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二十六、转移性支出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27</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二十七、债务还本支出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28</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二十八、债务付息支出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29</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二十九、债务发行费用支出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30</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三十、抗疫特别国债安排的支出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31</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三十一、人行科目</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32</w:t>
            </w:r>
          </w:p>
        </w:tc>
        <w:tc>
          <w:tcPr>
            <w:tcW w:w="4535" w:type="dxa"/>
            <w:vAlign w:val="center"/>
          </w:tcPr>
          <w:p>
            <w:pPr>
              <w:pStyle w:val="18"/>
              <w:rPr>
                <w:highlight w:val="none"/>
              </w:rPr>
            </w:pPr>
            <w:r>
              <w:rPr>
                <w:highlight w:val="none"/>
              </w:rPr>
              <w:t>本年收入合计</w:t>
            </w:r>
          </w:p>
        </w:tc>
        <w:tc>
          <w:tcPr>
            <w:tcW w:w="2126" w:type="dxa"/>
            <w:vAlign w:val="center"/>
          </w:tcPr>
          <w:p>
            <w:pPr>
              <w:pStyle w:val="19"/>
              <w:rPr>
                <w:highlight w:val="none"/>
              </w:rPr>
            </w:pPr>
            <w:r>
              <w:rPr>
                <w:highlight w:val="none"/>
              </w:rPr>
              <w:t>675.28</w:t>
            </w:r>
          </w:p>
        </w:tc>
        <w:tc>
          <w:tcPr>
            <w:tcW w:w="4535" w:type="dxa"/>
            <w:vAlign w:val="center"/>
          </w:tcPr>
          <w:p>
            <w:pPr>
              <w:pStyle w:val="18"/>
              <w:rPr>
                <w:highlight w:val="none"/>
              </w:rPr>
            </w:pPr>
            <w:r>
              <w:rPr>
                <w:highlight w:val="none"/>
              </w:rPr>
              <w:t>本年支出合计</w:t>
            </w:r>
          </w:p>
        </w:tc>
        <w:tc>
          <w:tcPr>
            <w:tcW w:w="2126" w:type="dxa"/>
            <w:vAlign w:val="center"/>
          </w:tcPr>
          <w:p>
            <w:pPr>
              <w:pStyle w:val="19"/>
              <w:rPr>
                <w:highlight w:val="none"/>
              </w:rPr>
            </w:pPr>
            <w:r>
              <w:rPr>
                <w:highlight w:val="none"/>
              </w:rPr>
              <w:t>675.28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33</w:t>
            </w:r>
          </w:p>
        </w:tc>
        <w:tc>
          <w:tcPr>
            <w:tcW w:w="4535" w:type="dxa"/>
            <w:vAlign w:val="center"/>
          </w:tcPr>
          <w:p>
            <w:pPr>
              <w:pStyle w:val="16"/>
              <w:rPr>
                <w:highlight w:val="none"/>
              </w:rPr>
            </w:pPr>
            <w:r>
              <w:rPr>
                <w:highlight w:val="none"/>
              </w:rPr>
              <w:t>上年结转结余</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年终结转结余</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34</w:t>
            </w:r>
          </w:p>
        </w:tc>
        <w:tc>
          <w:tcPr>
            <w:tcW w:w="4535" w:type="dxa"/>
            <w:vAlign w:val="center"/>
          </w:tcPr>
          <w:p>
            <w:pPr>
              <w:pStyle w:val="18"/>
              <w:rPr>
                <w:highlight w:val="none"/>
              </w:rPr>
            </w:pPr>
            <w:r>
              <w:rPr>
                <w:highlight w:val="none"/>
              </w:rPr>
              <w:t>收入总计</w:t>
            </w:r>
          </w:p>
        </w:tc>
        <w:tc>
          <w:tcPr>
            <w:tcW w:w="2126" w:type="dxa"/>
            <w:vAlign w:val="center"/>
          </w:tcPr>
          <w:p>
            <w:pPr>
              <w:pStyle w:val="19"/>
              <w:rPr>
                <w:highlight w:val="none"/>
              </w:rPr>
            </w:pPr>
            <w:r>
              <w:rPr>
                <w:highlight w:val="none"/>
              </w:rPr>
              <w:t>675.28</w:t>
            </w:r>
          </w:p>
        </w:tc>
        <w:tc>
          <w:tcPr>
            <w:tcW w:w="4535" w:type="dxa"/>
            <w:vAlign w:val="center"/>
          </w:tcPr>
          <w:p>
            <w:pPr>
              <w:pStyle w:val="18"/>
              <w:rPr>
                <w:highlight w:val="none"/>
              </w:rPr>
            </w:pPr>
            <w:r>
              <w:rPr>
                <w:highlight w:val="none"/>
              </w:rPr>
              <w:t>支出总计</w:t>
            </w:r>
          </w:p>
        </w:tc>
        <w:tc>
          <w:tcPr>
            <w:tcW w:w="2126" w:type="dxa"/>
            <w:vAlign w:val="center"/>
          </w:tcPr>
          <w:p>
            <w:pPr>
              <w:pStyle w:val="19"/>
              <w:rPr>
                <w:highlight w:val="none"/>
              </w:rPr>
            </w:pPr>
            <w:r>
              <w:rPr>
                <w:highlight w:val="none"/>
              </w:rPr>
              <w:t>675.28</w:t>
            </w: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单位预算收入总表</w:t>
      </w:r>
    </w:p>
    <w:tbl>
      <w:tblPr>
        <w:tblStyle w:val="9"/>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rPr>
                <w:highlight w:val="none"/>
              </w:rPr>
            </w:pPr>
            <w:r>
              <w:rPr>
                <w:highlight w:val="none"/>
              </w:rPr>
              <w:t>314005石家庄市栾城区殡仪馆</w:t>
            </w:r>
          </w:p>
        </w:tc>
        <w:tc>
          <w:tcPr>
            <w:tcW w:w="3402" w:type="dxa"/>
            <w:gridSpan w:val="3"/>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rPr>
                <w:highlight w:val="none"/>
              </w:rPr>
            </w:pPr>
            <w:r>
              <w:rPr>
                <w:highlight w:val="none"/>
              </w:rPr>
              <w:t>序号</w:t>
            </w:r>
          </w:p>
        </w:tc>
        <w:tc>
          <w:tcPr>
            <w:tcW w:w="2551" w:type="dxa"/>
            <w:gridSpan w:val="2"/>
            <w:vAlign w:val="center"/>
          </w:tcPr>
          <w:p>
            <w:pPr>
              <w:pStyle w:val="14"/>
              <w:rPr>
                <w:highlight w:val="none"/>
              </w:rPr>
            </w:pPr>
            <w:r>
              <w:rPr>
                <w:highlight w:val="none"/>
              </w:rPr>
              <w:t>功能分类科目</w:t>
            </w:r>
          </w:p>
        </w:tc>
        <w:tc>
          <w:tcPr>
            <w:tcW w:w="1134" w:type="dxa"/>
            <w:vMerge w:val="restart"/>
            <w:vAlign w:val="center"/>
          </w:tcPr>
          <w:p>
            <w:pPr>
              <w:pStyle w:val="14"/>
              <w:rPr>
                <w:highlight w:val="none"/>
              </w:rPr>
            </w:pPr>
            <w:r>
              <w:rPr>
                <w:highlight w:val="none"/>
              </w:rPr>
              <w:t>合计</w:t>
            </w:r>
          </w:p>
        </w:tc>
        <w:tc>
          <w:tcPr>
            <w:tcW w:w="9072" w:type="dxa"/>
            <w:gridSpan w:val="8"/>
            <w:vAlign w:val="center"/>
          </w:tcPr>
          <w:p>
            <w:pPr>
              <w:pStyle w:val="14"/>
              <w:rPr>
                <w:highlight w:val="none"/>
              </w:rPr>
            </w:pPr>
            <w:r>
              <w:rPr>
                <w:highlight w:val="none"/>
              </w:rPr>
              <w:t>本年收入</w:t>
            </w:r>
          </w:p>
        </w:tc>
        <w:tc>
          <w:tcPr>
            <w:tcW w:w="1134" w:type="dxa"/>
            <w:vMerge w:val="restart"/>
            <w:vAlign w:val="center"/>
          </w:tcPr>
          <w:p>
            <w:pPr>
              <w:pStyle w:val="14"/>
              <w:rPr>
                <w:highlight w:val="none"/>
              </w:rPr>
            </w:pPr>
            <w:r>
              <w:rPr>
                <w:highlight w:val="none"/>
              </w:rP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pPr>
              <w:rPr>
                <w:highlight w:val="none"/>
              </w:rPr>
            </w:pPr>
          </w:p>
        </w:tc>
        <w:tc>
          <w:tcPr>
            <w:tcW w:w="992" w:type="dxa"/>
            <w:vAlign w:val="center"/>
          </w:tcPr>
          <w:p>
            <w:pPr>
              <w:pStyle w:val="14"/>
              <w:rPr>
                <w:highlight w:val="none"/>
              </w:rPr>
            </w:pPr>
            <w:r>
              <w:rPr>
                <w:highlight w:val="none"/>
              </w:rPr>
              <w:t>科目    编码</w:t>
            </w:r>
          </w:p>
        </w:tc>
        <w:tc>
          <w:tcPr>
            <w:tcW w:w="1559" w:type="dxa"/>
            <w:vAlign w:val="center"/>
          </w:tcPr>
          <w:p>
            <w:pPr>
              <w:pStyle w:val="14"/>
              <w:rPr>
                <w:highlight w:val="none"/>
              </w:rPr>
            </w:pPr>
            <w:r>
              <w:rPr>
                <w:highlight w:val="none"/>
              </w:rPr>
              <w:t>科目名称</w:t>
            </w:r>
          </w:p>
        </w:tc>
        <w:tc>
          <w:tcPr>
            <w:tcW w:w="1134" w:type="dxa"/>
            <w:vMerge w:val="continue"/>
          </w:tcPr>
          <w:p>
            <w:pPr>
              <w:rPr>
                <w:highlight w:val="none"/>
              </w:rPr>
            </w:pPr>
          </w:p>
        </w:tc>
        <w:tc>
          <w:tcPr>
            <w:tcW w:w="1134" w:type="dxa"/>
            <w:vAlign w:val="center"/>
          </w:tcPr>
          <w:p>
            <w:pPr>
              <w:pStyle w:val="14"/>
              <w:rPr>
                <w:highlight w:val="none"/>
              </w:rPr>
            </w:pPr>
            <w:r>
              <w:rPr>
                <w:highlight w:val="none"/>
              </w:rPr>
              <w:t>小计</w:t>
            </w:r>
          </w:p>
        </w:tc>
        <w:tc>
          <w:tcPr>
            <w:tcW w:w="1134" w:type="dxa"/>
            <w:vAlign w:val="center"/>
          </w:tcPr>
          <w:p>
            <w:pPr>
              <w:pStyle w:val="14"/>
              <w:rPr>
                <w:highlight w:val="none"/>
              </w:rPr>
            </w:pPr>
            <w:r>
              <w:rPr>
                <w:highlight w:val="none"/>
              </w:rPr>
              <w:t>财政拨款 收入</w:t>
            </w:r>
          </w:p>
        </w:tc>
        <w:tc>
          <w:tcPr>
            <w:tcW w:w="1134" w:type="dxa"/>
            <w:vAlign w:val="center"/>
          </w:tcPr>
          <w:p>
            <w:pPr>
              <w:pStyle w:val="14"/>
              <w:rPr>
                <w:highlight w:val="none"/>
              </w:rPr>
            </w:pPr>
            <w:r>
              <w:rPr>
                <w:highlight w:val="none"/>
              </w:rPr>
              <w:t>财政专户 收入</w:t>
            </w:r>
          </w:p>
        </w:tc>
        <w:tc>
          <w:tcPr>
            <w:tcW w:w="1134" w:type="dxa"/>
            <w:vAlign w:val="center"/>
          </w:tcPr>
          <w:p>
            <w:pPr>
              <w:pStyle w:val="14"/>
              <w:rPr>
                <w:highlight w:val="none"/>
              </w:rPr>
            </w:pPr>
            <w:r>
              <w:rPr>
                <w:highlight w:val="none"/>
              </w:rPr>
              <w:t>事业收入</w:t>
            </w:r>
          </w:p>
        </w:tc>
        <w:tc>
          <w:tcPr>
            <w:tcW w:w="1134" w:type="dxa"/>
            <w:vAlign w:val="center"/>
          </w:tcPr>
          <w:p>
            <w:pPr>
              <w:pStyle w:val="14"/>
              <w:rPr>
                <w:highlight w:val="none"/>
              </w:rPr>
            </w:pPr>
            <w:r>
              <w:rPr>
                <w:highlight w:val="none"/>
              </w:rPr>
              <w:t>经营收入</w:t>
            </w:r>
          </w:p>
        </w:tc>
        <w:tc>
          <w:tcPr>
            <w:tcW w:w="1134" w:type="dxa"/>
            <w:vAlign w:val="center"/>
          </w:tcPr>
          <w:p>
            <w:pPr>
              <w:pStyle w:val="14"/>
              <w:rPr>
                <w:highlight w:val="none"/>
              </w:rPr>
            </w:pPr>
            <w:r>
              <w:rPr>
                <w:highlight w:val="none"/>
              </w:rPr>
              <w:t>上级补助收入</w:t>
            </w:r>
          </w:p>
        </w:tc>
        <w:tc>
          <w:tcPr>
            <w:tcW w:w="1134" w:type="dxa"/>
            <w:vAlign w:val="center"/>
          </w:tcPr>
          <w:p>
            <w:pPr>
              <w:pStyle w:val="14"/>
              <w:rPr>
                <w:highlight w:val="none"/>
              </w:rPr>
            </w:pPr>
            <w:r>
              <w:rPr>
                <w:highlight w:val="none"/>
              </w:rPr>
              <w:t>附属单位上缴收入</w:t>
            </w:r>
          </w:p>
        </w:tc>
        <w:tc>
          <w:tcPr>
            <w:tcW w:w="1134" w:type="dxa"/>
            <w:vAlign w:val="center"/>
          </w:tcPr>
          <w:p>
            <w:pPr>
              <w:pStyle w:val="14"/>
              <w:rPr>
                <w:highlight w:val="none"/>
              </w:rPr>
            </w:pPr>
            <w:r>
              <w:rPr>
                <w:highlight w:val="none"/>
              </w:rPr>
              <w:t>其他收入</w:t>
            </w:r>
          </w:p>
        </w:tc>
        <w:tc>
          <w:tcPr>
            <w:tcW w:w="1134"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4"/>
              <w:rPr>
                <w:highlight w:val="none"/>
              </w:rPr>
            </w:pPr>
            <w:r>
              <w:rPr>
                <w:highlight w:val="none"/>
              </w:rPr>
              <w:t>栏次</w:t>
            </w:r>
          </w:p>
        </w:tc>
        <w:tc>
          <w:tcPr>
            <w:tcW w:w="992" w:type="dxa"/>
            <w:vAlign w:val="center"/>
          </w:tcPr>
          <w:p>
            <w:pPr>
              <w:pStyle w:val="14"/>
              <w:rPr>
                <w:highlight w:val="none"/>
              </w:rPr>
            </w:pPr>
            <w:r>
              <w:rPr>
                <w:highlight w:val="none"/>
              </w:rPr>
              <w:t>1</w:t>
            </w:r>
          </w:p>
        </w:tc>
        <w:tc>
          <w:tcPr>
            <w:tcW w:w="1559" w:type="dxa"/>
            <w:vAlign w:val="center"/>
          </w:tcPr>
          <w:p>
            <w:pPr>
              <w:pStyle w:val="14"/>
              <w:rPr>
                <w:highlight w:val="none"/>
              </w:rPr>
            </w:pPr>
            <w:r>
              <w:rPr>
                <w:highlight w:val="none"/>
              </w:rPr>
              <w:t>2</w:t>
            </w:r>
          </w:p>
        </w:tc>
        <w:tc>
          <w:tcPr>
            <w:tcW w:w="1134" w:type="dxa"/>
            <w:vAlign w:val="center"/>
          </w:tcPr>
          <w:p>
            <w:pPr>
              <w:pStyle w:val="14"/>
              <w:rPr>
                <w:highlight w:val="none"/>
              </w:rPr>
            </w:pPr>
            <w:r>
              <w:rPr>
                <w:highlight w:val="none"/>
              </w:rPr>
              <w:t>3</w:t>
            </w:r>
          </w:p>
        </w:tc>
        <w:tc>
          <w:tcPr>
            <w:tcW w:w="1134" w:type="dxa"/>
            <w:vAlign w:val="center"/>
          </w:tcPr>
          <w:p>
            <w:pPr>
              <w:pStyle w:val="14"/>
              <w:rPr>
                <w:highlight w:val="none"/>
              </w:rPr>
            </w:pPr>
            <w:r>
              <w:rPr>
                <w:highlight w:val="none"/>
              </w:rPr>
              <w:t>4</w:t>
            </w:r>
          </w:p>
        </w:tc>
        <w:tc>
          <w:tcPr>
            <w:tcW w:w="1134" w:type="dxa"/>
            <w:vAlign w:val="center"/>
          </w:tcPr>
          <w:p>
            <w:pPr>
              <w:pStyle w:val="14"/>
              <w:rPr>
                <w:highlight w:val="none"/>
              </w:rPr>
            </w:pPr>
            <w:r>
              <w:rPr>
                <w:highlight w:val="none"/>
              </w:rPr>
              <w:t>5</w:t>
            </w:r>
          </w:p>
        </w:tc>
        <w:tc>
          <w:tcPr>
            <w:tcW w:w="1134" w:type="dxa"/>
            <w:vAlign w:val="center"/>
          </w:tcPr>
          <w:p>
            <w:pPr>
              <w:pStyle w:val="14"/>
              <w:rPr>
                <w:highlight w:val="none"/>
              </w:rPr>
            </w:pPr>
            <w:r>
              <w:rPr>
                <w:highlight w:val="none"/>
              </w:rPr>
              <w:t>6</w:t>
            </w:r>
          </w:p>
        </w:tc>
        <w:tc>
          <w:tcPr>
            <w:tcW w:w="1134" w:type="dxa"/>
            <w:vAlign w:val="center"/>
          </w:tcPr>
          <w:p>
            <w:pPr>
              <w:pStyle w:val="14"/>
              <w:rPr>
                <w:highlight w:val="none"/>
              </w:rPr>
            </w:pPr>
            <w:r>
              <w:rPr>
                <w:highlight w:val="none"/>
              </w:rPr>
              <w:t>7</w:t>
            </w:r>
          </w:p>
        </w:tc>
        <w:tc>
          <w:tcPr>
            <w:tcW w:w="1134" w:type="dxa"/>
            <w:vAlign w:val="center"/>
          </w:tcPr>
          <w:p>
            <w:pPr>
              <w:pStyle w:val="14"/>
              <w:rPr>
                <w:highlight w:val="none"/>
              </w:rPr>
            </w:pPr>
            <w:r>
              <w:rPr>
                <w:highlight w:val="none"/>
              </w:rPr>
              <w:t>8</w:t>
            </w:r>
          </w:p>
        </w:tc>
        <w:tc>
          <w:tcPr>
            <w:tcW w:w="1134" w:type="dxa"/>
            <w:vAlign w:val="center"/>
          </w:tcPr>
          <w:p>
            <w:pPr>
              <w:pStyle w:val="14"/>
              <w:rPr>
                <w:highlight w:val="none"/>
              </w:rPr>
            </w:pPr>
            <w:r>
              <w:rPr>
                <w:highlight w:val="none"/>
              </w:rPr>
              <w:t>9</w:t>
            </w:r>
          </w:p>
        </w:tc>
        <w:tc>
          <w:tcPr>
            <w:tcW w:w="1134" w:type="dxa"/>
            <w:vAlign w:val="center"/>
          </w:tcPr>
          <w:p>
            <w:pPr>
              <w:pStyle w:val="14"/>
              <w:rPr>
                <w:highlight w:val="none"/>
              </w:rPr>
            </w:pPr>
            <w:r>
              <w:rPr>
                <w:highlight w:val="none"/>
              </w:rPr>
              <w:t>10</w:t>
            </w:r>
          </w:p>
        </w:tc>
        <w:tc>
          <w:tcPr>
            <w:tcW w:w="1134" w:type="dxa"/>
            <w:vAlign w:val="center"/>
          </w:tcPr>
          <w:p>
            <w:pPr>
              <w:pStyle w:val="14"/>
              <w:rPr>
                <w:highlight w:val="none"/>
              </w:rPr>
            </w:pPr>
            <w:r>
              <w:rPr>
                <w:highlight w:val="none"/>
              </w:rPr>
              <w:t>11</w:t>
            </w:r>
          </w:p>
        </w:tc>
        <w:tc>
          <w:tcPr>
            <w:tcW w:w="1134" w:type="dxa"/>
            <w:vAlign w:val="center"/>
          </w:tcPr>
          <w:p>
            <w:pPr>
              <w:pStyle w:val="14"/>
              <w:rPr>
                <w:highlight w:val="none"/>
              </w:rPr>
            </w:pPr>
            <w:r>
              <w:rPr>
                <w:highlight w:val="none"/>
              </w:rP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w:t>
            </w:r>
          </w:p>
        </w:tc>
        <w:tc>
          <w:tcPr>
            <w:tcW w:w="992" w:type="dxa"/>
            <w:vAlign w:val="center"/>
          </w:tcPr>
          <w:p>
            <w:pPr>
              <w:pStyle w:val="20"/>
              <w:rPr>
                <w:highlight w:val="none"/>
              </w:rPr>
            </w:pPr>
          </w:p>
        </w:tc>
        <w:tc>
          <w:tcPr>
            <w:tcW w:w="1559" w:type="dxa"/>
            <w:vAlign w:val="center"/>
          </w:tcPr>
          <w:p>
            <w:pPr>
              <w:pStyle w:val="18"/>
              <w:rPr>
                <w:highlight w:val="none"/>
              </w:rPr>
            </w:pPr>
            <w:r>
              <w:rPr>
                <w:highlight w:val="none"/>
              </w:rPr>
              <w:t>合计</w:t>
            </w:r>
          </w:p>
        </w:tc>
        <w:tc>
          <w:tcPr>
            <w:tcW w:w="1134" w:type="dxa"/>
            <w:vAlign w:val="center"/>
          </w:tcPr>
          <w:p>
            <w:pPr>
              <w:pStyle w:val="19"/>
              <w:rPr>
                <w:highlight w:val="none"/>
              </w:rPr>
            </w:pPr>
            <w:r>
              <w:rPr>
                <w:highlight w:val="none"/>
              </w:rPr>
              <w:t>675.28</w:t>
            </w:r>
          </w:p>
        </w:tc>
        <w:tc>
          <w:tcPr>
            <w:tcW w:w="1134" w:type="dxa"/>
            <w:vAlign w:val="center"/>
          </w:tcPr>
          <w:p>
            <w:pPr>
              <w:pStyle w:val="19"/>
              <w:rPr>
                <w:highlight w:val="none"/>
              </w:rPr>
            </w:pPr>
            <w:r>
              <w:rPr>
                <w:highlight w:val="none"/>
              </w:rPr>
              <w:t>675.28</w:t>
            </w:r>
          </w:p>
        </w:tc>
        <w:tc>
          <w:tcPr>
            <w:tcW w:w="1134" w:type="dxa"/>
            <w:vAlign w:val="center"/>
          </w:tcPr>
          <w:p>
            <w:pPr>
              <w:pStyle w:val="19"/>
              <w:rPr>
                <w:highlight w:val="none"/>
              </w:rPr>
            </w:pPr>
            <w:r>
              <w:rPr>
                <w:highlight w:val="none"/>
              </w:rPr>
              <w:t>675.28</w:t>
            </w: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2</w:t>
            </w:r>
          </w:p>
        </w:tc>
        <w:tc>
          <w:tcPr>
            <w:tcW w:w="992" w:type="dxa"/>
            <w:vAlign w:val="center"/>
          </w:tcPr>
          <w:p>
            <w:pPr>
              <w:pStyle w:val="16"/>
              <w:rPr>
                <w:highlight w:val="none"/>
              </w:rPr>
            </w:pPr>
            <w:r>
              <w:rPr>
                <w:highlight w:val="none"/>
              </w:rPr>
              <w:t>208</w:t>
            </w:r>
          </w:p>
        </w:tc>
        <w:tc>
          <w:tcPr>
            <w:tcW w:w="1559" w:type="dxa"/>
            <w:vAlign w:val="center"/>
          </w:tcPr>
          <w:p>
            <w:pPr>
              <w:pStyle w:val="16"/>
              <w:rPr>
                <w:highlight w:val="none"/>
              </w:rPr>
            </w:pPr>
            <w:r>
              <w:rPr>
                <w:highlight w:val="none"/>
              </w:rPr>
              <w:t>社会保障和就业支出</w:t>
            </w:r>
          </w:p>
        </w:tc>
        <w:tc>
          <w:tcPr>
            <w:tcW w:w="1134" w:type="dxa"/>
            <w:vAlign w:val="center"/>
          </w:tcPr>
          <w:p>
            <w:pPr>
              <w:pStyle w:val="15"/>
              <w:rPr>
                <w:highlight w:val="none"/>
              </w:rPr>
            </w:pPr>
            <w:r>
              <w:rPr>
                <w:highlight w:val="none"/>
              </w:rPr>
              <w:t>675.28</w:t>
            </w:r>
          </w:p>
        </w:tc>
        <w:tc>
          <w:tcPr>
            <w:tcW w:w="1134" w:type="dxa"/>
            <w:vAlign w:val="center"/>
          </w:tcPr>
          <w:p>
            <w:pPr>
              <w:pStyle w:val="15"/>
              <w:rPr>
                <w:highlight w:val="none"/>
              </w:rPr>
            </w:pPr>
            <w:r>
              <w:rPr>
                <w:highlight w:val="none"/>
              </w:rPr>
              <w:t>675.28</w:t>
            </w:r>
          </w:p>
        </w:tc>
        <w:tc>
          <w:tcPr>
            <w:tcW w:w="1134" w:type="dxa"/>
            <w:vAlign w:val="center"/>
          </w:tcPr>
          <w:p>
            <w:pPr>
              <w:pStyle w:val="15"/>
              <w:rPr>
                <w:highlight w:val="none"/>
              </w:rPr>
            </w:pPr>
            <w:r>
              <w:rPr>
                <w:highlight w:val="none"/>
              </w:rPr>
              <w:t>675.28</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3</w:t>
            </w:r>
          </w:p>
        </w:tc>
        <w:tc>
          <w:tcPr>
            <w:tcW w:w="992" w:type="dxa"/>
            <w:vAlign w:val="center"/>
          </w:tcPr>
          <w:p>
            <w:pPr>
              <w:pStyle w:val="16"/>
              <w:rPr>
                <w:highlight w:val="none"/>
              </w:rPr>
            </w:pPr>
            <w:r>
              <w:rPr>
                <w:highlight w:val="none"/>
              </w:rPr>
              <w:t>20805</w:t>
            </w:r>
          </w:p>
        </w:tc>
        <w:tc>
          <w:tcPr>
            <w:tcW w:w="1559" w:type="dxa"/>
            <w:vAlign w:val="center"/>
          </w:tcPr>
          <w:p>
            <w:pPr>
              <w:pStyle w:val="16"/>
              <w:rPr>
                <w:highlight w:val="none"/>
              </w:rPr>
            </w:pPr>
            <w:r>
              <w:rPr>
                <w:highlight w:val="none"/>
              </w:rPr>
              <w:t>行政事业单位养老支出</w:t>
            </w:r>
          </w:p>
        </w:tc>
        <w:tc>
          <w:tcPr>
            <w:tcW w:w="1134" w:type="dxa"/>
            <w:vAlign w:val="center"/>
          </w:tcPr>
          <w:p>
            <w:pPr>
              <w:pStyle w:val="15"/>
              <w:rPr>
                <w:highlight w:val="none"/>
              </w:rPr>
            </w:pPr>
            <w:r>
              <w:rPr>
                <w:highlight w:val="none"/>
              </w:rPr>
              <w:t>50.00</w:t>
            </w:r>
          </w:p>
        </w:tc>
        <w:tc>
          <w:tcPr>
            <w:tcW w:w="1134" w:type="dxa"/>
            <w:vAlign w:val="center"/>
          </w:tcPr>
          <w:p>
            <w:pPr>
              <w:pStyle w:val="15"/>
              <w:rPr>
                <w:highlight w:val="none"/>
              </w:rPr>
            </w:pPr>
            <w:r>
              <w:rPr>
                <w:highlight w:val="none"/>
              </w:rPr>
              <w:t>50.00</w:t>
            </w:r>
          </w:p>
        </w:tc>
        <w:tc>
          <w:tcPr>
            <w:tcW w:w="1134" w:type="dxa"/>
            <w:vAlign w:val="center"/>
          </w:tcPr>
          <w:p>
            <w:pPr>
              <w:pStyle w:val="15"/>
              <w:rPr>
                <w:highlight w:val="none"/>
              </w:rPr>
            </w:pPr>
            <w:r>
              <w:rPr>
                <w:highlight w:val="none"/>
              </w:rPr>
              <w:t>50.00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4</w:t>
            </w:r>
          </w:p>
        </w:tc>
        <w:tc>
          <w:tcPr>
            <w:tcW w:w="992" w:type="dxa"/>
            <w:vAlign w:val="center"/>
          </w:tcPr>
          <w:p>
            <w:pPr>
              <w:pStyle w:val="16"/>
              <w:rPr>
                <w:highlight w:val="none"/>
              </w:rPr>
            </w:pPr>
            <w:r>
              <w:rPr>
                <w:highlight w:val="none"/>
              </w:rPr>
              <w:t>2080599</w:t>
            </w:r>
          </w:p>
        </w:tc>
        <w:tc>
          <w:tcPr>
            <w:tcW w:w="1559" w:type="dxa"/>
            <w:vAlign w:val="center"/>
          </w:tcPr>
          <w:p>
            <w:pPr>
              <w:pStyle w:val="16"/>
              <w:rPr>
                <w:highlight w:val="none"/>
              </w:rPr>
            </w:pPr>
            <w:r>
              <w:rPr>
                <w:highlight w:val="none"/>
              </w:rPr>
              <w:t>其他行政事业单位养老支出</w:t>
            </w:r>
          </w:p>
        </w:tc>
        <w:tc>
          <w:tcPr>
            <w:tcW w:w="1134" w:type="dxa"/>
            <w:vAlign w:val="center"/>
          </w:tcPr>
          <w:p>
            <w:pPr>
              <w:pStyle w:val="15"/>
              <w:rPr>
                <w:highlight w:val="none"/>
              </w:rPr>
            </w:pPr>
            <w:r>
              <w:rPr>
                <w:highlight w:val="none"/>
              </w:rPr>
              <w:t>50.00</w:t>
            </w:r>
          </w:p>
        </w:tc>
        <w:tc>
          <w:tcPr>
            <w:tcW w:w="1134" w:type="dxa"/>
            <w:vAlign w:val="center"/>
          </w:tcPr>
          <w:p>
            <w:pPr>
              <w:pStyle w:val="15"/>
              <w:rPr>
                <w:highlight w:val="none"/>
              </w:rPr>
            </w:pPr>
            <w:r>
              <w:rPr>
                <w:highlight w:val="none"/>
              </w:rPr>
              <w:t>50.00</w:t>
            </w:r>
          </w:p>
        </w:tc>
        <w:tc>
          <w:tcPr>
            <w:tcW w:w="1134" w:type="dxa"/>
            <w:vAlign w:val="center"/>
          </w:tcPr>
          <w:p>
            <w:pPr>
              <w:pStyle w:val="15"/>
              <w:rPr>
                <w:highlight w:val="none"/>
              </w:rPr>
            </w:pPr>
            <w:r>
              <w:rPr>
                <w:highlight w:val="none"/>
              </w:rPr>
              <w:t>50.00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5</w:t>
            </w:r>
          </w:p>
        </w:tc>
        <w:tc>
          <w:tcPr>
            <w:tcW w:w="992" w:type="dxa"/>
            <w:vAlign w:val="center"/>
          </w:tcPr>
          <w:p>
            <w:pPr>
              <w:pStyle w:val="16"/>
              <w:rPr>
                <w:highlight w:val="none"/>
              </w:rPr>
            </w:pPr>
            <w:r>
              <w:rPr>
                <w:highlight w:val="none"/>
              </w:rPr>
              <w:t>20810</w:t>
            </w:r>
          </w:p>
        </w:tc>
        <w:tc>
          <w:tcPr>
            <w:tcW w:w="1559" w:type="dxa"/>
            <w:vAlign w:val="center"/>
          </w:tcPr>
          <w:p>
            <w:pPr>
              <w:pStyle w:val="16"/>
              <w:rPr>
                <w:highlight w:val="none"/>
              </w:rPr>
            </w:pPr>
            <w:r>
              <w:rPr>
                <w:highlight w:val="none"/>
              </w:rPr>
              <w:t>社会福利</w:t>
            </w:r>
          </w:p>
        </w:tc>
        <w:tc>
          <w:tcPr>
            <w:tcW w:w="1134" w:type="dxa"/>
            <w:vAlign w:val="center"/>
          </w:tcPr>
          <w:p>
            <w:pPr>
              <w:pStyle w:val="15"/>
              <w:rPr>
                <w:highlight w:val="none"/>
              </w:rPr>
            </w:pPr>
            <w:r>
              <w:rPr>
                <w:highlight w:val="none"/>
              </w:rPr>
              <w:t>625.28</w:t>
            </w:r>
          </w:p>
        </w:tc>
        <w:tc>
          <w:tcPr>
            <w:tcW w:w="1134" w:type="dxa"/>
            <w:vAlign w:val="center"/>
          </w:tcPr>
          <w:p>
            <w:pPr>
              <w:pStyle w:val="15"/>
              <w:rPr>
                <w:highlight w:val="none"/>
              </w:rPr>
            </w:pPr>
            <w:r>
              <w:rPr>
                <w:highlight w:val="none"/>
              </w:rPr>
              <w:t>625.28</w:t>
            </w:r>
          </w:p>
        </w:tc>
        <w:tc>
          <w:tcPr>
            <w:tcW w:w="1134" w:type="dxa"/>
            <w:vAlign w:val="center"/>
          </w:tcPr>
          <w:p>
            <w:pPr>
              <w:pStyle w:val="15"/>
              <w:rPr>
                <w:highlight w:val="none"/>
              </w:rPr>
            </w:pPr>
            <w:r>
              <w:rPr>
                <w:highlight w:val="none"/>
              </w:rPr>
              <w:t>625.28</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6</w:t>
            </w:r>
          </w:p>
        </w:tc>
        <w:tc>
          <w:tcPr>
            <w:tcW w:w="992" w:type="dxa"/>
            <w:vAlign w:val="center"/>
          </w:tcPr>
          <w:p>
            <w:pPr>
              <w:pStyle w:val="16"/>
              <w:rPr>
                <w:highlight w:val="none"/>
              </w:rPr>
            </w:pPr>
            <w:r>
              <w:rPr>
                <w:highlight w:val="none"/>
              </w:rPr>
              <w:t>2081004</w:t>
            </w:r>
          </w:p>
        </w:tc>
        <w:tc>
          <w:tcPr>
            <w:tcW w:w="1559" w:type="dxa"/>
            <w:vAlign w:val="center"/>
          </w:tcPr>
          <w:p>
            <w:pPr>
              <w:pStyle w:val="16"/>
              <w:rPr>
                <w:highlight w:val="none"/>
              </w:rPr>
            </w:pPr>
            <w:r>
              <w:rPr>
                <w:highlight w:val="none"/>
              </w:rPr>
              <w:t>殡葬</w:t>
            </w:r>
          </w:p>
        </w:tc>
        <w:tc>
          <w:tcPr>
            <w:tcW w:w="1134" w:type="dxa"/>
            <w:vAlign w:val="center"/>
          </w:tcPr>
          <w:p>
            <w:pPr>
              <w:pStyle w:val="15"/>
              <w:rPr>
                <w:highlight w:val="none"/>
              </w:rPr>
            </w:pPr>
            <w:r>
              <w:rPr>
                <w:highlight w:val="none"/>
              </w:rPr>
              <w:t>625.28</w:t>
            </w:r>
          </w:p>
        </w:tc>
        <w:tc>
          <w:tcPr>
            <w:tcW w:w="1134" w:type="dxa"/>
            <w:vAlign w:val="center"/>
          </w:tcPr>
          <w:p>
            <w:pPr>
              <w:pStyle w:val="15"/>
              <w:rPr>
                <w:highlight w:val="none"/>
              </w:rPr>
            </w:pPr>
            <w:r>
              <w:rPr>
                <w:highlight w:val="none"/>
              </w:rPr>
              <w:t>625.28</w:t>
            </w:r>
          </w:p>
        </w:tc>
        <w:tc>
          <w:tcPr>
            <w:tcW w:w="1134" w:type="dxa"/>
            <w:vAlign w:val="center"/>
          </w:tcPr>
          <w:p>
            <w:pPr>
              <w:pStyle w:val="15"/>
              <w:rPr>
                <w:highlight w:val="none"/>
              </w:rPr>
            </w:pPr>
            <w:r>
              <w:rPr>
                <w:highlight w:val="none"/>
              </w:rPr>
              <w:t>625.28</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单位预算支出总表</w:t>
      </w:r>
    </w:p>
    <w:tbl>
      <w:tblPr>
        <w:tblStyle w:val="9"/>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314005石家庄市栾城区殡仪馆</w:t>
            </w:r>
          </w:p>
        </w:tc>
        <w:tc>
          <w:tcPr>
            <w:tcW w:w="2722" w:type="dxa"/>
            <w:gridSpan w:val="2"/>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527" w:type="dxa"/>
            <w:gridSpan w:val="2"/>
            <w:vAlign w:val="center"/>
          </w:tcPr>
          <w:p>
            <w:pPr>
              <w:pStyle w:val="14"/>
              <w:rPr>
                <w:highlight w:val="none"/>
              </w:rPr>
            </w:pPr>
            <w:r>
              <w:rPr>
                <w:highlight w:val="none"/>
              </w:rPr>
              <w:t>功能分类科目</w:t>
            </w:r>
          </w:p>
        </w:tc>
        <w:tc>
          <w:tcPr>
            <w:tcW w:w="1361" w:type="dxa"/>
            <w:vMerge w:val="restart"/>
            <w:vAlign w:val="center"/>
          </w:tcPr>
          <w:p>
            <w:pPr>
              <w:pStyle w:val="14"/>
              <w:rPr>
                <w:highlight w:val="none"/>
              </w:rPr>
            </w:pPr>
            <w:r>
              <w:rPr>
                <w:highlight w:val="none"/>
              </w:rPr>
              <w:t>合计</w:t>
            </w:r>
          </w:p>
        </w:tc>
        <w:tc>
          <w:tcPr>
            <w:tcW w:w="1361" w:type="dxa"/>
            <w:vMerge w:val="restart"/>
            <w:vAlign w:val="center"/>
          </w:tcPr>
          <w:p>
            <w:pPr>
              <w:pStyle w:val="14"/>
              <w:rPr>
                <w:highlight w:val="none"/>
              </w:rPr>
            </w:pPr>
            <w:r>
              <w:rPr>
                <w:highlight w:val="none"/>
              </w:rPr>
              <w:t>基本支出</w:t>
            </w:r>
          </w:p>
        </w:tc>
        <w:tc>
          <w:tcPr>
            <w:tcW w:w="1361" w:type="dxa"/>
            <w:vMerge w:val="restart"/>
            <w:vAlign w:val="center"/>
          </w:tcPr>
          <w:p>
            <w:pPr>
              <w:pStyle w:val="14"/>
              <w:rPr>
                <w:highlight w:val="none"/>
              </w:rPr>
            </w:pPr>
            <w:r>
              <w:rPr>
                <w:highlight w:val="none"/>
              </w:rPr>
              <w:t>项目支出</w:t>
            </w:r>
          </w:p>
        </w:tc>
        <w:tc>
          <w:tcPr>
            <w:tcW w:w="1361" w:type="dxa"/>
            <w:vMerge w:val="restart"/>
            <w:vAlign w:val="center"/>
          </w:tcPr>
          <w:p>
            <w:pPr>
              <w:pStyle w:val="14"/>
              <w:rPr>
                <w:highlight w:val="none"/>
              </w:rPr>
            </w:pPr>
            <w:r>
              <w:rPr>
                <w:highlight w:val="none"/>
              </w:rPr>
              <w:t>经营支出</w:t>
            </w:r>
          </w:p>
        </w:tc>
        <w:tc>
          <w:tcPr>
            <w:tcW w:w="1361" w:type="dxa"/>
            <w:vMerge w:val="restart"/>
            <w:vAlign w:val="center"/>
          </w:tcPr>
          <w:p>
            <w:pPr>
              <w:pStyle w:val="14"/>
              <w:rPr>
                <w:highlight w:val="none"/>
              </w:rPr>
            </w:pPr>
            <w:r>
              <w:rPr>
                <w:highlight w:val="none"/>
              </w:rPr>
              <w:t>上解上级     支出</w:t>
            </w:r>
          </w:p>
        </w:tc>
        <w:tc>
          <w:tcPr>
            <w:tcW w:w="1361" w:type="dxa"/>
            <w:vMerge w:val="restart"/>
            <w:vAlign w:val="center"/>
          </w:tcPr>
          <w:p>
            <w:pPr>
              <w:pStyle w:val="14"/>
              <w:rPr>
                <w:highlight w:val="none"/>
              </w:rPr>
            </w:pPr>
            <w:r>
              <w:rPr>
                <w:highlight w:val="none"/>
              </w:rP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992" w:type="dxa"/>
            <w:vAlign w:val="center"/>
          </w:tcPr>
          <w:p>
            <w:pPr>
              <w:pStyle w:val="14"/>
              <w:rPr>
                <w:highlight w:val="none"/>
              </w:rPr>
            </w:pPr>
            <w:r>
              <w:rPr>
                <w:highlight w:val="none"/>
              </w:rPr>
              <w:t>科目    编码</w:t>
            </w:r>
          </w:p>
        </w:tc>
        <w:tc>
          <w:tcPr>
            <w:tcW w:w="4535" w:type="dxa"/>
            <w:vAlign w:val="center"/>
          </w:tcPr>
          <w:p>
            <w:pPr>
              <w:pStyle w:val="14"/>
              <w:rPr>
                <w:highlight w:val="none"/>
              </w:rPr>
            </w:pPr>
            <w:r>
              <w:rPr>
                <w:highlight w:val="none"/>
              </w:rPr>
              <w:t>科目名称</w:t>
            </w: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992"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1361" w:type="dxa"/>
            <w:vAlign w:val="center"/>
          </w:tcPr>
          <w:p>
            <w:pPr>
              <w:pStyle w:val="14"/>
              <w:rPr>
                <w:highlight w:val="none"/>
              </w:rPr>
            </w:pPr>
            <w:r>
              <w:rPr>
                <w:highlight w:val="none"/>
              </w:rPr>
              <w:t>3</w:t>
            </w:r>
          </w:p>
        </w:tc>
        <w:tc>
          <w:tcPr>
            <w:tcW w:w="1361" w:type="dxa"/>
            <w:vAlign w:val="center"/>
          </w:tcPr>
          <w:p>
            <w:pPr>
              <w:pStyle w:val="14"/>
              <w:rPr>
                <w:highlight w:val="none"/>
              </w:rPr>
            </w:pPr>
            <w:r>
              <w:rPr>
                <w:highlight w:val="none"/>
              </w:rPr>
              <w:t>4</w:t>
            </w:r>
          </w:p>
        </w:tc>
        <w:tc>
          <w:tcPr>
            <w:tcW w:w="1361" w:type="dxa"/>
            <w:vAlign w:val="center"/>
          </w:tcPr>
          <w:p>
            <w:pPr>
              <w:pStyle w:val="14"/>
              <w:rPr>
                <w:highlight w:val="none"/>
              </w:rPr>
            </w:pPr>
            <w:r>
              <w:rPr>
                <w:highlight w:val="none"/>
              </w:rPr>
              <w:t>5</w:t>
            </w:r>
          </w:p>
        </w:tc>
        <w:tc>
          <w:tcPr>
            <w:tcW w:w="1361" w:type="dxa"/>
            <w:vAlign w:val="center"/>
          </w:tcPr>
          <w:p>
            <w:pPr>
              <w:pStyle w:val="14"/>
              <w:rPr>
                <w:highlight w:val="none"/>
              </w:rPr>
            </w:pPr>
            <w:r>
              <w:rPr>
                <w:highlight w:val="none"/>
              </w:rPr>
              <w:t>6</w:t>
            </w:r>
          </w:p>
        </w:tc>
        <w:tc>
          <w:tcPr>
            <w:tcW w:w="1361" w:type="dxa"/>
            <w:vAlign w:val="center"/>
          </w:tcPr>
          <w:p>
            <w:pPr>
              <w:pStyle w:val="14"/>
              <w:rPr>
                <w:highlight w:val="none"/>
              </w:rPr>
            </w:pPr>
            <w:r>
              <w:rPr>
                <w:highlight w:val="none"/>
              </w:rPr>
              <w:t>7</w:t>
            </w:r>
          </w:p>
        </w:tc>
        <w:tc>
          <w:tcPr>
            <w:tcW w:w="1361" w:type="dxa"/>
            <w:vAlign w:val="center"/>
          </w:tcPr>
          <w:p>
            <w:pPr>
              <w:pStyle w:val="14"/>
              <w:rPr>
                <w:highlight w:val="none"/>
              </w:rPr>
            </w:pPr>
            <w:r>
              <w:rPr>
                <w:highlight w:val="none"/>
              </w:rP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992" w:type="dxa"/>
            <w:vAlign w:val="center"/>
          </w:tcPr>
          <w:p>
            <w:pPr>
              <w:pStyle w:val="20"/>
              <w:rPr>
                <w:highlight w:val="none"/>
              </w:rPr>
            </w:pPr>
          </w:p>
        </w:tc>
        <w:tc>
          <w:tcPr>
            <w:tcW w:w="4535" w:type="dxa"/>
            <w:vAlign w:val="center"/>
          </w:tcPr>
          <w:p>
            <w:pPr>
              <w:pStyle w:val="18"/>
              <w:rPr>
                <w:highlight w:val="none"/>
              </w:rPr>
            </w:pPr>
            <w:r>
              <w:rPr>
                <w:highlight w:val="none"/>
              </w:rPr>
              <w:t>合计</w:t>
            </w:r>
          </w:p>
        </w:tc>
        <w:tc>
          <w:tcPr>
            <w:tcW w:w="1361" w:type="dxa"/>
            <w:vAlign w:val="center"/>
          </w:tcPr>
          <w:p>
            <w:pPr>
              <w:pStyle w:val="19"/>
              <w:rPr>
                <w:highlight w:val="none"/>
              </w:rPr>
            </w:pPr>
            <w:r>
              <w:rPr>
                <w:highlight w:val="none"/>
              </w:rPr>
              <w:t>675.28</w:t>
            </w:r>
          </w:p>
        </w:tc>
        <w:tc>
          <w:tcPr>
            <w:tcW w:w="1361" w:type="dxa"/>
            <w:vAlign w:val="center"/>
          </w:tcPr>
          <w:p>
            <w:pPr>
              <w:pStyle w:val="19"/>
              <w:rPr>
                <w:highlight w:val="none"/>
              </w:rPr>
            </w:pPr>
          </w:p>
        </w:tc>
        <w:tc>
          <w:tcPr>
            <w:tcW w:w="1361" w:type="dxa"/>
            <w:vAlign w:val="center"/>
          </w:tcPr>
          <w:p>
            <w:pPr>
              <w:pStyle w:val="19"/>
              <w:rPr>
                <w:highlight w:val="none"/>
              </w:rPr>
            </w:pPr>
            <w:r>
              <w:rPr>
                <w:highlight w:val="none"/>
              </w:rPr>
              <w:t>675.28</w:t>
            </w:r>
          </w:p>
        </w:tc>
        <w:tc>
          <w:tcPr>
            <w:tcW w:w="1361" w:type="dxa"/>
            <w:vAlign w:val="center"/>
          </w:tcPr>
          <w:p>
            <w:pPr>
              <w:pStyle w:val="19"/>
              <w:rPr>
                <w:highlight w:val="none"/>
              </w:rPr>
            </w:pPr>
          </w:p>
        </w:tc>
        <w:tc>
          <w:tcPr>
            <w:tcW w:w="1361" w:type="dxa"/>
            <w:vAlign w:val="center"/>
          </w:tcPr>
          <w:p>
            <w:pPr>
              <w:pStyle w:val="19"/>
              <w:rPr>
                <w:highlight w:val="none"/>
              </w:rPr>
            </w:pPr>
          </w:p>
        </w:tc>
        <w:tc>
          <w:tcPr>
            <w:tcW w:w="1361" w:type="dxa"/>
            <w:vAlign w:val="center"/>
          </w:tcPr>
          <w:p>
            <w:pPr>
              <w:pStyle w:val="19"/>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992" w:type="dxa"/>
            <w:vAlign w:val="center"/>
          </w:tcPr>
          <w:p>
            <w:pPr>
              <w:pStyle w:val="16"/>
              <w:rPr>
                <w:highlight w:val="none"/>
              </w:rPr>
            </w:pPr>
            <w:r>
              <w:rPr>
                <w:highlight w:val="none"/>
              </w:rPr>
              <w:t>208</w:t>
            </w:r>
          </w:p>
        </w:tc>
        <w:tc>
          <w:tcPr>
            <w:tcW w:w="4535" w:type="dxa"/>
            <w:vAlign w:val="center"/>
          </w:tcPr>
          <w:p>
            <w:pPr>
              <w:pStyle w:val="16"/>
              <w:rPr>
                <w:highlight w:val="none"/>
              </w:rPr>
            </w:pPr>
            <w:r>
              <w:rPr>
                <w:highlight w:val="none"/>
              </w:rPr>
              <w:t>社会保障和就业支出</w:t>
            </w:r>
          </w:p>
        </w:tc>
        <w:tc>
          <w:tcPr>
            <w:tcW w:w="1361" w:type="dxa"/>
            <w:vAlign w:val="center"/>
          </w:tcPr>
          <w:p>
            <w:pPr>
              <w:pStyle w:val="15"/>
              <w:rPr>
                <w:highlight w:val="none"/>
              </w:rPr>
            </w:pPr>
            <w:r>
              <w:rPr>
                <w:highlight w:val="none"/>
              </w:rPr>
              <w:t>675.28</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675.28</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992" w:type="dxa"/>
            <w:vAlign w:val="center"/>
          </w:tcPr>
          <w:p>
            <w:pPr>
              <w:pStyle w:val="16"/>
              <w:rPr>
                <w:highlight w:val="none"/>
              </w:rPr>
            </w:pPr>
            <w:r>
              <w:rPr>
                <w:highlight w:val="none"/>
              </w:rPr>
              <w:t>20805</w:t>
            </w:r>
          </w:p>
        </w:tc>
        <w:tc>
          <w:tcPr>
            <w:tcW w:w="4535" w:type="dxa"/>
            <w:vAlign w:val="center"/>
          </w:tcPr>
          <w:p>
            <w:pPr>
              <w:pStyle w:val="16"/>
              <w:rPr>
                <w:highlight w:val="none"/>
              </w:rPr>
            </w:pPr>
            <w:r>
              <w:rPr>
                <w:highlight w:val="none"/>
              </w:rPr>
              <w:t>行政事业单位养老支出</w:t>
            </w:r>
          </w:p>
        </w:tc>
        <w:tc>
          <w:tcPr>
            <w:tcW w:w="1361" w:type="dxa"/>
            <w:vAlign w:val="center"/>
          </w:tcPr>
          <w:p>
            <w:pPr>
              <w:pStyle w:val="15"/>
              <w:rPr>
                <w:highlight w:val="none"/>
              </w:rPr>
            </w:pPr>
            <w:r>
              <w:rPr>
                <w:highlight w:val="none"/>
              </w:rPr>
              <w:t>50.00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50.00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992" w:type="dxa"/>
            <w:vAlign w:val="center"/>
          </w:tcPr>
          <w:p>
            <w:pPr>
              <w:pStyle w:val="16"/>
              <w:rPr>
                <w:highlight w:val="none"/>
              </w:rPr>
            </w:pPr>
            <w:r>
              <w:rPr>
                <w:highlight w:val="none"/>
              </w:rPr>
              <w:t>2080599</w:t>
            </w:r>
          </w:p>
        </w:tc>
        <w:tc>
          <w:tcPr>
            <w:tcW w:w="4535" w:type="dxa"/>
            <w:vAlign w:val="center"/>
          </w:tcPr>
          <w:p>
            <w:pPr>
              <w:pStyle w:val="16"/>
              <w:rPr>
                <w:highlight w:val="none"/>
              </w:rPr>
            </w:pPr>
            <w:r>
              <w:rPr>
                <w:highlight w:val="none"/>
              </w:rPr>
              <w:t>其他行政事业单位养老支出</w:t>
            </w:r>
          </w:p>
        </w:tc>
        <w:tc>
          <w:tcPr>
            <w:tcW w:w="1361" w:type="dxa"/>
            <w:vAlign w:val="center"/>
          </w:tcPr>
          <w:p>
            <w:pPr>
              <w:pStyle w:val="15"/>
              <w:rPr>
                <w:highlight w:val="none"/>
              </w:rPr>
            </w:pPr>
            <w:r>
              <w:rPr>
                <w:highlight w:val="none"/>
              </w:rPr>
              <w:t>50.00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50.00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992" w:type="dxa"/>
            <w:vAlign w:val="center"/>
          </w:tcPr>
          <w:p>
            <w:pPr>
              <w:pStyle w:val="16"/>
              <w:rPr>
                <w:highlight w:val="none"/>
              </w:rPr>
            </w:pPr>
            <w:r>
              <w:rPr>
                <w:highlight w:val="none"/>
              </w:rPr>
              <w:t>20810</w:t>
            </w:r>
          </w:p>
        </w:tc>
        <w:tc>
          <w:tcPr>
            <w:tcW w:w="4535" w:type="dxa"/>
            <w:vAlign w:val="center"/>
          </w:tcPr>
          <w:p>
            <w:pPr>
              <w:pStyle w:val="16"/>
              <w:rPr>
                <w:highlight w:val="none"/>
              </w:rPr>
            </w:pPr>
            <w:r>
              <w:rPr>
                <w:highlight w:val="none"/>
              </w:rPr>
              <w:t>社会福利</w:t>
            </w:r>
          </w:p>
        </w:tc>
        <w:tc>
          <w:tcPr>
            <w:tcW w:w="1361" w:type="dxa"/>
            <w:vAlign w:val="center"/>
          </w:tcPr>
          <w:p>
            <w:pPr>
              <w:pStyle w:val="15"/>
              <w:rPr>
                <w:highlight w:val="none"/>
              </w:rPr>
            </w:pPr>
            <w:r>
              <w:rPr>
                <w:highlight w:val="none"/>
              </w:rPr>
              <w:t>625.28</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625.28</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992" w:type="dxa"/>
            <w:vAlign w:val="center"/>
          </w:tcPr>
          <w:p>
            <w:pPr>
              <w:pStyle w:val="16"/>
              <w:rPr>
                <w:highlight w:val="none"/>
              </w:rPr>
            </w:pPr>
            <w:r>
              <w:rPr>
                <w:highlight w:val="none"/>
              </w:rPr>
              <w:t>2081004</w:t>
            </w:r>
          </w:p>
        </w:tc>
        <w:tc>
          <w:tcPr>
            <w:tcW w:w="4535" w:type="dxa"/>
            <w:vAlign w:val="center"/>
          </w:tcPr>
          <w:p>
            <w:pPr>
              <w:pStyle w:val="16"/>
              <w:rPr>
                <w:highlight w:val="none"/>
              </w:rPr>
            </w:pPr>
            <w:r>
              <w:rPr>
                <w:highlight w:val="none"/>
              </w:rPr>
              <w:t>殡葬</w:t>
            </w:r>
          </w:p>
        </w:tc>
        <w:tc>
          <w:tcPr>
            <w:tcW w:w="1361" w:type="dxa"/>
            <w:vAlign w:val="center"/>
          </w:tcPr>
          <w:p>
            <w:pPr>
              <w:pStyle w:val="15"/>
              <w:rPr>
                <w:highlight w:val="none"/>
              </w:rPr>
            </w:pPr>
            <w:r>
              <w:rPr>
                <w:highlight w:val="none"/>
              </w:rPr>
              <w:t>625.28</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625.28</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单位预算财政拨款收支总表</w:t>
      </w:r>
    </w:p>
    <w:tbl>
      <w:tblPr>
        <w:tblStyle w:val="9"/>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314005石家庄市栾城区殡仪馆</w:t>
            </w:r>
          </w:p>
        </w:tc>
        <w:tc>
          <w:tcPr>
            <w:tcW w:w="3402"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4876" w:type="dxa"/>
            <w:gridSpan w:val="2"/>
            <w:vAlign w:val="center"/>
          </w:tcPr>
          <w:p>
            <w:pPr>
              <w:pStyle w:val="14"/>
              <w:rPr>
                <w:highlight w:val="none"/>
              </w:rPr>
            </w:pPr>
            <w:r>
              <w:rPr>
                <w:highlight w:val="none"/>
              </w:rPr>
              <w:t>收入</w:t>
            </w:r>
          </w:p>
        </w:tc>
        <w:tc>
          <w:tcPr>
            <w:tcW w:w="9298" w:type="dxa"/>
            <w:gridSpan w:val="5"/>
            <w:vAlign w:val="center"/>
          </w:tcPr>
          <w:p>
            <w:pPr>
              <w:pStyle w:val="14"/>
              <w:rPr>
                <w:highlight w:val="none"/>
              </w:rPr>
            </w:pPr>
            <w:r>
              <w:rPr>
                <w:highlight w:val="none"/>
              </w:rP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3402" w:type="dxa"/>
            <w:vAlign w:val="center"/>
          </w:tcPr>
          <w:p>
            <w:pPr>
              <w:pStyle w:val="14"/>
              <w:rPr>
                <w:highlight w:val="none"/>
              </w:rPr>
            </w:pPr>
            <w:r>
              <w:rPr>
                <w:highlight w:val="none"/>
              </w:rPr>
              <w:t>项  目</w:t>
            </w:r>
          </w:p>
        </w:tc>
        <w:tc>
          <w:tcPr>
            <w:tcW w:w="1474" w:type="dxa"/>
            <w:vAlign w:val="center"/>
          </w:tcPr>
          <w:p>
            <w:pPr>
              <w:pStyle w:val="14"/>
              <w:rPr>
                <w:highlight w:val="none"/>
              </w:rPr>
            </w:pPr>
            <w:r>
              <w:rPr>
                <w:highlight w:val="none"/>
              </w:rPr>
              <w:t>金额</w:t>
            </w:r>
          </w:p>
        </w:tc>
        <w:tc>
          <w:tcPr>
            <w:tcW w:w="3402" w:type="dxa"/>
            <w:vAlign w:val="center"/>
          </w:tcPr>
          <w:p>
            <w:pPr>
              <w:pStyle w:val="14"/>
              <w:rPr>
                <w:highlight w:val="none"/>
              </w:rPr>
            </w:pPr>
            <w:r>
              <w:rPr>
                <w:highlight w:val="none"/>
              </w:rPr>
              <w:t>项  目</w:t>
            </w:r>
          </w:p>
        </w:tc>
        <w:tc>
          <w:tcPr>
            <w:tcW w:w="1474" w:type="dxa"/>
            <w:vAlign w:val="center"/>
          </w:tcPr>
          <w:p>
            <w:pPr>
              <w:pStyle w:val="14"/>
              <w:rPr>
                <w:highlight w:val="none"/>
              </w:rPr>
            </w:pPr>
            <w:r>
              <w:rPr>
                <w:highlight w:val="none"/>
              </w:rPr>
              <w:t>合计</w:t>
            </w:r>
          </w:p>
        </w:tc>
        <w:tc>
          <w:tcPr>
            <w:tcW w:w="1474" w:type="dxa"/>
            <w:vAlign w:val="center"/>
          </w:tcPr>
          <w:p>
            <w:pPr>
              <w:pStyle w:val="14"/>
              <w:rPr>
                <w:highlight w:val="none"/>
              </w:rPr>
            </w:pPr>
            <w:r>
              <w:rPr>
                <w:highlight w:val="none"/>
              </w:rPr>
              <w:t>一般公共预算财政拨款</w:t>
            </w:r>
          </w:p>
        </w:tc>
        <w:tc>
          <w:tcPr>
            <w:tcW w:w="1474" w:type="dxa"/>
            <w:vAlign w:val="center"/>
          </w:tcPr>
          <w:p>
            <w:pPr>
              <w:pStyle w:val="14"/>
              <w:rPr>
                <w:highlight w:val="none"/>
              </w:rPr>
            </w:pPr>
            <w:r>
              <w:rPr>
                <w:highlight w:val="none"/>
              </w:rPr>
              <w:t>政府性基金预算财政    拨款</w:t>
            </w:r>
          </w:p>
        </w:tc>
        <w:tc>
          <w:tcPr>
            <w:tcW w:w="1474" w:type="dxa"/>
            <w:vAlign w:val="center"/>
          </w:tcPr>
          <w:p>
            <w:pPr>
              <w:pStyle w:val="14"/>
              <w:rPr>
                <w:highlight w:val="none"/>
              </w:rPr>
            </w:pPr>
            <w:r>
              <w:rPr>
                <w:highlight w:val="none"/>
              </w:rP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3402" w:type="dxa"/>
            <w:vAlign w:val="center"/>
          </w:tcPr>
          <w:p>
            <w:pPr>
              <w:pStyle w:val="14"/>
              <w:rPr>
                <w:highlight w:val="none"/>
              </w:rPr>
            </w:pPr>
            <w:r>
              <w:rPr>
                <w:highlight w:val="none"/>
              </w:rPr>
              <w:t>1</w:t>
            </w:r>
          </w:p>
        </w:tc>
        <w:tc>
          <w:tcPr>
            <w:tcW w:w="1474" w:type="dxa"/>
            <w:vAlign w:val="center"/>
          </w:tcPr>
          <w:p>
            <w:pPr>
              <w:pStyle w:val="14"/>
              <w:rPr>
                <w:highlight w:val="none"/>
              </w:rPr>
            </w:pPr>
            <w:r>
              <w:rPr>
                <w:highlight w:val="none"/>
              </w:rPr>
              <w:t>2</w:t>
            </w:r>
          </w:p>
        </w:tc>
        <w:tc>
          <w:tcPr>
            <w:tcW w:w="3402" w:type="dxa"/>
            <w:vAlign w:val="center"/>
          </w:tcPr>
          <w:p>
            <w:pPr>
              <w:pStyle w:val="14"/>
              <w:rPr>
                <w:highlight w:val="none"/>
              </w:rPr>
            </w:pPr>
            <w:r>
              <w:rPr>
                <w:highlight w:val="none"/>
              </w:rPr>
              <w:t>3</w:t>
            </w:r>
          </w:p>
        </w:tc>
        <w:tc>
          <w:tcPr>
            <w:tcW w:w="1474" w:type="dxa"/>
            <w:vAlign w:val="center"/>
          </w:tcPr>
          <w:p>
            <w:pPr>
              <w:pStyle w:val="14"/>
              <w:rPr>
                <w:highlight w:val="none"/>
              </w:rPr>
            </w:pPr>
            <w:r>
              <w:rPr>
                <w:highlight w:val="none"/>
              </w:rPr>
              <w:t>4</w:t>
            </w:r>
          </w:p>
        </w:tc>
        <w:tc>
          <w:tcPr>
            <w:tcW w:w="1474" w:type="dxa"/>
            <w:vAlign w:val="center"/>
          </w:tcPr>
          <w:p>
            <w:pPr>
              <w:pStyle w:val="14"/>
              <w:rPr>
                <w:highlight w:val="none"/>
              </w:rPr>
            </w:pPr>
            <w:r>
              <w:rPr>
                <w:highlight w:val="none"/>
              </w:rPr>
              <w:t>5</w:t>
            </w:r>
          </w:p>
        </w:tc>
        <w:tc>
          <w:tcPr>
            <w:tcW w:w="1474" w:type="dxa"/>
            <w:vAlign w:val="center"/>
          </w:tcPr>
          <w:p>
            <w:pPr>
              <w:pStyle w:val="14"/>
              <w:rPr>
                <w:highlight w:val="none"/>
              </w:rPr>
            </w:pPr>
            <w:r>
              <w:rPr>
                <w:highlight w:val="none"/>
              </w:rPr>
              <w:t>6</w:t>
            </w:r>
          </w:p>
        </w:tc>
        <w:tc>
          <w:tcPr>
            <w:tcW w:w="1474" w:type="dxa"/>
            <w:vAlign w:val="center"/>
          </w:tcPr>
          <w:p>
            <w:pPr>
              <w:pStyle w:val="14"/>
              <w:rPr>
                <w:highlight w:val="none"/>
              </w:rPr>
            </w:pPr>
            <w:r>
              <w:rPr>
                <w:highlight w:val="none"/>
              </w:rP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3402" w:type="dxa"/>
            <w:vAlign w:val="center"/>
          </w:tcPr>
          <w:p>
            <w:pPr>
              <w:pStyle w:val="16"/>
              <w:rPr>
                <w:highlight w:val="none"/>
              </w:rPr>
            </w:pPr>
            <w:r>
              <w:rPr>
                <w:highlight w:val="none"/>
              </w:rPr>
              <w:t>一、一般公共预算拨款</w:t>
            </w:r>
          </w:p>
        </w:tc>
        <w:tc>
          <w:tcPr>
            <w:tcW w:w="1474" w:type="dxa"/>
            <w:vAlign w:val="center"/>
          </w:tcPr>
          <w:p>
            <w:pPr>
              <w:pStyle w:val="15"/>
              <w:rPr>
                <w:highlight w:val="none"/>
              </w:rPr>
            </w:pPr>
            <w:r>
              <w:rPr>
                <w:highlight w:val="none"/>
              </w:rPr>
              <w:t>675.28</w:t>
            </w:r>
          </w:p>
        </w:tc>
        <w:tc>
          <w:tcPr>
            <w:tcW w:w="3402" w:type="dxa"/>
            <w:vAlign w:val="center"/>
          </w:tcPr>
          <w:p>
            <w:pPr>
              <w:pStyle w:val="16"/>
              <w:rPr>
                <w:highlight w:val="none"/>
              </w:rPr>
            </w:pPr>
            <w:r>
              <w:rPr>
                <w:highlight w:val="none"/>
              </w:rPr>
              <w:t>一、一般公共服务支出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3402" w:type="dxa"/>
            <w:vAlign w:val="center"/>
          </w:tcPr>
          <w:p>
            <w:pPr>
              <w:pStyle w:val="16"/>
              <w:rPr>
                <w:highlight w:val="none"/>
              </w:rPr>
            </w:pPr>
            <w:r>
              <w:rPr>
                <w:highlight w:val="none"/>
              </w:rPr>
              <w:t>二、政府性基金预算拨款</w:t>
            </w: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二、外交支出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3402" w:type="dxa"/>
            <w:vAlign w:val="center"/>
          </w:tcPr>
          <w:p>
            <w:pPr>
              <w:pStyle w:val="16"/>
              <w:rPr>
                <w:highlight w:val="none"/>
              </w:rPr>
            </w:pPr>
            <w:r>
              <w:rPr>
                <w:highlight w:val="none"/>
              </w:rPr>
              <w:t>三、国有资本经营预算拨款</w:t>
            </w: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三、国防支出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四、公共安全支出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五、教育支出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六、科学技术支出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七、文化旅游体育与传媒支出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八、社会保障和就业支出</w:t>
            </w:r>
          </w:p>
        </w:tc>
        <w:tc>
          <w:tcPr>
            <w:tcW w:w="1474" w:type="dxa"/>
            <w:vAlign w:val="center"/>
          </w:tcPr>
          <w:p>
            <w:pPr>
              <w:pStyle w:val="15"/>
              <w:rPr>
                <w:highlight w:val="none"/>
              </w:rPr>
            </w:pPr>
            <w:r>
              <w:rPr>
                <w:highlight w:val="none"/>
              </w:rPr>
              <w:t>675.28</w:t>
            </w:r>
          </w:p>
        </w:tc>
        <w:tc>
          <w:tcPr>
            <w:tcW w:w="1474" w:type="dxa"/>
            <w:vAlign w:val="center"/>
          </w:tcPr>
          <w:p>
            <w:pPr>
              <w:pStyle w:val="15"/>
              <w:rPr>
                <w:highlight w:val="none"/>
              </w:rPr>
            </w:pPr>
            <w:r>
              <w:rPr>
                <w:highlight w:val="none"/>
              </w:rPr>
              <w:t>675.28</w:t>
            </w: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九、社会保险基金支出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十、卫生健康支出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十一、节能环保支出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十二、城乡社区支出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13</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十三、农林水支出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14</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十四、交通运输支出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15</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十五、资源勘探工业信息等支出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16</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十六、商业服务业等支出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17</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十七、金融支出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18</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十八、援助其他地区支出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19</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十九、自然资源海洋气象等支出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20</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二十、住房保障支出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21</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二十一、粮油物资储备支出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22</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二十二、国有资本经营预算支出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23</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二十三、灾害防治及应急管理支出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24</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二十四、预备费</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25</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二十五、其他支出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26</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二十六、转移性支出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27</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二十七、债务还本支出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28</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二十八、债务付息支出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29</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二十九、债务发行费用支出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30</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三十、抗疫特别国债安排的支出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31</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三十一、人行科目</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32</w:t>
            </w:r>
          </w:p>
        </w:tc>
        <w:tc>
          <w:tcPr>
            <w:tcW w:w="3402" w:type="dxa"/>
            <w:vAlign w:val="center"/>
          </w:tcPr>
          <w:p>
            <w:pPr>
              <w:pStyle w:val="18"/>
              <w:rPr>
                <w:highlight w:val="none"/>
              </w:rPr>
            </w:pPr>
            <w:r>
              <w:rPr>
                <w:highlight w:val="none"/>
              </w:rPr>
              <w:t>本年收入合计</w:t>
            </w:r>
          </w:p>
        </w:tc>
        <w:tc>
          <w:tcPr>
            <w:tcW w:w="1474" w:type="dxa"/>
            <w:vAlign w:val="center"/>
          </w:tcPr>
          <w:p>
            <w:pPr>
              <w:pStyle w:val="19"/>
              <w:rPr>
                <w:highlight w:val="none"/>
              </w:rPr>
            </w:pPr>
            <w:r>
              <w:rPr>
                <w:highlight w:val="none"/>
              </w:rPr>
              <w:t>675.28</w:t>
            </w:r>
          </w:p>
        </w:tc>
        <w:tc>
          <w:tcPr>
            <w:tcW w:w="3402" w:type="dxa"/>
            <w:vAlign w:val="center"/>
          </w:tcPr>
          <w:p>
            <w:pPr>
              <w:pStyle w:val="18"/>
              <w:rPr>
                <w:highlight w:val="none"/>
              </w:rPr>
            </w:pPr>
            <w:r>
              <w:rPr>
                <w:highlight w:val="none"/>
              </w:rPr>
              <w:t>本年支出合计</w:t>
            </w:r>
          </w:p>
        </w:tc>
        <w:tc>
          <w:tcPr>
            <w:tcW w:w="1474" w:type="dxa"/>
            <w:vAlign w:val="center"/>
          </w:tcPr>
          <w:p>
            <w:pPr>
              <w:pStyle w:val="19"/>
              <w:rPr>
                <w:highlight w:val="none"/>
              </w:rPr>
            </w:pPr>
            <w:r>
              <w:rPr>
                <w:highlight w:val="none"/>
              </w:rPr>
              <w:t>675.28</w:t>
            </w:r>
          </w:p>
        </w:tc>
        <w:tc>
          <w:tcPr>
            <w:tcW w:w="1474" w:type="dxa"/>
            <w:vAlign w:val="center"/>
          </w:tcPr>
          <w:p>
            <w:pPr>
              <w:pStyle w:val="19"/>
              <w:rPr>
                <w:highlight w:val="none"/>
              </w:rPr>
            </w:pPr>
            <w:r>
              <w:rPr>
                <w:highlight w:val="none"/>
              </w:rPr>
              <w:t>675.28</w:t>
            </w:r>
          </w:p>
        </w:tc>
        <w:tc>
          <w:tcPr>
            <w:tcW w:w="1474" w:type="dxa"/>
            <w:vAlign w:val="center"/>
          </w:tcPr>
          <w:p>
            <w:pPr>
              <w:pStyle w:val="19"/>
              <w:rPr>
                <w:highlight w:val="none"/>
              </w:rPr>
            </w:pPr>
          </w:p>
        </w:tc>
        <w:tc>
          <w:tcPr>
            <w:tcW w:w="1474" w:type="dxa"/>
            <w:vAlign w:val="center"/>
          </w:tcPr>
          <w:p>
            <w:pPr>
              <w:pStyle w:val="19"/>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33</w:t>
            </w:r>
          </w:p>
        </w:tc>
        <w:tc>
          <w:tcPr>
            <w:tcW w:w="3402" w:type="dxa"/>
            <w:vAlign w:val="center"/>
          </w:tcPr>
          <w:p>
            <w:pPr>
              <w:pStyle w:val="16"/>
              <w:rPr>
                <w:highlight w:val="none"/>
              </w:rPr>
            </w:pPr>
            <w:r>
              <w:rPr>
                <w:highlight w:val="none"/>
              </w:rPr>
              <w:t>年初财政拨款结转和结余</w:t>
            </w: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年末财政拨款结转和结余</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34</w:t>
            </w:r>
          </w:p>
        </w:tc>
        <w:tc>
          <w:tcPr>
            <w:tcW w:w="3402" w:type="dxa"/>
            <w:vAlign w:val="center"/>
          </w:tcPr>
          <w:p>
            <w:pPr>
              <w:pStyle w:val="16"/>
              <w:rPr>
                <w:highlight w:val="none"/>
              </w:rPr>
            </w:pPr>
            <w:r>
              <w:rPr>
                <w:highlight w:val="none"/>
              </w:rPr>
              <w:t>一、一般公共预算拨款</w:t>
            </w:r>
          </w:p>
        </w:tc>
        <w:tc>
          <w:tcPr>
            <w:tcW w:w="1474" w:type="dxa"/>
            <w:vAlign w:val="center"/>
          </w:tcPr>
          <w:p>
            <w:pPr>
              <w:pStyle w:val="15"/>
              <w:rPr>
                <w:highlight w:val="none"/>
              </w:rPr>
            </w:pPr>
          </w:p>
        </w:tc>
        <w:tc>
          <w:tcPr>
            <w:tcW w:w="3402" w:type="dxa"/>
            <w:vAlign w:val="center"/>
          </w:tcPr>
          <w:p>
            <w:pPr>
              <w:pStyle w:val="16"/>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35</w:t>
            </w:r>
          </w:p>
        </w:tc>
        <w:tc>
          <w:tcPr>
            <w:tcW w:w="3402" w:type="dxa"/>
            <w:vAlign w:val="center"/>
          </w:tcPr>
          <w:p>
            <w:pPr>
              <w:pStyle w:val="16"/>
              <w:rPr>
                <w:highlight w:val="none"/>
              </w:rPr>
            </w:pPr>
            <w:r>
              <w:rPr>
                <w:highlight w:val="none"/>
              </w:rPr>
              <w:t>二、政府性基金预算拨款</w:t>
            </w:r>
          </w:p>
        </w:tc>
        <w:tc>
          <w:tcPr>
            <w:tcW w:w="1474" w:type="dxa"/>
            <w:vAlign w:val="center"/>
          </w:tcPr>
          <w:p>
            <w:pPr>
              <w:pStyle w:val="15"/>
              <w:rPr>
                <w:highlight w:val="none"/>
              </w:rPr>
            </w:pPr>
          </w:p>
        </w:tc>
        <w:tc>
          <w:tcPr>
            <w:tcW w:w="3402" w:type="dxa"/>
            <w:vAlign w:val="center"/>
          </w:tcPr>
          <w:p>
            <w:pPr>
              <w:pStyle w:val="16"/>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36</w:t>
            </w:r>
          </w:p>
        </w:tc>
        <w:tc>
          <w:tcPr>
            <w:tcW w:w="3402" w:type="dxa"/>
            <w:vAlign w:val="center"/>
          </w:tcPr>
          <w:p>
            <w:pPr>
              <w:pStyle w:val="16"/>
              <w:rPr>
                <w:highlight w:val="none"/>
              </w:rPr>
            </w:pPr>
            <w:r>
              <w:rPr>
                <w:highlight w:val="none"/>
              </w:rPr>
              <w:t>三、国有资本经营预算拨款</w:t>
            </w:r>
          </w:p>
        </w:tc>
        <w:tc>
          <w:tcPr>
            <w:tcW w:w="1474" w:type="dxa"/>
            <w:vAlign w:val="center"/>
          </w:tcPr>
          <w:p>
            <w:pPr>
              <w:pStyle w:val="15"/>
              <w:rPr>
                <w:highlight w:val="none"/>
              </w:rPr>
            </w:pPr>
          </w:p>
        </w:tc>
        <w:tc>
          <w:tcPr>
            <w:tcW w:w="3402" w:type="dxa"/>
            <w:vAlign w:val="center"/>
          </w:tcPr>
          <w:p>
            <w:pPr>
              <w:pStyle w:val="16"/>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37</w:t>
            </w:r>
          </w:p>
        </w:tc>
        <w:tc>
          <w:tcPr>
            <w:tcW w:w="3402" w:type="dxa"/>
            <w:vAlign w:val="center"/>
          </w:tcPr>
          <w:p>
            <w:pPr>
              <w:pStyle w:val="18"/>
              <w:rPr>
                <w:highlight w:val="none"/>
              </w:rPr>
            </w:pPr>
            <w:r>
              <w:rPr>
                <w:highlight w:val="none"/>
              </w:rPr>
              <w:t>收入总计</w:t>
            </w:r>
          </w:p>
        </w:tc>
        <w:tc>
          <w:tcPr>
            <w:tcW w:w="1474" w:type="dxa"/>
            <w:vAlign w:val="center"/>
          </w:tcPr>
          <w:p>
            <w:pPr>
              <w:pStyle w:val="19"/>
              <w:rPr>
                <w:highlight w:val="none"/>
              </w:rPr>
            </w:pPr>
            <w:r>
              <w:rPr>
                <w:highlight w:val="none"/>
              </w:rPr>
              <w:t>675.28</w:t>
            </w:r>
          </w:p>
        </w:tc>
        <w:tc>
          <w:tcPr>
            <w:tcW w:w="3402" w:type="dxa"/>
            <w:vAlign w:val="center"/>
          </w:tcPr>
          <w:p>
            <w:pPr>
              <w:pStyle w:val="18"/>
              <w:rPr>
                <w:highlight w:val="none"/>
              </w:rPr>
            </w:pPr>
            <w:r>
              <w:rPr>
                <w:highlight w:val="none"/>
              </w:rPr>
              <w:t>支出总计</w:t>
            </w:r>
          </w:p>
        </w:tc>
        <w:tc>
          <w:tcPr>
            <w:tcW w:w="1474" w:type="dxa"/>
            <w:vAlign w:val="center"/>
          </w:tcPr>
          <w:p>
            <w:pPr>
              <w:pStyle w:val="19"/>
              <w:rPr>
                <w:highlight w:val="none"/>
              </w:rPr>
            </w:pPr>
            <w:r>
              <w:rPr>
                <w:highlight w:val="none"/>
              </w:rPr>
              <w:t>675.28</w:t>
            </w:r>
          </w:p>
        </w:tc>
        <w:tc>
          <w:tcPr>
            <w:tcW w:w="1474" w:type="dxa"/>
            <w:vAlign w:val="center"/>
          </w:tcPr>
          <w:p>
            <w:pPr>
              <w:pStyle w:val="19"/>
              <w:rPr>
                <w:highlight w:val="none"/>
              </w:rPr>
            </w:pPr>
            <w:r>
              <w:rPr>
                <w:highlight w:val="none"/>
              </w:rPr>
              <w:t>675.28</w:t>
            </w:r>
          </w:p>
        </w:tc>
        <w:tc>
          <w:tcPr>
            <w:tcW w:w="1474" w:type="dxa"/>
            <w:vAlign w:val="center"/>
          </w:tcPr>
          <w:p>
            <w:pPr>
              <w:pStyle w:val="19"/>
              <w:rPr>
                <w:highlight w:val="none"/>
              </w:rPr>
            </w:pPr>
          </w:p>
        </w:tc>
        <w:tc>
          <w:tcPr>
            <w:tcW w:w="1474" w:type="dxa"/>
            <w:vAlign w:val="center"/>
          </w:tcPr>
          <w:p>
            <w:pPr>
              <w:pStyle w:val="19"/>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单位预算一般公共预算财政拨款支出表</w:t>
      </w:r>
    </w:p>
    <w:tbl>
      <w:tblPr>
        <w:tblStyle w:val="9"/>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314005石家庄市栾城区殡仪馆</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功能分类科目</w:t>
            </w:r>
          </w:p>
        </w:tc>
        <w:tc>
          <w:tcPr>
            <w:tcW w:w="2551" w:type="dxa"/>
            <w:vMerge w:val="restart"/>
            <w:vAlign w:val="center"/>
          </w:tcPr>
          <w:p>
            <w:pPr>
              <w:pStyle w:val="14"/>
              <w:rPr>
                <w:highlight w:val="none"/>
              </w:rPr>
            </w:pPr>
            <w:r>
              <w:rPr>
                <w:highlight w:val="none"/>
              </w:rPr>
              <w:t>合计</w:t>
            </w:r>
          </w:p>
        </w:tc>
        <w:tc>
          <w:tcPr>
            <w:tcW w:w="2551" w:type="dxa"/>
            <w:vMerge w:val="restart"/>
            <w:vAlign w:val="center"/>
          </w:tcPr>
          <w:p>
            <w:pPr>
              <w:pStyle w:val="14"/>
              <w:rPr>
                <w:highlight w:val="none"/>
              </w:rPr>
            </w:pPr>
            <w:r>
              <w:rPr>
                <w:highlight w:val="none"/>
              </w:rPr>
              <w:t>基本支出</w:t>
            </w:r>
          </w:p>
        </w:tc>
        <w:tc>
          <w:tcPr>
            <w:tcW w:w="2551" w:type="dxa"/>
            <w:vMerge w:val="restart"/>
            <w:vAlign w:val="center"/>
          </w:tcPr>
          <w:p>
            <w:pPr>
              <w:pStyle w:val="14"/>
              <w:rPr>
                <w:highlight w:val="none"/>
              </w:rPr>
            </w:pPr>
            <w:r>
              <w:rPr>
                <w:highlight w:val="none"/>
              </w:rP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1191" w:type="dxa"/>
            <w:vAlign w:val="center"/>
          </w:tcPr>
          <w:p>
            <w:pPr>
              <w:pStyle w:val="20"/>
              <w:rPr>
                <w:highlight w:val="none"/>
              </w:rPr>
            </w:pPr>
          </w:p>
        </w:tc>
        <w:tc>
          <w:tcPr>
            <w:tcW w:w="4535" w:type="dxa"/>
            <w:vAlign w:val="center"/>
          </w:tcPr>
          <w:p>
            <w:pPr>
              <w:pStyle w:val="18"/>
              <w:rPr>
                <w:highlight w:val="none"/>
              </w:rPr>
            </w:pPr>
            <w:r>
              <w:rPr>
                <w:highlight w:val="none"/>
              </w:rPr>
              <w:t>合计</w:t>
            </w:r>
          </w:p>
        </w:tc>
        <w:tc>
          <w:tcPr>
            <w:tcW w:w="2551" w:type="dxa"/>
            <w:vAlign w:val="center"/>
          </w:tcPr>
          <w:p>
            <w:pPr>
              <w:pStyle w:val="19"/>
              <w:rPr>
                <w:highlight w:val="none"/>
              </w:rPr>
            </w:pPr>
            <w:r>
              <w:rPr>
                <w:highlight w:val="none"/>
              </w:rPr>
              <w:t>675.28</w:t>
            </w:r>
          </w:p>
        </w:tc>
        <w:tc>
          <w:tcPr>
            <w:tcW w:w="2551" w:type="dxa"/>
            <w:vAlign w:val="center"/>
          </w:tcPr>
          <w:p>
            <w:pPr>
              <w:pStyle w:val="19"/>
              <w:rPr>
                <w:highlight w:val="none"/>
              </w:rPr>
            </w:pPr>
          </w:p>
        </w:tc>
        <w:tc>
          <w:tcPr>
            <w:tcW w:w="2551" w:type="dxa"/>
            <w:vAlign w:val="center"/>
          </w:tcPr>
          <w:p>
            <w:pPr>
              <w:pStyle w:val="19"/>
              <w:rPr>
                <w:highlight w:val="none"/>
              </w:rPr>
            </w:pPr>
            <w:r>
              <w:rPr>
                <w:highlight w:val="none"/>
              </w:rPr>
              <w:t>675.28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1191" w:type="dxa"/>
            <w:vAlign w:val="center"/>
          </w:tcPr>
          <w:p>
            <w:pPr>
              <w:pStyle w:val="16"/>
              <w:rPr>
                <w:highlight w:val="none"/>
              </w:rPr>
            </w:pPr>
            <w:r>
              <w:rPr>
                <w:highlight w:val="none"/>
              </w:rPr>
              <w:t>208</w:t>
            </w:r>
          </w:p>
        </w:tc>
        <w:tc>
          <w:tcPr>
            <w:tcW w:w="4535" w:type="dxa"/>
            <w:vAlign w:val="center"/>
          </w:tcPr>
          <w:p>
            <w:pPr>
              <w:pStyle w:val="16"/>
              <w:rPr>
                <w:highlight w:val="none"/>
              </w:rPr>
            </w:pPr>
            <w:r>
              <w:rPr>
                <w:highlight w:val="none"/>
              </w:rPr>
              <w:t>社会保障和就业支出</w:t>
            </w:r>
          </w:p>
        </w:tc>
        <w:tc>
          <w:tcPr>
            <w:tcW w:w="2551" w:type="dxa"/>
            <w:vAlign w:val="center"/>
          </w:tcPr>
          <w:p>
            <w:pPr>
              <w:pStyle w:val="15"/>
              <w:rPr>
                <w:highlight w:val="none"/>
              </w:rPr>
            </w:pPr>
            <w:r>
              <w:rPr>
                <w:highlight w:val="none"/>
              </w:rPr>
              <w:t>675.28</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675.28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1191" w:type="dxa"/>
            <w:vAlign w:val="center"/>
          </w:tcPr>
          <w:p>
            <w:pPr>
              <w:pStyle w:val="16"/>
              <w:rPr>
                <w:highlight w:val="none"/>
              </w:rPr>
            </w:pPr>
            <w:r>
              <w:rPr>
                <w:highlight w:val="none"/>
              </w:rPr>
              <w:t>20805</w:t>
            </w:r>
          </w:p>
        </w:tc>
        <w:tc>
          <w:tcPr>
            <w:tcW w:w="4535" w:type="dxa"/>
            <w:vAlign w:val="center"/>
          </w:tcPr>
          <w:p>
            <w:pPr>
              <w:pStyle w:val="16"/>
              <w:rPr>
                <w:highlight w:val="none"/>
              </w:rPr>
            </w:pPr>
            <w:r>
              <w:rPr>
                <w:highlight w:val="none"/>
              </w:rPr>
              <w:t>行政事业单位养老支出</w:t>
            </w:r>
          </w:p>
        </w:tc>
        <w:tc>
          <w:tcPr>
            <w:tcW w:w="2551" w:type="dxa"/>
            <w:vAlign w:val="center"/>
          </w:tcPr>
          <w:p>
            <w:pPr>
              <w:pStyle w:val="15"/>
              <w:rPr>
                <w:highlight w:val="none"/>
              </w:rPr>
            </w:pPr>
            <w:r>
              <w:rPr>
                <w:highlight w:val="none"/>
              </w:rPr>
              <w:t>50.00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1191" w:type="dxa"/>
            <w:vAlign w:val="center"/>
          </w:tcPr>
          <w:p>
            <w:pPr>
              <w:pStyle w:val="16"/>
              <w:rPr>
                <w:highlight w:val="none"/>
              </w:rPr>
            </w:pPr>
            <w:r>
              <w:rPr>
                <w:highlight w:val="none"/>
              </w:rPr>
              <w:t>2080599</w:t>
            </w:r>
          </w:p>
        </w:tc>
        <w:tc>
          <w:tcPr>
            <w:tcW w:w="4535" w:type="dxa"/>
            <w:vAlign w:val="center"/>
          </w:tcPr>
          <w:p>
            <w:pPr>
              <w:pStyle w:val="16"/>
              <w:rPr>
                <w:highlight w:val="none"/>
              </w:rPr>
            </w:pPr>
            <w:r>
              <w:rPr>
                <w:highlight w:val="none"/>
              </w:rPr>
              <w:t>其他行政事业单位养老支出</w:t>
            </w:r>
          </w:p>
        </w:tc>
        <w:tc>
          <w:tcPr>
            <w:tcW w:w="2551" w:type="dxa"/>
            <w:vAlign w:val="center"/>
          </w:tcPr>
          <w:p>
            <w:pPr>
              <w:pStyle w:val="15"/>
              <w:rPr>
                <w:highlight w:val="none"/>
              </w:rPr>
            </w:pPr>
            <w:r>
              <w:rPr>
                <w:highlight w:val="none"/>
              </w:rPr>
              <w:t>50.00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1191" w:type="dxa"/>
            <w:vAlign w:val="center"/>
          </w:tcPr>
          <w:p>
            <w:pPr>
              <w:pStyle w:val="16"/>
              <w:rPr>
                <w:highlight w:val="none"/>
              </w:rPr>
            </w:pPr>
            <w:r>
              <w:rPr>
                <w:highlight w:val="none"/>
              </w:rPr>
              <w:t>20810</w:t>
            </w:r>
          </w:p>
        </w:tc>
        <w:tc>
          <w:tcPr>
            <w:tcW w:w="4535" w:type="dxa"/>
            <w:vAlign w:val="center"/>
          </w:tcPr>
          <w:p>
            <w:pPr>
              <w:pStyle w:val="16"/>
              <w:rPr>
                <w:highlight w:val="none"/>
              </w:rPr>
            </w:pPr>
            <w:r>
              <w:rPr>
                <w:highlight w:val="none"/>
              </w:rPr>
              <w:t>社会福利</w:t>
            </w:r>
          </w:p>
        </w:tc>
        <w:tc>
          <w:tcPr>
            <w:tcW w:w="2551" w:type="dxa"/>
            <w:vAlign w:val="center"/>
          </w:tcPr>
          <w:p>
            <w:pPr>
              <w:pStyle w:val="15"/>
              <w:rPr>
                <w:highlight w:val="none"/>
              </w:rPr>
            </w:pPr>
            <w:r>
              <w:rPr>
                <w:highlight w:val="none"/>
              </w:rPr>
              <w:t>625.28</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625.28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1191" w:type="dxa"/>
            <w:vAlign w:val="center"/>
          </w:tcPr>
          <w:p>
            <w:pPr>
              <w:pStyle w:val="16"/>
              <w:rPr>
                <w:highlight w:val="none"/>
              </w:rPr>
            </w:pPr>
            <w:r>
              <w:rPr>
                <w:highlight w:val="none"/>
              </w:rPr>
              <w:t>2081004</w:t>
            </w:r>
          </w:p>
        </w:tc>
        <w:tc>
          <w:tcPr>
            <w:tcW w:w="4535" w:type="dxa"/>
            <w:vAlign w:val="center"/>
          </w:tcPr>
          <w:p>
            <w:pPr>
              <w:pStyle w:val="16"/>
              <w:rPr>
                <w:highlight w:val="none"/>
              </w:rPr>
            </w:pPr>
            <w:r>
              <w:rPr>
                <w:highlight w:val="none"/>
              </w:rPr>
              <w:t>殡葬</w:t>
            </w:r>
          </w:p>
        </w:tc>
        <w:tc>
          <w:tcPr>
            <w:tcW w:w="2551" w:type="dxa"/>
            <w:vAlign w:val="center"/>
          </w:tcPr>
          <w:p>
            <w:pPr>
              <w:pStyle w:val="15"/>
              <w:rPr>
                <w:highlight w:val="none"/>
              </w:rPr>
            </w:pPr>
            <w:r>
              <w:rPr>
                <w:highlight w:val="none"/>
              </w:rPr>
              <w:t>625.28</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625.28</w:t>
            </w: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单位预算一般公共预算财政拨款基本支出表</w:t>
      </w:r>
    </w:p>
    <w:tbl>
      <w:tblPr>
        <w:tblStyle w:val="9"/>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314005石家庄市栾城区殡仪馆</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支出部门经济分类科目</w:t>
            </w:r>
          </w:p>
        </w:tc>
        <w:tc>
          <w:tcPr>
            <w:tcW w:w="7653" w:type="dxa"/>
            <w:gridSpan w:val="3"/>
            <w:vAlign w:val="center"/>
          </w:tcPr>
          <w:p>
            <w:pPr>
              <w:pStyle w:val="14"/>
              <w:rPr>
                <w:highlight w:val="none"/>
              </w:rPr>
            </w:pPr>
            <w:r>
              <w:rPr>
                <w:highlight w:val="none"/>
              </w:rP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Align w:val="center"/>
          </w:tcPr>
          <w:p>
            <w:pPr>
              <w:pStyle w:val="14"/>
              <w:rPr>
                <w:highlight w:val="none"/>
              </w:rPr>
            </w:pPr>
            <w:r>
              <w:rPr>
                <w:highlight w:val="none"/>
              </w:rPr>
              <w:t>合计</w:t>
            </w:r>
          </w:p>
        </w:tc>
        <w:tc>
          <w:tcPr>
            <w:tcW w:w="2551" w:type="dxa"/>
            <w:vAlign w:val="center"/>
          </w:tcPr>
          <w:p>
            <w:pPr>
              <w:pStyle w:val="14"/>
              <w:rPr>
                <w:highlight w:val="none"/>
              </w:rPr>
            </w:pPr>
            <w:r>
              <w:rPr>
                <w:highlight w:val="none"/>
              </w:rPr>
              <w:t>人员经费</w:t>
            </w:r>
          </w:p>
        </w:tc>
        <w:tc>
          <w:tcPr>
            <w:tcW w:w="2551" w:type="dxa"/>
            <w:vAlign w:val="center"/>
          </w:tcPr>
          <w:p>
            <w:pPr>
              <w:pStyle w:val="14"/>
              <w:rPr>
                <w:highlight w:val="none"/>
              </w:rPr>
            </w:pPr>
            <w:r>
              <w:rPr>
                <w:highlight w:val="none"/>
              </w:rP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p>
        </w:tc>
        <w:tc>
          <w:tcPr>
            <w:tcW w:w="1191" w:type="dxa"/>
            <w:vAlign w:val="center"/>
          </w:tcPr>
          <w:p>
            <w:pPr>
              <w:pStyle w:val="16"/>
              <w:rPr>
                <w:highlight w:val="none"/>
              </w:rPr>
            </w:pPr>
          </w:p>
        </w:tc>
        <w:tc>
          <w:tcPr>
            <w:tcW w:w="4535" w:type="dxa"/>
            <w:vAlign w:val="center"/>
          </w:tcPr>
          <w:p>
            <w:pPr>
              <w:pStyle w:val="16"/>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r>
    </w:tbl>
    <w:p>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注：无一般公共预算财政拨款基本支出预算，空表列示。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单位预算政府性基金预算财政拨款支出表</w:t>
      </w:r>
    </w:p>
    <w:tbl>
      <w:tblPr>
        <w:tblStyle w:val="9"/>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314005石家庄市栾城区殡仪馆</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功能分类科目</w:t>
            </w:r>
          </w:p>
        </w:tc>
        <w:tc>
          <w:tcPr>
            <w:tcW w:w="2551" w:type="dxa"/>
            <w:vMerge w:val="restart"/>
            <w:vAlign w:val="center"/>
          </w:tcPr>
          <w:p>
            <w:pPr>
              <w:pStyle w:val="14"/>
              <w:rPr>
                <w:highlight w:val="none"/>
              </w:rPr>
            </w:pPr>
            <w:r>
              <w:rPr>
                <w:highlight w:val="none"/>
              </w:rPr>
              <w:t>合计</w:t>
            </w:r>
          </w:p>
        </w:tc>
        <w:tc>
          <w:tcPr>
            <w:tcW w:w="2551" w:type="dxa"/>
            <w:vMerge w:val="restart"/>
            <w:vAlign w:val="center"/>
          </w:tcPr>
          <w:p>
            <w:pPr>
              <w:pStyle w:val="14"/>
              <w:rPr>
                <w:highlight w:val="none"/>
              </w:rPr>
            </w:pPr>
            <w:r>
              <w:rPr>
                <w:highlight w:val="none"/>
              </w:rPr>
              <w:t>基本支出</w:t>
            </w:r>
          </w:p>
        </w:tc>
        <w:tc>
          <w:tcPr>
            <w:tcW w:w="2551" w:type="dxa"/>
            <w:vMerge w:val="restart"/>
            <w:vAlign w:val="center"/>
          </w:tcPr>
          <w:p>
            <w:pPr>
              <w:pStyle w:val="14"/>
              <w:rPr>
                <w:highlight w:val="none"/>
              </w:rPr>
            </w:pPr>
            <w:r>
              <w:rPr>
                <w:highlight w:val="none"/>
              </w:rP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p>
        </w:tc>
        <w:tc>
          <w:tcPr>
            <w:tcW w:w="1191" w:type="dxa"/>
            <w:vAlign w:val="center"/>
          </w:tcPr>
          <w:p>
            <w:pPr>
              <w:pStyle w:val="16"/>
              <w:rPr>
                <w:highlight w:val="none"/>
              </w:rPr>
            </w:pPr>
          </w:p>
        </w:tc>
        <w:tc>
          <w:tcPr>
            <w:tcW w:w="4535" w:type="dxa"/>
            <w:vAlign w:val="center"/>
          </w:tcPr>
          <w:p>
            <w:pPr>
              <w:pStyle w:val="16"/>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r>
    </w:tbl>
    <w:p>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注：无政府性基金预算财政拨款预算，空表列示。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单位预算国有资本经营预算财政拨款支出表</w:t>
      </w:r>
    </w:p>
    <w:tbl>
      <w:tblPr>
        <w:tblStyle w:val="9"/>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314005石家庄市栾城区殡仪馆</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功能分类科目</w:t>
            </w:r>
          </w:p>
        </w:tc>
        <w:tc>
          <w:tcPr>
            <w:tcW w:w="2551" w:type="dxa"/>
            <w:vMerge w:val="restart"/>
            <w:vAlign w:val="center"/>
          </w:tcPr>
          <w:p>
            <w:pPr>
              <w:pStyle w:val="14"/>
              <w:rPr>
                <w:highlight w:val="none"/>
              </w:rPr>
            </w:pPr>
            <w:r>
              <w:rPr>
                <w:highlight w:val="none"/>
              </w:rPr>
              <w:t>合计</w:t>
            </w:r>
          </w:p>
        </w:tc>
        <w:tc>
          <w:tcPr>
            <w:tcW w:w="2551" w:type="dxa"/>
            <w:vMerge w:val="restart"/>
            <w:vAlign w:val="center"/>
          </w:tcPr>
          <w:p>
            <w:pPr>
              <w:pStyle w:val="14"/>
              <w:rPr>
                <w:highlight w:val="none"/>
              </w:rPr>
            </w:pPr>
            <w:r>
              <w:rPr>
                <w:highlight w:val="none"/>
              </w:rPr>
              <w:t>基本支出</w:t>
            </w:r>
          </w:p>
        </w:tc>
        <w:tc>
          <w:tcPr>
            <w:tcW w:w="2551" w:type="dxa"/>
            <w:vMerge w:val="restart"/>
            <w:vAlign w:val="center"/>
          </w:tcPr>
          <w:p>
            <w:pPr>
              <w:pStyle w:val="14"/>
              <w:rPr>
                <w:highlight w:val="none"/>
              </w:rPr>
            </w:pPr>
            <w:r>
              <w:rPr>
                <w:highlight w:val="none"/>
              </w:rP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p>
        </w:tc>
        <w:tc>
          <w:tcPr>
            <w:tcW w:w="1191" w:type="dxa"/>
            <w:vAlign w:val="center"/>
          </w:tcPr>
          <w:p>
            <w:pPr>
              <w:pStyle w:val="16"/>
              <w:rPr>
                <w:highlight w:val="none"/>
              </w:rPr>
            </w:pPr>
          </w:p>
        </w:tc>
        <w:tc>
          <w:tcPr>
            <w:tcW w:w="4535" w:type="dxa"/>
            <w:vAlign w:val="center"/>
          </w:tcPr>
          <w:p>
            <w:pPr>
              <w:pStyle w:val="16"/>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r>
    </w:tbl>
    <w:p>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注：无国有资本经营预算财政拨款预算，空表列示。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单位预算财政拨款“三公”经费支出表</w:t>
      </w:r>
    </w:p>
    <w:tbl>
      <w:tblPr>
        <w:tblStyle w:val="9"/>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314005石家庄市栾城区殡仪馆</w:t>
            </w:r>
          </w:p>
        </w:tc>
        <w:tc>
          <w:tcPr>
            <w:tcW w:w="238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3798" w:type="dxa"/>
            <w:vMerge w:val="restart"/>
            <w:vAlign w:val="center"/>
          </w:tcPr>
          <w:p>
            <w:pPr>
              <w:pStyle w:val="14"/>
              <w:rPr>
                <w:highlight w:val="none"/>
              </w:rPr>
            </w:pPr>
            <w:r>
              <w:rPr>
                <w:highlight w:val="none"/>
              </w:rPr>
              <w:t>项  目</w:t>
            </w:r>
          </w:p>
        </w:tc>
        <w:tc>
          <w:tcPr>
            <w:tcW w:w="9524" w:type="dxa"/>
            <w:gridSpan w:val="4"/>
            <w:vAlign w:val="center"/>
          </w:tcPr>
          <w:p>
            <w:pPr>
              <w:pStyle w:val="14"/>
              <w:rPr>
                <w:highlight w:val="none"/>
              </w:rPr>
            </w:pPr>
            <w:r>
              <w:rPr>
                <w:highlight w:val="none"/>
              </w:rP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pPr>
              <w:rPr>
                <w:highlight w:val="none"/>
              </w:rPr>
            </w:pPr>
          </w:p>
        </w:tc>
        <w:tc>
          <w:tcPr>
            <w:tcW w:w="3798" w:type="dxa"/>
            <w:vMerge w:val="continue"/>
          </w:tcPr>
          <w:p>
            <w:pPr>
              <w:rPr>
                <w:highlight w:val="none"/>
              </w:rPr>
            </w:pPr>
          </w:p>
        </w:tc>
        <w:tc>
          <w:tcPr>
            <w:tcW w:w="2381" w:type="dxa"/>
            <w:vAlign w:val="center"/>
          </w:tcPr>
          <w:p>
            <w:pPr>
              <w:pStyle w:val="14"/>
              <w:rPr>
                <w:highlight w:val="none"/>
              </w:rPr>
            </w:pPr>
            <w:r>
              <w:rPr>
                <w:highlight w:val="none"/>
              </w:rPr>
              <w:t>合计</w:t>
            </w:r>
          </w:p>
        </w:tc>
        <w:tc>
          <w:tcPr>
            <w:tcW w:w="2381" w:type="dxa"/>
            <w:vAlign w:val="center"/>
          </w:tcPr>
          <w:p>
            <w:pPr>
              <w:pStyle w:val="14"/>
              <w:rPr>
                <w:highlight w:val="none"/>
              </w:rPr>
            </w:pPr>
            <w:r>
              <w:rPr>
                <w:highlight w:val="none"/>
              </w:rPr>
              <w:t>一般公共预算              财政拨款</w:t>
            </w:r>
          </w:p>
        </w:tc>
        <w:tc>
          <w:tcPr>
            <w:tcW w:w="2381" w:type="dxa"/>
            <w:vAlign w:val="center"/>
          </w:tcPr>
          <w:p>
            <w:pPr>
              <w:pStyle w:val="14"/>
              <w:rPr>
                <w:highlight w:val="none"/>
              </w:rPr>
            </w:pPr>
            <w:r>
              <w:rPr>
                <w:highlight w:val="none"/>
              </w:rPr>
              <w:t>政府性基金                  预算拨款</w:t>
            </w:r>
          </w:p>
        </w:tc>
        <w:tc>
          <w:tcPr>
            <w:tcW w:w="2381" w:type="dxa"/>
            <w:vAlign w:val="center"/>
          </w:tcPr>
          <w:p>
            <w:pPr>
              <w:pStyle w:val="14"/>
              <w:rPr>
                <w:highlight w:val="none"/>
              </w:rPr>
            </w:pPr>
            <w:r>
              <w:rPr>
                <w:highlight w:val="none"/>
              </w:rP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4"/>
              <w:rPr>
                <w:highlight w:val="none"/>
              </w:rPr>
            </w:pPr>
            <w:r>
              <w:rPr>
                <w:highlight w:val="none"/>
              </w:rPr>
              <w:t>栏次</w:t>
            </w:r>
          </w:p>
        </w:tc>
        <w:tc>
          <w:tcPr>
            <w:tcW w:w="3798" w:type="dxa"/>
            <w:vAlign w:val="center"/>
          </w:tcPr>
          <w:p>
            <w:pPr>
              <w:pStyle w:val="14"/>
              <w:rPr>
                <w:highlight w:val="none"/>
              </w:rPr>
            </w:pPr>
            <w:r>
              <w:rPr>
                <w:highlight w:val="none"/>
              </w:rPr>
              <w:t>1</w:t>
            </w:r>
          </w:p>
        </w:tc>
        <w:tc>
          <w:tcPr>
            <w:tcW w:w="2381" w:type="dxa"/>
            <w:vAlign w:val="center"/>
          </w:tcPr>
          <w:p>
            <w:pPr>
              <w:pStyle w:val="14"/>
              <w:rPr>
                <w:highlight w:val="none"/>
              </w:rPr>
            </w:pPr>
            <w:r>
              <w:rPr>
                <w:highlight w:val="none"/>
              </w:rPr>
              <w:t>2</w:t>
            </w:r>
          </w:p>
        </w:tc>
        <w:tc>
          <w:tcPr>
            <w:tcW w:w="2381" w:type="dxa"/>
            <w:vAlign w:val="center"/>
          </w:tcPr>
          <w:p>
            <w:pPr>
              <w:pStyle w:val="14"/>
              <w:rPr>
                <w:highlight w:val="none"/>
              </w:rPr>
            </w:pPr>
            <w:r>
              <w:rPr>
                <w:highlight w:val="none"/>
              </w:rPr>
              <w:t>3</w:t>
            </w:r>
          </w:p>
        </w:tc>
        <w:tc>
          <w:tcPr>
            <w:tcW w:w="2381" w:type="dxa"/>
            <w:vAlign w:val="center"/>
          </w:tcPr>
          <w:p>
            <w:pPr>
              <w:pStyle w:val="14"/>
              <w:rPr>
                <w:highlight w:val="none"/>
              </w:rPr>
            </w:pPr>
            <w:r>
              <w:rPr>
                <w:highlight w:val="none"/>
              </w:rPr>
              <w:t>4</w:t>
            </w:r>
          </w:p>
        </w:tc>
        <w:tc>
          <w:tcPr>
            <w:tcW w:w="2381" w:type="dxa"/>
            <w:vAlign w:val="center"/>
          </w:tcPr>
          <w:p>
            <w:pPr>
              <w:pStyle w:val="14"/>
              <w:rPr>
                <w:highlight w:val="none"/>
              </w:rPr>
            </w:pPr>
            <w:r>
              <w:rPr>
                <w:highlight w:val="none"/>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rPr>
                <w:highlight w:val="none"/>
              </w:rPr>
            </w:pPr>
          </w:p>
        </w:tc>
        <w:tc>
          <w:tcPr>
            <w:tcW w:w="3798" w:type="dxa"/>
            <w:vAlign w:val="center"/>
          </w:tcPr>
          <w:p>
            <w:pPr>
              <w:pStyle w:val="16"/>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r>
    </w:tbl>
    <w:p>
      <w:pPr>
        <w:spacing w:before="0" w:after="0" w:line="240" w:lineRule="auto"/>
        <w:ind w:firstLine="420"/>
        <w:jc w:val="left"/>
        <w:outlineLvl w:val="9"/>
        <w:rPr>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highlight w:val="none"/>
        </w:rPr>
        <w:t>注：无财政拨款“三公”经费支出预算，空表列示。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b w:val="0"/>
          <w:color w:val="000000"/>
          <w:sz w:val="44"/>
          <w:highlight w:val="none"/>
        </w:rPr>
        <w:t>石家庄市栾城区殡仪馆2025年单位预算信息公开情况说明</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按照《中华人民共和国预算法》、《地方预决算公开操作规程》和《关于进一步推进预算公开工作的实施意见》规定，现将石家庄市栾城区殡仪馆2025年单位预算公开如下：</w:t>
      </w:r>
    </w:p>
    <w:p>
      <w:pPr>
        <w:spacing w:before="10" w:after="10" w:line="240" w:lineRule="auto"/>
        <w:ind w:firstLine="640"/>
        <w:jc w:val="left"/>
        <w:outlineLvl w:val="5"/>
        <w:rPr>
          <w:highlight w:val="none"/>
        </w:rPr>
      </w:pPr>
      <w:r>
        <w:rPr>
          <w:rFonts w:ascii="黑体" w:hAnsi="黑体" w:eastAsia="黑体" w:cs="黑体"/>
          <w:color w:val="000000"/>
          <w:sz w:val="32"/>
          <w:highlight w:val="none"/>
        </w:rPr>
        <w:t>一、单位职责及机构设置情况</w:t>
      </w:r>
    </w:p>
    <w:p>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单位职责：</w:t>
      </w:r>
    </w:p>
    <w:p>
      <w:pPr>
        <w:pStyle w:val="29"/>
        <w:rPr>
          <w:highlight w:val="none"/>
        </w:rPr>
      </w:pPr>
      <w:r>
        <w:rPr>
          <w:rFonts w:hint="eastAsia"/>
          <w:highlight w:val="none"/>
          <w:lang w:eastAsia="zh-CN"/>
        </w:rPr>
        <w:t>提供殡仪服务。殡葬礼仪服务、遗体处置服务、遗体火化、丧葬用品服务。</w:t>
      </w:r>
    </w:p>
    <w:p>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机构设置：</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2"/>
          <w:highlight w:val="none"/>
        </w:rPr>
        <w:t>单位机构设置情况</w:t>
      </w:r>
    </w:p>
    <w:tbl>
      <w:tblPr>
        <w:tblStyle w:val="9"/>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4"/>
              <w:rPr>
                <w:highlight w:val="none"/>
              </w:rPr>
            </w:pPr>
            <w:r>
              <w:rPr>
                <w:highlight w:val="none"/>
              </w:rPr>
              <w:t>单位名称</w:t>
            </w:r>
          </w:p>
        </w:tc>
        <w:tc>
          <w:tcPr>
            <w:tcW w:w="1843" w:type="dxa"/>
            <w:vAlign w:val="center"/>
          </w:tcPr>
          <w:p>
            <w:pPr>
              <w:pStyle w:val="14"/>
              <w:rPr>
                <w:highlight w:val="none"/>
              </w:rPr>
            </w:pPr>
            <w:r>
              <w:rPr>
                <w:highlight w:val="none"/>
              </w:rPr>
              <w:t>单位性质</w:t>
            </w:r>
          </w:p>
        </w:tc>
        <w:tc>
          <w:tcPr>
            <w:tcW w:w="2126" w:type="dxa"/>
            <w:vAlign w:val="center"/>
          </w:tcPr>
          <w:p>
            <w:pPr>
              <w:pStyle w:val="14"/>
              <w:rPr>
                <w:highlight w:val="none"/>
              </w:rPr>
            </w:pPr>
            <w:r>
              <w:rPr>
                <w:highlight w:val="none"/>
              </w:rPr>
              <w:t>单位规格</w:t>
            </w:r>
          </w:p>
        </w:tc>
        <w:tc>
          <w:tcPr>
            <w:tcW w:w="3827" w:type="dxa"/>
            <w:vAlign w:val="center"/>
          </w:tcPr>
          <w:p>
            <w:pPr>
              <w:pStyle w:val="14"/>
              <w:rPr>
                <w:highlight w:val="none"/>
              </w:rPr>
            </w:pPr>
            <w:r>
              <w:rPr>
                <w:highlight w:val="none"/>
              </w:rP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rPr>
                <w:highlight w:val="none"/>
              </w:rPr>
            </w:pPr>
            <w:r>
              <w:rPr>
                <w:highlight w:val="none"/>
              </w:rPr>
              <w:t>石家庄市栾城区殡仪馆</w:t>
            </w:r>
          </w:p>
        </w:tc>
        <w:tc>
          <w:tcPr>
            <w:tcW w:w="1843" w:type="dxa"/>
            <w:vAlign w:val="center"/>
          </w:tcPr>
          <w:p>
            <w:pPr>
              <w:pStyle w:val="17"/>
              <w:rPr>
                <w:highlight w:val="none"/>
              </w:rPr>
            </w:pPr>
            <w:r>
              <w:rPr>
                <w:highlight w:val="none"/>
              </w:rPr>
              <w:t>事业</w:t>
            </w:r>
          </w:p>
        </w:tc>
        <w:tc>
          <w:tcPr>
            <w:tcW w:w="2126" w:type="dxa"/>
            <w:vAlign w:val="center"/>
          </w:tcPr>
          <w:p>
            <w:pPr>
              <w:pStyle w:val="17"/>
              <w:rPr>
                <w:highlight w:val="none"/>
              </w:rPr>
            </w:pPr>
            <w:r>
              <w:rPr>
                <w:highlight w:val="none"/>
              </w:rPr>
              <w:t>股级</w:t>
            </w:r>
          </w:p>
        </w:tc>
        <w:tc>
          <w:tcPr>
            <w:tcW w:w="3827" w:type="dxa"/>
            <w:vAlign w:val="center"/>
          </w:tcPr>
          <w:p>
            <w:pPr>
              <w:pStyle w:val="17"/>
              <w:rPr>
                <w:highlight w:val="none"/>
              </w:rPr>
            </w:pPr>
            <w:r>
              <w:rPr>
                <w:highlight w:val="none"/>
              </w:rPr>
              <w:t>财政性资金零补助</w:t>
            </w:r>
          </w:p>
        </w:tc>
      </w:tr>
    </w:tbl>
    <w:p>
      <w:pPr>
        <w:numPr>
          <w:ilvl w:val="0"/>
          <w:numId w:val="3"/>
        </w:numPr>
        <w:spacing w:before="10" w:after="10" w:line="240" w:lineRule="auto"/>
        <w:ind w:firstLine="640"/>
        <w:jc w:val="left"/>
        <w:outlineLvl w:val="5"/>
        <w:rPr>
          <w:rFonts w:ascii="黑体" w:hAnsi="黑体" w:eastAsia="黑体" w:cs="黑体"/>
          <w:color w:val="000000"/>
          <w:sz w:val="32"/>
          <w:highlight w:val="none"/>
        </w:rPr>
      </w:pPr>
      <w:r>
        <w:rPr>
          <w:rFonts w:ascii="黑体" w:hAnsi="黑体" w:eastAsia="黑体" w:cs="黑体"/>
          <w:color w:val="000000"/>
          <w:sz w:val="32"/>
          <w:highlight w:val="none"/>
        </w:rPr>
        <w:t>单位预算安排的总体情况</w:t>
      </w:r>
    </w:p>
    <w:p>
      <w:pPr>
        <w:numPr>
          <w:ilvl w:val="0"/>
          <w:numId w:val="0"/>
        </w:numPr>
        <w:spacing w:line="500" w:lineRule="exact"/>
        <w:ind w:left="560" w:leftChars="0"/>
        <w:rPr>
          <w:highlight w:val="none"/>
        </w:rPr>
      </w:pPr>
      <w:r>
        <w:rPr>
          <w:rFonts w:hint="eastAsia" w:eastAsia="宋体"/>
          <w:highlight w:val="none"/>
          <w:lang w:val="en-US" w:eastAsia="zh-CN"/>
        </w:rPr>
        <w:t xml:space="preserve">      </w:t>
      </w:r>
      <w:r>
        <w:rPr>
          <w:rFonts w:eastAsia="方正仿宋_GBK"/>
          <w:color w:val="000000"/>
          <w:sz w:val="28"/>
          <w:highlight w:val="none"/>
        </w:rPr>
        <w:t>按照预算管理有关规定，目前我省单位预算的编制实行综合预算管理，即全部收入和支出都反映在预算中。</w:t>
      </w:r>
    </w:p>
    <w:p>
      <w:pPr>
        <w:spacing w:line="500" w:lineRule="exact"/>
        <w:ind w:firstLine="560" w:firstLineChars="200"/>
        <w:rPr>
          <w:rFonts w:eastAsia="方正仿宋_GBK"/>
          <w:sz w:val="28"/>
          <w:highlight w:val="none"/>
        </w:rPr>
      </w:pPr>
      <w:r>
        <w:rPr>
          <w:rFonts w:eastAsia="方正仿宋_GBK"/>
          <w:sz w:val="28"/>
          <w:highlight w:val="none"/>
        </w:rPr>
        <w:t>1、收入说明</w:t>
      </w:r>
    </w:p>
    <w:p>
      <w:pPr>
        <w:spacing w:line="500" w:lineRule="exact"/>
        <w:ind w:firstLine="560" w:firstLineChars="200"/>
        <w:rPr>
          <w:rFonts w:eastAsia="方正仿宋_GBK"/>
          <w:sz w:val="28"/>
          <w:highlight w:val="none"/>
        </w:rPr>
      </w:pPr>
      <w:r>
        <w:rPr>
          <w:rFonts w:eastAsia="方正仿宋_GBK"/>
          <w:sz w:val="28"/>
          <w:highlight w:val="none"/>
        </w:rPr>
        <w:t>反映本单位当年全部收入。202</w:t>
      </w:r>
      <w:r>
        <w:rPr>
          <w:rFonts w:hint="eastAsia" w:eastAsia="方正仿宋_GBK"/>
          <w:sz w:val="28"/>
          <w:highlight w:val="none"/>
          <w:lang w:val="en-US" w:eastAsia="zh-CN"/>
        </w:rPr>
        <w:t>5</w:t>
      </w:r>
      <w:r>
        <w:rPr>
          <w:rFonts w:eastAsia="方正仿宋_GBK"/>
          <w:sz w:val="28"/>
          <w:highlight w:val="none"/>
        </w:rPr>
        <w:t>年预算收入</w:t>
      </w:r>
      <w:r>
        <w:rPr>
          <w:highlight w:val="none"/>
        </w:rPr>
        <w:t>675.28</w:t>
      </w:r>
      <w:r>
        <w:rPr>
          <w:rFonts w:eastAsia="方正仿宋_GBK"/>
          <w:sz w:val="28"/>
          <w:highlight w:val="none"/>
        </w:rPr>
        <w:t>万元，其中：一般公共预算收入</w:t>
      </w:r>
      <w:r>
        <w:rPr>
          <w:highlight w:val="none"/>
        </w:rPr>
        <w:t>675.28</w:t>
      </w:r>
      <w:r>
        <w:rPr>
          <w:rFonts w:eastAsia="方正仿宋_GBK"/>
          <w:sz w:val="28"/>
          <w:highlight w:val="none"/>
        </w:rPr>
        <w:t>万元，基金预算收入</w:t>
      </w:r>
      <w:r>
        <w:rPr>
          <w:rFonts w:hint="eastAsia" w:eastAsia="方正仿宋_GBK"/>
          <w:sz w:val="28"/>
          <w:highlight w:val="none"/>
          <w:lang w:val="en-US" w:eastAsia="zh-CN"/>
        </w:rPr>
        <w:t>0</w:t>
      </w:r>
      <w:r>
        <w:rPr>
          <w:rFonts w:eastAsia="方正仿宋_GBK"/>
          <w:sz w:val="28"/>
          <w:highlight w:val="none"/>
        </w:rPr>
        <w:t>万元，财政专户核拨收入0万元，其他来源收入（单位资金）0万元，上年结转</w:t>
      </w:r>
      <w:r>
        <w:rPr>
          <w:rFonts w:hint="eastAsia" w:eastAsia="方正仿宋_GBK"/>
          <w:sz w:val="28"/>
          <w:highlight w:val="none"/>
          <w:lang w:eastAsia="zh-CN"/>
        </w:rPr>
        <w:t xml:space="preserve"> 0</w:t>
      </w:r>
      <w:r>
        <w:rPr>
          <w:rFonts w:eastAsia="方正仿宋_GBK"/>
          <w:sz w:val="28"/>
          <w:highlight w:val="none"/>
        </w:rPr>
        <w:t>万元。</w:t>
      </w:r>
    </w:p>
    <w:p>
      <w:pPr>
        <w:spacing w:line="500" w:lineRule="exact"/>
        <w:ind w:firstLine="560" w:firstLineChars="200"/>
        <w:rPr>
          <w:rFonts w:eastAsia="方正仿宋_GBK"/>
          <w:sz w:val="28"/>
          <w:highlight w:val="none"/>
        </w:rPr>
      </w:pPr>
      <w:r>
        <w:rPr>
          <w:rFonts w:eastAsia="方正仿宋_GBK"/>
          <w:sz w:val="28"/>
          <w:highlight w:val="none"/>
        </w:rPr>
        <w:t>2、支出说明</w:t>
      </w:r>
    </w:p>
    <w:p>
      <w:pPr>
        <w:spacing w:line="500" w:lineRule="exact"/>
        <w:ind w:firstLine="560" w:firstLineChars="200"/>
        <w:rPr>
          <w:rFonts w:hint="eastAsia" w:eastAsia="方正仿宋_GBK"/>
          <w:sz w:val="28"/>
          <w:highlight w:val="none"/>
          <w:lang w:val="en-US" w:eastAsia="zh-CN"/>
        </w:rPr>
      </w:pPr>
      <w:r>
        <w:rPr>
          <w:rFonts w:eastAsia="方正仿宋_GBK"/>
          <w:sz w:val="28"/>
          <w:highlight w:val="none"/>
        </w:rPr>
        <w:t>收支预算总表支出栏、基本支出表、项目支出表按经济分类和支出功能分类科目编制，反映</w:t>
      </w:r>
      <w:r>
        <w:rPr>
          <w:rFonts w:hint="eastAsia" w:eastAsia="方正仿宋_GBK"/>
          <w:sz w:val="28"/>
          <w:highlight w:val="none"/>
        </w:rPr>
        <w:t>石家庄市栾城区殡仪馆</w:t>
      </w:r>
      <w:r>
        <w:rPr>
          <w:rFonts w:eastAsia="方正仿宋_GBK"/>
          <w:sz w:val="28"/>
          <w:highlight w:val="none"/>
        </w:rPr>
        <w:t>年度</w:t>
      </w:r>
      <w:r>
        <w:rPr>
          <w:rFonts w:hint="eastAsia" w:eastAsia="方正仿宋_GBK"/>
          <w:sz w:val="28"/>
          <w:highlight w:val="none"/>
        </w:rPr>
        <w:t>单位</w:t>
      </w:r>
      <w:r>
        <w:rPr>
          <w:rFonts w:eastAsia="方正仿宋_GBK"/>
          <w:sz w:val="28"/>
          <w:highlight w:val="none"/>
        </w:rPr>
        <w:t>预算中支出预算的总体情况。</w:t>
      </w:r>
      <w:r>
        <w:rPr>
          <w:rFonts w:hint="eastAsia" w:eastAsia="方正仿宋_GBK"/>
          <w:sz w:val="28"/>
          <w:highlight w:val="none"/>
          <w:lang w:val="en-US" w:eastAsia="zh-CN"/>
        </w:rPr>
        <w:t>2025年支出预算675.28万元，其中基本支出0万元，项目支出675.28万元，主要为社会保障和就业支出   。</w:t>
      </w:r>
    </w:p>
    <w:p>
      <w:pPr>
        <w:spacing w:line="500" w:lineRule="exact"/>
        <w:ind w:firstLine="560" w:firstLineChars="200"/>
        <w:rPr>
          <w:rFonts w:eastAsia="方正仿宋_GBK"/>
          <w:sz w:val="28"/>
          <w:highlight w:val="none"/>
        </w:rPr>
      </w:pPr>
      <w:r>
        <w:rPr>
          <w:rFonts w:eastAsia="方正仿宋_GBK"/>
          <w:sz w:val="28"/>
          <w:highlight w:val="none"/>
        </w:rPr>
        <w:t>3、比上年增减情况</w:t>
      </w:r>
    </w:p>
    <w:p>
      <w:pPr>
        <w:spacing w:line="500" w:lineRule="exact"/>
        <w:ind w:firstLine="560" w:firstLineChars="200"/>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5</w:t>
      </w:r>
      <w:r>
        <w:rPr>
          <w:rFonts w:eastAsia="方正仿宋_GBK"/>
          <w:sz w:val="28"/>
          <w:highlight w:val="none"/>
        </w:rPr>
        <w:t>年预算收支安</w:t>
      </w:r>
      <w:r>
        <w:rPr>
          <w:rFonts w:hint="eastAsia" w:eastAsia="方正仿宋_GBK"/>
          <w:sz w:val="28"/>
          <w:highlight w:val="none"/>
          <w:lang w:val="en-US" w:eastAsia="zh-CN"/>
        </w:rPr>
        <w:t>排675.28万元，较2024年预算654.55万</w:t>
      </w:r>
      <w:r>
        <w:rPr>
          <w:rFonts w:hint="eastAsia" w:eastAsia="方正仿宋_GBK"/>
          <w:sz w:val="28"/>
          <w:highlight w:val="none"/>
          <w:lang w:eastAsia="zh-CN"/>
        </w:rPr>
        <w:t>元</w:t>
      </w:r>
      <w:r>
        <w:rPr>
          <w:rFonts w:hint="eastAsia" w:eastAsia="方正仿宋_GBK"/>
          <w:sz w:val="28"/>
          <w:highlight w:val="none"/>
          <w:lang w:val="en-US" w:eastAsia="zh-CN"/>
        </w:rPr>
        <w:t>增加20.733</w:t>
      </w:r>
      <w:r>
        <w:rPr>
          <w:rFonts w:hint="eastAsia" w:eastAsia="方正仿宋_GBK"/>
          <w:sz w:val="28"/>
          <w:highlight w:val="none"/>
          <w:lang w:eastAsia="zh-CN"/>
        </w:rPr>
        <w:t xml:space="preserve"> </w:t>
      </w:r>
      <w:r>
        <w:rPr>
          <w:rFonts w:eastAsia="方正仿宋_GBK"/>
          <w:sz w:val="28"/>
          <w:highlight w:val="none"/>
        </w:rPr>
        <w:t>万元，</w:t>
      </w:r>
      <w:r>
        <w:rPr>
          <w:rFonts w:hint="eastAsia" w:eastAsia="方正仿宋_GBK"/>
          <w:sz w:val="28"/>
          <w:highlight w:val="none"/>
          <w:lang w:eastAsia="zh-CN"/>
        </w:rPr>
        <w:t>主要是</w:t>
      </w:r>
      <w:r>
        <w:rPr>
          <w:rFonts w:hint="eastAsia" w:eastAsia="方正仿宋_GBK"/>
          <w:sz w:val="28"/>
          <w:highlight w:val="none"/>
          <w:lang w:val="en-US" w:eastAsia="zh-CN"/>
        </w:rPr>
        <w:t>项目支出预算增加</w:t>
      </w:r>
      <w:r>
        <w:rPr>
          <w:rFonts w:eastAsia="方正仿宋_GBK"/>
          <w:sz w:val="28"/>
          <w:highlight w:val="none"/>
        </w:rPr>
        <w:t>。</w:t>
      </w:r>
    </w:p>
    <w:p>
      <w:pPr>
        <w:spacing w:before="10" w:after="10" w:line="240" w:lineRule="auto"/>
        <w:ind w:firstLine="640"/>
        <w:jc w:val="left"/>
        <w:outlineLvl w:val="5"/>
        <w:rPr>
          <w:highlight w:val="none"/>
        </w:rPr>
      </w:pPr>
      <w:r>
        <w:rPr>
          <w:rFonts w:ascii="黑体" w:hAnsi="黑体" w:eastAsia="黑体" w:cs="黑体"/>
          <w:color w:val="000000"/>
          <w:sz w:val="32"/>
          <w:highlight w:val="none"/>
        </w:rPr>
        <w:t>三、机关运行经费安排情况</w:t>
      </w:r>
    </w:p>
    <w:p>
      <w:pPr>
        <w:numPr>
          <w:ilvl w:val="0"/>
          <w:numId w:val="0"/>
        </w:numPr>
        <w:spacing w:line="500" w:lineRule="exact"/>
        <w:ind w:firstLine="560" w:firstLineChars="200"/>
        <w:rPr>
          <w:highlight w:val="none"/>
        </w:rPr>
      </w:pPr>
      <w:r>
        <w:rPr>
          <w:rFonts w:hint="eastAsia" w:eastAsia="方正仿宋_GBK"/>
          <w:sz w:val="28"/>
          <w:highlight w:val="none"/>
        </w:rPr>
        <w:t>202</w:t>
      </w:r>
      <w:r>
        <w:rPr>
          <w:rFonts w:hint="eastAsia" w:eastAsia="方正仿宋_GBK"/>
          <w:sz w:val="28"/>
          <w:highlight w:val="none"/>
          <w:lang w:val="en-US" w:eastAsia="zh-CN"/>
        </w:rPr>
        <w:t>5</w:t>
      </w:r>
      <w:r>
        <w:rPr>
          <w:rFonts w:hint="eastAsia" w:eastAsia="方正仿宋_GBK"/>
          <w:sz w:val="28"/>
          <w:highlight w:val="none"/>
        </w:rPr>
        <w:t>年，我</w:t>
      </w:r>
      <w:r>
        <w:rPr>
          <w:rFonts w:hint="eastAsia" w:eastAsia="方正仿宋_GBK"/>
          <w:sz w:val="28"/>
          <w:highlight w:val="none"/>
          <w:lang w:eastAsia="zh-CN"/>
        </w:rPr>
        <w:t>单位未安排</w:t>
      </w:r>
      <w:r>
        <w:rPr>
          <w:rFonts w:hint="eastAsia" w:eastAsia="方正仿宋_GBK"/>
          <w:sz w:val="28"/>
          <w:highlight w:val="none"/>
        </w:rPr>
        <w:t>机关运行经费</w:t>
      </w:r>
      <w:r>
        <w:rPr>
          <w:rFonts w:hint="eastAsia" w:eastAsia="方正仿宋_GBK"/>
          <w:sz w:val="28"/>
          <w:highlight w:val="none"/>
          <w:lang w:eastAsia="zh-CN"/>
        </w:rPr>
        <w:t>。</w:t>
      </w:r>
    </w:p>
    <w:p>
      <w:pPr>
        <w:numPr>
          <w:ilvl w:val="0"/>
          <w:numId w:val="0"/>
        </w:numPr>
        <w:spacing w:before="10" w:after="10" w:line="240" w:lineRule="auto"/>
        <w:ind w:left="640" w:leftChars="0"/>
        <w:jc w:val="left"/>
        <w:outlineLvl w:val="5"/>
        <w:rPr>
          <w:rFonts w:ascii="黑体" w:hAnsi="黑体" w:eastAsia="黑体" w:cs="黑体"/>
          <w:color w:val="000000"/>
          <w:sz w:val="32"/>
          <w:highlight w:val="none"/>
        </w:rPr>
      </w:pPr>
      <w:r>
        <w:rPr>
          <w:rFonts w:hint="eastAsia" w:ascii="黑体" w:hAnsi="黑体" w:eastAsia="黑体" w:cs="黑体"/>
          <w:color w:val="000000"/>
          <w:sz w:val="32"/>
          <w:highlight w:val="none"/>
          <w:lang w:eastAsia="zh-CN"/>
        </w:rPr>
        <w:t>四、</w:t>
      </w:r>
      <w:r>
        <w:rPr>
          <w:rFonts w:ascii="黑体" w:hAnsi="黑体" w:eastAsia="黑体" w:cs="黑体"/>
          <w:color w:val="000000"/>
          <w:sz w:val="32"/>
          <w:highlight w:val="none"/>
        </w:rPr>
        <w:t>财政拨款“三公”经费预算情况及增减变化原因</w:t>
      </w:r>
    </w:p>
    <w:p>
      <w:pPr>
        <w:numPr>
          <w:ilvl w:val="0"/>
          <w:numId w:val="0"/>
        </w:numPr>
        <w:autoSpaceDE w:val="0"/>
        <w:autoSpaceDN w:val="0"/>
        <w:adjustRightInd w:val="0"/>
        <w:ind w:firstLine="560" w:firstLineChars="200"/>
        <w:rPr>
          <w:highlight w:val="none"/>
        </w:rPr>
      </w:pPr>
      <w:r>
        <w:rPr>
          <w:rFonts w:hint="eastAsia" w:eastAsia="方正仿宋_GBK"/>
          <w:sz w:val="28"/>
          <w:highlight w:val="none"/>
        </w:rPr>
        <w:t>20</w:t>
      </w:r>
      <w:r>
        <w:rPr>
          <w:rFonts w:hint="eastAsia" w:eastAsia="方正仿宋_GBK"/>
          <w:sz w:val="28"/>
          <w:highlight w:val="none"/>
          <w:lang w:eastAsia="zh-CN"/>
        </w:rPr>
        <w:t>2</w:t>
      </w:r>
      <w:r>
        <w:rPr>
          <w:rFonts w:hint="eastAsia" w:eastAsia="方正仿宋_GBK"/>
          <w:sz w:val="28"/>
          <w:highlight w:val="none"/>
          <w:lang w:val="en-US" w:eastAsia="zh-CN"/>
        </w:rPr>
        <w:t>5</w:t>
      </w:r>
      <w:r>
        <w:rPr>
          <w:rFonts w:hint="eastAsia" w:eastAsia="方正仿宋_GBK"/>
          <w:sz w:val="28"/>
          <w:highlight w:val="none"/>
        </w:rPr>
        <w:t>年，我</w:t>
      </w:r>
      <w:r>
        <w:rPr>
          <w:rFonts w:hint="eastAsia" w:eastAsia="方正仿宋_GBK"/>
          <w:sz w:val="28"/>
          <w:highlight w:val="none"/>
          <w:lang w:eastAsia="zh-CN"/>
        </w:rPr>
        <w:t>单位</w:t>
      </w:r>
      <w:r>
        <w:rPr>
          <w:rFonts w:hint="eastAsia" w:eastAsia="方正仿宋_GBK"/>
          <w:sz w:val="28"/>
          <w:highlight w:val="none"/>
        </w:rPr>
        <w:t>财政拨款“三公”经费预算安排</w:t>
      </w:r>
      <w:r>
        <w:rPr>
          <w:rFonts w:hint="eastAsia" w:eastAsia="方正仿宋_GBK"/>
          <w:sz w:val="28"/>
          <w:highlight w:val="none"/>
          <w:lang w:eastAsia="zh-CN"/>
        </w:rPr>
        <w:t>0</w:t>
      </w:r>
      <w:r>
        <w:rPr>
          <w:rFonts w:hint="eastAsia" w:eastAsia="方正仿宋_GBK"/>
          <w:sz w:val="28"/>
          <w:highlight w:val="none"/>
        </w:rPr>
        <w:t>万元，其中因公出国（境）费</w:t>
      </w:r>
      <w:r>
        <w:rPr>
          <w:rFonts w:hint="eastAsia" w:eastAsia="方正仿宋_GBK"/>
          <w:sz w:val="28"/>
          <w:highlight w:val="none"/>
          <w:lang w:eastAsia="zh-CN"/>
        </w:rPr>
        <w:t>0</w:t>
      </w:r>
      <w:r>
        <w:rPr>
          <w:rFonts w:hint="eastAsia" w:eastAsia="方正仿宋_GBK"/>
          <w:sz w:val="28"/>
          <w:highlight w:val="none"/>
        </w:rPr>
        <w:t>万元；公务用车购置及运维费</w:t>
      </w:r>
      <w:r>
        <w:rPr>
          <w:rFonts w:hint="eastAsia" w:eastAsia="方正仿宋_GBK"/>
          <w:sz w:val="28"/>
          <w:highlight w:val="none"/>
          <w:lang w:eastAsia="zh-CN"/>
        </w:rPr>
        <w:t>0</w:t>
      </w:r>
      <w:r>
        <w:rPr>
          <w:rFonts w:hint="eastAsia" w:eastAsia="方正仿宋_GBK"/>
          <w:sz w:val="28"/>
          <w:highlight w:val="none"/>
        </w:rPr>
        <w:t>万元（其中：公务用车购置费0万元，公务用车运行维护费0万元)；公务接待费</w:t>
      </w:r>
      <w:r>
        <w:rPr>
          <w:rFonts w:hint="eastAsia" w:eastAsia="方正仿宋_GBK"/>
          <w:sz w:val="28"/>
          <w:highlight w:val="none"/>
          <w:lang w:eastAsia="zh-CN"/>
        </w:rPr>
        <w:t>0</w:t>
      </w:r>
      <w:r>
        <w:rPr>
          <w:rFonts w:hint="eastAsia" w:eastAsia="方正仿宋_GBK"/>
          <w:sz w:val="28"/>
          <w:highlight w:val="none"/>
        </w:rPr>
        <w:t>万元。</w:t>
      </w:r>
      <w:r>
        <w:rPr>
          <w:rFonts w:hint="eastAsia" w:eastAsia="方正仿宋_GBK"/>
          <w:sz w:val="28"/>
          <w:highlight w:val="none"/>
          <w:lang w:val="en-US" w:eastAsia="zh-CN"/>
        </w:rPr>
        <w:t>与2024年相比</w:t>
      </w:r>
      <w:r>
        <w:rPr>
          <w:rFonts w:hint="eastAsia" w:eastAsia="方正仿宋_GBK"/>
          <w:sz w:val="28"/>
          <w:highlight w:val="none"/>
        </w:rPr>
        <w:t>持平，无增减变化。</w:t>
      </w:r>
    </w:p>
    <w:p>
      <w:pPr>
        <w:spacing w:before="10" w:after="10" w:line="240" w:lineRule="auto"/>
        <w:ind w:firstLine="640"/>
        <w:jc w:val="left"/>
        <w:outlineLvl w:val="5"/>
        <w:rPr>
          <w:highlight w:val="none"/>
        </w:rPr>
        <w:sectPr>
          <w:pgSz w:w="16840" w:h="11900" w:orient="landscape"/>
          <w:pgMar w:top="1361" w:right="1020" w:bottom="1361" w:left="1020" w:header="720" w:footer="720" w:gutter="0"/>
          <w:cols w:space="720" w:num="1"/>
        </w:sectPr>
      </w:pPr>
      <w:r>
        <w:rPr>
          <w:rFonts w:ascii="黑体" w:hAnsi="黑体" w:eastAsia="黑体" w:cs="黑体"/>
          <w:color w:val="000000"/>
          <w:sz w:val="32"/>
          <w:highlight w:val="none"/>
        </w:rPr>
        <w:t>五、单位项目预算安排情况及绩效目标</w:t>
      </w: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1、节地生态安葬绩效目标表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13011125P00000410328Y</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节地生态安葬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20.00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20.00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用于栾城区节地生态安葬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1.保障殡葬工作顺利进行。</w:t>
            </w:r>
          </w:p>
          <w:p>
            <w:pPr>
              <w:pStyle w:val="16"/>
              <w:rPr>
                <w:highlight w:val="none"/>
              </w:rPr>
            </w:pPr>
            <w:r>
              <w:rPr>
                <w:highlight w:val="none"/>
              </w:rPr>
              <w:t>2.用于免除节地生态安葬。</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补助人数</w:t>
            </w:r>
          </w:p>
        </w:tc>
        <w:tc>
          <w:tcPr>
            <w:tcW w:w="5386" w:type="dxa"/>
            <w:vAlign w:val="center"/>
          </w:tcPr>
          <w:p>
            <w:pPr>
              <w:pStyle w:val="16"/>
              <w:rPr>
                <w:highlight w:val="none"/>
              </w:rPr>
            </w:pPr>
            <w:r>
              <w:rPr>
                <w:highlight w:val="none"/>
              </w:rPr>
              <w:t>补助人数</w:t>
            </w:r>
          </w:p>
        </w:tc>
        <w:tc>
          <w:tcPr>
            <w:tcW w:w="2268" w:type="dxa"/>
            <w:vAlign w:val="center"/>
          </w:tcPr>
          <w:p>
            <w:pPr>
              <w:pStyle w:val="16"/>
              <w:rPr>
                <w:highlight w:val="none"/>
              </w:rPr>
            </w:pPr>
            <w:r>
              <w:rPr>
                <w:highlight w:val="none"/>
              </w:rPr>
              <w:t>≥3506格位</w:t>
            </w:r>
          </w:p>
        </w:tc>
        <w:tc>
          <w:tcPr>
            <w:tcW w:w="1276" w:type="dxa"/>
            <w:vAlign w:val="center"/>
          </w:tcPr>
          <w:p>
            <w:pPr>
              <w:pStyle w:val="16"/>
              <w:rPr>
                <w:highlight w:val="none"/>
              </w:rPr>
            </w:pPr>
            <w:r>
              <w:rPr>
                <w:highlight w:val="none"/>
              </w:rPr>
              <w:t>石家庄市栾城区人民政府办公室关于印发《石家庄市栾城区节地生态安葬奖补办法》的通知 石栾政办发[2024]6号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覆盖率</w:t>
            </w:r>
          </w:p>
        </w:tc>
        <w:tc>
          <w:tcPr>
            <w:tcW w:w="5386" w:type="dxa"/>
            <w:vAlign w:val="center"/>
          </w:tcPr>
          <w:p>
            <w:pPr>
              <w:pStyle w:val="16"/>
              <w:rPr>
                <w:highlight w:val="none"/>
              </w:rPr>
            </w:pPr>
            <w:r>
              <w:rPr>
                <w:highlight w:val="none"/>
              </w:rPr>
              <w:t>补助人员覆盖率</w:t>
            </w:r>
          </w:p>
        </w:tc>
        <w:tc>
          <w:tcPr>
            <w:tcW w:w="2268" w:type="dxa"/>
            <w:vAlign w:val="center"/>
          </w:tcPr>
          <w:p>
            <w:pPr>
              <w:pStyle w:val="16"/>
              <w:rPr>
                <w:highlight w:val="none"/>
              </w:rPr>
            </w:pPr>
            <w:r>
              <w:rPr>
                <w:highlight w:val="none"/>
              </w:rPr>
              <w:t>≥100%</w:t>
            </w:r>
          </w:p>
        </w:tc>
        <w:tc>
          <w:tcPr>
            <w:tcW w:w="1276" w:type="dxa"/>
            <w:vAlign w:val="center"/>
          </w:tcPr>
          <w:p>
            <w:pPr>
              <w:pStyle w:val="16"/>
              <w:rPr>
                <w:highlight w:val="none"/>
              </w:rPr>
            </w:pPr>
            <w:r>
              <w:rPr>
                <w:highlight w:val="none"/>
              </w:rPr>
              <w:t>石家庄市栾城区人民政府办公室关于印发《石家庄市栾城区节地生态安葬奖补办法》的通知 石栾政办发[2024]6号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资金支付及时性</w:t>
            </w:r>
          </w:p>
        </w:tc>
        <w:tc>
          <w:tcPr>
            <w:tcW w:w="5386" w:type="dxa"/>
            <w:vAlign w:val="center"/>
          </w:tcPr>
          <w:p>
            <w:pPr>
              <w:pStyle w:val="16"/>
              <w:rPr>
                <w:highlight w:val="none"/>
              </w:rPr>
            </w:pPr>
            <w:r>
              <w:rPr>
                <w:highlight w:val="none"/>
              </w:rPr>
              <w:t>资金支付及时性</w:t>
            </w:r>
          </w:p>
        </w:tc>
        <w:tc>
          <w:tcPr>
            <w:tcW w:w="2268" w:type="dxa"/>
            <w:vAlign w:val="center"/>
          </w:tcPr>
          <w:p>
            <w:pPr>
              <w:pStyle w:val="16"/>
              <w:rPr>
                <w:highlight w:val="none"/>
              </w:rPr>
            </w:pPr>
            <w:r>
              <w:rPr>
                <w:highlight w:val="none"/>
              </w:rPr>
              <w:t>及时支付</w:t>
            </w:r>
          </w:p>
        </w:tc>
        <w:tc>
          <w:tcPr>
            <w:tcW w:w="1276" w:type="dxa"/>
            <w:vAlign w:val="center"/>
          </w:tcPr>
          <w:p>
            <w:pPr>
              <w:pStyle w:val="16"/>
              <w:rPr>
                <w:highlight w:val="none"/>
              </w:rPr>
            </w:pPr>
            <w:r>
              <w:rPr>
                <w:highlight w:val="none"/>
              </w:rPr>
              <w:t>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成本控制性</w:t>
            </w:r>
          </w:p>
        </w:tc>
        <w:tc>
          <w:tcPr>
            <w:tcW w:w="5386" w:type="dxa"/>
            <w:vAlign w:val="center"/>
          </w:tcPr>
          <w:p>
            <w:pPr>
              <w:pStyle w:val="16"/>
              <w:rPr>
                <w:highlight w:val="none"/>
              </w:rPr>
            </w:pPr>
            <w:r>
              <w:rPr>
                <w:highlight w:val="none"/>
              </w:rPr>
              <w:t>不超预算</w:t>
            </w:r>
          </w:p>
        </w:tc>
        <w:tc>
          <w:tcPr>
            <w:tcW w:w="2268" w:type="dxa"/>
            <w:vAlign w:val="center"/>
          </w:tcPr>
          <w:p>
            <w:pPr>
              <w:pStyle w:val="16"/>
              <w:rPr>
                <w:highlight w:val="none"/>
              </w:rPr>
            </w:pPr>
            <w:r>
              <w:rPr>
                <w:highlight w:val="none"/>
              </w:rPr>
              <w:t>不超预算</w:t>
            </w:r>
          </w:p>
        </w:tc>
        <w:tc>
          <w:tcPr>
            <w:tcW w:w="1276" w:type="dxa"/>
            <w:vAlign w:val="center"/>
          </w:tcPr>
          <w:p>
            <w:pPr>
              <w:pStyle w:val="16"/>
              <w:rPr>
                <w:highlight w:val="none"/>
              </w:rPr>
            </w:pPr>
            <w:r>
              <w:rPr>
                <w:highlight w:val="none"/>
              </w:rPr>
              <w:t>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提高社会群众满意度</w:t>
            </w:r>
          </w:p>
        </w:tc>
        <w:tc>
          <w:tcPr>
            <w:tcW w:w="5386" w:type="dxa"/>
            <w:vAlign w:val="center"/>
          </w:tcPr>
          <w:p>
            <w:pPr>
              <w:pStyle w:val="16"/>
              <w:rPr>
                <w:highlight w:val="none"/>
              </w:rPr>
            </w:pPr>
            <w:r>
              <w:rPr>
                <w:highlight w:val="none"/>
              </w:rPr>
              <w:t>促进社会和谐</w:t>
            </w:r>
          </w:p>
        </w:tc>
        <w:tc>
          <w:tcPr>
            <w:tcW w:w="2268" w:type="dxa"/>
            <w:vAlign w:val="center"/>
          </w:tcPr>
          <w:p>
            <w:pPr>
              <w:pStyle w:val="16"/>
              <w:rPr>
                <w:highlight w:val="none"/>
              </w:rPr>
            </w:pPr>
            <w:r>
              <w:rPr>
                <w:highlight w:val="none"/>
              </w:rPr>
              <w:t>有所提高</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寄存家属满意度</w:t>
            </w:r>
          </w:p>
        </w:tc>
        <w:tc>
          <w:tcPr>
            <w:tcW w:w="5386" w:type="dxa"/>
            <w:vAlign w:val="center"/>
          </w:tcPr>
          <w:p>
            <w:pPr>
              <w:pStyle w:val="16"/>
              <w:rPr>
                <w:highlight w:val="none"/>
              </w:rPr>
            </w:pPr>
            <w:r>
              <w:rPr>
                <w:highlight w:val="none"/>
              </w:rPr>
              <w:t>寄存家属满意度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问卷调查</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2、离退休人员统筹外工资待遇绩效目标表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13011125P000004101459</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离退休人员统筹外工资待遇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50.00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50.00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用于发放离退休人员统筹外工资待遇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1.按时发放统筹外待遇。</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退休人员数量</w:t>
            </w:r>
          </w:p>
        </w:tc>
        <w:tc>
          <w:tcPr>
            <w:tcW w:w="5386" w:type="dxa"/>
            <w:vAlign w:val="center"/>
          </w:tcPr>
          <w:p>
            <w:pPr>
              <w:pStyle w:val="16"/>
              <w:rPr>
                <w:highlight w:val="none"/>
              </w:rPr>
            </w:pPr>
            <w:r>
              <w:rPr>
                <w:highlight w:val="none"/>
              </w:rPr>
              <w:t>退休人员数量</w:t>
            </w:r>
          </w:p>
        </w:tc>
        <w:tc>
          <w:tcPr>
            <w:tcW w:w="2268" w:type="dxa"/>
            <w:vAlign w:val="center"/>
          </w:tcPr>
          <w:p>
            <w:pPr>
              <w:pStyle w:val="16"/>
              <w:rPr>
                <w:highlight w:val="none"/>
              </w:rPr>
            </w:pPr>
            <w:r>
              <w:rPr>
                <w:highlight w:val="none"/>
              </w:rPr>
              <w:t>≥11测算表</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资金发放准确性</w:t>
            </w:r>
          </w:p>
        </w:tc>
        <w:tc>
          <w:tcPr>
            <w:tcW w:w="5386" w:type="dxa"/>
            <w:vAlign w:val="center"/>
          </w:tcPr>
          <w:p>
            <w:pPr>
              <w:pStyle w:val="16"/>
              <w:rPr>
                <w:highlight w:val="none"/>
              </w:rPr>
            </w:pPr>
            <w:r>
              <w:rPr>
                <w:highlight w:val="none"/>
              </w:rPr>
              <w:t>资金发放准确性</w:t>
            </w:r>
          </w:p>
        </w:tc>
        <w:tc>
          <w:tcPr>
            <w:tcW w:w="2268" w:type="dxa"/>
            <w:vAlign w:val="center"/>
          </w:tcPr>
          <w:p>
            <w:pPr>
              <w:pStyle w:val="16"/>
              <w:rPr>
                <w:highlight w:val="none"/>
              </w:rPr>
            </w:pPr>
            <w:r>
              <w:rPr>
                <w:highlight w:val="none"/>
              </w:rPr>
              <w:t>准确</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资金支付及时性</w:t>
            </w:r>
          </w:p>
        </w:tc>
        <w:tc>
          <w:tcPr>
            <w:tcW w:w="5386" w:type="dxa"/>
            <w:vAlign w:val="center"/>
          </w:tcPr>
          <w:p>
            <w:pPr>
              <w:pStyle w:val="16"/>
              <w:rPr>
                <w:highlight w:val="none"/>
              </w:rPr>
            </w:pPr>
            <w:r>
              <w:rPr>
                <w:highlight w:val="none"/>
              </w:rPr>
              <w:t>资金支付及时性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控制预算</w:t>
            </w:r>
          </w:p>
        </w:tc>
        <w:tc>
          <w:tcPr>
            <w:tcW w:w="5386" w:type="dxa"/>
            <w:vAlign w:val="center"/>
          </w:tcPr>
          <w:p>
            <w:pPr>
              <w:pStyle w:val="16"/>
              <w:rPr>
                <w:highlight w:val="none"/>
              </w:rPr>
            </w:pPr>
            <w:r>
              <w:rPr>
                <w:highlight w:val="none"/>
              </w:rPr>
              <w:t>控制在预算资金内</w:t>
            </w:r>
          </w:p>
        </w:tc>
        <w:tc>
          <w:tcPr>
            <w:tcW w:w="2268" w:type="dxa"/>
            <w:vAlign w:val="center"/>
          </w:tcPr>
          <w:p>
            <w:pPr>
              <w:pStyle w:val="16"/>
              <w:rPr>
                <w:highlight w:val="none"/>
              </w:rPr>
            </w:pPr>
            <w:r>
              <w:rPr>
                <w:highlight w:val="none"/>
              </w:rPr>
              <w:t>控制在预算资金内</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保障退休人员统筹外项目，保障各项工作顺利进行。</w:t>
            </w:r>
          </w:p>
        </w:tc>
        <w:tc>
          <w:tcPr>
            <w:tcW w:w="5386" w:type="dxa"/>
            <w:vAlign w:val="center"/>
          </w:tcPr>
          <w:p>
            <w:pPr>
              <w:pStyle w:val="16"/>
              <w:rPr>
                <w:highlight w:val="none"/>
              </w:rPr>
            </w:pPr>
            <w:r>
              <w:rPr>
                <w:highlight w:val="none"/>
              </w:rPr>
              <w:t>保障退休人员统筹外项目，保障各项工作顺利进行。</w:t>
            </w:r>
          </w:p>
        </w:tc>
        <w:tc>
          <w:tcPr>
            <w:tcW w:w="2268" w:type="dxa"/>
            <w:vAlign w:val="center"/>
          </w:tcPr>
          <w:p>
            <w:pPr>
              <w:pStyle w:val="16"/>
              <w:rPr>
                <w:highlight w:val="none"/>
              </w:rPr>
            </w:pPr>
            <w:r>
              <w:rPr>
                <w:highlight w:val="none"/>
              </w:rPr>
              <w:t>基本保障</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收益对象满意度</w:t>
            </w:r>
          </w:p>
        </w:tc>
        <w:tc>
          <w:tcPr>
            <w:tcW w:w="5386" w:type="dxa"/>
            <w:vAlign w:val="center"/>
          </w:tcPr>
          <w:p>
            <w:pPr>
              <w:pStyle w:val="16"/>
              <w:rPr>
                <w:highlight w:val="none"/>
              </w:rPr>
            </w:pPr>
            <w:r>
              <w:rPr>
                <w:highlight w:val="none"/>
              </w:rPr>
              <w:t>收益对象满意度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测算表</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3、免除殡葬补助绩效目标表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13011125P00000410327B</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免除殡葬补助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150.00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150.00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用于发放工人工资及缴纳保险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1.保障殡葬工作顺利开展</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免除殡葬补助</w:t>
            </w:r>
          </w:p>
        </w:tc>
        <w:tc>
          <w:tcPr>
            <w:tcW w:w="5386" w:type="dxa"/>
            <w:vAlign w:val="center"/>
          </w:tcPr>
          <w:p>
            <w:pPr>
              <w:pStyle w:val="16"/>
              <w:rPr>
                <w:highlight w:val="none"/>
              </w:rPr>
            </w:pPr>
            <w:r>
              <w:rPr>
                <w:highlight w:val="none"/>
              </w:rPr>
              <w:t>免除人数</w:t>
            </w:r>
          </w:p>
        </w:tc>
        <w:tc>
          <w:tcPr>
            <w:tcW w:w="2268" w:type="dxa"/>
            <w:vAlign w:val="center"/>
          </w:tcPr>
          <w:p>
            <w:pPr>
              <w:pStyle w:val="16"/>
              <w:rPr>
                <w:highlight w:val="none"/>
              </w:rPr>
            </w:pPr>
            <w:r>
              <w:rPr>
                <w:highlight w:val="none"/>
              </w:rPr>
              <w:t>≥2000具</w:t>
            </w:r>
          </w:p>
        </w:tc>
        <w:tc>
          <w:tcPr>
            <w:tcW w:w="1276" w:type="dxa"/>
            <w:vAlign w:val="center"/>
          </w:tcPr>
          <w:p>
            <w:pPr>
              <w:pStyle w:val="16"/>
              <w:rPr>
                <w:highlight w:val="none"/>
              </w:rPr>
            </w:pPr>
            <w:r>
              <w:rPr>
                <w:highlight w:val="none"/>
              </w:rPr>
              <w:t>石栾办函2012]3号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项目实施符合免除政策</w:t>
            </w:r>
          </w:p>
        </w:tc>
        <w:tc>
          <w:tcPr>
            <w:tcW w:w="5386" w:type="dxa"/>
            <w:vAlign w:val="center"/>
          </w:tcPr>
          <w:p>
            <w:pPr>
              <w:pStyle w:val="16"/>
              <w:rPr>
                <w:highlight w:val="none"/>
              </w:rPr>
            </w:pPr>
            <w:r>
              <w:rPr>
                <w:highlight w:val="none"/>
              </w:rPr>
              <w:t>项目实施符合免除政策</w:t>
            </w:r>
          </w:p>
        </w:tc>
        <w:tc>
          <w:tcPr>
            <w:tcW w:w="2268" w:type="dxa"/>
            <w:vAlign w:val="center"/>
          </w:tcPr>
          <w:p>
            <w:pPr>
              <w:pStyle w:val="16"/>
              <w:rPr>
                <w:highlight w:val="none"/>
              </w:rPr>
            </w:pPr>
            <w:r>
              <w:rPr>
                <w:highlight w:val="none"/>
              </w:rPr>
              <w:t>100%</w:t>
            </w:r>
          </w:p>
        </w:tc>
        <w:tc>
          <w:tcPr>
            <w:tcW w:w="1276" w:type="dxa"/>
            <w:vAlign w:val="center"/>
          </w:tcPr>
          <w:p>
            <w:pPr>
              <w:pStyle w:val="16"/>
              <w:rPr>
                <w:highlight w:val="none"/>
              </w:rPr>
            </w:pPr>
            <w:r>
              <w:rPr>
                <w:highlight w:val="none"/>
              </w:rPr>
              <w:t>石栾办函2012]3号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资金支付及时性</w:t>
            </w:r>
          </w:p>
        </w:tc>
        <w:tc>
          <w:tcPr>
            <w:tcW w:w="5386" w:type="dxa"/>
            <w:vAlign w:val="center"/>
          </w:tcPr>
          <w:p>
            <w:pPr>
              <w:pStyle w:val="16"/>
              <w:rPr>
                <w:highlight w:val="none"/>
              </w:rPr>
            </w:pPr>
            <w:r>
              <w:rPr>
                <w:highlight w:val="none"/>
              </w:rPr>
              <w:t>资金支付及时性</w:t>
            </w:r>
          </w:p>
        </w:tc>
        <w:tc>
          <w:tcPr>
            <w:tcW w:w="2268" w:type="dxa"/>
            <w:vAlign w:val="center"/>
          </w:tcPr>
          <w:p>
            <w:pPr>
              <w:pStyle w:val="16"/>
              <w:rPr>
                <w:highlight w:val="none"/>
              </w:rPr>
            </w:pPr>
            <w:r>
              <w:rPr>
                <w:highlight w:val="none"/>
              </w:rPr>
              <w:t>及时完成</w:t>
            </w:r>
          </w:p>
        </w:tc>
        <w:tc>
          <w:tcPr>
            <w:tcW w:w="1276" w:type="dxa"/>
            <w:vAlign w:val="center"/>
          </w:tcPr>
          <w:p>
            <w:pPr>
              <w:pStyle w:val="16"/>
              <w:rPr>
                <w:highlight w:val="none"/>
              </w:rPr>
            </w:pPr>
            <w:r>
              <w:rPr>
                <w:highlight w:val="none"/>
              </w:rPr>
              <w:t>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成本控制性</w:t>
            </w:r>
          </w:p>
        </w:tc>
        <w:tc>
          <w:tcPr>
            <w:tcW w:w="5386" w:type="dxa"/>
            <w:vAlign w:val="center"/>
          </w:tcPr>
          <w:p>
            <w:pPr>
              <w:pStyle w:val="16"/>
              <w:rPr>
                <w:highlight w:val="none"/>
              </w:rPr>
            </w:pPr>
            <w:r>
              <w:rPr>
                <w:highlight w:val="none"/>
              </w:rPr>
              <w:t>不超预算</w:t>
            </w:r>
          </w:p>
        </w:tc>
        <w:tc>
          <w:tcPr>
            <w:tcW w:w="2268" w:type="dxa"/>
            <w:vAlign w:val="center"/>
          </w:tcPr>
          <w:p>
            <w:pPr>
              <w:pStyle w:val="16"/>
              <w:rPr>
                <w:highlight w:val="none"/>
              </w:rPr>
            </w:pPr>
            <w:r>
              <w:rPr>
                <w:highlight w:val="none"/>
              </w:rPr>
              <w:t>不超预算</w:t>
            </w:r>
          </w:p>
        </w:tc>
        <w:tc>
          <w:tcPr>
            <w:tcW w:w="1276" w:type="dxa"/>
            <w:vAlign w:val="center"/>
          </w:tcPr>
          <w:p>
            <w:pPr>
              <w:pStyle w:val="16"/>
              <w:rPr>
                <w:highlight w:val="none"/>
              </w:rPr>
            </w:pPr>
            <w:r>
              <w:rPr>
                <w:highlight w:val="none"/>
              </w:rPr>
              <w:t>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提高殡葬免除使用率</w:t>
            </w:r>
          </w:p>
        </w:tc>
        <w:tc>
          <w:tcPr>
            <w:tcW w:w="5386" w:type="dxa"/>
            <w:vAlign w:val="center"/>
          </w:tcPr>
          <w:p>
            <w:pPr>
              <w:pStyle w:val="16"/>
              <w:rPr>
                <w:highlight w:val="none"/>
              </w:rPr>
            </w:pPr>
            <w:r>
              <w:rPr>
                <w:highlight w:val="none"/>
              </w:rPr>
              <w:t>促进社会和谐</w:t>
            </w:r>
          </w:p>
        </w:tc>
        <w:tc>
          <w:tcPr>
            <w:tcW w:w="2268" w:type="dxa"/>
            <w:vAlign w:val="center"/>
          </w:tcPr>
          <w:p>
            <w:pPr>
              <w:pStyle w:val="16"/>
              <w:rPr>
                <w:highlight w:val="none"/>
              </w:rPr>
            </w:pPr>
            <w:r>
              <w:rPr>
                <w:highlight w:val="none"/>
              </w:rPr>
              <w:t>有所提高</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安葬家属满意度</w:t>
            </w:r>
          </w:p>
        </w:tc>
        <w:tc>
          <w:tcPr>
            <w:tcW w:w="5386" w:type="dxa"/>
            <w:vAlign w:val="center"/>
          </w:tcPr>
          <w:p>
            <w:pPr>
              <w:pStyle w:val="16"/>
              <w:rPr>
                <w:highlight w:val="none"/>
              </w:rPr>
            </w:pPr>
            <w:r>
              <w:rPr>
                <w:highlight w:val="none"/>
              </w:rPr>
              <w:t>安葬家属满意度</w:t>
            </w:r>
          </w:p>
        </w:tc>
        <w:tc>
          <w:tcPr>
            <w:tcW w:w="2268" w:type="dxa"/>
            <w:vAlign w:val="center"/>
          </w:tcPr>
          <w:p>
            <w:pPr>
              <w:pStyle w:val="16"/>
              <w:rPr>
                <w:highlight w:val="none"/>
              </w:rPr>
            </w:pPr>
            <w:r>
              <w:rPr>
                <w:highlight w:val="none"/>
              </w:rPr>
              <w:t>≥95%</w:t>
            </w:r>
          </w:p>
        </w:tc>
        <w:tc>
          <w:tcPr>
            <w:tcW w:w="1276" w:type="dxa"/>
            <w:vAlign w:val="center"/>
          </w:tcPr>
          <w:p>
            <w:pPr>
              <w:pStyle w:val="16"/>
              <w:rPr>
                <w:highlight w:val="none"/>
              </w:rPr>
            </w:pPr>
            <w:r>
              <w:rPr>
                <w:highlight w:val="none"/>
              </w:rPr>
              <w:t>问卷调查</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4、退役人员就业帮扶及生活补助绩效目标表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13011125P000004101432</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退役人员就业帮扶及生活补助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5.28</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5.28</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用于发放退役人员就业帮扶及生活补助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1.保障各项工作正常开展。</w:t>
            </w:r>
          </w:p>
          <w:p>
            <w:pPr>
              <w:pStyle w:val="16"/>
              <w:rPr>
                <w:highlight w:val="none"/>
              </w:rPr>
            </w:pPr>
            <w:r>
              <w:rPr>
                <w:highlight w:val="none"/>
              </w:rPr>
              <w:t>2.保障就业扶持人员工资。</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帮扶人员数量</w:t>
            </w:r>
          </w:p>
        </w:tc>
        <w:tc>
          <w:tcPr>
            <w:tcW w:w="5386" w:type="dxa"/>
            <w:vAlign w:val="center"/>
          </w:tcPr>
          <w:p>
            <w:pPr>
              <w:pStyle w:val="16"/>
              <w:rPr>
                <w:highlight w:val="none"/>
              </w:rPr>
            </w:pPr>
            <w:r>
              <w:rPr>
                <w:highlight w:val="none"/>
              </w:rPr>
              <w:t>帮扶人员数量</w:t>
            </w:r>
          </w:p>
        </w:tc>
        <w:tc>
          <w:tcPr>
            <w:tcW w:w="2268" w:type="dxa"/>
            <w:vAlign w:val="center"/>
          </w:tcPr>
          <w:p>
            <w:pPr>
              <w:pStyle w:val="16"/>
              <w:rPr>
                <w:highlight w:val="none"/>
              </w:rPr>
            </w:pPr>
            <w:r>
              <w:rPr>
                <w:highlight w:val="none"/>
              </w:rPr>
              <w:t>2</w:t>
            </w:r>
          </w:p>
        </w:tc>
        <w:tc>
          <w:tcPr>
            <w:tcW w:w="1276" w:type="dxa"/>
            <w:vAlign w:val="center"/>
          </w:tcPr>
          <w:p>
            <w:pPr>
              <w:pStyle w:val="16"/>
              <w:rPr>
                <w:highlight w:val="none"/>
              </w:rPr>
            </w:pPr>
            <w:r>
              <w:rPr>
                <w:highlight w:val="none"/>
              </w:rPr>
              <w:t>测算表</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专款专用</w:t>
            </w:r>
          </w:p>
        </w:tc>
        <w:tc>
          <w:tcPr>
            <w:tcW w:w="5386" w:type="dxa"/>
            <w:vAlign w:val="center"/>
          </w:tcPr>
          <w:p>
            <w:pPr>
              <w:pStyle w:val="16"/>
              <w:rPr>
                <w:highlight w:val="none"/>
              </w:rPr>
            </w:pPr>
            <w:r>
              <w:rPr>
                <w:highlight w:val="none"/>
              </w:rPr>
              <w:t>资金专款用于退役人员就业帮扶人员工资</w:t>
            </w:r>
          </w:p>
        </w:tc>
        <w:tc>
          <w:tcPr>
            <w:tcW w:w="2268" w:type="dxa"/>
            <w:vAlign w:val="center"/>
          </w:tcPr>
          <w:p>
            <w:pPr>
              <w:pStyle w:val="16"/>
              <w:rPr>
                <w:highlight w:val="none"/>
              </w:rPr>
            </w:pPr>
            <w:r>
              <w:rPr>
                <w:highlight w:val="none"/>
              </w:rPr>
              <w:t>专款专用</w:t>
            </w:r>
          </w:p>
        </w:tc>
        <w:tc>
          <w:tcPr>
            <w:tcW w:w="1276" w:type="dxa"/>
            <w:vAlign w:val="center"/>
          </w:tcPr>
          <w:p>
            <w:pPr>
              <w:pStyle w:val="16"/>
              <w:rPr>
                <w:highlight w:val="none"/>
              </w:rPr>
            </w:pPr>
            <w:r>
              <w:rPr>
                <w:highlight w:val="none"/>
              </w:rPr>
              <w:t>预算批复</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资金支付及时性</w:t>
            </w:r>
          </w:p>
        </w:tc>
        <w:tc>
          <w:tcPr>
            <w:tcW w:w="5386" w:type="dxa"/>
            <w:vAlign w:val="center"/>
          </w:tcPr>
          <w:p>
            <w:pPr>
              <w:pStyle w:val="16"/>
              <w:rPr>
                <w:highlight w:val="none"/>
              </w:rPr>
            </w:pPr>
            <w:r>
              <w:rPr>
                <w:highlight w:val="none"/>
              </w:rPr>
              <w:t>资金支付及时性</w:t>
            </w:r>
          </w:p>
        </w:tc>
        <w:tc>
          <w:tcPr>
            <w:tcW w:w="2268" w:type="dxa"/>
            <w:vAlign w:val="center"/>
          </w:tcPr>
          <w:p>
            <w:pPr>
              <w:pStyle w:val="16"/>
              <w:rPr>
                <w:highlight w:val="none"/>
              </w:rPr>
            </w:pPr>
            <w:r>
              <w:rPr>
                <w:highlight w:val="none"/>
              </w:rPr>
              <w:t>及时支付</w:t>
            </w:r>
          </w:p>
        </w:tc>
        <w:tc>
          <w:tcPr>
            <w:tcW w:w="1276" w:type="dxa"/>
            <w:vAlign w:val="center"/>
          </w:tcPr>
          <w:p>
            <w:pPr>
              <w:pStyle w:val="16"/>
              <w:rPr>
                <w:highlight w:val="none"/>
              </w:rPr>
            </w:pPr>
            <w:r>
              <w:rPr>
                <w:highlight w:val="none"/>
              </w:rPr>
              <w:t>预算批复</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成本控制性</w:t>
            </w:r>
          </w:p>
        </w:tc>
        <w:tc>
          <w:tcPr>
            <w:tcW w:w="5386" w:type="dxa"/>
            <w:vAlign w:val="center"/>
          </w:tcPr>
          <w:p>
            <w:pPr>
              <w:pStyle w:val="16"/>
              <w:rPr>
                <w:highlight w:val="none"/>
              </w:rPr>
            </w:pPr>
            <w:r>
              <w:rPr>
                <w:highlight w:val="none"/>
              </w:rPr>
              <w:t>不超预算</w:t>
            </w:r>
          </w:p>
        </w:tc>
        <w:tc>
          <w:tcPr>
            <w:tcW w:w="2268" w:type="dxa"/>
            <w:vAlign w:val="center"/>
          </w:tcPr>
          <w:p>
            <w:pPr>
              <w:pStyle w:val="16"/>
              <w:rPr>
                <w:highlight w:val="none"/>
              </w:rPr>
            </w:pPr>
            <w:r>
              <w:rPr>
                <w:highlight w:val="none"/>
              </w:rPr>
              <w:t>不超预算资金</w:t>
            </w:r>
          </w:p>
        </w:tc>
        <w:tc>
          <w:tcPr>
            <w:tcW w:w="1276" w:type="dxa"/>
            <w:vAlign w:val="center"/>
          </w:tcPr>
          <w:p>
            <w:pPr>
              <w:pStyle w:val="16"/>
              <w:rPr>
                <w:highlight w:val="none"/>
              </w:rPr>
            </w:pPr>
            <w:r>
              <w:rPr>
                <w:highlight w:val="none"/>
              </w:rPr>
              <w:t>预算批复</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保障工作顺利开展</w:t>
            </w:r>
          </w:p>
        </w:tc>
        <w:tc>
          <w:tcPr>
            <w:tcW w:w="5386" w:type="dxa"/>
            <w:vAlign w:val="center"/>
          </w:tcPr>
          <w:p>
            <w:pPr>
              <w:pStyle w:val="16"/>
              <w:rPr>
                <w:highlight w:val="none"/>
              </w:rPr>
            </w:pPr>
            <w:r>
              <w:rPr>
                <w:highlight w:val="none"/>
              </w:rPr>
              <w:t>满足日常工作需求，保障工作顺利开展。</w:t>
            </w:r>
          </w:p>
        </w:tc>
        <w:tc>
          <w:tcPr>
            <w:tcW w:w="2268" w:type="dxa"/>
            <w:vAlign w:val="center"/>
          </w:tcPr>
          <w:p>
            <w:pPr>
              <w:pStyle w:val="16"/>
              <w:rPr>
                <w:highlight w:val="none"/>
              </w:rPr>
            </w:pPr>
            <w:r>
              <w:rPr>
                <w:highlight w:val="none"/>
              </w:rPr>
              <w:t>工作顺利开展</w:t>
            </w:r>
          </w:p>
        </w:tc>
        <w:tc>
          <w:tcPr>
            <w:tcW w:w="1276" w:type="dxa"/>
            <w:vAlign w:val="center"/>
          </w:tcPr>
          <w:p>
            <w:pPr>
              <w:pStyle w:val="16"/>
              <w:rPr>
                <w:highlight w:val="none"/>
              </w:rPr>
            </w:pPr>
            <w:r>
              <w:rPr>
                <w:highlight w:val="none"/>
              </w:rPr>
              <w:t>根据工作计划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就业扶持人员满意度</w:t>
            </w:r>
          </w:p>
        </w:tc>
        <w:tc>
          <w:tcPr>
            <w:tcW w:w="5386" w:type="dxa"/>
            <w:vAlign w:val="center"/>
          </w:tcPr>
          <w:p>
            <w:pPr>
              <w:pStyle w:val="16"/>
              <w:rPr>
                <w:highlight w:val="none"/>
              </w:rPr>
            </w:pPr>
            <w:r>
              <w:rPr>
                <w:highlight w:val="none"/>
              </w:rPr>
              <w:t>就业扶持人员满意度</w:t>
            </w:r>
          </w:p>
        </w:tc>
        <w:tc>
          <w:tcPr>
            <w:tcW w:w="2268" w:type="dxa"/>
            <w:vAlign w:val="center"/>
          </w:tcPr>
          <w:p>
            <w:pPr>
              <w:pStyle w:val="16"/>
              <w:rPr>
                <w:highlight w:val="none"/>
              </w:rPr>
            </w:pPr>
            <w:r>
              <w:rPr>
                <w:highlight w:val="none"/>
              </w:rPr>
              <w:t>≥95%</w:t>
            </w:r>
          </w:p>
        </w:tc>
        <w:tc>
          <w:tcPr>
            <w:tcW w:w="1276" w:type="dxa"/>
            <w:vAlign w:val="center"/>
          </w:tcPr>
          <w:p>
            <w:pPr>
              <w:pStyle w:val="16"/>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5、殡仪馆人员经费绩效目标表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13011125P000004101361</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殡仪馆人员经费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237.00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237.00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用于发放殡仪馆人员工资及保险。</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1.用于发放殡仪馆人员工资及保险。</w:t>
            </w:r>
          </w:p>
          <w:p>
            <w:pPr>
              <w:pStyle w:val="16"/>
              <w:rPr>
                <w:highlight w:val="none"/>
              </w:rPr>
            </w:pPr>
            <w:r>
              <w:rPr>
                <w:highlight w:val="none"/>
              </w:rPr>
              <w:t>2.保障殡葬人员工资保险，保障各项正常工作开展及维稳，保障各项工作顺利进行。</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殡仪馆人员数量</w:t>
            </w:r>
          </w:p>
        </w:tc>
        <w:tc>
          <w:tcPr>
            <w:tcW w:w="5386" w:type="dxa"/>
            <w:vAlign w:val="center"/>
          </w:tcPr>
          <w:p>
            <w:pPr>
              <w:pStyle w:val="16"/>
              <w:rPr>
                <w:highlight w:val="none"/>
              </w:rPr>
            </w:pPr>
            <w:r>
              <w:rPr>
                <w:highlight w:val="none"/>
              </w:rPr>
              <w:t>殡仪馆人员数量</w:t>
            </w:r>
          </w:p>
        </w:tc>
        <w:tc>
          <w:tcPr>
            <w:tcW w:w="2268" w:type="dxa"/>
            <w:vAlign w:val="center"/>
          </w:tcPr>
          <w:p>
            <w:pPr>
              <w:pStyle w:val="16"/>
              <w:rPr>
                <w:highlight w:val="none"/>
              </w:rPr>
            </w:pPr>
            <w:r>
              <w:rPr>
                <w:highlight w:val="none"/>
              </w:rPr>
              <w:t>23人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专款专用</w:t>
            </w:r>
          </w:p>
        </w:tc>
        <w:tc>
          <w:tcPr>
            <w:tcW w:w="5386" w:type="dxa"/>
            <w:vAlign w:val="center"/>
          </w:tcPr>
          <w:p>
            <w:pPr>
              <w:pStyle w:val="16"/>
              <w:rPr>
                <w:highlight w:val="none"/>
              </w:rPr>
            </w:pPr>
            <w:r>
              <w:rPr>
                <w:highlight w:val="none"/>
              </w:rPr>
              <w:t>专款用于殡仪馆人员工资及保险</w:t>
            </w:r>
          </w:p>
        </w:tc>
        <w:tc>
          <w:tcPr>
            <w:tcW w:w="2268" w:type="dxa"/>
            <w:vAlign w:val="center"/>
          </w:tcPr>
          <w:p>
            <w:pPr>
              <w:pStyle w:val="16"/>
              <w:rPr>
                <w:highlight w:val="none"/>
              </w:rPr>
            </w:pPr>
            <w:r>
              <w:rPr>
                <w:highlight w:val="none"/>
              </w:rPr>
              <w:t>专款专用</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资金支付及时性</w:t>
            </w:r>
          </w:p>
        </w:tc>
        <w:tc>
          <w:tcPr>
            <w:tcW w:w="5386" w:type="dxa"/>
            <w:vAlign w:val="center"/>
          </w:tcPr>
          <w:p>
            <w:pPr>
              <w:pStyle w:val="16"/>
              <w:rPr>
                <w:highlight w:val="none"/>
              </w:rPr>
            </w:pPr>
            <w:r>
              <w:rPr>
                <w:highlight w:val="none"/>
              </w:rPr>
              <w:t>资金支付及时性</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成本控制性</w:t>
            </w:r>
          </w:p>
        </w:tc>
        <w:tc>
          <w:tcPr>
            <w:tcW w:w="5386" w:type="dxa"/>
            <w:vAlign w:val="center"/>
          </w:tcPr>
          <w:p>
            <w:pPr>
              <w:pStyle w:val="16"/>
              <w:rPr>
                <w:highlight w:val="none"/>
              </w:rPr>
            </w:pPr>
            <w:r>
              <w:rPr>
                <w:highlight w:val="none"/>
              </w:rPr>
              <w:t>不超预算</w:t>
            </w:r>
          </w:p>
        </w:tc>
        <w:tc>
          <w:tcPr>
            <w:tcW w:w="2268" w:type="dxa"/>
            <w:vAlign w:val="center"/>
          </w:tcPr>
          <w:p>
            <w:pPr>
              <w:pStyle w:val="16"/>
              <w:rPr>
                <w:highlight w:val="none"/>
              </w:rPr>
            </w:pPr>
            <w:r>
              <w:rPr>
                <w:highlight w:val="none"/>
              </w:rPr>
              <w:t>不超预算资金</w:t>
            </w:r>
          </w:p>
        </w:tc>
        <w:tc>
          <w:tcPr>
            <w:tcW w:w="1276" w:type="dxa"/>
            <w:vAlign w:val="center"/>
          </w:tcPr>
          <w:p>
            <w:pPr>
              <w:pStyle w:val="16"/>
              <w:rPr>
                <w:highlight w:val="none"/>
              </w:rPr>
            </w:pPr>
            <w:r>
              <w:rPr>
                <w:highlight w:val="none"/>
              </w:rPr>
              <w:t>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保障工作顺利开展</w:t>
            </w:r>
          </w:p>
        </w:tc>
        <w:tc>
          <w:tcPr>
            <w:tcW w:w="5386" w:type="dxa"/>
            <w:vAlign w:val="center"/>
          </w:tcPr>
          <w:p>
            <w:pPr>
              <w:pStyle w:val="16"/>
              <w:rPr>
                <w:highlight w:val="none"/>
              </w:rPr>
            </w:pPr>
            <w:r>
              <w:rPr>
                <w:highlight w:val="none"/>
              </w:rPr>
              <w:t>保障殡葬人员工资保险，保障各项工作顺利开展。</w:t>
            </w:r>
          </w:p>
        </w:tc>
        <w:tc>
          <w:tcPr>
            <w:tcW w:w="2268" w:type="dxa"/>
            <w:vAlign w:val="center"/>
          </w:tcPr>
          <w:p>
            <w:pPr>
              <w:pStyle w:val="16"/>
              <w:rPr>
                <w:highlight w:val="none"/>
              </w:rPr>
            </w:pPr>
            <w:r>
              <w:rPr>
                <w:highlight w:val="none"/>
              </w:rPr>
              <w:t>工作顺利开展</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收益对象满意度</w:t>
            </w:r>
          </w:p>
        </w:tc>
        <w:tc>
          <w:tcPr>
            <w:tcW w:w="5386" w:type="dxa"/>
            <w:vAlign w:val="center"/>
          </w:tcPr>
          <w:p>
            <w:pPr>
              <w:pStyle w:val="16"/>
              <w:rPr>
                <w:highlight w:val="none"/>
              </w:rPr>
            </w:pPr>
            <w:r>
              <w:rPr>
                <w:highlight w:val="none"/>
              </w:rPr>
              <w:t>收益对象满意度</w:t>
            </w:r>
          </w:p>
        </w:tc>
        <w:tc>
          <w:tcPr>
            <w:tcW w:w="2268" w:type="dxa"/>
            <w:vAlign w:val="center"/>
          </w:tcPr>
          <w:p>
            <w:pPr>
              <w:pStyle w:val="16"/>
              <w:rPr>
                <w:highlight w:val="none"/>
              </w:rPr>
            </w:pPr>
            <w:r>
              <w:rPr>
                <w:highlight w:val="none"/>
              </w:rPr>
              <w:t>≥96</w:t>
            </w:r>
          </w:p>
        </w:tc>
        <w:tc>
          <w:tcPr>
            <w:tcW w:w="1276" w:type="dxa"/>
            <w:vAlign w:val="center"/>
          </w:tcPr>
          <w:p>
            <w:pPr>
              <w:pStyle w:val="16"/>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6、殡仪馆运转经费绩效目标表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13011125P00000410326P</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殡仪馆运转经费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213.00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213.00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用于殡仪馆火化炉及殡葬车辆燃料费、殡葬电费、火化炉维修维护及日常运转。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1.资金用于殡仪馆的各项运转经费。</w:t>
            </w:r>
          </w:p>
          <w:p>
            <w:pPr>
              <w:pStyle w:val="16"/>
              <w:rPr>
                <w:highlight w:val="none"/>
              </w:rPr>
            </w:pPr>
            <w:r>
              <w:rPr>
                <w:highlight w:val="none"/>
              </w:rPr>
              <w:t>2.满足日常工作需求，保障殡葬工作顺利开展，为殡葬事业发展提供有力保障。</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正常运转率</w:t>
            </w:r>
          </w:p>
        </w:tc>
        <w:tc>
          <w:tcPr>
            <w:tcW w:w="5386" w:type="dxa"/>
            <w:vAlign w:val="center"/>
          </w:tcPr>
          <w:p>
            <w:pPr>
              <w:pStyle w:val="16"/>
              <w:rPr>
                <w:highlight w:val="none"/>
              </w:rPr>
            </w:pPr>
            <w:r>
              <w:rPr>
                <w:highlight w:val="none"/>
              </w:rPr>
              <w:t>正常运转天数占总天数的比例</w:t>
            </w:r>
          </w:p>
        </w:tc>
        <w:tc>
          <w:tcPr>
            <w:tcW w:w="2268" w:type="dxa"/>
            <w:vAlign w:val="center"/>
          </w:tcPr>
          <w:p>
            <w:pPr>
              <w:pStyle w:val="16"/>
              <w:rPr>
                <w:highlight w:val="none"/>
              </w:rPr>
            </w:pPr>
            <w:r>
              <w:rPr>
                <w:highlight w:val="none"/>
              </w:rPr>
              <w:t>≥95</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专刊专用性</w:t>
            </w:r>
          </w:p>
        </w:tc>
        <w:tc>
          <w:tcPr>
            <w:tcW w:w="5386" w:type="dxa"/>
            <w:vAlign w:val="center"/>
          </w:tcPr>
          <w:p>
            <w:pPr>
              <w:pStyle w:val="16"/>
              <w:rPr>
                <w:highlight w:val="none"/>
              </w:rPr>
            </w:pPr>
            <w:r>
              <w:rPr>
                <w:highlight w:val="none"/>
              </w:rPr>
              <w:t>资金专款用于殡仪馆的专用燃料、殡葬电费、火化炉维修维护及日常运转。</w:t>
            </w:r>
          </w:p>
        </w:tc>
        <w:tc>
          <w:tcPr>
            <w:tcW w:w="2268" w:type="dxa"/>
            <w:vAlign w:val="center"/>
          </w:tcPr>
          <w:p>
            <w:pPr>
              <w:pStyle w:val="16"/>
              <w:rPr>
                <w:highlight w:val="none"/>
              </w:rPr>
            </w:pPr>
            <w:r>
              <w:rPr>
                <w:highlight w:val="none"/>
              </w:rPr>
              <w:t>专款专用</w:t>
            </w:r>
          </w:p>
        </w:tc>
        <w:tc>
          <w:tcPr>
            <w:tcW w:w="1276" w:type="dxa"/>
            <w:vAlign w:val="center"/>
          </w:tcPr>
          <w:p>
            <w:pPr>
              <w:pStyle w:val="16"/>
              <w:rPr>
                <w:highlight w:val="none"/>
              </w:rPr>
            </w:pPr>
            <w:r>
              <w:rPr>
                <w:highlight w:val="none"/>
              </w:rPr>
              <w:t>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资金支付及时性</w:t>
            </w:r>
          </w:p>
        </w:tc>
        <w:tc>
          <w:tcPr>
            <w:tcW w:w="5386" w:type="dxa"/>
            <w:vAlign w:val="center"/>
          </w:tcPr>
          <w:p>
            <w:pPr>
              <w:pStyle w:val="16"/>
              <w:rPr>
                <w:highlight w:val="none"/>
              </w:rPr>
            </w:pPr>
            <w:r>
              <w:rPr>
                <w:highlight w:val="none"/>
              </w:rPr>
              <w:t>资金支付及时性</w:t>
            </w:r>
          </w:p>
        </w:tc>
        <w:tc>
          <w:tcPr>
            <w:tcW w:w="2268" w:type="dxa"/>
            <w:vAlign w:val="center"/>
          </w:tcPr>
          <w:p>
            <w:pPr>
              <w:pStyle w:val="16"/>
              <w:rPr>
                <w:highlight w:val="none"/>
              </w:rPr>
            </w:pPr>
            <w:r>
              <w:rPr>
                <w:highlight w:val="none"/>
              </w:rPr>
              <w:t>及时支付</w:t>
            </w:r>
          </w:p>
        </w:tc>
        <w:tc>
          <w:tcPr>
            <w:tcW w:w="1276" w:type="dxa"/>
            <w:vAlign w:val="center"/>
          </w:tcPr>
          <w:p>
            <w:pPr>
              <w:pStyle w:val="16"/>
              <w:rPr>
                <w:highlight w:val="none"/>
              </w:rPr>
            </w:pPr>
            <w:r>
              <w:rPr>
                <w:highlight w:val="none"/>
              </w:rPr>
              <w:t>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成本控制性</w:t>
            </w:r>
          </w:p>
        </w:tc>
        <w:tc>
          <w:tcPr>
            <w:tcW w:w="5386" w:type="dxa"/>
            <w:vAlign w:val="center"/>
          </w:tcPr>
          <w:p>
            <w:pPr>
              <w:pStyle w:val="16"/>
              <w:rPr>
                <w:highlight w:val="none"/>
              </w:rPr>
            </w:pPr>
            <w:r>
              <w:rPr>
                <w:highlight w:val="none"/>
              </w:rPr>
              <w:t>不超预算</w:t>
            </w:r>
          </w:p>
        </w:tc>
        <w:tc>
          <w:tcPr>
            <w:tcW w:w="2268" w:type="dxa"/>
            <w:vAlign w:val="center"/>
          </w:tcPr>
          <w:p>
            <w:pPr>
              <w:pStyle w:val="16"/>
              <w:rPr>
                <w:highlight w:val="none"/>
              </w:rPr>
            </w:pPr>
            <w:r>
              <w:rPr>
                <w:highlight w:val="none"/>
              </w:rPr>
              <w:t>不超预算资金</w:t>
            </w:r>
          </w:p>
        </w:tc>
        <w:tc>
          <w:tcPr>
            <w:tcW w:w="1276" w:type="dxa"/>
            <w:vAlign w:val="center"/>
          </w:tcPr>
          <w:p>
            <w:pPr>
              <w:pStyle w:val="16"/>
              <w:rPr>
                <w:highlight w:val="none"/>
              </w:rPr>
            </w:pPr>
            <w:r>
              <w:rPr>
                <w:highlight w:val="none"/>
              </w:rPr>
              <w:t>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保障工作顺利开展</w:t>
            </w:r>
          </w:p>
        </w:tc>
        <w:tc>
          <w:tcPr>
            <w:tcW w:w="5386" w:type="dxa"/>
            <w:vAlign w:val="center"/>
          </w:tcPr>
          <w:p>
            <w:pPr>
              <w:pStyle w:val="16"/>
              <w:rPr>
                <w:highlight w:val="none"/>
              </w:rPr>
            </w:pPr>
            <w:r>
              <w:rPr>
                <w:highlight w:val="none"/>
              </w:rPr>
              <w:t>满足日常工作需求，保障殡葬工作顺利开展。</w:t>
            </w:r>
          </w:p>
        </w:tc>
        <w:tc>
          <w:tcPr>
            <w:tcW w:w="2268" w:type="dxa"/>
            <w:vAlign w:val="center"/>
          </w:tcPr>
          <w:p>
            <w:pPr>
              <w:pStyle w:val="16"/>
              <w:rPr>
                <w:highlight w:val="none"/>
              </w:rPr>
            </w:pPr>
            <w:r>
              <w:rPr>
                <w:highlight w:val="none"/>
              </w:rPr>
              <w:t>工作顺利开展</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单位员工满意度</w:t>
            </w:r>
          </w:p>
        </w:tc>
        <w:tc>
          <w:tcPr>
            <w:tcW w:w="5386" w:type="dxa"/>
            <w:vAlign w:val="center"/>
          </w:tcPr>
          <w:p>
            <w:pPr>
              <w:pStyle w:val="16"/>
              <w:rPr>
                <w:highlight w:val="none"/>
              </w:rPr>
            </w:pPr>
            <w:r>
              <w:rPr>
                <w:highlight w:val="none"/>
              </w:rPr>
              <w:t>单位员工满意度</w:t>
            </w:r>
          </w:p>
        </w:tc>
        <w:tc>
          <w:tcPr>
            <w:tcW w:w="2268" w:type="dxa"/>
            <w:vAlign w:val="center"/>
          </w:tcPr>
          <w:p>
            <w:pPr>
              <w:pStyle w:val="16"/>
              <w:rPr>
                <w:highlight w:val="none"/>
              </w:rPr>
            </w:pPr>
            <w:r>
              <w:rPr>
                <w:highlight w:val="none"/>
              </w:rPr>
              <w:t>≥96%</w:t>
            </w:r>
          </w:p>
        </w:tc>
        <w:tc>
          <w:tcPr>
            <w:tcW w:w="1276" w:type="dxa"/>
            <w:vAlign w:val="center"/>
          </w:tcPr>
          <w:p>
            <w:pPr>
              <w:pStyle w:val="16"/>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10" w:after="10" w:line="240" w:lineRule="auto"/>
        <w:ind w:firstLine="640"/>
        <w:jc w:val="left"/>
        <w:outlineLvl w:val="5"/>
        <w:rPr>
          <w:highlight w:val="none"/>
        </w:rPr>
      </w:pPr>
      <w:r>
        <w:rPr>
          <w:rFonts w:ascii="黑体" w:hAnsi="黑体" w:eastAsia="黑体" w:cs="黑体"/>
          <w:color w:val="000000"/>
          <w:sz w:val="32"/>
          <w:highlight w:val="none"/>
        </w:rPr>
        <w:t>六、政府采购预算情况</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单位政府采购预算</w:t>
      </w:r>
    </w:p>
    <w:tbl>
      <w:tblPr>
        <w:tblStyle w:val="9"/>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rPr>
                <w:highlight w:val="none"/>
              </w:rPr>
            </w:pPr>
            <w:r>
              <w:rPr>
                <w:highlight w:val="none"/>
              </w:rPr>
              <w:t>314005石家庄市栾城区殡仪馆</w:t>
            </w:r>
          </w:p>
        </w:tc>
        <w:tc>
          <w:tcPr>
            <w:tcW w:w="7712" w:type="dxa"/>
            <w:gridSpan w:val="8"/>
            <w:tcBorders>
              <w:top w:val="single" w:color="FFFFFF" w:sz="6" w:space="0"/>
              <w:left w:val="single" w:color="FFFFFF" w:sz="6" w:space="0"/>
              <w:right w:val="single" w:color="FFFFFF" w:sz="6" w:space="0"/>
            </w:tcBorders>
            <w:vAlign w:val="center"/>
          </w:tcPr>
          <w:p>
            <w:pPr>
              <w:pStyle w:val="28"/>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4"/>
              <w:rPr>
                <w:highlight w:val="none"/>
              </w:rPr>
            </w:pPr>
            <w:r>
              <w:rPr>
                <w:highlight w:val="none"/>
              </w:rPr>
              <w:t>政府采购项目来源</w:t>
            </w:r>
          </w:p>
        </w:tc>
        <w:tc>
          <w:tcPr>
            <w:tcW w:w="1134" w:type="dxa"/>
            <w:vMerge w:val="restart"/>
            <w:vAlign w:val="center"/>
          </w:tcPr>
          <w:p>
            <w:pPr>
              <w:pStyle w:val="14"/>
              <w:rPr>
                <w:highlight w:val="none"/>
              </w:rPr>
            </w:pPr>
            <w:r>
              <w:rPr>
                <w:highlight w:val="none"/>
              </w:rPr>
              <w:t>采购物品名称</w:t>
            </w:r>
          </w:p>
        </w:tc>
        <w:tc>
          <w:tcPr>
            <w:tcW w:w="1134" w:type="dxa"/>
            <w:vMerge w:val="restart"/>
            <w:vAlign w:val="center"/>
          </w:tcPr>
          <w:p>
            <w:pPr>
              <w:pStyle w:val="14"/>
              <w:rPr>
                <w:highlight w:val="none"/>
              </w:rPr>
            </w:pPr>
            <w:r>
              <w:rPr>
                <w:highlight w:val="none"/>
              </w:rPr>
              <w:t>政府采购目录序号</w:t>
            </w:r>
          </w:p>
        </w:tc>
        <w:tc>
          <w:tcPr>
            <w:tcW w:w="709" w:type="dxa"/>
            <w:vMerge w:val="restart"/>
            <w:vAlign w:val="center"/>
          </w:tcPr>
          <w:p>
            <w:pPr>
              <w:pStyle w:val="14"/>
              <w:rPr>
                <w:highlight w:val="none"/>
              </w:rPr>
            </w:pPr>
            <w:r>
              <w:rPr>
                <w:highlight w:val="none"/>
              </w:rPr>
              <w:t>计量  单位</w:t>
            </w:r>
          </w:p>
        </w:tc>
        <w:tc>
          <w:tcPr>
            <w:tcW w:w="850" w:type="dxa"/>
            <w:vMerge w:val="restart"/>
            <w:vAlign w:val="center"/>
          </w:tcPr>
          <w:p>
            <w:pPr>
              <w:pStyle w:val="14"/>
              <w:rPr>
                <w:highlight w:val="none"/>
              </w:rPr>
            </w:pPr>
            <w:r>
              <w:rPr>
                <w:highlight w:val="none"/>
              </w:rPr>
              <w:t>数量</w:t>
            </w:r>
          </w:p>
        </w:tc>
        <w:tc>
          <w:tcPr>
            <w:tcW w:w="850" w:type="dxa"/>
            <w:vMerge w:val="restart"/>
            <w:vAlign w:val="center"/>
          </w:tcPr>
          <w:p>
            <w:pPr>
              <w:pStyle w:val="14"/>
              <w:rPr>
                <w:highlight w:val="none"/>
              </w:rPr>
            </w:pPr>
            <w:r>
              <w:rPr>
                <w:highlight w:val="none"/>
              </w:rPr>
              <w:t>单价</w:t>
            </w:r>
          </w:p>
        </w:tc>
        <w:tc>
          <w:tcPr>
            <w:tcW w:w="6748" w:type="dxa"/>
            <w:gridSpan w:val="7"/>
            <w:vAlign w:val="center"/>
          </w:tcPr>
          <w:p>
            <w:pPr>
              <w:pStyle w:val="14"/>
              <w:rPr>
                <w:highlight w:val="none"/>
              </w:rPr>
            </w:pPr>
            <w:r>
              <w:rPr>
                <w:highlight w:val="none"/>
              </w:rPr>
              <w:t>政府采购金额（当年部门预算安排资金）</w:t>
            </w:r>
          </w:p>
        </w:tc>
        <w:tc>
          <w:tcPr>
            <w:tcW w:w="964" w:type="dxa"/>
            <w:vMerge w:val="restart"/>
            <w:vAlign w:val="center"/>
          </w:tcPr>
          <w:p>
            <w:pPr>
              <w:pStyle w:val="14"/>
              <w:rPr>
                <w:highlight w:val="none"/>
              </w:rPr>
            </w:pPr>
            <w:r>
              <w:rPr>
                <w:highlight w:val="none"/>
              </w:rP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4"/>
              <w:rPr>
                <w:highlight w:val="none"/>
              </w:rPr>
            </w:pPr>
            <w:r>
              <w:rPr>
                <w:highlight w:val="none"/>
              </w:rPr>
              <w:t>项目名称</w:t>
            </w:r>
          </w:p>
        </w:tc>
        <w:tc>
          <w:tcPr>
            <w:tcW w:w="964" w:type="dxa"/>
            <w:vAlign w:val="center"/>
          </w:tcPr>
          <w:p>
            <w:pPr>
              <w:pStyle w:val="14"/>
              <w:rPr>
                <w:highlight w:val="none"/>
              </w:rPr>
            </w:pPr>
            <w:r>
              <w:rPr>
                <w:highlight w:val="none"/>
              </w:rPr>
              <w:t>预算    资金</w:t>
            </w:r>
          </w:p>
        </w:tc>
        <w:tc>
          <w:tcPr>
            <w:tcW w:w="1134" w:type="dxa"/>
            <w:vMerge w:val="continue"/>
          </w:tcPr>
          <w:p>
            <w:pPr>
              <w:rPr>
                <w:highlight w:val="none"/>
              </w:rPr>
            </w:pPr>
          </w:p>
        </w:tc>
        <w:tc>
          <w:tcPr>
            <w:tcW w:w="1134" w:type="dxa"/>
            <w:vMerge w:val="continue"/>
          </w:tcPr>
          <w:p>
            <w:pPr>
              <w:rPr>
                <w:highlight w:val="none"/>
              </w:rPr>
            </w:pPr>
          </w:p>
        </w:tc>
        <w:tc>
          <w:tcPr>
            <w:tcW w:w="709" w:type="dxa"/>
            <w:vMerge w:val="continue"/>
          </w:tcPr>
          <w:p>
            <w:pPr>
              <w:rPr>
                <w:highlight w:val="none"/>
              </w:rPr>
            </w:pPr>
          </w:p>
        </w:tc>
        <w:tc>
          <w:tcPr>
            <w:tcW w:w="850" w:type="dxa"/>
            <w:vMerge w:val="continue"/>
          </w:tcPr>
          <w:p>
            <w:pPr>
              <w:rPr>
                <w:highlight w:val="none"/>
              </w:rPr>
            </w:pPr>
          </w:p>
        </w:tc>
        <w:tc>
          <w:tcPr>
            <w:tcW w:w="850" w:type="dxa"/>
            <w:vMerge w:val="continue"/>
          </w:tcPr>
          <w:p>
            <w:pPr>
              <w:rPr>
                <w:highlight w:val="none"/>
              </w:rPr>
            </w:pPr>
          </w:p>
        </w:tc>
        <w:tc>
          <w:tcPr>
            <w:tcW w:w="964" w:type="dxa"/>
            <w:vAlign w:val="center"/>
          </w:tcPr>
          <w:p>
            <w:pPr>
              <w:pStyle w:val="14"/>
              <w:rPr>
                <w:highlight w:val="none"/>
              </w:rPr>
            </w:pPr>
            <w:r>
              <w:rPr>
                <w:highlight w:val="none"/>
              </w:rPr>
              <w:t>合计</w:t>
            </w:r>
          </w:p>
        </w:tc>
        <w:tc>
          <w:tcPr>
            <w:tcW w:w="964" w:type="dxa"/>
            <w:vAlign w:val="center"/>
          </w:tcPr>
          <w:p>
            <w:pPr>
              <w:pStyle w:val="14"/>
              <w:rPr>
                <w:highlight w:val="none"/>
              </w:rPr>
            </w:pPr>
            <w:r>
              <w:rPr>
                <w:highlight w:val="none"/>
              </w:rPr>
              <w:t>一般公共预算拨款</w:t>
            </w:r>
          </w:p>
        </w:tc>
        <w:tc>
          <w:tcPr>
            <w:tcW w:w="964" w:type="dxa"/>
            <w:vAlign w:val="center"/>
          </w:tcPr>
          <w:p>
            <w:pPr>
              <w:pStyle w:val="14"/>
              <w:rPr>
                <w:highlight w:val="none"/>
              </w:rPr>
            </w:pPr>
            <w:r>
              <w:rPr>
                <w:highlight w:val="none"/>
              </w:rPr>
              <w:t>基金预算拨款</w:t>
            </w:r>
          </w:p>
        </w:tc>
        <w:tc>
          <w:tcPr>
            <w:tcW w:w="964" w:type="dxa"/>
            <w:vAlign w:val="center"/>
          </w:tcPr>
          <w:p>
            <w:pPr>
              <w:pStyle w:val="14"/>
              <w:rPr>
                <w:highlight w:val="none"/>
              </w:rPr>
            </w:pPr>
            <w:r>
              <w:rPr>
                <w:highlight w:val="none"/>
              </w:rPr>
              <w:t>国有资本经营预算拨款</w:t>
            </w:r>
          </w:p>
        </w:tc>
        <w:tc>
          <w:tcPr>
            <w:tcW w:w="964" w:type="dxa"/>
            <w:vAlign w:val="center"/>
          </w:tcPr>
          <w:p>
            <w:pPr>
              <w:pStyle w:val="14"/>
              <w:rPr>
                <w:highlight w:val="none"/>
              </w:rPr>
            </w:pPr>
            <w:r>
              <w:rPr>
                <w:highlight w:val="none"/>
              </w:rPr>
              <w:t>财政专户核拨</w:t>
            </w:r>
          </w:p>
        </w:tc>
        <w:tc>
          <w:tcPr>
            <w:tcW w:w="964" w:type="dxa"/>
            <w:vAlign w:val="center"/>
          </w:tcPr>
          <w:p>
            <w:pPr>
              <w:pStyle w:val="14"/>
              <w:rPr>
                <w:highlight w:val="none"/>
              </w:rPr>
            </w:pPr>
            <w:r>
              <w:rPr>
                <w:highlight w:val="none"/>
              </w:rPr>
              <w:t>单位    资金</w:t>
            </w:r>
          </w:p>
        </w:tc>
        <w:tc>
          <w:tcPr>
            <w:tcW w:w="964" w:type="dxa"/>
            <w:vAlign w:val="center"/>
          </w:tcPr>
          <w:p>
            <w:pPr>
              <w:pStyle w:val="14"/>
              <w:rPr>
                <w:highlight w:val="none"/>
              </w:rPr>
            </w:pPr>
            <w:r>
              <w:rPr>
                <w:highlight w:val="none"/>
              </w:rPr>
              <w:t>上年结转结余</w:t>
            </w:r>
          </w:p>
        </w:tc>
        <w:tc>
          <w:tcPr>
            <w:tcW w:w="964"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6"/>
              <w:rPr>
                <w:highlight w:val="none"/>
              </w:rPr>
            </w:pPr>
          </w:p>
        </w:tc>
        <w:tc>
          <w:tcPr>
            <w:tcW w:w="964" w:type="dxa"/>
            <w:vAlign w:val="center"/>
          </w:tcPr>
          <w:p>
            <w:pPr>
              <w:pStyle w:val="15"/>
              <w:rPr>
                <w:highlight w:val="none"/>
              </w:rPr>
            </w:pPr>
          </w:p>
        </w:tc>
        <w:tc>
          <w:tcPr>
            <w:tcW w:w="1134" w:type="dxa"/>
            <w:vAlign w:val="center"/>
          </w:tcPr>
          <w:p>
            <w:pPr>
              <w:pStyle w:val="16"/>
              <w:rPr>
                <w:highlight w:val="none"/>
              </w:rPr>
            </w:pPr>
          </w:p>
        </w:tc>
        <w:tc>
          <w:tcPr>
            <w:tcW w:w="1134" w:type="dxa"/>
            <w:vAlign w:val="center"/>
          </w:tcPr>
          <w:p>
            <w:pPr>
              <w:pStyle w:val="16"/>
              <w:rPr>
                <w:highlight w:val="none"/>
              </w:rPr>
            </w:pPr>
          </w:p>
        </w:tc>
        <w:tc>
          <w:tcPr>
            <w:tcW w:w="709" w:type="dxa"/>
            <w:vAlign w:val="center"/>
          </w:tcPr>
          <w:p>
            <w:pPr>
              <w:pStyle w:val="17"/>
              <w:rPr>
                <w:highlight w:val="none"/>
              </w:rPr>
            </w:pPr>
          </w:p>
        </w:tc>
        <w:tc>
          <w:tcPr>
            <w:tcW w:w="850" w:type="dxa"/>
            <w:vAlign w:val="center"/>
          </w:tcPr>
          <w:p>
            <w:pPr>
              <w:pStyle w:val="15"/>
              <w:rPr>
                <w:highlight w:val="none"/>
              </w:rPr>
            </w:pPr>
          </w:p>
        </w:tc>
        <w:tc>
          <w:tcPr>
            <w:tcW w:w="850"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r>
    </w:tbl>
    <w:p>
      <w:pPr>
        <w:spacing w:before="0" w:after="0" w:line="500" w:lineRule="exact"/>
        <w:ind w:firstLine="420"/>
        <w:jc w:val="left"/>
        <w:outlineLvl w:val="9"/>
        <w:rPr>
          <w:highlight w:val="none"/>
        </w:rPr>
      </w:pPr>
      <w:r>
        <w:rPr>
          <w:rFonts w:ascii="方正书宋_GBK" w:hAnsi="方正书宋_GBK" w:eastAsia="方正书宋_GBK" w:cs="方正书宋_GBK"/>
          <w:color w:val="000000"/>
          <w:sz w:val="21"/>
          <w:highlight w:val="none"/>
        </w:rPr>
        <w:t>注：同一采购目录序号的物品，其单价会因配置规格不同而变动，均符合资产配置标准。涉密采购事项按照相关规定执行。</w:t>
      </w:r>
    </w:p>
    <w:p>
      <w:pPr>
        <w:spacing w:before="0" w:after="0" w:line="240" w:lineRule="auto"/>
        <w:ind w:firstLine="420"/>
        <w:jc w:val="left"/>
        <w:outlineLvl w:val="9"/>
        <w:rPr>
          <w:highlight w:val="none"/>
        </w:rPr>
      </w:pPr>
      <w:r>
        <w:rPr>
          <w:rFonts w:ascii="方正书宋_GBK" w:hAnsi="方正书宋_GBK" w:eastAsia="方正书宋_GBK" w:cs="方正书宋_GBK"/>
          <w:color w:val="000000"/>
          <w:sz w:val="21"/>
          <w:highlight w:val="none"/>
        </w:rPr>
        <w:t>注：无政府采购预算，空表列示。</w:t>
      </w:r>
    </w:p>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5"/>
        <w:rPr>
          <w:highlight w:val="none"/>
        </w:rPr>
      </w:pPr>
      <w:r>
        <w:rPr>
          <w:rFonts w:ascii="黑体" w:hAnsi="黑体" w:eastAsia="黑体" w:cs="黑体"/>
          <w:color w:val="000000"/>
          <w:sz w:val="32"/>
          <w:highlight w:val="none"/>
        </w:rPr>
        <w:t>七、国有资产信息</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石家庄市栾城区殡仪馆上年末固定资产金额为</w:t>
      </w:r>
      <w:r>
        <w:rPr>
          <w:rFonts w:hint="eastAsia" w:eastAsia="方正仿宋_GBK" w:cs="Times New Roman"/>
          <w:b w:val="0"/>
          <w:color w:val="000000"/>
          <w:sz w:val="28"/>
          <w:highlight w:val="none"/>
          <w:lang w:val="en-US" w:eastAsia="zh-CN"/>
        </w:rPr>
        <w:t>2125.28</w:t>
      </w:r>
      <w:r>
        <w:rPr>
          <w:rFonts w:ascii="Times New Roman" w:hAnsi="Times New Roman" w:eastAsia="方正仿宋_GBK" w:cs="Times New Roman"/>
          <w:b w:val="0"/>
          <w:color w:val="000000"/>
          <w:sz w:val="28"/>
          <w:highlight w:val="none"/>
        </w:rPr>
        <w:t>万元（详见下表）。本年度拟购置固定资产总额为0.00万元，已按要求列入政府采购预算，详见政府采购预算表。</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单位固定资产占用情况表</w:t>
      </w:r>
    </w:p>
    <w:tbl>
      <w:tblPr>
        <w:tblStyle w:val="9"/>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rPr>
                <w:highlight w:val="none"/>
              </w:rPr>
            </w:pPr>
            <w:r>
              <w:rPr>
                <w:highlight w:val="none"/>
              </w:rPr>
              <w:t>314005石家庄市栾城区殡仪馆</w:t>
            </w:r>
          </w:p>
        </w:tc>
        <w:tc>
          <w:tcPr>
            <w:tcW w:w="9866"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截止时间：202</w:t>
            </w:r>
            <w:r>
              <w:rPr>
                <w:rFonts w:hint="eastAsia"/>
                <w:highlight w:val="none"/>
                <w:lang w:val="en-US" w:eastAsia="zh-CN"/>
              </w:rPr>
              <w:t>4</w:t>
            </w:r>
            <w:r>
              <w:rPr>
                <w:highlight w:val="none"/>
              </w:rP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4"/>
              <w:rPr>
                <w:highlight w:val="none"/>
              </w:rPr>
            </w:pPr>
            <w:r>
              <w:rPr>
                <w:highlight w:val="none"/>
              </w:rPr>
              <w:t>项   目</w:t>
            </w:r>
          </w:p>
        </w:tc>
        <w:tc>
          <w:tcPr>
            <w:tcW w:w="4933" w:type="dxa"/>
            <w:vAlign w:val="center"/>
          </w:tcPr>
          <w:p>
            <w:pPr>
              <w:pStyle w:val="14"/>
              <w:rPr>
                <w:highlight w:val="none"/>
              </w:rPr>
            </w:pPr>
            <w:r>
              <w:rPr>
                <w:highlight w:val="none"/>
              </w:rPr>
              <w:t>数量</w:t>
            </w:r>
          </w:p>
        </w:tc>
        <w:tc>
          <w:tcPr>
            <w:tcW w:w="4933" w:type="dxa"/>
            <w:vAlign w:val="center"/>
          </w:tcPr>
          <w:p>
            <w:pPr>
              <w:pStyle w:val="14"/>
              <w:rPr>
                <w:highlight w:val="none"/>
              </w:rPr>
            </w:pPr>
            <w:r>
              <w:rPr>
                <w:highlight w:val="none"/>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ind w:firstLine="0" w:firstLineChars="0"/>
              <w:rPr>
                <w:rFonts w:ascii="方正书宋_GBK" w:hAnsi="方正书宋_GBK" w:eastAsia="方正书宋_GBK" w:cs="方正书宋_GBK"/>
                <w:sz w:val="21"/>
                <w:szCs w:val="24"/>
                <w:highlight w:val="none"/>
                <w:lang w:val="en-US" w:eastAsia="uk-UA" w:bidi="ar-SA"/>
              </w:rPr>
            </w:pPr>
            <w:r>
              <w:rPr>
                <w:highlight w:val="none"/>
              </w:rPr>
              <w:t>资产总额</w:t>
            </w:r>
          </w:p>
        </w:tc>
        <w:tc>
          <w:tcPr>
            <w:tcW w:w="4933" w:type="dxa"/>
            <w:vAlign w:val="center"/>
          </w:tcPr>
          <w:p>
            <w:pPr>
              <w:pStyle w:val="17"/>
              <w:rPr>
                <w:highlight w:val="none"/>
              </w:rPr>
            </w:pPr>
          </w:p>
        </w:tc>
        <w:tc>
          <w:tcPr>
            <w:tcW w:w="4933" w:type="dxa"/>
            <w:vAlign w:val="center"/>
          </w:tcPr>
          <w:p>
            <w:pPr>
              <w:pStyle w:val="15"/>
              <w:rPr>
                <w:rFonts w:hint="default" w:eastAsia="方正书宋_GBK"/>
                <w:highlight w:val="none"/>
                <w:lang w:val="en-US" w:eastAsia="zh-CN"/>
              </w:rPr>
            </w:pPr>
            <w:r>
              <w:rPr>
                <w:rFonts w:hint="eastAsia"/>
                <w:highlight w:val="none"/>
                <w:lang w:val="en-US" w:eastAsia="zh-CN"/>
              </w:rPr>
              <w:t>2125.28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ind w:firstLine="0" w:firstLineChars="0"/>
              <w:rPr>
                <w:rFonts w:ascii="方正书宋_GBK" w:hAnsi="方正书宋_GBK" w:eastAsia="方正书宋_GBK" w:cs="方正书宋_GBK"/>
                <w:sz w:val="21"/>
                <w:szCs w:val="24"/>
                <w:highlight w:val="none"/>
                <w:lang w:val="en-US" w:eastAsia="uk-UA" w:bidi="ar-SA"/>
              </w:rPr>
            </w:pPr>
            <w:r>
              <w:rPr>
                <w:highlight w:val="none"/>
              </w:rPr>
              <w:t>1、房屋（平方米）</w:t>
            </w:r>
          </w:p>
        </w:tc>
        <w:tc>
          <w:tcPr>
            <w:tcW w:w="4933" w:type="dxa"/>
            <w:vAlign w:val="center"/>
          </w:tcPr>
          <w:p>
            <w:pPr>
              <w:pStyle w:val="17"/>
              <w:rPr>
                <w:rFonts w:hint="default" w:eastAsia="方正书宋_GBK"/>
                <w:highlight w:val="none"/>
                <w:lang w:val="en-US" w:eastAsia="zh-CN"/>
              </w:rPr>
            </w:pPr>
            <w:r>
              <w:rPr>
                <w:rFonts w:hint="eastAsia"/>
                <w:highlight w:val="none"/>
                <w:lang w:val="en-US" w:eastAsia="zh-CN"/>
              </w:rPr>
              <w:t>6264.02</w:t>
            </w:r>
          </w:p>
        </w:tc>
        <w:tc>
          <w:tcPr>
            <w:tcW w:w="4933" w:type="dxa"/>
            <w:vAlign w:val="center"/>
          </w:tcPr>
          <w:p>
            <w:pPr>
              <w:pStyle w:val="15"/>
              <w:rPr>
                <w:rFonts w:hint="default" w:eastAsia="方正书宋_GBK"/>
                <w:highlight w:val="none"/>
                <w:lang w:val="en-US" w:eastAsia="zh-CN"/>
              </w:rPr>
            </w:pPr>
            <w:r>
              <w:rPr>
                <w:rFonts w:hint="eastAsia"/>
                <w:highlight w:val="none"/>
                <w:lang w:val="en-US" w:eastAsia="zh-CN"/>
              </w:rPr>
              <w:t>879.98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ind w:firstLine="0" w:firstLineChars="0"/>
              <w:rPr>
                <w:rFonts w:ascii="方正书宋_GBK" w:hAnsi="方正书宋_GBK" w:eastAsia="方正书宋_GBK" w:cs="方正书宋_GBK"/>
                <w:sz w:val="21"/>
                <w:szCs w:val="24"/>
                <w:highlight w:val="none"/>
                <w:lang w:val="en-US" w:eastAsia="uk-UA" w:bidi="ar-SA"/>
              </w:rPr>
            </w:pPr>
            <w:r>
              <w:rPr>
                <w:highlight w:val="none"/>
              </w:rPr>
              <w:t>　　其中：办公用房（平方米）</w:t>
            </w:r>
          </w:p>
        </w:tc>
        <w:tc>
          <w:tcPr>
            <w:tcW w:w="4933" w:type="dxa"/>
            <w:vAlign w:val="center"/>
          </w:tcPr>
          <w:p>
            <w:pPr>
              <w:pStyle w:val="17"/>
              <w:rPr>
                <w:rFonts w:hint="default" w:eastAsia="方正书宋_GBK"/>
                <w:highlight w:val="none"/>
                <w:lang w:val="en-US" w:eastAsia="zh-CN"/>
              </w:rPr>
            </w:pPr>
            <w:r>
              <w:rPr>
                <w:rFonts w:hint="eastAsia"/>
                <w:highlight w:val="none"/>
                <w:lang w:val="en-US" w:eastAsia="zh-CN"/>
              </w:rPr>
              <w:t>270</w:t>
            </w:r>
          </w:p>
        </w:tc>
        <w:tc>
          <w:tcPr>
            <w:tcW w:w="4933" w:type="dxa"/>
            <w:vAlign w:val="center"/>
          </w:tcPr>
          <w:p>
            <w:pPr>
              <w:pStyle w:val="15"/>
              <w:rPr>
                <w:rFonts w:hint="default" w:eastAsia="方正书宋_GBK"/>
                <w:highlight w:val="none"/>
                <w:lang w:val="en-US" w:eastAsia="zh-CN"/>
              </w:rPr>
            </w:pPr>
            <w:r>
              <w:rPr>
                <w:rFonts w:hint="eastAsia"/>
                <w:highlight w:val="none"/>
                <w:lang w:val="en-US" w:eastAsia="zh-CN"/>
              </w:rPr>
              <w:t>115.02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ind w:firstLine="0" w:firstLineChars="0"/>
              <w:rPr>
                <w:rFonts w:ascii="方正书宋_GBK" w:hAnsi="方正书宋_GBK" w:eastAsia="方正书宋_GBK" w:cs="方正书宋_GBK"/>
                <w:sz w:val="21"/>
                <w:szCs w:val="24"/>
                <w:highlight w:val="none"/>
                <w:lang w:val="en-US" w:eastAsia="uk-UA" w:bidi="ar-SA"/>
              </w:rPr>
            </w:pPr>
            <w:r>
              <w:rPr>
                <w:highlight w:val="none"/>
              </w:rPr>
              <w:t>2、车辆（台、辆）</w:t>
            </w:r>
          </w:p>
        </w:tc>
        <w:tc>
          <w:tcPr>
            <w:tcW w:w="4933" w:type="dxa"/>
            <w:vAlign w:val="center"/>
          </w:tcPr>
          <w:p>
            <w:pPr>
              <w:pStyle w:val="17"/>
              <w:rPr>
                <w:rFonts w:hint="default" w:eastAsia="方正书宋_GBK"/>
                <w:highlight w:val="none"/>
                <w:lang w:val="en-US" w:eastAsia="zh-CN"/>
              </w:rPr>
            </w:pPr>
            <w:r>
              <w:rPr>
                <w:rFonts w:hint="eastAsia"/>
                <w:highlight w:val="none"/>
                <w:lang w:val="en-US" w:eastAsia="zh-CN"/>
              </w:rPr>
              <w:t>14</w:t>
            </w:r>
          </w:p>
        </w:tc>
        <w:tc>
          <w:tcPr>
            <w:tcW w:w="4933" w:type="dxa"/>
            <w:vAlign w:val="center"/>
          </w:tcPr>
          <w:p>
            <w:pPr>
              <w:pStyle w:val="15"/>
              <w:rPr>
                <w:rFonts w:hint="default" w:eastAsia="方正书宋_GBK"/>
                <w:highlight w:val="none"/>
                <w:lang w:val="en-US" w:eastAsia="zh-CN"/>
              </w:rPr>
            </w:pPr>
            <w:r>
              <w:rPr>
                <w:rFonts w:hint="eastAsia"/>
                <w:highlight w:val="none"/>
                <w:lang w:val="en-US" w:eastAsia="zh-CN"/>
              </w:rPr>
              <w:t>205.91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ind w:firstLine="0" w:firstLineChars="0"/>
              <w:rPr>
                <w:rFonts w:ascii="方正书宋_GBK" w:hAnsi="方正书宋_GBK" w:eastAsia="方正书宋_GBK" w:cs="方正书宋_GBK"/>
                <w:sz w:val="21"/>
                <w:szCs w:val="24"/>
                <w:highlight w:val="none"/>
                <w:lang w:val="en-US" w:eastAsia="uk-UA" w:bidi="ar-SA"/>
              </w:rPr>
            </w:pPr>
            <w:r>
              <w:rPr>
                <w:highlight w:val="none"/>
              </w:rPr>
              <w:t>3、单价在20万元以上的设备</w:t>
            </w:r>
          </w:p>
        </w:tc>
        <w:tc>
          <w:tcPr>
            <w:tcW w:w="4933" w:type="dxa"/>
            <w:vAlign w:val="center"/>
          </w:tcPr>
          <w:p>
            <w:pPr>
              <w:pStyle w:val="17"/>
              <w:rPr>
                <w:rFonts w:hint="default" w:eastAsia="方正书宋_GBK"/>
                <w:highlight w:val="none"/>
                <w:lang w:val="en-US" w:eastAsia="zh-CN"/>
              </w:rPr>
            </w:pPr>
            <w:r>
              <w:rPr>
                <w:rFonts w:hint="eastAsia"/>
                <w:highlight w:val="none"/>
                <w:lang w:val="en-US" w:eastAsia="zh-CN"/>
              </w:rPr>
              <w:t>19</w:t>
            </w:r>
          </w:p>
        </w:tc>
        <w:tc>
          <w:tcPr>
            <w:tcW w:w="4933" w:type="dxa"/>
            <w:vAlign w:val="center"/>
          </w:tcPr>
          <w:p>
            <w:pPr>
              <w:pStyle w:val="15"/>
              <w:rPr>
                <w:rFonts w:hint="default" w:eastAsia="方正书宋_GBK"/>
                <w:highlight w:val="none"/>
                <w:lang w:val="en-US" w:eastAsia="zh-CN"/>
              </w:rPr>
            </w:pPr>
            <w:r>
              <w:rPr>
                <w:rFonts w:hint="eastAsia"/>
                <w:highlight w:val="none"/>
                <w:lang w:val="en-US" w:eastAsia="zh-CN"/>
              </w:rPr>
              <w:t>796.17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ind w:firstLine="0" w:firstLineChars="0"/>
              <w:rPr>
                <w:rFonts w:ascii="方正书宋_GBK" w:hAnsi="方正书宋_GBK" w:eastAsia="方正书宋_GBK" w:cs="方正书宋_GBK"/>
                <w:sz w:val="21"/>
                <w:szCs w:val="24"/>
                <w:highlight w:val="none"/>
                <w:lang w:val="en-US" w:eastAsia="uk-UA" w:bidi="ar-SA"/>
              </w:rPr>
            </w:pPr>
            <w:r>
              <w:rPr>
                <w:highlight w:val="none"/>
              </w:rPr>
              <w:t>4、其他固定资产</w:t>
            </w:r>
          </w:p>
        </w:tc>
        <w:tc>
          <w:tcPr>
            <w:tcW w:w="4933" w:type="dxa"/>
            <w:vAlign w:val="center"/>
          </w:tcPr>
          <w:p>
            <w:pPr>
              <w:pStyle w:val="17"/>
              <w:rPr>
                <w:highlight w:val="none"/>
              </w:rPr>
            </w:pPr>
          </w:p>
        </w:tc>
        <w:tc>
          <w:tcPr>
            <w:tcW w:w="4933" w:type="dxa"/>
            <w:vAlign w:val="center"/>
          </w:tcPr>
          <w:p>
            <w:pPr>
              <w:pStyle w:val="15"/>
              <w:rPr>
                <w:rFonts w:hint="default" w:eastAsia="方正书宋_GBK"/>
                <w:highlight w:val="none"/>
                <w:lang w:val="en-US" w:eastAsia="zh-CN"/>
              </w:rPr>
            </w:pPr>
            <w:r>
              <w:rPr>
                <w:rFonts w:hint="eastAsia"/>
                <w:highlight w:val="none"/>
                <w:lang w:val="en-US" w:eastAsia="zh-CN"/>
              </w:rPr>
              <w:t>128.2</w:t>
            </w:r>
          </w:p>
        </w:tc>
      </w:tr>
    </w:tbl>
    <w:p>
      <w:pPr>
        <w:spacing w:before="0" w:after="0"/>
        <w:ind w:firstLine="640"/>
        <w:jc w:val="left"/>
        <w:outlineLvl w:val="9"/>
        <w:rPr>
          <w:highlight w:val="none"/>
        </w:rPr>
      </w:pPr>
    </w:p>
    <w:p>
      <w:pPr>
        <w:spacing w:before="10" w:after="10" w:line="240" w:lineRule="auto"/>
        <w:ind w:firstLine="640"/>
        <w:jc w:val="left"/>
        <w:outlineLvl w:val="5"/>
        <w:rPr>
          <w:highlight w:val="none"/>
        </w:rPr>
      </w:pPr>
      <w:r>
        <w:rPr>
          <w:rFonts w:ascii="黑体" w:hAnsi="黑体" w:eastAsia="黑体" w:cs="黑体"/>
          <w:color w:val="000000"/>
          <w:sz w:val="32"/>
          <w:highlight w:val="none"/>
        </w:rPr>
        <w:t>八、名词解释</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w:t>
      </w:r>
      <w:r>
        <w:rPr>
          <w:rFonts w:ascii="Times New Roman" w:hAnsi="Times New Roman" w:eastAsia="方正仿宋_GBK" w:cs="Times New Roman"/>
          <w:b/>
          <w:color w:val="000000"/>
          <w:sz w:val="28"/>
          <w:highlight w:val="none"/>
        </w:rPr>
        <w:t>财政拨款收入：</w:t>
      </w:r>
      <w:r>
        <w:rPr>
          <w:rFonts w:ascii="Times New Roman" w:hAnsi="Times New Roman" w:eastAsia="方正仿宋_GBK" w:cs="Times New Roman"/>
          <w:b w:val="0"/>
          <w:color w:val="000000"/>
          <w:sz w:val="28"/>
          <w:highlight w:val="none"/>
        </w:rPr>
        <w:t>指本级财政当年拨付的资金，包括一般公共预算拨款、政府性基金预算拨款、国有资本经营预算拨款。</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2、</w:t>
      </w:r>
      <w:r>
        <w:rPr>
          <w:rFonts w:ascii="Times New Roman" w:hAnsi="Times New Roman" w:eastAsia="方正仿宋_GBK" w:cs="Times New Roman"/>
          <w:b/>
          <w:color w:val="000000"/>
          <w:sz w:val="28"/>
          <w:highlight w:val="none"/>
        </w:rPr>
        <w:t>财政专户管理资金收入：</w:t>
      </w:r>
      <w:r>
        <w:rPr>
          <w:rFonts w:ascii="Times New Roman" w:hAnsi="Times New Roman" w:eastAsia="方正仿宋_GBK" w:cs="Times New Roman"/>
          <w:b w:val="0"/>
          <w:color w:val="000000"/>
          <w:sz w:val="28"/>
          <w:highlight w:val="none"/>
        </w:rPr>
        <w:t>缴入财政专户、实行专项管理的教育收费收入。</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3、</w:t>
      </w:r>
      <w:r>
        <w:rPr>
          <w:rFonts w:ascii="Times New Roman" w:hAnsi="Times New Roman" w:eastAsia="方正仿宋_GBK" w:cs="Times New Roman"/>
          <w:b/>
          <w:color w:val="000000"/>
          <w:sz w:val="28"/>
          <w:highlight w:val="none"/>
        </w:rPr>
        <w:t>单位资金收入：</w:t>
      </w:r>
      <w:r>
        <w:rPr>
          <w:rFonts w:ascii="Times New Roman" w:hAnsi="Times New Roman" w:eastAsia="方正仿宋_GBK" w:cs="Times New Roman"/>
          <w:b w:val="0"/>
          <w:color w:val="000000"/>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4、</w:t>
      </w:r>
      <w:r>
        <w:rPr>
          <w:rFonts w:ascii="Times New Roman" w:hAnsi="Times New Roman" w:eastAsia="方正仿宋_GBK" w:cs="Times New Roman"/>
          <w:b/>
          <w:color w:val="000000"/>
          <w:sz w:val="28"/>
          <w:highlight w:val="none"/>
        </w:rPr>
        <w:t>事业收入：</w:t>
      </w:r>
      <w:r>
        <w:rPr>
          <w:rFonts w:ascii="Times New Roman" w:hAnsi="Times New Roman" w:eastAsia="方正仿宋_GBK" w:cs="Times New Roman"/>
          <w:b w:val="0"/>
          <w:color w:val="000000"/>
          <w:sz w:val="28"/>
          <w:highlight w:val="none"/>
        </w:rPr>
        <w:t>指事业单位开展专业业务活动及辅助活动所取得的收入。</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5、</w:t>
      </w:r>
      <w:r>
        <w:rPr>
          <w:rFonts w:ascii="Times New Roman" w:hAnsi="Times New Roman" w:eastAsia="方正仿宋_GBK" w:cs="Times New Roman"/>
          <w:b/>
          <w:color w:val="000000"/>
          <w:sz w:val="28"/>
          <w:highlight w:val="none"/>
        </w:rPr>
        <w:t>事业单位经营收入：</w:t>
      </w:r>
      <w:r>
        <w:rPr>
          <w:rFonts w:ascii="Times New Roman" w:hAnsi="Times New Roman" w:eastAsia="方正仿宋_GBK" w:cs="Times New Roman"/>
          <w:b w:val="0"/>
          <w:color w:val="000000"/>
          <w:sz w:val="28"/>
          <w:highlight w:val="none"/>
        </w:rPr>
        <w:t>指事业单位在专业业务活动及其辅助活动之外开展非独立核算经营活动取得的收入。</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6、</w:t>
      </w:r>
      <w:r>
        <w:rPr>
          <w:rFonts w:ascii="Times New Roman" w:hAnsi="Times New Roman" w:eastAsia="方正仿宋_GBK" w:cs="Times New Roman"/>
          <w:b/>
          <w:color w:val="000000"/>
          <w:sz w:val="28"/>
          <w:highlight w:val="none"/>
        </w:rPr>
        <w:t>上年结转：</w:t>
      </w:r>
      <w:r>
        <w:rPr>
          <w:rFonts w:ascii="Times New Roman" w:hAnsi="Times New Roman" w:eastAsia="方正仿宋_GBK" w:cs="Times New Roman"/>
          <w:b w:val="0"/>
          <w:color w:val="000000"/>
          <w:sz w:val="28"/>
          <w:highlight w:val="none"/>
        </w:rPr>
        <w:t>指以前年度安排、结转到本年仍按原规定用途继续使用的资金。</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7、</w:t>
      </w:r>
      <w:r>
        <w:rPr>
          <w:rFonts w:ascii="Times New Roman" w:hAnsi="Times New Roman" w:eastAsia="方正仿宋_GBK" w:cs="Times New Roman"/>
          <w:b/>
          <w:color w:val="000000"/>
          <w:sz w:val="28"/>
          <w:highlight w:val="none"/>
        </w:rPr>
        <w:t>单位预算支出：</w:t>
      </w:r>
      <w:r>
        <w:rPr>
          <w:rFonts w:ascii="Times New Roman" w:hAnsi="Times New Roman" w:eastAsia="方正仿宋_GBK" w:cs="Times New Roman"/>
          <w:b w:val="0"/>
          <w:color w:val="000000"/>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8、</w:t>
      </w:r>
      <w:r>
        <w:rPr>
          <w:rFonts w:ascii="Times New Roman" w:hAnsi="Times New Roman" w:eastAsia="方正仿宋_GBK" w:cs="Times New Roman"/>
          <w:b/>
          <w:color w:val="000000"/>
          <w:sz w:val="28"/>
          <w:highlight w:val="none"/>
        </w:rPr>
        <w:t>事业单位经营支出：</w:t>
      </w:r>
      <w:r>
        <w:rPr>
          <w:rFonts w:ascii="Times New Roman" w:hAnsi="Times New Roman" w:eastAsia="方正仿宋_GBK" w:cs="Times New Roman"/>
          <w:b w:val="0"/>
          <w:color w:val="000000"/>
          <w:sz w:val="28"/>
          <w:highlight w:val="none"/>
        </w:rPr>
        <w:t>指事业单位在专业业务活动及其辅助活动之外开展非独立核算经营活动发生的支出。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9、</w:t>
      </w:r>
      <w:r>
        <w:rPr>
          <w:rFonts w:ascii="Times New Roman" w:hAnsi="Times New Roman" w:eastAsia="方正仿宋_GBK" w:cs="Times New Roman"/>
          <w:b/>
          <w:color w:val="000000"/>
          <w:sz w:val="28"/>
          <w:highlight w:val="none"/>
        </w:rPr>
        <w:t>“三公”经费：</w:t>
      </w:r>
      <w:r>
        <w:rPr>
          <w:rFonts w:ascii="Times New Roman" w:hAnsi="Times New Roman" w:eastAsia="方正仿宋_GBK" w:cs="Times New Roman"/>
          <w:b w:val="0"/>
          <w:color w:val="000000"/>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10、</w:t>
      </w:r>
      <w:r>
        <w:rPr>
          <w:rFonts w:ascii="Times New Roman" w:hAnsi="Times New Roman" w:eastAsia="方正仿宋_GBK" w:cs="Times New Roman"/>
          <w:b/>
          <w:color w:val="000000"/>
          <w:sz w:val="28"/>
          <w:highlight w:val="none"/>
        </w:rPr>
        <w:t>机关运行经费：</w:t>
      </w:r>
      <w:r>
        <w:rPr>
          <w:rFonts w:ascii="Times New Roman" w:hAnsi="Times New Roman" w:eastAsia="方正仿宋_GBK" w:cs="Times New Roman"/>
          <w:b w:val="0"/>
          <w:color w:val="000000"/>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rPr>
          <w:highlight w:val="none"/>
        </w:rPr>
      </w:pPr>
      <w:r>
        <w:rPr>
          <w:rFonts w:ascii="黑体" w:hAnsi="黑体" w:eastAsia="黑体" w:cs="黑体"/>
          <w:color w:val="000000"/>
          <w:sz w:val="32"/>
          <w:highlight w:val="none"/>
        </w:rPr>
        <w:t>九、其他需要说明的事项</w:t>
      </w:r>
    </w:p>
    <w:p>
      <w:pPr>
        <w:spacing w:before="0" w:after="0" w:line="500" w:lineRule="exact"/>
        <w:ind w:firstLine="560"/>
        <w:jc w:val="left"/>
        <w:outlineLvl w:val="9"/>
        <w:rPr>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highlight w:val="none"/>
        </w:rPr>
        <w:t>我单位无其他需要说明的事项。</w:t>
      </w:r>
    </w:p>
    <w:p>
      <w:pPr>
        <w:spacing w:before="0" w:after="0"/>
        <w:ind w:firstLine="0"/>
        <w:jc w:val="center"/>
        <w:outlineLvl w:val="3"/>
        <w:rPr>
          <w:highlight w:val="none"/>
        </w:rPr>
      </w:pPr>
      <w:bookmarkStart w:id="4" w:name="_Toc31170"/>
      <w:r>
        <w:rPr>
          <w:rFonts w:hint="eastAsia" w:ascii="方正小标宋_GBK" w:hAnsi="方正小标宋_GBK" w:eastAsia="方正小标宋_GBK" w:cs="方正小标宋_GBK"/>
          <w:b w:val="0"/>
          <w:color w:val="000000"/>
          <w:sz w:val="44"/>
          <w:highlight w:val="none"/>
          <w:lang w:val="en-US" w:eastAsia="zh-CN"/>
        </w:rPr>
        <w:t>四</w:t>
      </w:r>
      <w:r>
        <w:rPr>
          <w:rFonts w:ascii="方正小标宋_GBK" w:hAnsi="方正小标宋_GBK" w:eastAsia="方正小标宋_GBK" w:cs="方正小标宋_GBK"/>
          <w:b w:val="0"/>
          <w:color w:val="000000"/>
          <w:sz w:val="44"/>
          <w:highlight w:val="none"/>
        </w:rPr>
        <w:t>、石家庄市栾城区中心敬老院收支预算</w:t>
      </w:r>
      <w:bookmarkEnd w:id="4"/>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单位预算收支总表</w:t>
      </w:r>
    </w:p>
    <w:tbl>
      <w:tblPr>
        <w:tblStyle w:val="9"/>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rPr>
                <w:highlight w:val="none"/>
              </w:rPr>
            </w:pPr>
            <w:r>
              <w:rPr>
                <w:highlight w:val="none"/>
              </w:rPr>
              <w:t>314006石家庄市栾城区中心敬老院</w:t>
            </w:r>
          </w:p>
        </w:tc>
        <w:tc>
          <w:tcPr>
            <w:tcW w:w="2126"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6661" w:type="dxa"/>
            <w:gridSpan w:val="2"/>
            <w:vAlign w:val="center"/>
          </w:tcPr>
          <w:p>
            <w:pPr>
              <w:pStyle w:val="14"/>
              <w:rPr>
                <w:highlight w:val="none"/>
              </w:rPr>
            </w:pPr>
            <w:r>
              <w:rPr>
                <w:highlight w:val="none"/>
              </w:rPr>
              <w:t>收入</w:t>
            </w:r>
          </w:p>
        </w:tc>
        <w:tc>
          <w:tcPr>
            <w:tcW w:w="6661" w:type="dxa"/>
            <w:gridSpan w:val="2"/>
            <w:vAlign w:val="center"/>
          </w:tcPr>
          <w:p>
            <w:pPr>
              <w:pStyle w:val="14"/>
              <w:rPr>
                <w:highlight w:val="none"/>
              </w:rPr>
            </w:pPr>
            <w:r>
              <w:rPr>
                <w:highlight w:val="none"/>
              </w:rP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4535" w:type="dxa"/>
            <w:vAlign w:val="center"/>
          </w:tcPr>
          <w:p>
            <w:pPr>
              <w:pStyle w:val="14"/>
              <w:rPr>
                <w:highlight w:val="none"/>
              </w:rPr>
            </w:pPr>
            <w:r>
              <w:rPr>
                <w:highlight w:val="none"/>
              </w:rPr>
              <w:t>项  目</w:t>
            </w:r>
          </w:p>
        </w:tc>
        <w:tc>
          <w:tcPr>
            <w:tcW w:w="2126" w:type="dxa"/>
            <w:vAlign w:val="center"/>
          </w:tcPr>
          <w:p>
            <w:pPr>
              <w:pStyle w:val="14"/>
              <w:rPr>
                <w:highlight w:val="none"/>
              </w:rPr>
            </w:pPr>
            <w:r>
              <w:rPr>
                <w:highlight w:val="none"/>
              </w:rPr>
              <w:t>预算数</w:t>
            </w:r>
          </w:p>
        </w:tc>
        <w:tc>
          <w:tcPr>
            <w:tcW w:w="4535" w:type="dxa"/>
            <w:vAlign w:val="center"/>
          </w:tcPr>
          <w:p>
            <w:pPr>
              <w:pStyle w:val="14"/>
              <w:rPr>
                <w:highlight w:val="none"/>
              </w:rPr>
            </w:pPr>
            <w:r>
              <w:rPr>
                <w:highlight w:val="none"/>
              </w:rPr>
              <w:t>项  目</w:t>
            </w:r>
          </w:p>
        </w:tc>
        <w:tc>
          <w:tcPr>
            <w:tcW w:w="2126" w:type="dxa"/>
            <w:vAlign w:val="center"/>
          </w:tcPr>
          <w:p>
            <w:pPr>
              <w:pStyle w:val="14"/>
              <w:rPr>
                <w:highlight w:val="none"/>
              </w:rPr>
            </w:pPr>
            <w:r>
              <w:rPr>
                <w:highlight w:val="none"/>
              </w:rP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4535" w:type="dxa"/>
            <w:vAlign w:val="center"/>
          </w:tcPr>
          <w:p>
            <w:pPr>
              <w:pStyle w:val="14"/>
              <w:rPr>
                <w:highlight w:val="none"/>
              </w:rPr>
            </w:pPr>
            <w:r>
              <w:rPr>
                <w:highlight w:val="none"/>
              </w:rPr>
              <w:t>1</w:t>
            </w:r>
          </w:p>
        </w:tc>
        <w:tc>
          <w:tcPr>
            <w:tcW w:w="2126" w:type="dxa"/>
            <w:vAlign w:val="center"/>
          </w:tcPr>
          <w:p>
            <w:pPr>
              <w:pStyle w:val="14"/>
              <w:rPr>
                <w:highlight w:val="none"/>
              </w:rPr>
            </w:pPr>
            <w:r>
              <w:rPr>
                <w:highlight w:val="none"/>
              </w:rPr>
              <w:t>2</w:t>
            </w:r>
          </w:p>
        </w:tc>
        <w:tc>
          <w:tcPr>
            <w:tcW w:w="4535" w:type="dxa"/>
            <w:vAlign w:val="center"/>
          </w:tcPr>
          <w:p>
            <w:pPr>
              <w:pStyle w:val="14"/>
              <w:rPr>
                <w:highlight w:val="none"/>
              </w:rPr>
            </w:pPr>
            <w:r>
              <w:rPr>
                <w:highlight w:val="none"/>
              </w:rPr>
              <w:t>3</w:t>
            </w:r>
          </w:p>
        </w:tc>
        <w:tc>
          <w:tcPr>
            <w:tcW w:w="2126" w:type="dxa"/>
            <w:vAlign w:val="center"/>
          </w:tcPr>
          <w:p>
            <w:pPr>
              <w:pStyle w:val="14"/>
              <w:rPr>
                <w:highlight w:val="none"/>
              </w:rPr>
            </w:pPr>
            <w:r>
              <w:rPr>
                <w:highlight w:val="none"/>
              </w:rP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4535" w:type="dxa"/>
            <w:vAlign w:val="center"/>
          </w:tcPr>
          <w:p>
            <w:pPr>
              <w:pStyle w:val="16"/>
              <w:rPr>
                <w:highlight w:val="none"/>
              </w:rPr>
            </w:pPr>
            <w:r>
              <w:rPr>
                <w:highlight w:val="none"/>
              </w:rPr>
              <w:t>一、一般公共预算拨款收入</w:t>
            </w:r>
          </w:p>
        </w:tc>
        <w:tc>
          <w:tcPr>
            <w:tcW w:w="2126" w:type="dxa"/>
            <w:vAlign w:val="center"/>
          </w:tcPr>
          <w:p>
            <w:pPr>
              <w:pStyle w:val="15"/>
              <w:rPr>
                <w:highlight w:val="none"/>
              </w:rPr>
            </w:pPr>
            <w:r>
              <w:rPr>
                <w:highlight w:val="none"/>
              </w:rPr>
              <w:t>123.85</w:t>
            </w:r>
          </w:p>
        </w:tc>
        <w:tc>
          <w:tcPr>
            <w:tcW w:w="4535" w:type="dxa"/>
            <w:vAlign w:val="center"/>
          </w:tcPr>
          <w:p>
            <w:pPr>
              <w:pStyle w:val="16"/>
              <w:rPr>
                <w:highlight w:val="none"/>
              </w:rPr>
            </w:pPr>
            <w:r>
              <w:rPr>
                <w:highlight w:val="none"/>
              </w:rPr>
              <w:t>一、一般公共服务支出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4535" w:type="dxa"/>
            <w:vAlign w:val="center"/>
          </w:tcPr>
          <w:p>
            <w:pPr>
              <w:pStyle w:val="16"/>
              <w:rPr>
                <w:highlight w:val="none"/>
              </w:rPr>
            </w:pPr>
            <w:r>
              <w:rPr>
                <w:highlight w:val="none"/>
              </w:rPr>
              <w:t>二、政府性基金预算拨款收入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二、外交支出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4535" w:type="dxa"/>
            <w:vAlign w:val="center"/>
          </w:tcPr>
          <w:p>
            <w:pPr>
              <w:pStyle w:val="16"/>
              <w:rPr>
                <w:highlight w:val="none"/>
              </w:rPr>
            </w:pPr>
            <w:r>
              <w:rPr>
                <w:highlight w:val="none"/>
              </w:rPr>
              <w:t>三、国有资本经营预算拨款收入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三、国防支出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4535" w:type="dxa"/>
            <w:vAlign w:val="center"/>
          </w:tcPr>
          <w:p>
            <w:pPr>
              <w:pStyle w:val="16"/>
              <w:rPr>
                <w:highlight w:val="none"/>
              </w:rPr>
            </w:pPr>
            <w:r>
              <w:rPr>
                <w:highlight w:val="none"/>
              </w:rPr>
              <w:t>四、财政专户管理资金收入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四、公共安全支出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4535" w:type="dxa"/>
            <w:vAlign w:val="center"/>
          </w:tcPr>
          <w:p>
            <w:pPr>
              <w:pStyle w:val="16"/>
              <w:rPr>
                <w:highlight w:val="none"/>
              </w:rPr>
            </w:pPr>
            <w:r>
              <w:rPr>
                <w:highlight w:val="none"/>
              </w:rPr>
              <w:t>五、单位资金</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五、教育支出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六、科学技术支出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七、文化旅游体育与传媒支出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八、社会保障和就业支出</w:t>
            </w:r>
          </w:p>
        </w:tc>
        <w:tc>
          <w:tcPr>
            <w:tcW w:w="2126" w:type="dxa"/>
            <w:vAlign w:val="center"/>
          </w:tcPr>
          <w:p>
            <w:pPr>
              <w:pStyle w:val="15"/>
              <w:rPr>
                <w:highlight w:val="none"/>
              </w:rPr>
            </w:pPr>
            <w:r>
              <w:rPr>
                <w:highlight w:val="none"/>
              </w:rPr>
              <w:t>118.19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九、社会保险基金支出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十、卫生健康支出</w:t>
            </w:r>
          </w:p>
        </w:tc>
        <w:tc>
          <w:tcPr>
            <w:tcW w:w="2126" w:type="dxa"/>
            <w:vAlign w:val="center"/>
          </w:tcPr>
          <w:p>
            <w:pPr>
              <w:pStyle w:val="15"/>
              <w:rPr>
                <w:highlight w:val="none"/>
              </w:rPr>
            </w:pPr>
            <w:r>
              <w:rPr>
                <w:highlight w:val="none"/>
              </w:rPr>
              <w:t>5.66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十一、节能环保支出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十二、城乡社区支出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13</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十三、农林水支出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14</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十四、交通运输支出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15</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十五、资源勘探工业信息等支出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16</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十六、商业服务业等支出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17</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十七、金融支出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18</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十八、援助其他地区支出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19</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十九、自然资源海洋气象等支出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20</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二十、住房保障支出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21</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二十一、粮油物资储备支出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22</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二十二、国有资本经营预算支出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23</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二十三、灾害防治及应急管理支出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24</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二十四、预备费</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25</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二十五、其他支出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26</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二十六、转移性支出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27</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二十七、债务还本支出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28</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二十八、债务付息支出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29</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二十九、债务发行费用支出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30</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三十、抗疫特别国债安排的支出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31</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三十一、人行科目</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32</w:t>
            </w:r>
          </w:p>
        </w:tc>
        <w:tc>
          <w:tcPr>
            <w:tcW w:w="4535" w:type="dxa"/>
            <w:vAlign w:val="center"/>
          </w:tcPr>
          <w:p>
            <w:pPr>
              <w:pStyle w:val="18"/>
              <w:rPr>
                <w:highlight w:val="none"/>
              </w:rPr>
            </w:pPr>
            <w:r>
              <w:rPr>
                <w:highlight w:val="none"/>
              </w:rPr>
              <w:t>本年收入合计</w:t>
            </w:r>
          </w:p>
        </w:tc>
        <w:tc>
          <w:tcPr>
            <w:tcW w:w="2126" w:type="dxa"/>
            <w:vAlign w:val="center"/>
          </w:tcPr>
          <w:p>
            <w:pPr>
              <w:pStyle w:val="19"/>
              <w:rPr>
                <w:highlight w:val="none"/>
              </w:rPr>
            </w:pPr>
            <w:r>
              <w:rPr>
                <w:highlight w:val="none"/>
              </w:rPr>
              <w:t>123.85</w:t>
            </w:r>
          </w:p>
        </w:tc>
        <w:tc>
          <w:tcPr>
            <w:tcW w:w="4535" w:type="dxa"/>
            <w:vAlign w:val="center"/>
          </w:tcPr>
          <w:p>
            <w:pPr>
              <w:pStyle w:val="18"/>
              <w:rPr>
                <w:highlight w:val="none"/>
              </w:rPr>
            </w:pPr>
            <w:r>
              <w:rPr>
                <w:highlight w:val="none"/>
              </w:rPr>
              <w:t>本年支出合计</w:t>
            </w:r>
          </w:p>
        </w:tc>
        <w:tc>
          <w:tcPr>
            <w:tcW w:w="2126" w:type="dxa"/>
            <w:vAlign w:val="center"/>
          </w:tcPr>
          <w:p>
            <w:pPr>
              <w:pStyle w:val="19"/>
              <w:rPr>
                <w:highlight w:val="none"/>
              </w:rPr>
            </w:pPr>
            <w:r>
              <w:rPr>
                <w:highlight w:val="none"/>
              </w:rPr>
              <w:t>123.85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33</w:t>
            </w:r>
          </w:p>
        </w:tc>
        <w:tc>
          <w:tcPr>
            <w:tcW w:w="4535" w:type="dxa"/>
            <w:vAlign w:val="center"/>
          </w:tcPr>
          <w:p>
            <w:pPr>
              <w:pStyle w:val="16"/>
              <w:rPr>
                <w:highlight w:val="none"/>
              </w:rPr>
            </w:pPr>
            <w:r>
              <w:rPr>
                <w:highlight w:val="none"/>
              </w:rPr>
              <w:t>上年结转结余</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年终结转结余</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34</w:t>
            </w:r>
          </w:p>
        </w:tc>
        <w:tc>
          <w:tcPr>
            <w:tcW w:w="4535" w:type="dxa"/>
            <w:vAlign w:val="center"/>
          </w:tcPr>
          <w:p>
            <w:pPr>
              <w:pStyle w:val="18"/>
              <w:rPr>
                <w:highlight w:val="none"/>
              </w:rPr>
            </w:pPr>
            <w:r>
              <w:rPr>
                <w:highlight w:val="none"/>
              </w:rPr>
              <w:t>收入总计</w:t>
            </w:r>
          </w:p>
        </w:tc>
        <w:tc>
          <w:tcPr>
            <w:tcW w:w="2126" w:type="dxa"/>
            <w:vAlign w:val="center"/>
          </w:tcPr>
          <w:p>
            <w:pPr>
              <w:pStyle w:val="19"/>
              <w:rPr>
                <w:highlight w:val="none"/>
              </w:rPr>
            </w:pPr>
            <w:r>
              <w:rPr>
                <w:highlight w:val="none"/>
              </w:rPr>
              <w:t>123.85</w:t>
            </w:r>
          </w:p>
        </w:tc>
        <w:tc>
          <w:tcPr>
            <w:tcW w:w="4535" w:type="dxa"/>
            <w:vAlign w:val="center"/>
          </w:tcPr>
          <w:p>
            <w:pPr>
              <w:pStyle w:val="18"/>
              <w:rPr>
                <w:highlight w:val="none"/>
              </w:rPr>
            </w:pPr>
            <w:r>
              <w:rPr>
                <w:highlight w:val="none"/>
              </w:rPr>
              <w:t>支出总计</w:t>
            </w:r>
          </w:p>
        </w:tc>
        <w:tc>
          <w:tcPr>
            <w:tcW w:w="2126" w:type="dxa"/>
            <w:vAlign w:val="center"/>
          </w:tcPr>
          <w:p>
            <w:pPr>
              <w:pStyle w:val="19"/>
              <w:rPr>
                <w:highlight w:val="none"/>
              </w:rPr>
            </w:pPr>
            <w:r>
              <w:rPr>
                <w:highlight w:val="none"/>
              </w:rPr>
              <w:t>123.85</w:t>
            </w: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单位预算收入总表</w:t>
      </w:r>
    </w:p>
    <w:tbl>
      <w:tblPr>
        <w:tblStyle w:val="9"/>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rPr>
                <w:highlight w:val="none"/>
              </w:rPr>
            </w:pPr>
            <w:r>
              <w:rPr>
                <w:highlight w:val="none"/>
              </w:rPr>
              <w:t>314006石家庄市栾城区中心敬老院</w:t>
            </w:r>
          </w:p>
        </w:tc>
        <w:tc>
          <w:tcPr>
            <w:tcW w:w="3402" w:type="dxa"/>
            <w:gridSpan w:val="3"/>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rPr>
                <w:highlight w:val="none"/>
              </w:rPr>
            </w:pPr>
            <w:r>
              <w:rPr>
                <w:highlight w:val="none"/>
              </w:rPr>
              <w:t>序号</w:t>
            </w:r>
          </w:p>
        </w:tc>
        <w:tc>
          <w:tcPr>
            <w:tcW w:w="2551" w:type="dxa"/>
            <w:gridSpan w:val="2"/>
            <w:vAlign w:val="center"/>
          </w:tcPr>
          <w:p>
            <w:pPr>
              <w:pStyle w:val="14"/>
              <w:rPr>
                <w:highlight w:val="none"/>
              </w:rPr>
            </w:pPr>
            <w:r>
              <w:rPr>
                <w:highlight w:val="none"/>
              </w:rPr>
              <w:t>功能分类科目</w:t>
            </w:r>
          </w:p>
        </w:tc>
        <w:tc>
          <w:tcPr>
            <w:tcW w:w="1134" w:type="dxa"/>
            <w:vMerge w:val="restart"/>
            <w:vAlign w:val="center"/>
          </w:tcPr>
          <w:p>
            <w:pPr>
              <w:pStyle w:val="14"/>
              <w:rPr>
                <w:highlight w:val="none"/>
              </w:rPr>
            </w:pPr>
            <w:r>
              <w:rPr>
                <w:highlight w:val="none"/>
              </w:rPr>
              <w:t>合计</w:t>
            </w:r>
          </w:p>
        </w:tc>
        <w:tc>
          <w:tcPr>
            <w:tcW w:w="9072" w:type="dxa"/>
            <w:gridSpan w:val="8"/>
            <w:vAlign w:val="center"/>
          </w:tcPr>
          <w:p>
            <w:pPr>
              <w:pStyle w:val="14"/>
              <w:rPr>
                <w:highlight w:val="none"/>
              </w:rPr>
            </w:pPr>
            <w:r>
              <w:rPr>
                <w:highlight w:val="none"/>
              </w:rPr>
              <w:t>本年收入</w:t>
            </w:r>
          </w:p>
        </w:tc>
        <w:tc>
          <w:tcPr>
            <w:tcW w:w="1134" w:type="dxa"/>
            <w:vMerge w:val="restart"/>
            <w:vAlign w:val="center"/>
          </w:tcPr>
          <w:p>
            <w:pPr>
              <w:pStyle w:val="14"/>
              <w:rPr>
                <w:highlight w:val="none"/>
              </w:rPr>
            </w:pPr>
            <w:r>
              <w:rPr>
                <w:highlight w:val="none"/>
              </w:rP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pPr>
              <w:rPr>
                <w:highlight w:val="none"/>
              </w:rPr>
            </w:pPr>
          </w:p>
        </w:tc>
        <w:tc>
          <w:tcPr>
            <w:tcW w:w="992" w:type="dxa"/>
            <w:vAlign w:val="center"/>
          </w:tcPr>
          <w:p>
            <w:pPr>
              <w:pStyle w:val="14"/>
              <w:rPr>
                <w:highlight w:val="none"/>
              </w:rPr>
            </w:pPr>
            <w:r>
              <w:rPr>
                <w:highlight w:val="none"/>
              </w:rPr>
              <w:t>科目    编码</w:t>
            </w:r>
          </w:p>
        </w:tc>
        <w:tc>
          <w:tcPr>
            <w:tcW w:w="1559" w:type="dxa"/>
            <w:vAlign w:val="center"/>
          </w:tcPr>
          <w:p>
            <w:pPr>
              <w:pStyle w:val="14"/>
              <w:rPr>
                <w:highlight w:val="none"/>
              </w:rPr>
            </w:pPr>
            <w:r>
              <w:rPr>
                <w:highlight w:val="none"/>
              </w:rPr>
              <w:t>科目名称</w:t>
            </w:r>
          </w:p>
        </w:tc>
        <w:tc>
          <w:tcPr>
            <w:tcW w:w="1134" w:type="dxa"/>
            <w:vMerge w:val="continue"/>
          </w:tcPr>
          <w:p>
            <w:pPr>
              <w:rPr>
                <w:highlight w:val="none"/>
              </w:rPr>
            </w:pPr>
          </w:p>
        </w:tc>
        <w:tc>
          <w:tcPr>
            <w:tcW w:w="1134" w:type="dxa"/>
            <w:vAlign w:val="center"/>
          </w:tcPr>
          <w:p>
            <w:pPr>
              <w:pStyle w:val="14"/>
              <w:rPr>
                <w:highlight w:val="none"/>
              </w:rPr>
            </w:pPr>
            <w:r>
              <w:rPr>
                <w:highlight w:val="none"/>
              </w:rPr>
              <w:t>小计</w:t>
            </w:r>
          </w:p>
        </w:tc>
        <w:tc>
          <w:tcPr>
            <w:tcW w:w="1134" w:type="dxa"/>
            <w:vAlign w:val="center"/>
          </w:tcPr>
          <w:p>
            <w:pPr>
              <w:pStyle w:val="14"/>
              <w:rPr>
                <w:highlight w:val="none"/>
              </w:rPr>
            </w:pPr>
            <w:r>
              <w:rPr>
                <w:highlight w:val="none"/>
              </w:rPr>
              <w:t>财政拨款 收入</w:t>
            </w:r>
          </w:p>
        </w:tc>
        <w:tc>
          <w:tcPr>
            <w:tcW w:w="1134" w:type="dxa"/>
            <w:vAlign w:val="center"/>
          </w:tcPr>
          <w:p>
            <w:pPr>
              <w:pStyle w:val="14"/>
              <w:rPr>
                <w:highlight w:val="none"/>
              </w:rPr>
            </w:pPr>
            <w:r>
              <w:rPr>
                <w:highlight w:val="none"/>
              </w:rPr>
              <w:t>财政专户 收入</w:t>
            </w:r>
          </w:p>
        </w:tc>
        <w:tc>
          <w:tcPr>
            <w:tcW w:w="1134" w:type="dxa"/>
            <w:vAlign w:val="center"/>
          </w:tcPr>
          <w:p>
            <w:pPr>
              <w:pStyle w:val="14"/>
              <w:rPr>
                <w:highlight w:val="none"/>
              </w:rPr>
            </w:pPr>
            <w:r>
              <w:rPr>
                <w:highlight w:val="none"/>
              </w:rPr>
              <w:t>事业收入</w:t>
            </w:r>
          </w:p>
        </w:tc>
        <w:tc>
          <w:tcPr>
            <w:tcW w:w="1134" w:type="dxa"/>
            <w:vAlign w:val="center"/>
          </w:tcPr>
          <w:p>
            <w:pPr>
              <w:pStyle w:val="14"/>
              <w:rPr>
                <w:highlight w:val="none"/>
              </w:rPr>
            </w:pPr>
            <w:r>
              <w:rPr>
                <w:highlight w:val="none"/>
              </w:rPr>
              <w:t>经营收入</w:t>
            </w:r>
          </w:p>
        </w:tc>
        <w:tc>
          <w:tcPr>
            <w:tcW w:w="1134" w:type="dxa"/>
            <w:vAlign w:val="center"/>
          </w:tcPr>
          <w:p>
            <w:pPr>
              <w:pStyle w:val="14"/>
              <w:rPr>
                <w:highlight w:val="none"/>
              </w:rPr>
            </w:pPr>
            <w:r>
              <w:rPr>
                <w:highlight w:val="none"/>
              </w:rPr>
              <w:t>上级补助收入</w:t>
            </w:r>
          </w:p>
        </w:tc>
        <w:tc>
          <w:tcPr>
            <w:tcW w:w="1134" w:type="dxa"/>
            <w:vAlign w:val="center"/>
          </w:tcPr>
          <w:p>
            <w:pPr>
              <w:pStyle w:val="14"/>
              <w:rPr>
                <w:highlight w:val="none"/>
              </w:rPr>
            </w:pPr>
            <w:r>
              <w:rPr>
                <w:highlight w:val="none"/>
              </w:rPr>
              <w:t>附属单位上缴收入</w:t>
            </w:r>
          </w:p>
        </w:tc>
        <w:tc>
          <w:tcPr>
            <w:tcW w:w="1134" w:type="dxa"/>
            <w:vAlign w:val="center"/>
          </w:tcPr>
          <w:p>
            <w:pPr>
              <w:pStyle w:val="14"/>
              <w:rPr>
                <w:highlight w:val="none"/>
              </w:rPr>
            </w:pPr>
            <w:r>
              <w:rPr>
                <w:highlight w:val="none"/>
              </w:rPr>
              <w:t>其他收入</w:t>
            </w:r>
          </w:p>
        </w:tc>
        <w:tc>
          <w:tcPr>
            <w:tcW w:w="1134"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4"/>
              <w:rPr>
                <w:highlight w:val="none"/>
              </w:rPr>
            </w:pPr>
            <w:r>
              <w:rPr>
                <w:highlight w:val="none"/>
              </w:rPr>
              <w:t>栏次</w:t>
            </w:r>
          </w:p>
        </w:tc>
        <w:tc>
          <w:tcPr>
            <w:tcW w:w="992" w:type="dxa"/>
            <w:vAlign w:val="center"/>
          </w:tcPr>
          <w:p>
            <w:pPr>
              <w:pStyle w:val="14"/>
              <w:rPr>
                <w:highlight w:val="none"/>
              </w:rPr>
            </w:pPr>
            <w:r>
              <w:rPr>
                <w:highlight w:val="none"/>
              </w:rPr>
              <w:t>1</w:t>
            </w:r>
          </w:p>
        </w:tc>
        <w:tc>
          <w:tcPr>
            <w:tcW w:w="1559" w:type="dxa"/>
            <w:vAlign w:val="center"/>
          </w:tcPr>
          <w:p>
            <w:pPr>
              <w:pStyle w:val="14"/>
              <w:rPr>
                <w:highlight w:val="none"/>
              </w:rPr>
            </w:pPr>
            <w:r>
              <w:rPr>
                <w:highlight w:val="none"/>
              </w:rPr>
              <w:t>2</w:t>
            </w:r>
          </w:p>
        </w:tc>
        <w:tc>
          <w:tcPr>
            <w:tcW w:w="1134" w:type="dxa"/>
            <w:vAlign w:val="center"/>
          </w:tcPr>
          <w:p>
            <w:pPr>
              <w:pStyle w:val="14"/>
              <w:rPr>
                <w:highlight w:val="none"/>
              </w:rPr>
            </w:pPr>
            <w:r>
              <w:rPr>
                <w:highlight w:val="none"/>
              </w:rPr>
              <w:t>3</w:t>
            </w:r>
          </w:p>
        </w:tc>
        <w:tc>
          <w:tcPr>
            <w:tcW w:w="1134" w:type="dxa"/>
            <w:vAlign w:val="center"/>
          </w:tcPr>
          <w:p>
            <w:pPr>
              <w:pStyle w:val="14"/>
              <w:rPr>
                <w:highlight w:val="none"/>
              </w:rPr>
            </w:pPr>
            <w:r>
              <w:rPr>
                <w:highlight w:val="none"/>
              </w:rPr>
              <w:t>4</w:t>
            </w:r>
          </w:p>
        </w:tc>
        <w:tc>
          <w:tcPr>
            <w:tcW w:w="1134" w:type="dxa"/>
            <w:vAlign w:val="center"/>
          </w:tcPr>
          <w:p>
            <w:pPr>
              <w:pStyle w:val="14"/>
              <w:rPr>
                <w:highlight w:val="none"/>
              </w:rPr>
            </w:pPr>
            <w:r>
              <w:rPr>
                <w:highlight w:val="none"/>
              </w:rPr>
              <w:t>5</w:t>
            </w:r>
          </w:p>
        </w:tc>
        <w:tc>
          <w:tcPr>
            <w:tcW w:w="1134" w:type="dxa"/>
            <w:vAlign w:val="center"/>
          </w:tcPr>
          <w:p>
            <w:pPr>
              <w:pStyle w:val="14"/>
              <w:rPr>
                <w:highlight w:val="none"/>
              </w:rPr>
            </w:pPr>
            <w:r>
              <w:rPr>
                <w:highlight w:val="none"/>
              </w:rPr>
              <w:t>6</w:t>
            </w:r>
          </w:p>
        </w:tc>
        <w:tc>
          <w:tcPr>
            <w:tcW w:w="1134" w:type="dxa"/>
            <w:vAlign w:val="center"/>
          </w:tcPr>
          <w:p>
            <w:pPr>
              <w:pStyle w:val="14"/>
              <w:rPr>
                <w:highlight w:val="none"/>
              </w:rPr>
            </w:pPr>
            <w:r>
              <w:rPr>
                <w:highlight w:val="none"/>
              </w:rPr>
              <w:t>7</w:t>
            </w:r>
          </w:p>
        </w:tc>
        <w:tc>
          <w:tcPr>
            <w:tcW w:w="1134" w:type="dxa"/>
            <w:vAlign w:val="center"/>
          </w:tcPr>
          <w:p>
            <w:pPr>
              <w:pStyle w:val="14"/>
              <w:rPr>
                <w:highlight w:val="none"/>
              </w:rPr>
            </w:pPr>
            <w:r>
              <w:rPr>
                <w:highlight w:val="none"/>
              </w:rPr>
              <w:t>8</w:t>
            </w:r>
          </w:p>
        </w:tc>
        <w:tc>
          <w:tcPr>
            <w:tcW w:w="1134" w:type="dxa"/>
            <w:vAlign w:val="center"/>
          </w:tcPr>
          <w:p>
            <w:pPr>
              <w:pStyle w:val="14"/>
              <w:rPr>
                <w:highlight w:val="none"/>
              </w:rPr>
            </w:pPr>
            <w:r>
              <w:rPr>
                <w:highlight w:val="none"/>
              </w:rPr>
              <w:t>9</w:t>
            </w:r>
          </w:p>
        </w:tc>
        <w:tc>
          <w:tcPr>
            <w:tcW w:w="1134" w:type="dxa"/>
            <w:vAlign w:val="center"/>
          </w:tcPr>
          <w:p>
            <w:pPr>
              <w:pStyle w:val="14"/>
              <w:rPr>
                <w:highlight w:val="none"/>
              </w:rPr>
            </w:pPr>
            <w:r>
              <w:rPr>
                <w:highlight w:val="none"/>
              </w:rPr>
              <w:t>10</w:t>
            </w:r>
          </w:p>
        </w:tc>
        <w:tc>
          <w:tcPr>
            <w:tcW w:w="1134" w:type="dxa"/>
            <w:vAlign w:val="center"/>
          </w:tcPr>
          <w:p>
            <w:pPr>
              <w:pStyle w:val="14"/>
              <w:rPr>
                <w:highlight w:val="none"/>
              </w:rPr>
            </w:pPr>
            <w:r>
              <w:rPr>
                <w:highlight w:val="none"/>
              </w:rPr>
              <w:t>11</w:t>
            </w:r>
          </w:p>
        </w:tc>
        <w:tc>
          <w:tcPr>
            <w:tcW w:w="1134" w:type="dxa"/>
            <w:vAlign w:val="center"/>
          </w:tcPr>
          <w:p>
            <w:pPr>
              <w:pStyle w:val="14"/>
              <w:rPr>
                <w:highlight w:val="none"/>
              </w:rPr>
            </w:pPr>
            <w:r>
              <w:rPr>
                <w:highlight w:val="none"/>
              </w:rP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w:t>
            </w:r>
          </w:p>
        </w:tc>
        <w:tc>
          <w:tcPr>
            <w:tcW w:w="992" w:type="dxa"/>
            <w:vAlign w:val="center"/>
          </w:tcPr>
          <w:p>
            <w:pPr>
              <w:pStyle w:val="20"/>
              <w:rPr>
                <w:highlight w:val="none"/>
              </w:rPr>
            </w:pPr>
          </w:p>
        </w:tc>
        <w:tc>
          <w:tcPr>
            <w:tcW w:w="1559" w:type="dxa"/>
            <w:vAlign w:val="center"/>
          </w:tcPr>
          <w:p>
            <w:pPr>
              <w:pStyle w:val="18"/>
              <w:rPr>
                <w:highlight w:val="none"/>
              </w:rPr>
            </w:pPr>
            <w:r>
              <w:rPr>
                <w:highlight w:val="none"/>
              </w:rPr>
              <w:t>合计</w:t>
            </w:r>
          </w:p>
        </w:tc>
        <w:tc>
          <w:tcPr>
            <w:tcW w:w="1134" w:type="dxa"/>
            <w:vAlign w:val="center"/>
          </w:tcPr>
          <w:p>
            <w:pPr>
              <w:pStyle w:val="19"/>
              <w:rPr>
                <w:highlight w:val="none"/>
              </w:rPr>
            </w:pPr>
            <w:r>
              <w:rPr>
                <w:highlight w:val="none"/>
              </w:rPr>
              <w:t>123.85</w:t>
            </w:r>
          </w:p>
        </w:tc>
        <w:tc>
          <w:tcPr>
            <w:tcW w:w="1134" w:type="dxa"/>
            <w:vAlign w:val="center"/>
          </w:tcPr>
          <w:p>
            <w:pPr>
              <w:pStyle w:val="19"/>
              <w:rPr>
                <w:highlight w:val="none"/>
              </w:rPr>
            </w:pPr>
            <w:r>
              <w:rPr>
                <w:highlight w:val="none"/>
              </w:rPr>
              <w:t>123.85</w:t>
            </w:r>
          </w:p>
        </w:tc>
        <w:tc>
          <w:tcPr>
            <w:tcW w:w="1134" w:type="dxa"/>
            <w:vAlign w:val="center"/>
          </w:tcPr>
          <w:p>
            <w:pPr>
              <w:pStyle w:val="19"/>
              <w:rPr>
                <w:highlight w:val="none"/>
              </w:rPr>
            </w:pPr>
            <w:r>
              <w:rPr>
                <w:highlight w:val="none"/>
              </w:rPr>
              <w:t>123.85</w:t>
            </w: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2</w:t>
            </w:r>
          </w:p>
        </w:tc>
        <w:tc>
          <w:tcPr>
            <w:tcW w:w="992" w:type="dxa"/>
            <w:vAlign w:val="center"/>
          </w:tcPr>
          <w:p>
            <w:pPr>
              <w:pStyle w:val="16"/>
              <w:rPr>
                <w:highlight w:val="none"/>
              </w:rPr>
            </w:pPr>
            <w:r>
              <w:rPr>
                <w:highlight w:val="none"/>
              </w:rPr>
              <w:t>208</w:t>
            </w:r>
          </w:p>
        </w:tc>
        <w:tc>
          <w:tcPr>
            <w:tcW w:w="1559" w:type="dxa"/>
            <w:vAlign w:val="center"/>
          </w:tcPr>
          <w:p>
            <w:pPr>
              <w:pStyle w:val="16"/>
              <w:rPr>
                <w:highlight w:val="none"/>
              </w:rPr>
            </w:pPr>
            <w:r>
              <w:rPr>
                <w:highlight w:val="none"/>
              </w:rPr>
              <w:t>社会保障和就业支出</w:t>
            </w:r>
          </w:p>
        </w:tc>
        <w:tc>
          <w:tcPr>
            <w:tcW w:w="1134" w:type="dxa"/>
            <w:vAlign w:val="center"/>
          </w:tcPr>
          <w:p>
            <w:pPr>
              <w:pStyle w:val="15"/>
              <w:rPr>
                <w:highlight w:val="none"/>
              </w:rPr>
            </w:pPr>
            <w:r>
              <w:rPr>
                <w:highlight w:val="none"/>
              </w:rPr>
              <w:t>118.19</w:t>
            </w:r>
          </w:p>
        </w:tc>
        <w:tc>
          <w:tcPr>
            <w:tcW w:w="1134" w:type="dxa"/>
            <w:vAlign w:val="center"/>
          </w:tcPr>
          <w:p>
            <w:pPr>
              <w:pStyle w:val="15"/>
              <w:rPr>
                <w:highlight w:val="none"/>
              </w:rPr>
            </w:pPr>
            <w:r>
              <w:rPr>
                <w:highlight w:val="none"/>
              </w:rPr>
              <w:t>118.19</w:t>
            </w:r>
          </w:p>
        </w:tc>
        <w:tc>
          <w:tcPr>
            <w:tcW w:w="1134" w:type="dxa"/>
            <w:vAlign w:val="center"/>
          </w:tcPr>
          <w:p>
            <w:pPr>
              <w:pStyle w:val="15"/>
              <w:rPr>
                <w:highlight w:val="none"/>
              </w:rPr>
            </w:pPr>
            <w:r>
              <w:rPr>
                <w:highlight w:val="none"/>
              </w:rPr>
              <w:t>118.19</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3</w:t>
            </w:r>
          </w:p>
        </w:tc>
        <w:tc>
          <w:tcPr>
            <w:tcW w:w="992" w:type="dxa"/>
            <w:vAlign w:val="center"/>
          </w:tcPr>
          <w:p>
            <w:pPr>
              <w:pStyle w:val="16"/>
              <w:rPr>
                <w:highlight w:val="none"/>
              </w:rPr>
            </w:pPr>
            <w:r>
              <w:rPr>
                <w:highlight w:val="none"/>
              </w:rPr>
              <w:t>20805</w:t>
            </w:r>
          </w:p>
        </w:tc>
        <w:tc>
          <w:tcPr>
            <w:tcW w:w="1559" w:type="dxa"/>
            <w:vAlign w:val="center"/>
          </w:tcPr>
          <w:p>
            <w:pPr>
              <w:pStyle w:val="16"/>
              <w:rPr>
                <w:highlight w:val="none"/>
              </w:rPr>
            </w:pPr>
            <w:r>
              <w:rPr>
                <w:highlight w:val="none"/>
              </w:rPr>
              <w:t>行政事业单位养老支出</w:t>
            </w:r>
          </w:p>
        </w:tc>
        <w:tc>
          <w:tcPr>
            <w:tcW w:w="1134" w:type="dxa"/>
            <w:vAlign w:val="center"/>
          </w:tcPr>
          <w:p>
            <w:pPr>
              <w:pStyle w:val="15"/>
              <w:rPr>
                <w:highlight w:val="none"/>
              </w:rPr>
            </w:pPr>
            <w:r>
              <w:rPr>
                <w:highlight w:val="none"/>
              </w:rPr>
              <w:t>7.69</w:t>
            </w:r>
          </w:p>
        </w:tc>
        <w:tc>
          <w:tcPr>
            <w:tcW w:w="1134" w:type="dxa"/>
            <w:vAlign w:val="center"/>
          </w:tcPr>
          <w:p>
            <w:pPr>
              <w:pStyle w:val="15"/>
              <w:rPr>
                <w:highlight w:val="none"/>
              </w:rPr>
            </w:pPr>
            <w:r>
              <w:rPr>
                <w:highlight w:val="none"/>
              </w:rPr>
              <w:t>7.69</w:t>
            </w:r>
          </w:p>
        </w:tc>
        <w:tc>
          <w:tcPr>
            <w:tcW w:w="1134" w:type="dxa"/>
            <w:vAlign w:val="center"/>
          </w:tcPr>
          <w:p>
            <w:pPr>
              <w:pStyle w:val="15"/>
              <w:rPr>
                <w:highlight w:val="none"/>
              </w:rPr>
            </w:pPr>
            <w:r>
              <w:rPr>
                <w:highlight w:val="none"/>
              </w:rPr>
              <w:t>7.69</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4</w:t>
            </w:r>
          </w:p>
        </w:tc>
        <w:tc>
          <w:tcPr>
            <w:tcW w:w="992" w:type="dxa"/>
            <w:vAlign w:val="center"/>
          </w:tcPr>
          <w:p>
            <w:pPr>
              <w:pStyle w:val="16"/>
              <w:rPr>
                <w:highlight w:val="none"/>
              </w:rPr>
            </w:pPr>
            <w:r>
              <w:rPr>
                <w:highlight w:val="none"/>
              </w:rPr>
              <w:t>2080505</w:t>
            </w:r>
          </w:p>
        </w:tc>
        <w:tc>
          <w:tcPr>
            <w:tcW w:w="1559" w:type="dxa"/>
            <w:vAlign w:val="center"/>
          </w:tcPr>
          <w:p>
            <w:pPr>
              <w:pStyle w:val="16"/>
              <w:rPr>
                <w:highlight w:val="none"/>
              </w:rPr>
            </w:pPr>
            <w:r>
              <w:rPr>
                <w:highlight w:val="none"/>
              </w:rPr>
              <w:t>机关事业单位基本养老保险缴费支出</w:t>
            </w:r>
          </w:p>
        </w:tc>
        <w:tc>
          <w:tcPr>
            <w:tcW w:w="1134" w:type="dxa"/>
            <w:vAlign w:val="center"/>
          </w:tcPr>
          <w:p>
            <w:pPr>
              <w:pStyle w:val="15"/>
              <w:rPr>
                <w:highlight w:val="none"/>
              </w:rPr>
            </w:pPr>
            <w:r>
              <w:rPr>
                <w:highlight w:val="none"/>
              </w:rPr>
              <w:t>7.69</w:t>
            </w:r>
          </w:p>
        </w:tc>
        <w:tc>
          <w:tcPr>
            <w:tcW w:w="1134" w:type="dxa"/>
            <w:vAlign w:val="center"/>
          </w:tcPr>
          <w:p>
            <w:pPr>
              <w:pStyle w:val="15"/>
              <w:rPr>
                <w:highlight w:val="none"/>
              </w:rPr>
            </w:pPr>
            <w:r>
              <w:rPr>
                <w:highlight w:val="none"/>
              </w:rPr>
              <w:t>7.69</w:t>
            </w:r>
          </w:p>
        </w:tc>
        <w:tc>
          <w:tcPr>
            <w:tcW w:w="1134" w:type="dxa"/>
            <w:vAlign w:val="center"/>
          </w:tcPr>
          <w:p>
            <w:pPr>
              <w:pStyle w:val="15"/>
              <w:rPr>
                <w:highlight w:val="none"/>
              </w:rPr>
            </w:pPr>
            <w:r>
              <w:rPr>
                <w:highlight w:val="none"/>
              </w:rPr>
              <w:t>7.69</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5</w:t>
            </w:r>
          </w:p>
        </w:tc>
        <w:tc>
          <w:tcPr>
            <w:tcW w:w="992" w:type="dxa"/>
            <w:vAlign w:val="center"/>
          </w:tcPr>
          <w:p>
            <w:pPr>
              <w:pStyle w:val="16"/>
              <w:rPr>
                <w:highlight w:val="none"/>
              </w:rPr>
            </w:pPr>
            <w:r>
              <w:rPr>
                <w:highlight w:val="none"/>
              </w:rPr>
              <w:t>20810</w:t>
            </w:r>
          </w:p>
        </w:tc>
        <w:tc>
          <w:tcPr>
            <w:tcW w:w="1559" w:type="dxa"/>
            <w:vAlign w:val="center"/>
          </w:tcPr>
          <w:p>
            <w:pPr>
              <w:pStyle w:val="16"/>
              <w:rPr>
                <w:highlight w:val="none"/>
              </w:rPr>
            </w:pPr>
            <w:r>
              <w:rPr>
                <w:highlight w:val="none"/>
              </w:rPr>
              <w:t>社会福利</w:t>
            </w:r>
          </w:p>
        </w:tc>
        <w:tc>
          <w:tcPr>
            <w:tcW w:w="1134" w:type="dxa"/>
            <w:vAlign w:val="center"/>
          </w:tcPr>
          <w:p>
            <w:pPr>
              <w:pStyle w:val="15"/>
              <w:rPr>
                <w:highlight w:val="none"/>
              </w:rPr>
            </w:pPr>
            <w:r>
              <w:rPr>
                <w:highlight w:val="none"/>
              </w:rPr>
              <w:t>110.07</w:t>
            </w:r>
          </w:p>
        </w:tc>
        <w:tc>
          <w:tcPr>
            <w:tcW w:w="1134" w:type="dxa"/>
            <w:vAlign w:val="center"/>
          </w:tcPr>
          <w:p>
            <w:pPr>
              <w:pStyle w:val="15"/>
              <w:rPr>
                <w:highlight w:val="none"/>
              </w:rPr>
            </w:pPr>
            <w:r>
              <w:rPr>
                <w:highlight w:val="none"/>
              </w:rPr>
              <w:t>110.07</w:t>
            </w:r>
          </w:p>
        </w:tc>
        <w:tc>
          <w:tcPr>
            <w:tcW w:w="1134" w:type="dxa"/>
            <w:vAlign w:val="center"/>
          </w:tcPr>
          <w:p>
            <w:pPr>
              <w:pStyle w:val="15"/>
              <w:rPr>
                <w:highlight w:val="none"/>
              </w:rPr>
            </w:pPr>
            <w:r>
              <w:rPr>
                <w:highlight w:val="none"/>
              </w:rPr>
              <w:t>110.07</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6</w:t>
            </w:r>
          </w:p>
        </w:tc>
        <w:tc>
          <w:tcPr>
            <w:tcW w:w="992" w:type="dxa"/>
            <w:vAlign w:val="center"/>
          </w:tcPr>
          <w:p>
            <w:pPr>
              <w:pStyle w:val="16"/>
              <w:rPr>
                <w:highlight w:val="none"/>
              </w:rPr>
            </w:pPr>
            <w:r>
              <w:rPr>
                <w:highlight w:val="none"/>
              </w:rPr>
              <w:t>2081005</w:t>
            </w:r>
          </w:p>
        </w:tc>
        <w:tc>
          <w:tcPr>
            <w:tcW w:w="1559" w:type="dxa"/>
            <w:vAlign w:val="center"/>
          </w:tcPr>
          <w:p>
            <w:pPr>
              <w:pStyle w:val="16"/>
              <w:rPr>
                <w:highlight w:val="none"/>
              </w:rPr>
            </w:pPr>
            <w:r>
              <w:rPr>
                <w:highlight w:val="none"/>
              </w:rPr>
              <w:t>社会福利事业单位</w:t>
            </w:r>
          </w:p>
        </w:tc>
        <w:tc>
          <w:tcPr>
            <w:tcW w:w="1134" w:type="dxa"/>
            <w:vAlign w:val="center"/>
          </w:tcPr>
          <w:p>
            <w:pPr>
              <w:pStyle w:val="15"/>
              <w:rPr>
                <w:highlight w:val="none"/>
              </w:rPr>
            </w:pPr>
            <w:r>
              <w:rPr>
                <w:highlight w:val="none"/>
              </w:rPr>
              <w:t>110.07</w:t>
            </w:r>
          </w:p>
        </w:tc>
        <w:tc>
          <w:tcPr>
            <w:tcW w:w="1134" w:type="dxa"/>
            <w:vAlign w:val="center"/>
          </w:tcPr>
          <w:p>
            <w:pPr>
              <w:pStyle w:val="15"/>
              <w:rPr>
                <w:highlight w:val="none"/>
              </w:rPr>
            </w:pPr>
            <w:r>
              <w:rPr>
                <w:highlight w:val="none"/>
              </w:rPr>
              <w:t>110.07</w:t>
            </w:r>
          </w:p>
        </w:tc>
        <w:tc>
          <w:tcPr>
            <w:tcW w:w="1134" w:type="dxa"/>
            <w:vAlign w:val="center"/>
          </w:tcPr>
          <w:p>
            <w:pPr>
              <w:pStyle w:val="15"/>
              <w:rPr>
                <w:highlight w:val="none"/>
              </w:rPr>
            </w:pPr>
            <w:r>
              <w:rPr>
                <w:highlight w:val="none"/>
              </w:rPr>
              <w:t>110.07</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7</w:t>
            </w:r>
          </w:p>
        </w:tc>
        <w:tc>
          <w:tcPr>
            <w:tcW w:w="992" w:type="dxa"/>
            <w:vAlign w:val="center"/>
          </w:tcPr>
          <w:p>
            <w:pPr>
              <w:pStyle w:val="16"/>
              <w:rPr>
                <w:highlight w:val="none"/>
              </w:rPr>
            </w:pPr>
            <w:r>
              <w:rPr>
                <w:highlight w:val="none"/>
              </w:rPr>
              <w:t>20827</w:t>
            </w:r>
          </w:p>
        </w:tc>
        <w:tc>
          <w:tcPr>
            <w:tcW w:w="1559" w:type="dxa"/>
            <w:vAlign w:val="center"/>
          </w:tcPr>
          <w:p>
            <w:pPr>
              <w:pStyle w:val="16"/>
              <w:rPr>
                <w:highlight w:val="none"/>
              </w:rPr>
            </w:pPr>
            <w:r>
              <w:rPr>
                <w:highlight w:val="none"/>
              </w:rPr>
              <w:t>财政对其他社会保险基金的补助</w:t>
            </w:r>
          </w:p>
        </w:tc>
        <w:tc>
          <w:tcPr>
            <w:tcW w:w="1134" w:type="dxa"/>
            <w:vAlign w:val="center"/>
          </w:tcPr>
          <w:p>
            <w:pPr>
              <w:pStyle w:val="15"/>
              <w:rPr>
                <w:highlight w:val="none"/>
              </w:rPr>
            </w:pPr>
            <w:r>
              <w:rPr>
                <w:highlight w:val="none"/>
              </w:rPr>
              <w:t>0.43</w:t>
            </w:r>
          </w:p>
        </w:tc>
        <w:tc>
          <w:tcPr>
            <w:tcW w:w="1134" w:type="dxa"/>
            <w:vAlign w:val="center"/>
          </w:tcPr>
          <w:p>
            <w:pPr>
              <w:pStyle w:val="15"/>
              <w:rPr>
                <w:highlight w:val="none"/>
              </w:rPr>
            </w:pPr>
            <w:r>
              <w:rPr>
                <w:highlight w:val="none"/>
              </w:rPr>
              <w:t>0.43</w:t>
            </w:r>
          </w:p>
        </w:tc>
        <w:tc>
          <w:tcPr>
            <w:tcW w:w="1134" w:type="dxa"/>
            <w:vAlign w:val="center"/>
          </w:tcPr>
          <w:p>
            <w:pPr>
              <w:pStyle w:val="15"/>
              <w:rPr>
                <w:highlight w:val="none"/>
              </w:rPr>
            </w:pPr>
            <w:r>
              <w:rPr>
                <w:highlight w:val="none"/>
              </w:rPr>
              <w:t>0.43</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8</w:t>
            </w:r>
          </w:p>
        </w:tc>
        <w:tc>
          <w:tcPr>
            <w:tcW w:w="992" w:type="dxa"/>
            <w:vAlign w:val="center"/>
          </w:tcPr>
          <w:p>
            <w:pPr>
              <w:pStyle w:val="16"/>
              <w:rPr>
                <w:highlight w:val="none"/>
              </w:rPr>
            </w:pPr>
            <w:r>
              <w:rPr>
                <w:highlight w:val="none"/>
              </w:rPr>
              <w:t>2082701</w:t>
            </w:r>
          </w:p>
        </w:tc>
        <w:tc>
          <w:tcPr>
            <w:tcW w:w="1559" w:type="dxa"/>
            <w:vAlign w:val="center"/>
          </w:tcPr>
          <w:p>
            <w:pPr>
              <w:pStyle w:val="16"/>
              <w:rPr>
                <w:highlight w:val="none"/>
              </w:rPr>
            </w:pPr>
            <w:r>
              <w:rPr>
                <w:highlight w:val="none"/>
              </w:rPr>
              <w:t>财政对失业保险基金的补助</w:t>
            </w:r>
          </w:p>
        </w:tc>
        <w:tc>
          <w:tcPr>
            <w:tcW w:w="1134" w:type="dxa"/>
            <w:vAlign w:val="center"/>
          </w:tcPr>
          <w:p>
            <w:pPr>
              <w:pStyle w:val="15"/>
              <w:rPr>
                <w:highlight w:val="none"/>
              </w:rPr>
            </w:pPr>
            <w:r>
              <w:rPr>
                <w:highlight w:val="none"/>
              </w:rPr>
              <w:t>0.25</w:t>
            </w:r>
          </w:p>
        </w:tc>
        <w:tc>
          <w:tcPr>
            <w:tcW w:w="1134" w:type="dxa"/>
            <w:vAlign w:val="center"/>
          </w:tcPr>
          <w:p>
            <w:pPr>
              <w:pStyle w:val="15"/>
              <w:rPr>
                <w:highlight w:val="none"/>
              </w:rPr>
            </w:pPr>
            <w:r>
              <w:rPr>
                <w:highlight w:val="none"/>
              </w:rPr>
              <w:t>0.25</w:t>
            </w:r>
          </w:p>
        </w:tc>
        <w:tc>
          <w:tcPr>
            <w:tcW w:w="1134" w:type="dxa"/>
            <w:vAlign w:val="center"/>
          </w:tcPr>
          <w:p>
            <w:pPr>
              <w:pStyle w:val="15"/>
              <w:rPr>
                <w:highlight w:val="none"/>
              </w:rPr>
            </w:pPr>
            <w:r>
              <w:rPr>
                <w:highlight w:val="none"/>
              </w:rPr>
              <w:t>0.25</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9</w:t>
            </w:r>
          </w:p>
        </w:tc>
        <w:tc>
          <w:tcPr>
            <w:tcW w:w="992" w:type="dxa"/>
            <w:vAlign w:val="center"/>
          </w:tcPr>
          <w:p>
            <w:pPr>
              <w:pStyle w:val="16"/>
              <w:rPr>
                <w:highlight w:val="none"/>
              </w:rPr>
            </w:pPr>
            <w:r>
              <w:rPr>
                <w:highlight w:val="none"/>
              </w:rPr>
              <w:t>2082702</w:t>
            </w:r>
          </w:p>
        </w:tc>
        <w:tc>
          <w:tcPr>
            <w:tcW w:w="1559" w:type="dxa"/>
            <w:vAlign w:val="center"/>
          </w:tcPr>
          <w:p>
            <w:pPr>
              <w:pStyle w:val="16"/>
              <w:rPr>
                <w:highlight w:val="none"/>
              </w:rPr>
            </w:pPr>
            <w:r>
              <w:rPr>
                <w:highlight w:val="none"/>
              </w:rPr>
              <w:t>财政对工伤保险基金的补助</w:t>
            </w:r>
          </w:p>
        </w:tc>
        <w:tc>
          <w:tcPr>
            <w:tcW w:w="1134" w:type="dxa"/>
            <w:vAlign w:val="center"/>
          </w:tcPr>
          <w:p>
            <w:pPr>
              <w:pStyle w:val="15"/>
              <w:rPr>
                <w:highlight w:val="none"/>
              </w:rPr>
            </w:pPr>
            <w:r>
              <w:rPr>
                <w:highlight w:val="none"/>
              </w:rPr>
              <w:t>0.18</w:t>
            </w:r>
          </w:p>
        </w:tc>
        <w:tc>
          <w:tcPr>
            <w:tcW w:w="1134" w:type="dxa"/>
            <w:vAlign w:val="center"/>
          </w:tcPr>
          <w:p>
            <w:pPr>
              <w:pStyle w:val="15"/>
              <w:rPr>
                <w:highlight w:val="none"/>
              </w:rPr>
            </w:pPr>
            <w:r>
              <w:rPr>
                <w:highlight w:val="none"/>
              </w:rPr>
              <w:t>0.18</w:t>
            </w:r>
          </w:p>
        </w:tc>
        <w:tc>
          <w:tcPr>
            <w:tcW w:w="1134" w:type="dxa"/>
            <w:vAlign w:val="center"/>
          </w:tcPr>
          <w:p>
            <w:pPr>
              <w:pStyle w:val="15"/>
              <w:rPr>
                <w:highlight w:val="none"/>
              </w:rPr>
            </w:pPr>
            <w:r>
              <w:rPr>
                <w:highlight w:val="none"/>
              </w:rPr>
              <w:t>0.18</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10</w:t>
            </w:r>
          </w:p>
        </w:tc>
        <w:tc>
          <w:tcPr>
            <w:tcW w:w="992" w:type="dxa"/>
            <w:vAlign w:val="center"/>
          </w:tcPr>
          <w:p>
            <w:pPr>
              <w:pStyle w:val="16"/>
              <w:rPr>
                <w:highlight w:val="none"/>
              </w:rPr>
            </w:pPr>
            <w:r>
              <w:rPr>
                <w:highlight w:val="none"/>
              </w:rPr>
              <w:t>210</w:t>
            </w:r>
          </w:p>
        </w:tc>
        <w:tc>
          <w:tcPr>
            <w:tcW w:w="1559" w:type="dxa"/>
            <w:vAlign w:val="center"/>
          </w:tcPr>
          <w:p>
            <w:pPr>
              <w:pStyle w:val="16"/>
              <w:rPr>
                <w:highlight w:val="none"/>
              </w:rPr>
            </w:pPr>
            <w:r>
              <w:rPr>
                <w:highlight w:val="none"/>
              </w:rPr>
              <w:t>卫生健康支出</w:t>
            </w:r>
          </w:p>
        </w:tc>
        <w:tc>
          <w:tcPr>
            <w:tcW w:w="1134" w:type="dxa"/>
            <w:vAlign w:val="center"/>
          </w:tcPr>
          <w:p>
            <w:pPr>
              <w:pStyle w:val="15"/>
              <w:rPr>
                <w:highlight w:val="none"/>
              </w:rPr>
            </w:pPr>
            <w:r>
              <w:rPr>
                <w:highlight w:val="none"/>
              </w:rPr>
              <w:t>5.66</w:t>
            </w:r>
          </w:p>
        </w:tc>
        <w:tc>
          <w:tcPr>
            <w:tcW w:w="1134" w:type="dxa"/>
            <w:vAlign w:val="center"/>
          </w:tcPr>
          <w:p>
            <w:pPr>
              <w:pStyle w:val="15"/>
              <w:rPr>
                <w:highlight w:val="none"/>
              </w:rPr>
            </w:pPr>
            <w:r>
              <w:rPr>
                <w:highlight w:val="none"/>
              </w:rPr>
              <w:t>5.66</w:t>
            </w:r>
          </w:p>
        </w:tc>
        <w:tc>
          <w:tcPr>
            <w:tcW w:w="1134" w:type="dxa"/>
            <w:vAlign w:val="center"/>
          </w:tcPr>
          <w:p>
            <w:pPr>
              <w:pStyle w:val="15"/>
              <w:rPr>
                <w:highlight w:val="none"/>
              </w:rPr>
            </w:pPr>
            <w:r>
              <w:rPr>
                <w:highlight w:val="none"/>
              </w:rPr>
              <w:t>5.66</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11</w:t>
            </w:r>
          </w:p>
        </w:tc>
        <w:tc>
          <w:tcPr>
            <w:tcW w:w="992" w:type="dxa"/>
            <w:vAlign w:val="center"/>
          </w:tcPr>
          <w:p>
            <w:pPr>
              <w:pStyle w:val="16"/>
              <w:rPr>
                <w:highlight w:val="none"/>
              </w:rPr>
            </w:pPr>
            <w:r>
              <w:rPr>
                <w:highlight w:val="none"/>
              </w:rPr>
              <w:t>21011</w:t>
            </w:r>
          </w:p>
        </w:tc>
        <w:tc>
          <w:tcPr>
            <w:tcW w:w="1559" w:type="dxa"/>
            <w:vAlign w:val="center"/>
          </w:tcPr>
          <w:p>
            <w:pPr>
              <w:pStyle w:val="16"/>
              <w:rPr>
                <w:highlight w:val="none"/>
              </w:rPr>
            </w:pPr>
            <w:r>
              <w:rPr>
                <w:highlight w:val="none"/>
              </w:rPr>
              <w:t>行政事业单位医疗</w:t>
            </w:r>
          </w:p>
        </w:tc>
        <w:tc>
          <w:tcPr>
            <w:tcW w:w="1134" w:type="dxa"/>
            <w:vAlign w:val="center"/>
          </w:tcPr>
          <w:p>
            <w:pPr>
              <w:pStyle w:val="15"/>
              <w:rPr>
                <w:highlight w:val="none"/>
              </w:rPr>
            </w:pPr>
            <w:r>
              <w:rPr>
                <w:highlight w:val="none"/>
              </w:rPr>
              <w:t>5.66</w:t>
            </w:r>
          </w:p>
        </w:tc>
        <w:tc>
          <w:tcPr>
            <w:tcW w:w="1134" w:type="dxa"/>
            <w:vAlign w:val="center"/>
          </w:tcPr>
          <w:p>
            <w:pPr>
              <w:pStyle w:val="15"/>
              <w:rPr>
                <w:highlight w:val="none"/>
              </w:rPr>
            </w:pPr>
            <w:r>
              <w:rPr>
                <w:highlight w:val="none"/>
              </w:rPr>
              <w:t>5.66</w:t>
            </w:r>
          </w:p>
        </w:tc>
        <w:tc>
          <w:tcPr>
            <w:tcW w:w="1134" w:type="dxa"/>
            <w:vAlign w:val="center"/>
          </w:tcPr>
          <w:p>
            <w:pPr>
              <w:pStyle w:val="15"/>
              <w:rPr>
                <w:highlight w:val="none"/>
              </w:rPr>
            </w:pPr>
            <w:r>
              <w:rPr>
                <w:highlight w:val="none"/>
              </w:rPr>
              <w:t>5.66</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12</w:t>
            </w:r>
          </w:p>
        </w:tc>
        <w:tc>
          <w:tcPr>
            <w:tcW w:w="992" w:type="dxa"/>
            <w:vAlign w:val="center"/>
          </w:tcPr>
          <w:p>
            <w:pPr>
              <w:pStyle w:val="16"/>
              <w:rPr>
                <w:highlight w:val="none"/>
              </w:rPr>
            </w:pPr>
            <w:r>
              <w:rPr>
                <w:highlight w:val="none"/>
              </w:rPr>
              <w:t>2101102</w:t>
            </w:r>
          </w:p>
        </w:tc>
        <w:tc>
          <w:tcPr>
            <w:tcW w:w="1559" w:type="dxa"/>
            <w:vAlign w:val="center"/>
          </w:tcPr>
          <w:p>
            <w:pPr>
              <w:pStyle w:val="16"/>
              <w:rPr>
                <w:highlight w:val="none"/>
              </w:rPr>
            </w:pPr>
            <w:r>
              <w:rPr>
                <w:highlight w:val="none"/>
              </w:rPr>
              <w:t>事业单位医疗</w:t>
            </w:r>
          </w:p>
        </w:tc>
        <w:tc>
          <w:tcPr>
            <w:tcW w:w="1134" w:type="dxa"/>
            <w:vAlign w:val="center"/>
          </w:tcPr>
          <w:p>
            <w:pPr>
              <w:pStyle w:val="15"/>
              <w:rPr>
                <w:highlight w:val="none"/>
              </w:rPr>
            </w:pPr>
            <w:r>
              <w:rPr>
                <w:highlight w:val="none"/>
              </w:rPr>
              <w:t>5.66</w:t>
            </w:r>
          </w:p>
        </w:tc>
        <w:tc>
          <w:tcPr>
            <w:tcW w:w="1134" w:type="dxa"/>
            <w:vAlign w:val="center"/>
          </w:tcPr>
          <w:p>
            <w:pPr>
              <w:pStyle w:val="15"/>
              <w:rPr>
                <w:highlight w:val="none"/>
              </w:rPr>
            </w:pPr>
            <w:r>
              <w:rPr>
                <w:highlight w:val="none"/>
              </w:rPr>
              <w:t>5.66</w:t>
            </w:r>
          </w:p>
        </w:tc>
        <w:tc>
          <w:tcPr>
            <w:tcW w:w="1134" w:type="dxa"/>
            <w:vAlign w:val="center"/>
          </w:tcPr>
          <w:p>
            <w:pPr>
              <w:pStyle w:val="15"/>
              <w:rPr>
                <w:highlight w:val="none"/>
              </w:rPr>
            </w:pPr>
            <w:r>
              <w:rPr>
                <w:highlight w:val="none"/>
              </w:rPr>
              <w:t>5.66</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单位预算支出总表</w:t>
      </w:r>
    </w:p>
    <w:tbl>
      <w:tblPr>
        <w:tblStyle w:val="9"/>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314006石家庄市栾城区中心敬老院</w:t>
            </w:r>
          </w:p>
        </w:tc>
        <w:tc>
          <w:tcPr>
            <w:tcW w:w="2722" w:type="dxa"/>
            <w:gridSpan w:val="2"/>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527" w:type="dxa"/>
            <w:gridSpan w:val="2"/>
            <w:vAlign w:val="center"/>
          </w:tcPr>
          <w:p>
            <w:pPr>
              <w:pStyle w:val="14"/>
              <w:rPr>
                <w:highlight w:val="none"/>
              </w:rPr>
            </w:pPr>
            <w:r>
              <w:rPr>
                <w:highlight w:val="none"/>
              </w:rPr>
              <w:t>功能分类科目</w:t>
            </w:r>
          </w:p>
        </w:tc>
        <w:tc>
          <w:tcPr>
            <w:tcW w:w="1361" w:type="dxa"/>
            <w:vMerge w:val="restart"/>
            <w:vAlign w:val="center"/>
          </w:tcPr>
          <w:p>
            <w:pPr>
              <w:pStyle w:val="14"/>
              <w:rPr>
                <w:highlight w:val="none"/>
              </w:rPr>
            </w:pPr>
            <w:r>
              <w:rPr>
                <w:highlight w:val="none"/>
              </w:rPr>
              <w:t>合计</w:t>
            </w:r>
          </w:p>
        </w:tc>
        <w:tc>
          <w:tcPr>
            <w:tcW w:w="1361" w:type="dxa"/>
            <w:vMerge w:val="restart"/>
            <w:vAlign w:val="center"/>
          </w:tcPr>
          <w:p>
            <w:pPr>
              <w:pStyle w:val="14"/>
              <w:rPr>
                <w:highlight w:val="none"/>
              </w:rPr>
            </w:pPr>
            <w:r>
              <w:rPr>
                <w:highlight w:val="none"/>
              </w:rPr>
              <w:t>基本支出</w:t>
            </w:r>
          </w:p>
        </w:tc>
        <w:tc>
          <w:tcPr>
            <w:tcW w:w="1361" w:type="dxa"/>
            <w:vMerge w:val="restart"/>
            <w:vAlign w:val="center"/>
          </w:tcPr>
          <w:p>
            <w:pPr>
              <w:pStyle w:val="14"/>
              <w:rPr>
                <w:highlight w:val="none"/>
              </w:rPr>
            </w:pPr>
            <w:r>
              <w:rPr>
                <w:highlight w:val="none"/>
              </w:rPr>
              <w:t>项目支出</w:t>
            </w:r>
          </w:p>
        </w:tc>
        <w:tc>
          <w:tcPr>
            <w:tcW w:w="1361" w:type="dxa"/>
            <w:vMerge w:val="restart"/>
            <w:vAlign w:val="center"/>
          </w:tcPr>
          <w:p>
            <w:pPr>
              <w:pStyle w:val="14"/>
              <w:rPr>
                <w:highlight w:val="none"/>
              </w:rPr>
            </w:pPr>
            <w:r>
              <w:rPr>
                <w:highlight w:val="none"/>
              </w:rPr>
              <w:t>经营支出</w:t>
            </w:r>
          </w:p>
        </w:tc>
        <w:tc>
          <w:tcPr>
            <w:tcW w:w="1361" w:type="dxa"/>
            <w:vMerge w:val="restart"/>
            <w:vAlign w:val="center"/>
          </w:tcPr>
          <w:p>
            <w:pPr>
              <w:pStyle w:val="14"/>
              <w:rPr>
                <w:highlight w:val="none"/>
              </w:rPr>
            </w:pPr>
            <w:r>
              <w:rPr>
                <w:highlight w:val="none"/>
              </w:rPr>
              <w:t>上解上级     支出</w:t>
            </w:r>
          </w:p>
        </w:tc>
        <w:tc>
          <w:tcPr>
            <w:tcW w:w="1361" w:type="dxa"/>
            <w:vMerge w:val="restart"/>
            <w:vAlign w:val="center"/>
          </w:tcPr>
          <w:p>
            <w:pPr>
              <w:pStyle w:val="14"/>
              <w:rPr>
                <w:highlight w:val="none"/>
              </w:rPr>
            </w:pPr>
            <w:r>
              <w:rPr>
                <w:highlight w:val="none"/>
              </w:rP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992" w:type="dxa"/>
            <w:vAlign w:val="center"/>
          </w:tcPr>
          <w:p>
            <w:pPr>
              <w:pStyle w:val="14"/>
              <w:rPr>
                <w:highlight w:val="none"/>
              </w:rPr>
            </w:pPr>
            <w:r>
              <w:rPr>
                <w:highlight w:val="none"/>
              </w:rPr>
              <w:t>科目    编码</w:t>
            </w:r>
          </w:p>
        </w:tc>
        <w:tc>
          <w:tcPr>
            <w:tcW w:w="4535" w:type="dxa"/>
            <w:vAlign w:val="center"/>
          </w:tcPr>
          <w:p>
            <w:pPr>
              <w:pStyle w:val="14"/>
              <w:rPr>
                <w:highlight w:val="none"/>
              </w:rPr>
            </w:pPr>
            <w:r>
              <w:rPr>
                <w:highlight w:val="none"/>
              </w:rPr>
              <w:t>科目名称</w:t>
            </w: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992"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1361" w:type="dxa"/>
            <w:vAlign w:val="center"/>
          </w:tcPr>
          <w:p>
            <w:pPr>
              <w:pStyle w:val="14"/>
              <w:rPr>
                <w:highlight w:val="none"/>
              </w:rPr>
            </w:pPr>
            <w:r>
              <w:rPr>
                <w:highlight w:val="none"/>
              </w:rPr>
              <w:t>3</w:t>
            </w:r>
          </w:p>
        </w:tc>
        <w:tc>
          <w:tcPr>
            <w:tcW w:w="1361" w:type="dxa"/>
            <w:vAlign w:val="center"/>
          </w:tcPr>
          <w:p>
            <w:pPr>
              <w:pStyle w:val="14"/>
              <w:rPr>
                <w:highlight w:val="none"/>
              </w:rPr>
            </w:pPr>
            <w:r>
              <w:rPr>
                <w:highlight w:val="none"/>
              </w:rPr>
              <w:t>4</w:t>
            </w:r>
          </w:p>
        </w:tc>
        <w:tc>
          <w:tcPr>
            <w:tcW w:w="1361" w:type="dxa"/>
            <w:vAlign w:val="center"/>
          </w:tcPr>
          <w:p>
            <w:pPr>
              <w:pStyle w:val="14"/>
              <w:rPr>
                <w:highlight w:val="none"/>
              </w:rPr>
            </w:pPr>
            <w:r>
              <w:rPr>
                <w:highlight w:val="none"/>
              </w:rPr>
              <w:t>5</w:t>
            </w:r>
          </w:p>
        </w:tc>
        <w:tc>
          <w:tcPr>
            <w:tcW w:w="1361" w:type="dxa"/>
            <w:vAlign w:val="center"/>
          </w:tcPr>
          <w:p>
            <w:pPr>
              <w:pStyle w:val="14"/>
              <w:rPr>
                <w:highlight w:val="none"/>
              </w:rPr>
            </w:pPr>
            <w:r>
              <w:rPr>
                <w:highlight w:val="none"/>
              </w:rPr>
              <w:t>6</w:t>
            </w:r>
          </w:p>
        </w:tc>
        <w:tc>
          <w:tcPr>
            <w:tcW w:w="1361" w:type="dxa"/>
            <w:vAlign w:val="center"/>
          </w:tcPr>
          <w:p>
            <w:pPr>
              <w:pStyle w:val="14"/>
              <w:rPr>
                <w:highlight w:val="none"/>
              </w:rPr>
            </w:pPr>
            <w:r>
              <w:rPr>
                <w:highlight w:val="none"/>
              </w:rPr>
              <w:t>7</w:t>
            </w:r>
          </w:p>
        </w:tc>
        <w:tc>
          <w:tcPr>
            <w:tcW w:w="1361" w:type="dxa"/>
            <w:vAlign w:val="center"/>
          </w:tcPr>
          <w:p>
            <w:pPr>
              <w:pStyle w:val="14"/>
              <w:rPr>
                <w:highlight w:val="none"/>
              </w:rPr>
            </w:pPr>
            <w:r>
              <w:rPr>
                <w:highlight w:val="none"/>
              </w:rP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992" w:type="dxa"/>
            <w:vAlign w:val="center"/>
          </w:tcPr>
          <w:p>
            <w:pPr>
              <w:pStyle w:val="20"/>
              <w:rPr>
                <w:highlight w:val="none"/>
              </w:rPr>
            </w:pPr>
          </w:p>
        </w:tc>
        <w:tc>
          <w:tcPr>
            <w:tcW w:w="4535" w:type="dxa"/>
            <w:vAlign w:val="center"/>
          </w:tcPr>
          <w:p>
            <w:pPr>
              <w:pStyle w:val="18"/>
              <w:rPr>
                <w:highlight w:val="none"/>
              </w:rPr>
            </w:pPr>
            <w:r>
              <w:rPr>
                <w:highlight w:val="none"/>
              </w:rPr>
              <w:t>合计</w:t>
            </w:r>
          </w:p>
        </w:tc>
        <w:tc>
          <w:tcPr>
            <w:tcW w:w="1361" w:type="dxa"/>
            <w:vAlign w:val="center"/>
          </w:tcPr>
          <w:p>
            <w:pPr>
              <w:pStyle w:val="19"/>
              <w:rPr>
                <w:highlight w:val="none"/>
              </w:rPr>
            </w:pPr>
            <w:r>
              <w:rPr>
                <w:highlight w:val="none"/>
              </w:rPr>
              <w:t>123.85</w:t>
            </w:r>
          </w:p>
        </w:tc>
        <w:tc>
          <w:tcPr>
            <w:tcW w:w="1361" w:type="dxa"/>
            <w:vAlign w:val="center"/>
          </w:tcPr>
          <w:p>
            <w:pPr>
              <w:pStyle w:val="19"/>
              <w:rPr>
                <w:highlight w:val="none"/>
              </w:rPr>
            </w:pPr>
            <w:r>
              <w:rPr>
                <w:highlight w:val="none"/>
              </w:rPr>
              <w:t>123.85</w:t>
            </w:r>
          </w:p>
        </w:tc>
        <w:tc>
          <w:tcPr>
            <w:tcW w:w="1361" w:type="dxa"/>
            <w:vAlign w:val="center"/>
          </w:tcPr>
          <w:p>
            <w:pPr>
              <w:pStyle w:val="19"/>
              <w:rPr>
                <w:highlight w:val="none"/>
              </w:rPr>
            </w:pPr>
          </w:p>
        </w:tc>
        <w:tc>
          <w:tcPr>
            <w:tcW w:w="1361" w:type="dxa"/>
            <w:vAlign w:val="center"/>
          </w:tcPr>
          <w:p>
            <w:pPr>
              <w:pStyle w:val="19"/>
              <w:rPr>
                <w:highlight w:val="none"/>
              </w:rPr>
            </w:pPr>
          </w:p>
        </w:tc>
        <w:tc>
          <w:tcPr>
            <w:tcW w:w="1361" w:type="dxa"/>
            <w:vAlign w:val="center"/>
          </w:tcPr>
          <w:p>
            <w:pPr>
              <w:pStyle w:val="19"/>
              <w:rPr>
                <w:highlight w:val="none"/>
              </w:rPr>
            </w:pPr>
          </w:p>
        </w:tc>
        <w:tc>
          <w:tcPr>
            <w:tcW w:w="1361" w:type="dxa"/>
            <w:vAlign w:val="center"/>
          </w:tcPr>
          <w:p>
            <w:pPr>
              <w:pStyle w:val="19"/>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992" w:type="dxa"/>
            <w:vAlign w:val="center"/>
          </w:tcPr>
          <w:p>
            <w:pPr>
              <w:pStyle w:val="16"/>
              <w:rPr>
                <w:highlight w:val="none"/>
              </w:rPr>
            </w:pPr>
            <w:r>
              <w:rPr>
                <w:highlight w:val="none"/>
              </w:rPr>
              <w:t>208</w:t>
            </w:r>
          </w:p>
        </w:tc>
        <w:tc>
          <w:tcPr>
            <w:tcW w:w="4535" w:type="dxa"/>
            <w:vAlign w:val="center"/>
          </w:tcPr>
          <w:p>
            <w:pPr>
              <w:pStyle w:val="16"/>
              <w:rPr>
                <w:highlight w:val="none"/>
              </w:rPr>
            </w:pPr>
            <w:r>
              <w:rPr>
                <w:highlight w:val="none"/>
              </w:rPr>
              <w:t>社会保障和就业支出</w:t>
            </w:r>
          </w:p>
        </w:tc>
        <w:tc>
          <w:tcPr>
            <w:tcW w:w="1361" w:type="dxa"/>
            <w:vAlign w:val="center"/>
          </w:tcPr>
          <w:p>
            <w:pPr>
              <w:pStyle w:val="15"/>
              <w:rPr>
                <w:highlight w:val="none"/>
              </w:rPr>
            </w:pPr>
            <w:r>
              <w:rPr>
                <w:highlight w:val="none"/>
              </w:rPr>
              <w:t>118.19</w:t>
            </w:r>
          </w:p>
        </w:tc>
        <w:tc>
          <w:tcPr>
            <w:tcW w:w="1361" w:type="dxa"/>
            <w:vAlign w:val="center"/>
          </w:tcPr>
          <w:p>
            <w:pPr>
              <w:pStyle w:val="15"/>
              <w:rPr>
                <w:highlight w:val="none"/>
              </w:rPr>
            </w:pPr>
            <w:r>
              <w:rPr>
                <w:highlight w:val="none"/>
              </w:rPr>
              <w:t>118.19</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992" w:type="dxa"/>
            <w:vAlign w:val="center"/>
          </w:tcPr>
          <w:p>
            <w:pPr>
              <w:pStyle w:val="16"/>
              <w:rPr>
                <w:highlight w:val="none"/>
              </w:rPr>
            </w:pPr>
            <w:r>
              <w:rPr>
                <w:highlight w:val="none"/>
              </w:rPr>
              <w:t>20805</w:t>
            </w:r>
          </w:p>
        </w:tc>
        <w:tc>
          <w:tcPr>
            <w:tcW w:w="4535" w:type="dxa"/>
            <w:vAlign w:val="center"/>
          </w:tcPr>
          <w:p>
            <w:pPr>
              <w:pStyle w:val="16"/>
              <w:rPr>
                <w:highlight w:val="none"/>
              </w:rPr>
            </w:pPr>
            <w:r>
              <w:rPr>
                <w:highlight w:val="none"/>
              </w:rPr>
              <w:t>行政事业单位养老支出</w:t>
            </w:r>
          </w:p>
        </w:tc>
        <w:tc>
          <w:tcPr>
            <w:tcW w:w="1361" w:type="dxa"/>
            <w:vAlign w:val="center"/>
          </w:tcPr>
          <w:p>
            <w:pPr>
              <w:pStyle w:val="15"/>
              <w:rPr>
                <w:highlight w:val="none"/>
              </w:rPr>
            </w:pPr>
            <w:r>
              <w:rPr>
                <w:highlight w:val="none"/>
              </w:rPr>
              <w:t>7.69</w:t>
            </w:r>
          </w:p>
        </w:tc>
        <w:tc>
          <w:tcPr>
            <w:tcW w:w="1361" w:type="dxa"/>
            <w:vAlign w:val="center"/>
          </w:tcPr>
          <w:p>
            <w:pPr>
              <w:pStyle w:val="15"/>
              <w:rPr>
                <w:highlight w:val="none"/>
              </w:rPr>
            </w:pPr>
            <w:r>
              <w:rPr>
                <w:highlight w:val="none"/>
              </w:rPr>
              <w:t>7.69</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992" w:type="dxa"/>
            <w:vAlign w:val="center"/>
          </w:tcPr>
          <w:p>
            <w:pPr>
              <w:pStyle w:val="16"/>
              <w:rPr>
                <w:highlight w:val="none"/>
              </w:rPr>
            </w:pPr>
            <w:r>
              <w:rPr>
                <w:highlight w:val="none"/>
              </w:rPr>
              <w:t>2080505</w:t>
            </w:r>
          </w:p>
        </w:tc>
        <w:tc>
          <w:tcPr>
            <w:tcW w:w="4535" w:type="dxa"/>
            <w:vAlign w:val="center"/>
          </w:tcPr>
          <w:p>
            <w:pPr>
              <w:pStyle w:val="16"/>
              <w:rPr>
                <w:highlight w:val="none"/>
              </w:rPr>
            </w:pPr>
            <w:r>
              <w:rPr>
                <w:highlight w:val="none"/>
              </w:rPr>
              <w:t>机关事业单位基本养老保险缴费支出</w:t>
            </w:r>
          </w:p>
        </w:tc>
        <w:tc>
          <w:tcPr>
            <w:tcW w:w="1361" w:type="dxa"/>
            <w:vAlign w:val="center"/>
          </w:tcPr>
          <w:p>
            <w:pPr>
              <w:pStyle w:val="15"/>
              <w:rPr>
                <w:highlight w:val="none"/>
              </w:rPr>
            </w:pPr>
            <w:r>
              <w:rPr>
                <w:highlight w:val="none"/>
              </w:rPr>
              <w:t>7.69</w:t>
            </w:r>
          </w:p>
        </w:tc>
        <w:tc>
          <w:tcPr>
            <w:tcW w:w="1361" w:type="dxa"/>
            <w:vAlign w:val="center"/>
          </w:tcPr>
          <w:p>
            <w:pPr>
              <w:pStyle w:val="15"/>
              <w:rPr>
                <w:highlight w:val="none"/>
              </w:rPr>
            </w:pPr>
            <w:r>
              <w:rPr>
                <w:highlight w:val="none"/>
              </w:rPr>
              <w:t>7.69</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992" w:type="dxa"/>
            <w:vAlign w:val="center"/>
          </w:tcPr>
          <w:p>
            <w:pPr>
              <w:pStyle w:val="16"/>
              <w:rPr>
                <w:highlight w:val="none"/>
              </w:rPr>
            </w:pPr>
            <w:r>
              <w:rPr>
                <w:highlight w:val="none"/>
              </w:rPr>
              <w:t>20810</w:t>
            </w:r>
          </w:p>
        </w:tc>
        <w:tc>
          <w:tcPr>
            <w:tcW w:w="4535" w:type="dxa"/>
            <w:vAlign w:val="center"/>
          </w:tcPr>
          <w:p>
            <w:pPr>
              <w:pStyle w:val="16"/>
              <w:rPr>
                <w:highlight w:val="none"/>
              </w:rPr>
            </w:pPr>
            <w:r>
              <w:rPr>
                <w:highlight w:val="none"/>
              </w:rPr>
              <w:t>社会福利</w:t>
            </w:r>
          </w:p>
        </w:tc>
        <w:tc>
          <w:tcPr>
            <w:tcW w:w="1361" w:type="dxa"/>
            <w:vAlign w:val="center"/>
          </w:tcPr>
          <w:p>
            <w:pPr>
              <w:pStyle w:val="15"/>
              <w:rPr>
                <w:highlight w:val="none"/>
              </w:rPr>
            </w:pPr>
            <w:r>
              <w:rPr>
                <w:highlight w:val="none"/>
              </w:rPr>
              <w:t>110.07</w:t>
            </w:r>
          </w:p>
        </w:tc>
        <w:tc>
          <w:tcPr>
            <w:tcW w:w="1361" w:type="dxa"/>
            <w:vAlign w:val="center"/>
          </w:tcPr>
          <w:p>
            <w:pPr>
              <w:pStyle w:val="15"/>
              <w:rPr>
                <w:highlight w:val="none"/>
              </w:rPr>
            </w:pPr>
            <w:r>
              <w:rPr>
                <w:highlight w:val="none"/>
              </w:rPr>
              <w:t>110.07</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992" w:type="dxa"/>
            <w:vAlign w:val="center"/>
          </w:tcPr>
          <w:p>
            <w:pPr>
              <w:pStyle w:val="16"/>
              <w:rPr>
                <w:highlight w:val="none"/>
              </w:rPr>
            </w:pPr>
            <w:r>
              <w:rPr>
                <w:highlight w:val="none"/>
              </w:rPr>
              <w:t>2081005</w:t>
            </w:r>
          </w:p>
        </w:tc>
        <w:tc>
          <w:tcPr>
            <w:tcW w:w="4535" w:type="dxa"/>
            <w:vAlign w:val="center"/>
          </w:tcPr>
          <w:p>
            <w:pPr>
              <w:pStyle w:val="16"/>
              <w:rPr>
                <w:highlight w:val="none"/>
              </w:rPr>
            </w:pPr>
            <w:r>
              <w:rPr>
                <w:highlight w:val="none"/>
              </w:rPr>
              <w:t>社会福利事业单位</w:t>
            </w:r>
          </w:p>
        </w:tc>
        <w:tc>
          <w:tcPr>
            <w:tcW w:w="1361" w:type="dxa"/>
            <w:vAlign w:val="center"/>
          </w:tcPr>
          <w:p>
            <w:pPr>
              <w:pStyle w:val="15"/>
              <w:rPr>
                <w:highlight w:val="none"/>
              </w:rPr>
            </w:pPr>
            <w:r>
              <w:rPr>
                <w:highlight w:val="none"/>
              </w:rPr>
              <w:t>110.07</w:t>
            </w:r>
          </w:p>
        </w:tc>
        <w:tc>
          <w:tcPr>
            <w:tcW w:w="1361" w:type="dxa"/>
            <w:vAlign w:val="center"/>
          </w:tcPr>
          <w:p>
            <w:pPr>
              <w:pStyle w:val="15"/>
              <w:rPr>
                <w:highlight w:val="none"/>
              </w:rPr>
            </w:pPr>
            <w:r>
              <w:rPr>
                <w:highlight w:val="none"/>
              </w:rPr>
              <w:t>110.07</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992" w:type="dxa"/>
            <w:vAlign w:val="center"/>
          </w:tcPr>
          <w:p>
            <w:pPr>
              <w:pStyle w:val="16"/>
              <w:rPr>
                <w:highlight w:val="none"/>
              </w:rPr>
            </w:pPr>
            <w:r>
              <w:rPr>
                <w:highlight w:val="none"/>
              </w:rPr>
              <w:t>20827</w:t>
            </w:r>
          </w:p>
        </w:tc>
        <w:tc>
          <w:tcPr>
            <w:tcW w:w="4535" w:type="dxa"/>
            <w:vAlign w:val="center"/>
          </w:tcPr>
          <w:p>
            <w:pPr>
              <w:pStyle w:val="16"/>
              <w:rPr>
                <w:highlight w:val="none"/>
              </w:rPr>
            </w:pPr>
            <w:r>
              <w:rPr>
                <w:highlight w:val="none"/>
              </w:rPr>
              <w:t>财政对其他社会保险基金的补助</w:t>
            </w:r>
          </w:p>
        </w:tc>
        <w:tc>
          <w:tcPr>
            <w:tcW w:w="1361" w:type="dxa"/>
            <w:vAlign w:val="center"/>
          </w:tcPr>
          <w:p>
            <w:pPr>
              <w:pStyle w:val="15"/>
              <w:rPr>
                <w:highlight w:val="none"/>
              </w:rPr>
            </w:pPr>
            <w:r>
              <w:rPr>
                <w:highlight w:val="none"/>
              </w:rPr>
              <w:t>0.43</w:t>
            </w:r>
          </w:p>
        </w:tc>
        <w:tc>
          <w:tcPr>
            <w:tcW w:w="1361" w:type="dxa"/>
            <w:vAlign w:val="center"/>
          </w:tcPr>
          <w:p>
            <w:pPr>
              <w:pStyle w:val="15"/>
              <w:rPr>
                <w:highlight w:val="none"/>
              </w:rPr>
            </w:pPr>
            <w:r>
              <w:rPr>
                <w:highlight w:val="none"/>
              </w:rPr>
              <w:t>0.43</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992" w:type="dxa"/>
            <w:vAlign w:val="center"/>
          </w:tcPr>
          <w:p>
            <w:pPr>
              <w:pStyle w:val="16"/>
              <w:rPr>
                <w:highlight w:val="none"/>
              </w:rPr>
            </w:pPr>
            <w:r>
              <w:rPr>
                <w:highlight w:val="none"/>
              </w:rPr>
              <w:t>2082701</w:t>
            </w:r>
          </w:p>
        </w:tc>
        <w:tc>
          <w:tcPr>
            <w:tcW w:w="4535" w:type="dxa"/>
            <w:vAlign w:val="center"/>
          </w:tcPr>
          <w:p>
            <w:pPr>
              <w:pStyle w:val="16"/>
              <w:rPr>
                <w:highlight w:val="none"/>
              </w:rPr>
            </w:pPr>
            <w:r>
              <w:rPr>
                <w:highlight w:val="none"/>
              </w:rPr>
              <w:t>财政对失业保险基金的补助</w:t>
            </w:r>
          </w:p>
        </w:tc>
        <w:tc>
          <w:tcPr>
            <w:tcW w:w="1361" w:type="dxa"/>
            <w:vAlign w:val="center"/>
          </w:tcPr>
          <w:p>
            <w:pPr>
              <w:pStyle w:val="15"/>
              <w:rPr>
                <w:highlight w:val="none"/>
              </w:rPr>
            </w:pPr>
            <w:r>
              <w:rPr>
                <w:highlight w:val="none"/>
              </w:rPr>
              <w:t>0.25</w:t>
            </w:r>
          </w:p>
        </w:tc>
        <w:tc>
          <w:tcPr>
            <w:tcW w:w="1361" w:type="dxa"/>
            <w:vAlign w:val="center"/>
          </w:tcPr>
          <w:p>
            <w:pPr>
              <w:pStyle w:val="15"/>
              <w:rPr>
                <w:highlight w:val="none"/>
              </w:rPr>
            </w:pPr>
            <w:r>
              <w:rPr>
                <w:highlight w:val="none"/>
              </w:rPr>
              <w:t>0.25</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992" w:type="dxa"/>
            <w:vAlign w:val="center"/>
          </w:tcPr>
          <w:p>
            <w:pPr>
              <w:pStyle w:val="16"/>
              <w:rPr>
                <w:highlight w:val="none"/>
              </w:rPr>
            </w:pPr>
            <w:r>
              <w:rPr>
                <w:highlight w:val="none"/>
              </w:rPr>
              <w:t>2082702</w:t>
            </w:r>
          </w:p>
        </w:tc>
        <w:tc>
          <w:tcPr>
            <w:tcW w:w="4535" w:type="dxa"/>
            <w:vAlign w:val="center"/>
          </w:tcPr>
          <w:p>
            <w:pPr>
              <w:pStyle w:val="16"/>
              <w:rPr>
                <w:highlight w:val="none"/>
              </w:rPr>
            </w:pPr>
            <w:r>
              <w:rPr>
                <w:highlight w:val="none"/>
              </w:rPr>
              <w:t>财政对工伤保险基金的补助</w:t>
            </w:r>
          </w:p>
        </w:tc>
        <w:tc>
          <w:tcPr>
            <w:tcW w:w="1361" w:type="dxa"/>
            <w:vAlign w:val="center"/>
          </w:tcPr>
          <w:p>
            <w:pPr>
              <w:pStyle w:val="15"/>
              <w:rPr>
                <w:highlight w:val="none"/>
              </w:rPr>
            </w:pPr>
            <w:r>
              <w:rPr>
                <w:highlight w:val="none"/>
              </w:rPr>
              <w:t>0.18</w:t>
            </w:r>
          </w:p>
        </w:tc>
        <w:tc>
          <w:tcPr>
            <w:tcW w:w="1361" w:type="dxa"/>
            <w:vAlign w:val="center"/>
          </w:tcPr>
          <w:p>
            <w:pPr>
              <w:pStyle w:val="15"/>
              <w:rPr>
                <w:highlight w:val="none"/>
              </w:rPr>
            </w:pPr>
            <w:r>
              <w:rPr>
                <w:highlight w:val="none"/>
              </w:rPr>
              <w:t>0.18</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992" w:type="dxa"/>
            <w:vAlign w:val="center"/>
          </w:tcPr>
          <w:p>
            <w:pPr>
              <w:pStyle w:val="16"/>
              <w:rPr>
                <w:highlight w:val="none"/>
              </w:rPr>
            </w:pPr>
            <w:r>
              <w:rPr>
                <w:highlight w:val="none"/>
              </w:rPr>
              <w:t>210</w:t>
            </w:r>
          </w:p>
        </w:tc>
        <w:tc>
          <w:tcPr>
            <w:tcW w:w="4535" w:type="dxa"/>
            <w:vAlign w:val="center"/>
          </w:tcPr>
          <w:p>
            <w:pPr>
              <w:pStyle w:val="16"/>
              <w:rPr>
                <w:highlight w:val="none"/>
              </w:rPr>
            </w:pPr>
            <w:r>
              <w:rPr>
                <w:highlight w:val="none"/>
              </w:rPr>
              <w:t>卫生健康支出</w:t>
            </w:r>
          </w:p>
        </w:tc>
        <w:tc>
          <w:tcPr>
            <w:tcW w:w="1361" w:type="dxa"/>
            <w:vAlign w:val="center"/>
          </w:tcPr>
          <w:p>
            <w:pPr>
              <w:pStyle w:val="15"/>
              <w:rPr>
                <w:highlight w:val="none"/>
              </w:rPr>
            </w:pPr>
            <w:r>
              <w:rPr>
                <w:highlight w:val="none"/>
              </w:rPr>
              <w:t>5.66</w:t>
            </w:r>
          </w:p>
        </w:tc>
        <w:tc>
          <w:tcPr>
            <w:tcW w:w="1361" w:type="dxa"/>
            <w:vAlign w:val="center"/>
          </w:tcPr>
          <w:p>
            <w:pPr>
              <w:pStyle w:val="15"/>
              <w:rPr>
                <w:highlight w:val="none"/>
              </w:rPr>
            </w:pPr>
            <w:r>
              <w:rPr>
                <w:highlight w:val="none"/>
              </w:rPr>
              <w:t>5.66</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992" w:type="dxa"/>
            <w:vAlign w:val="center"/>
          </w:tcPr>
          <w:p>
            <w:pPr>
              <w:pStyle w:val="16"/>
              <w:rPr>
                <w:highlight w:val="none"/>
              </w:rPr>
            </w:pPr>
            <w:r>
              <w:rPr>
                <w:highlight w:val="none"/>
              </w:rPr>
              <w:t>21011</w:t>
            </w:r>
          </w:p>
        </w:tc>
        <w:tc>
          <w:tcPr>
            <w:tcW w:w="4535" w:type="dxa"/>
            <w:vAlign w:val="center"/>
          </w:tcPr>
          <w:p>
            <w:pPr>
              <w:pStyle w:val="16"/>
              <w:rPr>
                <w:highlight w:val="none"/>
              </w:rPr>
            </w:pPr>
            <w:r>
              <w:rPr>
                <w:highlight w:val="none"/>
              </w:rPr>
              <w:t>行政事业单位医疗</w:t>
            </w:r>
          </w:p>
        </w:tc>
        <w:tc>
          <w:tcPr>
            <w:tcW w:w="1361" w:type="dxa"/>
            <w:vAlign w:val="center"/>
          </w:tcPr>
          <w:p>
            <w:pPr>
              <w:pStyle w:val="15"/>
              <w:rPr>
                <w:highlight w:val="none"/>
              </w:rPr>
            </w:pPr>
            <w:r>
              <w:rPr>
                <w:highlight w:val="none"/>
              </w:rPr>
              <w:t>5.66</w:t>
            </w:r>
          </w:p>
        </w:tc>
        <w:tc>
          <w:tcPr>
            <w:tcW w:w="1361" w:type="dxa"/>
            <w:vAlign w:val="center"/>
          </w:tcPr>
          <w:p>
            <w:pPr>
              <w:pStyle w:val="15"/>
              <w:rPr>
                <w:highlight w:val="none"/>
              </w:rPr>
            </w:pPr>
            <w:r>
              <w:rPr>
                <w:highlight w:val="none"/>
              </w:rPr>
              <w:t>5.66</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992" w:type="dxa"/>
            <w:vAlign w:val="center"/>
          </w:tcPr>
          <w:p>
            <w:pPr>
              <w:pStyle w:val="16"/>
              <w:rPr>
                <w:highlight w:val="none"/>
              </w:rPr>
            </w:pPr>
            <w:r>
              <w:rPr>
                <w:highlight w:val="none"/>
              </w:rPr>
              <w:t>2101102</w:t>
            </w:r>
          </w:p>
        </w:tc>
        <w:tc>
          <w:tcPr>
            <w:tcW w:w="4535" w:type="dxa"/>
            <w:vAlign w:val="center"/>
          </w:tcPr>
          <w:p>
            <w:pPr>
              <w:pStyle w:val="16"/>
              <w:rPr>
                <w:highlight w:val="none"/>
              </w:rPr>
            </w:pPr>
            <w:r>
              <w:rPr>
                <w:highlight w:val="none"/>
              </w:rPr>
              <w:t>事业单位医疗</w:t>
            </w:r>
          </w:p>
        </w:tc>
        <w:tc>
          <w:tcPr>
            <w:tcW w:w="1361" w:type="dxa"/>
            <w:vAlign w:val="center"/>
          </w:tcPr>
          <w:p>
            <w:pPr>
              <w:pStyle w:val="15"/>
              <w:rPr>
                <w:highlight w:val="none"/>
              </w:rPr>
            </w:pPr>
            <w:r>
              <w:rPr>
                <w:highlight w:val="none"/>
              </w:rPr>
              <w:t>5.66</w:t>
            </w:r>
          </w:p>
        </w:tc>
        <w:tc>
          <w:tcPr>
            <w:tcW w:w="1361" w:type="dxa"/>
            <w:vAlign w:val="center"/>
          </w:tcPr>
          <w:p>
            <w:pPr>
              <w:pStyle w:val="15"/>
              <w:rPr>
                <w:highlight w:val="none"/>
              </w:rPr>
            </w:pPr>
            <w:r>
              <w:rPr>
                <w:highlight w:val="none"/>
              </w:rPr>
              <w:t>5.66</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单位预算财政拨款收支总表</w:t>
      </w:r>
    </w:p>
    <w:tbl>
      <w:tblPr>
        <w:tblStyle w:val="9"/>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314006石家庄市栾城区中心敬老院</w:t>
            </w:r>
          </w:p>
        </w:tc>
        <w:tc>
          <w:tcPr>
            <w:tcW w:w="3402"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4876" w:type="dxa"/>
            <w:gridSpan w:val="2"/>
            <w:vAlign w:val="center"/>
          </w:tcPr>
          <w:p>
            <w:pPr>
              <w:pStyle w:val="14"/>
              <w:rPr>
                <w:highlight w:val="none"/>
              </w:rPr>
            </w:pPr>
            <w:r>
              <w:rPr>
                <w:highlight w:val="none"/>
              </w:rPr>
              <w:t>收入</w:t>
            </w:r>
          </w:p>
        </w:tc>
        <w:tc>
          <w:tcPr>
            <w:tcW w:w="9298" w:type="dxa"/>
            <w:gridSpan w:val="5"/>
            <w:vAlign w:val="center"/>
          </w:tcPr>
          <w:p>
            <w:pPr>
              <w:pStyle w:val="14"/>
              <w:rPr>
                <w:highlight w:val="none"/>
              </w:rPr>
            </w:pPr>
            <w:r>
              <w:rPr>
                <w:highlight w:val="none"/>
              </w:rP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3402" w:type="dxa"/>
            <w:vAlign w:val="center"/>
          </w:tcPr>
          <w:p>
            <w:pPr>
              <w:pStyle w:val="14"/>
              <w:rPr>
                <w:highlight w:val="none"/>
              </w:rPr>
            </w:pPr>
            <w:r>
              <w:rPr>
                <w:highlight w:val="none"/>
              </w:rPr>
              <w:t>项  目</w:t>
            </w:r>
          </w:p>
        </w:tc>
        <w:tc>
          <w:tcPr>
            <w:tcW w:w="1474" w:type="dxa"/>
            <w:vAlign w:val="center"/>
          </w:tcPr>
          <w:p>
            <w:pPr>
              <w:pStyle w:val="14"/>
              <w:rPr>
                <w:highlight w:val="none"/>
              </w:rPr>
            </w:pPr>
            <w:r>
              <w:rPr>
                <w:highlight w:val="none"/>
              </w:rPr>
              <w:t>金额</w:t>
            </w:r>
          </w:p>
        </w:tc>
        <w:tc>
          <w:tcPr>
            <w:tcW w:w="3402" w:type="dxa"/>
            <w:vAlign w:val="center"/>
          </w:tcPr>
          <w:p>
            <w:pPr>
              <w:pStyle w:val="14"/>
              <w:rPr>
                <w:highlight w:val="none"/>
              </w:rPr>
            </w:pPr>
            <w:r>
              <w:rPr>
                <w:highlight w:val="none"/>
              </w:rPr>
              <w:t>项  目</w:t>
            </w:r>
          </w:p>
        </w:tc>
        <w:tc>
          <w:tcPr>
            <w:tcW w:w="1474" w:type="dxa"/>
            <w:vAlign w:val="center"/>
          </w:tcPr>
          <w:p>
            <w:pPr>
              <w:pStyle w:val="14"/>
              <w:rPr>
                <w:highlight w:val="none"/>
              </w:rPr>
            </w:pPr>
            <w:r>
              <w:rPr>
                <w:highlight w:val="none"/>
              </w:rPr>
              <w:t>合计</w:t>
            </w:r>
          </w:p>
        </w:tc>
        <w:tc>
          <w:tcPr>
            <w:tcW w:w="1474" w:type="dxa"/>
            <w:vAlign w:val="center"/>
          </w:tcPr>
          <w:p>
            <w:pPr>
              <w:pStyle w:val="14"/>
              <w:rPr>
                <w:highlight w:val="none"/>
              </w:rPr>
            </w:pPr>
            <w:r>
              <w:rPr>
                <w:highlight w:val="none"/>
              </w:rPr>
              <w:t>一般公共预算财政拨款</w:t>
            </w:r>
          </w:p>
        </w:tc>
        <w:tc>
          <w:tcPr>
            <w:tcW w:w="1474" w:type="dxa"/>
            <w:vAlign w:val="center"/>
          </w:tcPr>
          <w:p>
            <w:pPr>
              <w:pStyle w:val="14"/>
              <w:rPr>
                <w:highlight w:val="none"/>
              </w:rPr>
            </w:pPr>
            <w:r>
              <w:rPr>
                <w:highlight w:val="none"/>
              </w:rPr>
              <w:t>政府性基金预算财政    拨款</w:t>
            </w:r>
          </w:p>
        </w:tc>
        <w:tc>
          <w:tcPr>
            <w:tcW w:w="1474" w:type="dxa"/>
            <w:vAlign w:val="center"/>
          </w:tcPr>
          <w:p>
            <w:pPr>
              <w:pStyle w:val="14"/>
              <w:rPr>
                <w:highlight w:val="none"/>
              </w:rPr>
            </w:pPr>
            <w:r>
              <w:rPr>
                <w:highlight w:val="none"/>
              </w:rP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3402" w:type="dxa"/>
            <w:vAlign w:val="center"/>
          </w:tcPr>
          <w:p>
            <w:pPr>
              <w:pStyle w:val="14"/>
              <w:rPr>
                <w:highlight w:val="none"/>
              </w:rPr>
            </w:pPr>
            <w:r>
              <w:rPr>
                <w:highlight w:val="none"/>
              </w:rPr>
              <w:t>1</w:t>
            </w:r>
          </w:p>
        </w:tc>
        <w:tc>
          <w:tcPr>
            <w:tcW w:w="1474" w:type="dxa"/>
            <w:vAlign w:val="center"/>
          </w:tcPr>
          <w:p>
            <w:pPr>
              <w:pStyle w:val="14"/>
              <w:rPr>
                <w:highlight w:val="none"/>
              </w:rPr>
            </w:pPr>
            <w:r>
              <w:rPr>
                <w:highlight w:val="none"/>
              </w:rPr>
              <w:t>2</w:t>
            </w:r>
          </w:p>
        </w:tc>
        <w:tc>
          <w:tcPr>
            <w:tcW w:w="3402" w:type="dxa"/>
            <w:vAlign w:val="center"/>
          </w:tcPr>
          <w:p>
            <w:pPr>
              <w:pStyle w:val="14"/>
              <w:rPr>
                <w:highlight w:val="none"/>
              </w:rPr>
            </w:pPr>
            <w:r>
              <w:rPr>
                <w:highlight w:val="none"/>
              </w:rPr>
              <w:t>3</w:t>
            </w:r>
          </w:p>
        </w:tc>
        <w:tc>
          <w:tcPr>
            <w:tcW w:w="1474" w:type="dxa"/>
            <w:vAlign w:val="center"/>
          </w:tcPr>
          <w:p>
            <w:pPr>
              <w:pStyle w:val="14"/>
              <w:rPr>
                <w:highlight w:val="none"/>
              </w:rPr>
            </w:pPr>
            <w:r>
              <w:rPr>
                <w:highlight w:val="none"/>
              </w:rPr>
              <w:t>4</w:t>
            </w:r>
          </w:p>
        </w:tc>
        <w:tc>
          <w:tcPr>
            <w:tcW w:w="1474" w:type="dxa"/>
            <w:vAlign w:val="center"/>
          </w:tcPr>
          <w:p>
            <w:pPr>
              <w:pStyle w:val="14"/>
              <w:rPr>
                <w:highlight w:val="none"/>
              </w:rPr>
            </w:pPr>
            <w:r>
              <w:rPr>
                <w:highlight w:val="none"/>
              </w:rPr>
              <w:t>5</w:t>
            </w:r>
          </w:p>
        </w:tc>
        <w:tc>
          <w:tcPr>
            <w:tcW w:w="1474" w:type="dxa"/>
            <w:vAlign w:val="center"/>
          </w:tcPr>
          <w:p>
            <w:pPr>
              <w:pStyle w:val="14"/>
              <w:rPr>
                <w:highlight w:val="none"/>
              </w:rPr>
            </w:pPr>
            <w:r>
              <w:rPr>
                <w:highlight w:val="none"/>
              </w:rPr>
              <w:t>6</w:t>
            </w:r>
          </w:p>
        </w:tc>
        <w:tc>
          <w:tcPr>
            <w:tcW w:w="1474" w:type="dxa"/>
            <w:vAlign w:val="center"/>
          </w:tcPr>
          <w:p>
            <w:pPr>
              <w:pStyle w:val="14"/>
              <w:rPr>
                <w:highlight w:val="none"/>
              </w:rPr>
            </w:pPr>
            <w:r>
              <w:rPr>
                <w:highlight w:val="none"/>
              </w:rP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3402" w:type="dxa"/>
            <w:vAlign w:val="center"/>
          </w:tcPr>
          <w:p>
            <w:pPr>
              <w:pStyle w:val="16"/>
              <w:rPr>
                <w:highlight w:val="none"/>
              </w:rPr>
            </w:pPr>
            <w:r>
              <w:rPr>
                <w:highlight w:val="none"/>
              </w:rPr>
              <w:t>一、一般公共预算拨款</w:t>
            </w:r>
          </w:p>
        </w:tc>
        <w:tc>
          <w:tcPr>
            <w:tcW w:w="1474" w:type="dxa"/>
            <w:vAlign w:val="center"/>
          </w:tcPr>
          <w:p>
            <w:pPr>
              <w:pStyle w:val="15"/>
              <w:rPr>
                <w:highlight w:val="none"/>
              </w:rPr>
            </w:pPr>
            <w:r>
              <w:rPr>
                <w:highlight w:val="none"/>
              </w:rPr>
              <w:t>123.85</w:t>
            </w:r>
          </w:p>
        </w:tc>
        <w:tc>
          <w:tcPr>
            <w:tcW w:w="3402" w:type="dxa"/>
            <w:vAlign w:val="center"/>
          </w:tcPr>
          <w:p>
            <w:pPr>
              <w:pStyle w:val="16"/>
              <w:rPr>
                <w:highlight w:val="none"/>
              </w:rPr>
            </w:pPr>
            <w:r>
              <w:rPr>
                <w:highlight w:val="none"/>
              </w:rPr>
              <w:t>一、一般公共服务支出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3402" w:type="dxa"/>
            <w:vAlign w:val="center"/>
          </w:tcPr>
          <w:p>
            <w:pPr>
              <w:pStyle w:val="16"/>
              <w:rPr>
                <w:highlight w:val="none"/>
              </w:rPr>
            </w:pPr>
            <w:r>
              <w:rPr>
                <w:highlight w:val="none"/>
              </w:rPr>
              <w:t>二、政府性基金预算拨款</w:t>
            </w: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二、外交支出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3402" w:type="dxa"/>
            <w:vAlign w:val="center"/>
          </w:tcPr>
          <w:p>
            <w:pPr>
              <w:pStyle w:val="16"/>
              <w:rPr>
                <w:highlight w:val="none"/>
              </w:rPr>
            </w:pPr>
            <w:r>
              <w:rPr>
                <w:highlight w:val="none"/>
              </w:rPr>
              <w:t>三、国有资本经营预算拨款</w:t>
            </w: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三、国防支出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四、公共安全支出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五、教育支出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六、科学技术支出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七、文化旅游体育与传媒支出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八、社会保障和就业支出</w:t>
            </w:r>
          </w:p>
        </w:tc>
        <w:tc>
          <w:tcPr>
            <w:tcW w:w="1474" w:type="dxa"/>
            <w:vAlign w:val="center"/>
          </w:tcPr>
          <w:p>
            <w:pPr>
              <w:pStyle w:val="15"/>
              <w:rPr>
                <w:highlight w:val="none"/>
              </w:rPr>
            </w:pPr>
            <w:r>
              <w:rPr>
                <w:highlight w:val="none"/>
              </w:rPr>
              <w:t>118.19</w:t>
            </w:r>
          </w:p>
        </w:tc>
        <w:tc>
          <w:tcPr>
            <w:tcW w:w="1474" w:type="dxa"/>
            <w:vAlign w:val="center"/>
          </w:tcPr>
          <w:p>
            <w:pPr>
              <w:pStyle w:val="15"/>
              <w:rPr>
                <w:highlight w:val="none"/>
              </w:rPr>
            </w:pPr>
            <w:r>
              <w:rPr>
                <w:highlight w:val="none"/>
              </w:rPr>
              <w:t>118.19</w:t>
            </w: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九、社会保险基金支出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十、卫生健康支出</w:t>
            </w:r>
          </w:p>
        </w:tc>
        <w:tc>
          <w:tcPr>
            <w:tcW w:w="1474" w:type="dxa"/>
            <w:vAlign w:val="center"/>
          </w:tcPr>
          <w:p>
            <w:pPr>
              <w:pStyle w:val="15"/>
              <w:rPr>
                <w:highlight w:val="none"/>
              </w:rPr>
            </w:pPr>
            <w:r>
              <w:rPr>
                <w:highlight w:val="none"/>
              </w:rPr>
              <w:t>5.66</w:t>
            </w:r>
          </w:p>
        </w:tc>
        <w:tc>
          <w:tcPr>
            <w:tcW w:w="1474" w:type="dxa"/>
            <w:vAlign w:val="center"/>
          </w:tcPr>
          <w:p>
            <w:pPr>
              <w:pStyle w:val="15"/>
              <w:rPr>
                <w:highlight w:val="none"/>
              </w:rPr>
            </w:pPr>
            <w:r>
              <w:rPr>
                <w:highlight w:val="none"/>
              </w:rPr>
              <w:t>5.66</w:t>
            </w: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十一、节能环保支出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十二、城乡社区支出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13</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十三、农林水支出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14</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十四、交通运输支出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15</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十五、资源勘探工业信息等支出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16</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十六、商业服务业等支出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17</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十七、金融支出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18</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十八、援助其他地区支出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19</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十九、自然资源海洋气象等支出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20</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二十、住房保障支出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21</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二十一、粮油物资储备支出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22</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二十二、国有资本经营预算支出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23</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二十三、灾害防治及应急管理支出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24</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二十四、预备费</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25</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二十五、其他支出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26</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二十六、转移性支出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27</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二十七、债务还本支出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28</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二十八、债务付息支出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29</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二十九、债务发行费用支出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30</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三十、抗疫特别国债安排的支出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31</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三十一、人行科目</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32</w:t>
            </w:r>
          </w:p>
        </w:tc>
        <w:tc>
          <w:tcPr>
            <w:tcW w:w="3402" w:type="dxa"/>
            <w:vAlign w:val="center"/>
          </w:tcPr>
          <w:p>
            <w:pPr>
              <w:pStyle w:val="18"/>
              <w:rPr>
                <w:highlight w:val="none"/>
              </w:rPr>
            </w:pPr>
            <w:r>
              <w:rPr>
                <w:highlight w:val="none"/>
              </w:rPr>
              <w:t>本年收入合计</w:t>
            </w:r>
          </w:p>
        </w:tc>
        <w:tc>
          <w:tcPr>
            <w:tcW w:w="1474" w:type="dxa"/>
            <w:vAlign w:val="center"/>
          </w:tcPr>
          <w:p>
            <w:pPr>
              <w:pStyle w:val="19"/>
              <w:rPr>
                <w:highlight w:val="none"/>
              </w:rPr>
            </w:pPr>
            <w:r>
              <w:rPr>
                <w:highlight w:val="none"/>
              </w:rPr>
              <w:t>123.85</w:t>
            </w:r>
          </w:p>
        </w:tc>
        <w:tc>
          <w:tcPr>
            <w:tcW w:w="3402" w:type="dxa"/>
            <w:vAlign w:val="center"/>
          </w:tcPr>
          <w:p>
            <w:pPr>
              <w:pStyle w:val="18"/>
              <w:rPr>
                <w:highlight w:val="none"/>
              </w:rPr>
            </w:pPr>
            <w:r>
              <w:rPr>
                <w:highlight w:val="none"/>
              </w:rPr>
              <w:t>本年支出合计</w:t>
            </w:r>
          </w:p>
        </w:tc>
        <w:tc>
          <w:tcPr>
            <w:tcW w:w="1474" w:type="dxa"/>
            <w:vAlign w:val="center"/>
          </w:tcPr>
          <w:p>
            <w:pPr>
              <w:pStyle w:val="19"/>
              <w:rPr>
                <w:highlight w:val="none"/>
              </w:rPr>
            </w:pPr>
            <w:r>
              <w:rPr>
                <w:highlight w:val="none"/>
              </w:rPr>
              <w:t>123.85</w:t>
            </w:r>
          </w:p>
        </w:tc>
        <w:tc>
          <w:tcPr>
            <w:tcW w:w="1474" w:type="dxa"/>
            <w:vAlign w:val="center"/>
          </w:tcPr>
          <w:p>
            <w:pPr>
              <w:pStyle w:val="19"/>
              <w:rPr>
                <w:highlight w:val="none"/>
              </w:rPr>
            </w:pPr>
            <w:r>
              <w:rPr>
                <w:highlight w:val="none"/>
              </w:rPr>
              <w:t>123.85</w:t>
            </w:r>
          </w:p>
        </w:tc>
        <w:tc>
          <w:tcPr>
            <w:tcW w:w="1474" w:type="dxa"/>
            <w:vAlign w:val="center"/>
          </w:tcPr>
          <w:p>
            <w:pPr>
              <w:pStyle w:val="19"/>
              <w:rPr>
                <w:highlight w:val="none"/>
              </w:rPr>
            </w:pPr>
          </w:p>
        </w:tc>
        <w:tc>
          <w:tcPr>
            <w:tcW w:w="1474" w:type="dxa"/>
            <w:vAlign w:val="center"/>
          </w:tcPr>
          <w:p>
            <w:pPr>
              <w:pStyle w:val="19"/>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33</w:t>
            </w:r>
          </w:p>
        </w:tc>
        <w:tc>
          <w:tcPr>
            <w:tcW w:w="3402" w:type="dxa"/>
            <w:vAlign w:val="center"/>
          </w:tcPr>
          <w:p>
            <w:pPr>
              <w:pStyle w:val="16"/>
              <w:rPr>
                <w:highlight w:val="none"/>
              </w:rPr>
            </w:pPr>
            <w:r>
              <w:rPr>
                <w:highlight w:val="none"/>
              </w:rPr>
              <w:t>年初财政拨款结转和结余</w:t>
            </w: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年末财政拨款结转和结余</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34</w:t>
            </w:r>
          </w:p>
        </w:tc>
        <w:tc>
          <w:tcPr>
            <w:tcW w:w="3402" w:type="dxa"/>
            <w:vAlign w:val="center"/>
          </w:tcPr>
          <w:p>
            <w:pPr>
              <w:pStyle w:val="16"/>
              <w:rPr>
                <w:highlight w:val="none"/>
              </w:rPr>
            </w:pPr>
            <w:r>
              <w:rPr>
                <w:highlight w:val="none"/>
              </w:rPr>
              <w:t>一、一般公共预算拨款</w:t>
            </w:r>
          </w:p>
        </w:tc>
        <w:tc>
          <w:tcPr>
            <w:tcW w:w="1474" w:type="dxa"/>
            <w:vAlign w:val="center"/>
          </w:tcPr>
          <w:p>
            <w:pPr>
              <w:pStyle w:val="15"/>
              <w:rPr>
                <w:highlight w:val="none"/>
              </w:rPr>
            </w:pPr>
          </w:p>
        </w:tc>
        <w:tc>
          <w:tcPr>
            <w:tcW w:w="3402" w:type="dxa"/>
            <w:vAlign w:val="center"/>
          </w:tcPr>
          <w:p>
            <w:pPr>
              <w:pStyle w:val="16"/>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35</w:t>
            </w:r>
          </w:p>
        </w:tc>
        <w:tc>
          <w:tcPr>
            <w:tcW w:w="3402" w:type="dxa"/>
            <w:vAlign w:val="center"/>
          </w:tcPr>
          <w:p>
            <w:pPr>
              <w:pStyle w:val="16"/>
              <w:rPr>
                <w:highlight w:val="none"/>
              </w:rPr>
            </w:pPr>
            <w:r>
              <w:rPr>
                <w:highlight w:val="none"/>
              </w:rPr>
              <w:t>二、政府性基金预算拨款</w:t>
            </w:r>
          </w:p>
        </w:tc>
        <w:tc>
          <w:tcPr>
            <w:tcW w:w="1474" w:type="dxa"/>
            <w:vAlign w:val="center"/>
          </w:tcPr>
          <w:p>
            <w:pPr>
              <w:pStyle w:val="15"/>
              <w:rPr>
                <w:highlight w:val="none"/>
              </w:rPr>
            </w:pPr>
          </w:p>
        </w:tc>
        <w:tc>
          <w:tcPr>
            <w:tcW w:w="3402" w:type="dxa"/>
            <w:vAlign w:val="center"/>
          </w:tcPr>
          <w:p>
            <w:pPr>
              <w:pStyle w:val="16"/>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36</w:t>
            </w:r>
          </w:p>
        </w:tc>
        <w:tc>
          <w:tcPr>
            <w:tcW w:w="3402" w:type="dxa"/>
            <w:vAlign w:val="center"/>
          </w:tcPr>
          <w:p>
            <w:pPr>
              <w:pStyle w:val="16"/>
              <w:rPr>
                <w:highlight w:val="none"/>
              </w:rPr>
            </w:pPr>
            <w:r>
              <w:rPr>
                <w:highlight w:val="none"/>
              </w:rPr>
              <w:t>三、国有资本经营预算拨款</w:t>
            </w:r>
          </w:p>
        </w:tc>
        <w:tc>
          <w:tcPr>
            <w:tcW w:w="1474" w:type="dxa"/>
            <w:vAlign w:val="center"/>
          </w:tcPr>
          <w:p>
            <w:pPr>
              <w:pStyle w:val="15"/>
              <w:rPr>
                <w:highlight w:val="none"/>
              </w:rPr>
            </w:pPr>
          </w:p>
        </w:tc>
        <w:tc>
          <w:tcPr>
            <w:tcW w:w="3402" w:type="dxa"/>
            <w:vAlign w:val="center"/>
          </w:tcPr>
          <w:p>
            <w:pPr>
              <w:pStyle w:val="16"/>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37</w:t>
            </w:r>
          </w:p>
        </w:tc>
        <w:tc>
          <w:tcPr>
            <w:tcW w:w="3402" w:type="dxa"/>
            <w:vAlign w:val="center"/>
          </w:tcPr>
          <w:p>
            <w:pPr>
              <w:pStyle w:val="18"/>
              <w:rPr>
                <w:highlight w:val="none"/>
              </w:rPr>
            </w:pPr>
            <w:r>
              <w:rPr>
                <w:highlight w:val="none"/>
              </w:rPr>
              <w:t>收入总计</w:t>
            </w:r>
          </w:p>
        </w:tc>
        <w:tc>
          <w:tcPr>
            <w:tcW w:w="1474" w:type="dxa"/>
            <w:vAlign w:val="center"/>
          </w:tcPr>
          <w:p>
            <w:pPr>
              <w:pStyle w:val="19"/>
              <w:rPr>
                <w:highlight w:val="none"/>
              </w:rPr>
            </w:pPr>
            <w:r>
              <w:rPr>
                <w:highlight w:val="none"/>
              </w:rPr>
              <w:t>123.85</w:t>
            </w:r>
          </w:p>
        </w:tc>
        <w:tc>
          <w:tcPr>
            <w:tcW w:w="3402" w:type="dxa"/>
            <w:vAlign w:val="center"/>
          </w:tcPr>
          <w:p>
            <w:pPr>
              <w:pStyle w:val="18"/>
              <w:rPr>
                <w:highlight w:val="none"/>
              </w:rPr>
            </w:pPr>
            <w:r>
              <w:rPr>
                <w:highlight w:val="none"/>
              </w:rPr>
              <w:t>支出总计</w:t>
            </w:r>
          </w:p>
        </w:tc>
        <w:tc>
          <w:tcPr>
            <w:tcW w:w="1474" w:type="dxa"/>
            <w:vAlign w:val="center"/>
          </w:tcPr>
          <w:p>
            <w:pPr>
              <w:pStyle w:val="19"/>
              <w:rPr>
                <w:highlight w:val="none"/>
              </w:rPr>
            </w:pPr>
            <w:r>
              <w:rPr>
                <w:highlight w:val="none"/>
              </w:rPr>
              <w:t>123.85</w:t>
            </w:r>
          </w:p>
        </w:tc>
        <w:tc>
          <w:tcPr>
            <w:tcW w:w="1474" w:type="dxa"/>
            <w:vAlign w:val="center"/>
          </w:tcPr>
          <w:p>
            <w:pPr>
              <w:pStyle w:val="19"/>
              <w:rPr>
                <w:highlight w:val="none"/>
              </w:rPr>
            </w:pPr>
            <w:r>
              <w:rPr>
                <w:highlight w:val="none"/>
              </w:rPr>
              <w:t>123.85</w:t>
            </w:r>
          </w:p>
        </w:tc>
        <w:tc>
          <w:tcPr>
            <w:tcW w:w="1474" w:type="dxa"/>
            <w:vAlign w:val="center"/>
          </w:tcPr>
          <w:p>
            <w:pPr>
              <w:pStyle w:val="19"/>
              <w:rPr>
                <w:highlight w:val="none"/>
              </w:rPr>
            </w:pPr>
          </w:p>
        </w:tc>
        <w:tc>
          <w:tcPr>
            <w:tcW w:w="1474" w:type="dxa"/>
            <w:vAlign w:val="center"/>
          </w:tcPr>
          <w:p>
            <w:pPr>
              <w:pStyle w:val="19"/>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单位预算一般公共预算财政拨款支出表</w:t>
      </w:r>
    </w:p>
    <w:tbl>
      <w:tblPr>
        <w:tblStyle w:val="9"/>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314006石家庄市栾城区中心敬老院</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功能分类科目</w:t>
            </w:r>
          </w:p>
        </w:tc>
        <w:tc>
          <w:tcPr>
            <w:tcW w:w="2551" w:type="dxa"/>
            <w:vMerge w:val="restart"/>
            <w:vAlign w:val="center"/>
          </w:tcPr>
          <w:p>
            <w:pPr>
              <w:pStyle w:val="14"/>
              <w:rPr>
                <w:highlight w:val="none"/>
              </w:rPr>
            </w:pPr>
            <w:r>
              <w:rPr>
                <w:highlight w:val="none"/>
              </w:rPr>
              <w:t>合计</w:t>
            </w:r>
          </w:p>
        </w:tc>
        <w:tc>
          <w:tcPr>
            <w:tcW w:w="2551" w:type="dxa"/>
            <w:vMerge w:val="restart"/>
            <w:vAlign w:val="center"/>
          </w:tcPr>
          <w:p>
            <w:pPr>
              <w:pStyle w:val="14"/>
              <w:rPr>
                <w:highlight w:val="none"/>
              </w:rPr>
            </w:pPr>
            <w:r>
              <w:rPr>
                <w:highlight w:val="none"/>
              </w:rPr>
              <w:t>基本支出</w:t>
            </w:r>
          </w:p>
        </w:tc>
        <w:tc>
          <w:tcPr>
            <w:tcW w:w="2551" w:type="dxa"/>
            <w:vMerge w:val="restart"/>
            <w:vAlign w:val="center"/>
          </w:tcPr>
          <w:p>
            <w:pPr>
              <w:pStyle w:val="14"/>
              <w:rPr>
                <w:highlight w:val="none"/>
              </w:rPr>
            </w:pPr>
            <w:r>
              <w:rPr>
                <w:highlight w:val="none"/>
              </w:rP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1191" w:type="dxa"/>
            <w:vAlign w:val="center"/>
          </w:tcPr>
          <w:p>
            <w:pPr>
              <w:pStyle w:val="20"/>
              <w:rPr>
                <w:highlight w:val="none"/>
              </w:rPr>
            </w:pPr>
          </w:p>
        </w:tc>
        <w:tc>
          <w:tcPr>
            <w:tcW w:w="4535" w:type="dxa"/>
            <w:vAlign w:val="center"/>
          </w:tcPr>
          <w:p>
            <w:pPr>
              <w:pStyle w:val="18"/>
              <w:rPr>
                <w:highlight w:val="none"/>
              </w:rPr>
            </w:pPr>
            <w:r>
              <w:rPr>
                <w:highlight w:val="none"/>
              </w:rPr>
              <w:t>合计</w:t>
            </w:r>
          </w:p>
        </w:tc>
        <w:tc>
          <w:tcPr>
            <w:tcW w:w="2551" w:type="dxa"/>
            <w:vAlign w:val="center"/>
          </w:tcPr>
          <w:p>
            <w:pPr>
              <w:pStyle w:val="19"/>
              <w:rPr>
                <w:highlight w:val="none"/>
              </w:rPr>
            </w:pPr>
            <w:r>
              <w:rPr>
                <w:highlight w:val="none"/>
              </w:rPr>
              <w:t>123.85</w:t>
            </w:r>
          </w:p>
        </w:tc>
        <w:tc>
          <w:tcPr>
            <w:tcW w:w="2551" w:type="dxa"/>
            <w:vAlign w:val="center"/>
          </w:tcPr>
          <w:p>
            <w:pPr>
              <w:pStyle w:val="19"/>
              <w:rPr>
                <w:highlight w:val="none"/>
              </w:rPr>
            </w:pPr>
            <w:r>
              <w:rPr>
                <w:highlight w:val="none"/>
              </w:rPr>
              <w:t>123.85</w:t>
            </w:r>
          </w:p>
        </w:tc>
        <w:tc>
          <w:tcPr>
            <w:tcW w:w="2551" w:type="dxa"/>
            <w:vAlign w:val="center"/>
          </w:tcPr>
          <w:p>
            <w:pPr>
              <w:pStyle w:val="19"/>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1191" w:type="dxa"/>
            <w:vAlign w:val="center"/>
          </w:tcPr>
          <w:p>
            <w:pPr>
              <w:pStyle w:val="16"/>
              <w:rPr>
                <w:highlight w:val="none"/>
              </w:rPr>
            </w:pPr>
            <w:r>
              <w:rPr>
                <w:highlight w:val="none"/>
              </w:rPr>
              <w:t>208</w:t>
            </w:r>
          </w:p>
        </w:tc>
        <w:tc>
          <w:tcPr>
            <w:tcW w:w="4535" w:type="dxa"/>
            <w:vAlign w:val="center"/>
          </w:tcPr>
          <w:p>
            <w:pPr>
              <w:pStyle w:val="16"/>
              <w:rPr>
                <w:highlight w:val="none"/>
              </w:rPr>
            </w:pPr>
            <w:r>
              <w:rPr>
                <w:highlight w:val="none"/>
              </w:rPr>
              <w:t>社会保障和就业支出</w:t>
            </w:r>
          </w:p>
        </w:tc>
        <w:tc>
          <w:tcPr>
            <w:tcW w:w="2551" w:type="dxa"/>
            <w:vAlign w:val="center"/>
          </w:tcPr>
          <w:p>
            <w:pPr>
              <w:pStyle w:val="15"/>
              <w:rPr>
                <w:highlight w:val="none"/>
              </w:rPr>
            </w:pPr>
            <w:r>
              <w:rPr>
                <w:highlight w:val="none"/>
              </w:rPr>
              <w:t>118.19</w:t>
            </w:r>
          </w:p>
        </w:tc>
        <w:tc>
          <w:tcPr>
            <w:tcW w:w="2551" w:type="dxa"/>
            <w:vAlign w:val="center"/>
          </w:tcPr>
          <w:p>
            <w:pPr>
              <w:pStyle w:val="15"/>
              <w:rPr>
                <w:highlight w:val="none"/>
              </w:rPr>
            </w:pPr>
            <w:r>
              <w:rPr>
                <w:highlight w:val="none"/>
              </w:rPr>
              <w:t>118.19</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1191" w:type="dxa"/>
            <w:vAlign w:val="center"/>
          </w:tcPr>
          <w:p>
            <w:pPr>
              <w:pStyle w:val="16"/>
              <w:rPr>
                <w:highlight w:val="none"/>
              </w:rPr>
            </w:pPr>
            <w:r>
              <w:rPr>
                <w:highlight w:val="none"/>
              </w:rPr>
              <w:t>20805</w:t>
            </w:r>
          </w:p>
        </w:tc>
        <w:tc>
          <w:tcPr>
            <w:tcW w:w="4535" w:type="dxa"/>
            <w:vAlign w:val="center"/>
          </w:tcPr>
          <w:p>
            <w:pPr>
              <w:pStyle w:val="16"/>
              <w:rPr>
                <w:highlight w:val="none"/>
              </w:rPr>
            </w:pPr>
            <w:r>
              <w:rPr>
                <w:highlight w:val="none"/>
              </w:rPr>
              <w:t>行政事业单位养老支出</w:t>
            </w:r>
          </w:p>
        </w:tc>
        <w:tc>
          <w:tcPr>
            <w:tcW w:w="2551" w:type="dxa"/>
            <w:vAlign w:val="center"/>
          </w:tcPr>
          <w:p>
            <w:pPr>
              <w:pStyle w:val="15"/>
              <w:rPr>
                <w:highlight w:val="none"/>
              </w:rPr>
            </w:pPr>
            <w:r>
              <w:rPr>
                <w:highlight w:val="none"/>
              </w:rPr>
              <w:t>7.69</w:t>
            </w:r>
          </w:p>
        </w:tc>
        <w:tc>
          <w:tcPr>
            <w:tcW w:w="2551" w:type="dxa"/>
            <w:vAlign w:val="center"/>
          </w:tcPr>
          <w:p>
            <w:pPr>
              <w:pStyle w:val="15"/>
              <w:rPr>
                <w:highlight w:val="none"/>
              </w:rPr>
            </w:pPr>
            <w:r>
              <w:rPr>
                <w:highlight w:val="none"/>
              </w:rPr>
              <w:t>7.69</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1191" w:type="dxa"/>
            <w:vAlign w:val="center"/>
          </w:tcPr>
          <w:p>
            <w:pPr>
              <w:pStyle w:val="16"/>
              <w:rPr>
                <w:highlight w:val="none"/>
              </w:rPr>
            </w:pPr>
            <w:r>
              <w:rPr>
                <w:highlight w:val="none"/>
              </w:rPr>
              <w:t>2080505</w:t>
            </w:r>
          </w:p>
        </w:tc>
        <w:tc>
          <w:tcPr>
            <w:tcW w:w="4535" w:type="dxa"/>
            <w:vAlign w:val="center"/>
          </w:tcPr>
          <w:p>
            <w:pPr>
              <w:pStyle w:val="16"/>
              <w:rPr>
                <w:highlight w:val="none"/>
              </w:rPr>
            </w:pPr>
            <w:r>
              <w:rPr>
                <w:highlight w:val="none"/>
              </w:rPr>
              <w:t>机关事业单位基本养老保险缴费支出</w:t>
            </w:r>
          </w:p>
        </w:tc>
        <w:tc>
          <w:tcPr>
            <w:tcW w:w="2551" w:type="dxa"/>
            <w:vAlign w:val="center"/>
          </w:tcPr>
          <w:p>
            <w:pPr>
              <w:pStyle w:val="15"/>
              <w:rPr>
                <w:highlight w:val="none"/>
              </w:rPr>
            </w:pPr>
            <w:r>
              <w:rPr>
                <w:highlight w:val="none"/>
              </w:rPr>
              <w:t>7.69</w:t>
            </w:r>
          </w:p>
        </w:tc>
        <w:tc>
          <w:tcPr>
            <w:tcW w:w="2551" w:type="dxa"/>
            <w:vAlign w:val="center"/>
          </w:tcPr>
          <w:p>
            <w:pPr>
              <w:pStyle w:val="15"/>
              <w:rPr>
                <w:highlight w:val="none"/>
              </w:rPr>
            </w:pPr>
            <w:r>
              <w:rPr>
                <w:highlight w:val="none"/>
              </w:rPr>
              <w:t>7.69</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1191" w:type="dxa"/>
            <w:vAlign w:val="center"/>
          </w:tcPr>
          <w:p>
            <w:pPr>
              <w:pStyle w:val="16"/>
              <w:rPr>
                <w:highlight w:val="none"/>
              </w:rPr>
            </w:pPr>
            <w:r>
              <w:rPr>
                <w:highlight w:val="none"/>
              </w:rPr>
              <w:t>20810</w:t>
            </w:r>
          </w:p>
        </w:tc>
        <w:tc>
          <w:tcPr>
            <w:tcW w:w="4535" w:type="dxa"/>
            <w:vAlign w:val="center"/>
          </w:tcPr>
          <w:p>
            <w:pPr>
              <w:pStyle w:val="16"/>
              <w:rPr>
                <w:highlight w:val="none"/>
              </w:rPr>
            </w:pPr>
            <w:r>
              <w:rPr>
                <w:highlight w:val="none"/>
              </w:rPr>
              <w:t>社会福利</w:t>
            </w:r>
          </w:p>
        </w:tc>
        <w:tc>
          <w:tcPr>
            <w:tcW w:w="2551" w:type="dxa"/>
            <w:vAlign w:val="center"/>
          </w:tcPr>
          <w:p>
            <w:pPr>
              <w:pStyle w:val="15"/>
              <w:rPr>
                <w:highlight w:val="none"/>
              </w:rPr>
            </w:pPr>
            <w:r>
              <w:rPr>
                <w:highlight w:val="none"/>
              </w:rPr>
              <w:t>110.07</w:t>
            </w:r>
          </w:p>
        </w:tc>
        <w:tc>
          <w:tcPr>
            <w:tcW w:w="2551" w:type="dxa"/>
            <w:vAlign w:val="center"/>
          </w:tcPr>
          <w:p>
            <w:pPr>
              <w:pStyle w:val="15"/>
              <w:rPr>
                <w:highlight w:val="none"/>
              </w:rPr>
            </w:pPr>
            <w:r>
              <w:rPr>
                <w:highlight w:val="none"/>
              </w:rPr>
              <w:t>110.07</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1191" w:type="dxa"/>
            <w:vAlign w:val="center"/>
          </w:tcPr>
          <w:p>
            <w:pPr>
              <w:pStyle w:val="16"/>
              <w:rPr>
                <w:highlight w:val="none"/>
              </w:rPr>
            </w:pPr>
            <w:r>
              <w:rPr>
                <w:highlight w:val="none"/>
              </w:rPr>
              <w:t>2081005</w:t>
            </w:r>
          </w:p>
        </w:tc>
        <w:tc>
          <w:tcPr>
            <w:tcW w:w="4535" w:type="dxa"/>
            <w:vAlign w:val="center"/>
          </w:tcPr>
          <w:p>
            <w:pPr>
              <w:pStyle w:val="16"/>
              <w:rPr>
                <w:highlight w:val="none"/>
              </w:rPr>
            </w:pPr>
            <w:r>
              <w:rPr>
                <w:highlight w:val="none"/>
              </w:rPr>
              <w:t>社会福利事业单位</w:t>
            </w:r>
          </w:p>
        </w:tc>
        <w:tc>
          <w:tcPr>
            <w:tcW w:w="2551" w:type="dxa"/>
            <w:vAlign w:val="center"/>
          </w:tcPr>
          <w:p>
            <w:pPr>
              <w:pStyle w:val="15"/>
              <w:rPr>
                <w:highlight w:val="none"/>
              </w:rPr>
            </w:pPr>
            <w:r>
              <w:rPr>
                <w:highlight w:val="none"/>
              </w:rPr>
              <w:t>110.07</w:t>
            </w:r>
          </w:p>
        </w:tc>
        <w:tc>
          <w:tcPr>
            <w:tcW w:w="2551" w:type="dxa"/>
            <w:vAlign w:val="center"/>
          </w:tcPr>
          <w:p>
            <w:pPr>
              <w:pStyle w:val="15"/>
              <w:rPr>
                <w:highlight w:val="none"/>
              </w:rPr>
            </w:pPr>
            <w:r>
              <w:rPr>
                <w:highlight w:val="none"/>
              </w:rPr>
              <w:t>110.07</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1191" w:type="dxa"/>
            <w:vAlign w:val="center"/>
          </w:tcPr>
          <w:p>
            <w:pPr>
              <w:pStyle w:val="16"/>
              <w:rPr>
                <w:highlight w:val="none"/>
              </w:rPr>
            </w:pPr>
            <w:r>
              <w:rPr>
                <w:highlight w:val="none"/>
              </w:rPr>
              <w:t>20827</w:t>
            </w:r>
          </w:p>
        </w:tc>
        <w:tc>
          <w:tcPr>
            <w:tcW w:w="4535" w:type="dxa"/>
            <w:vAlign w:val="center"/>
          </w:tcPr>
          <w:p>
            <w:pPr>
              <w:pStyle w:val="16"/>
              <w:rPr>
                <w:highlight w:val="none"/>
              </w:rPr>
            </w:pPr>
            <w:r>
              <w:rPr>
                <w:highlight w:val="none"/>
              </w:rPr>
              <w:t>财政对其他社会保险基金的补助</w:t>
            </w:r>
          </w:p>
        </w:tc>
        <w:tc>
          <w:tcPr>
            <w:tcW w:w="2551" w:type="dxa"/>
            <w:vAlign w:val="center"/>
          </w:tcPr>
          <w:p>
            <w:pPr>
              <w:pStyle w:val="15"/>
              <w:rPr>
                <w:highlight w:val="none"/>
              </w:rPr>
            </w:pPr>
            <w:r>
              <w:rPr>
                <w:highlight w:val="none"/>
              </w:rPr>
              <w:t>0.43</w:t>
            </w:r>
          </w:p>
        </w:tc>
        <w:tc>
          <w:tcPr>
            <w:tcW w:w="2551" w:type="dxa"/>
            <w:vAlign w:val="center"/>
          </w:tcPr>
          <w:p>
            <w:pPr>
              <w:pStyle w:val="15"/>
              <w:rPr>
                <w:highlight w:val="none"/>
              </w:rPr>
            </w:pPr>
            <w:r>
              <w:rPr>
                <w:highlight w:val="none"/>
              </w:rPr>
              <w:t>0.43</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1191" w:type="dxa"/>
            <w:vAlign w:val="center"/>
          </w:tcPr>
          <w:p>
            <w:pPr>
              <w:pStyle w:val="16"/>
              <w:rPr>
                <w:highlight w:val="none"/>
              </w:rPr>
            </w:pPr>
            <w:r>
              <w:rPr>
                <w:highlight w:val="none"/>
              </w:rPr>
              <w:t>2082701</w:t>
            </w:r>
          </w:p>
        </w:tc>
        <w:tc>
          <w:tcPr>
            <w:tcW w:w="4535" w:type="dxa"/>
            <w:vAlign w:val="center"/>
          </w:tcPr>
          <w:p>
            <w:pPr>
              <w:pStyle w:val="16"/>
              <w:rPr>
                <w:highlight w:val="none"/>
              </w:rPr>
            </w:pPr>
            <w:r>
              <w:rPr>
                <w:highlight w:val="none"/>
              </w:rPr>
              <w:t>财政对失业保险基金的补助</w:t>
            </w:r>
          </w:p>
        </w:tc>
        <w:tc>
          <w:tcPr>
            <w:tcW w:w="2551" w:type="dxa"/>
            <w:vAlign w:val="center"/>
          </w:tcPr>
          <w:p>
            <w:pPr>
              <w:pStyle w:val="15"/>
              <w:rPr>
                <w:highlight w:val="none"/>
              </w:rPr>
            </w:pPr>
            <w:r>
              <w:rPr>
                <w:highlight w:val="none"/>
              </w:rPr>
              <w:t>0.25</w:t>
            </w:r>
          </w:p>
        </w:tc>
        <w:tc>
          <w:tcPr>
            <w:tcW w:w="2551" w:type="dxa"/>
            <w:vAlign w:val="center"/>
          </w:tcPr>
          <w:p>
            <w:pPr>
              <w:pStyle w:val="15"/>
              <w:rPr>
                <w:highlight w:val="none"/>
              </w:rPr>
            </w:pPr>
            <w:r>
              <w:rPr>
                <w:highlight w:val="none"/>
              </w:rPr>
              <w:t>0.25</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1191" w:type="dxa"/>
            <w:vAlign w:val="center"/>
          </w:tcPr>
          <w:p>
            <w:pPr>
              <w:pStyle w:val="16"/>
              <w:rPr>
                <w:highlight w:val="none"/>
              </w:rPr>
            </w:pPr>
            <w:r>
              <w:rPr>
                <w:highlight w:val="none"/>
              </w:rPr>
              <w:t>2082702</w:t>
            </w:r>
          </w:p>
        </w:tc>
        <w:tc>
          <w:tcPr>
            <w:tcW w:w="4535" w:type="dxa"/>
            <w:vAlign w:val="center"/>
          </w:tcPr>
          <w:p>
            <w:pPr>
              <w:pStyle w:val="16"/>
              <w:rPr>
                <w:highlight w:val="none"/>
              </w:rPr>
            </w:pPr>
            <w:r>
              <w:rPr>
                <w:highlight w:val="none"/>
              </w:rPr>
              <w:t>财政对工伤保险基金的补助</w:t>
            </w:r>
          </w:p>
        </w:tc>
        <w:tc>
          <w:tcPr>
            <w:tcW w:w="2551" w:type="dxa"/>
            <w:vAlign w:val="center"/>
          </w:tcPr>
          <w:p>
            <w:pPr>
              <w:pStyle w:val="15"/>
              <w:rPr>
                <w:highlight w:val="none"/>
              </w:rPr>
            </w:pPr>
            <w:r>
              <w:rPr>
                <w:highlight w:val="none"/>
              </w:rPr>
              <w:t>0.18</w:t>
            </w:r>
          </w:p>
        </w:tc>
        <w:tc>
          <w:tcPr>
            <w:tcW w:w="2551" w:type="dxa"/>
            <w:vAlign w:val="center"/>
          </w:tcPr>
          <w:p>
            <w:pPr>
              <w:pStyle w:val="15"/>
              <w:rPr>
                <w:highlight w:val="none"/>
              </w:rPr>
            </w:pPr>
            <w:r>
              <w:rPr>
                <w:highlight w:val="none"/>
              </w:rPr>
              <w:t>0.18</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1191" w:type="dxa"/>
            <w:vAlign w:val="center"/>
          </w:tcPr>
          <w:p>
            <w:pPr>
              <w:pStyle w:val="16"/>
              <w:rPr>
                <w:highlight w:val="none"/>
              </w:rPr>
            </w:pPr>
            <w:r>
              <w:rPr>
                <w:highlight w:val="none"/>
              </w:rPr>
              <w:t>210</w:t>
            </w:r>
          </w:p>
        </w:tc>
        <w:tc>
          <w:tcPr>
            <w:tcW w:w="4535" w:type="dxa"/>
            <w:vAlign w:val="center"/>
          </w:tcPr>
          <w:p>
            <w:pPr>
              <w:pStyle w:val="16"/>
              <w:rPr>
                <w:highlight w:val="none"/>
              </w:rPr>
            </w:pPr>
            <w:r>
              <w:rPr>
                <w:highlight w:val="none"/>
              </w:rPr>
              <w:t>卫生健康支出</w:t>
            </w:r>
          </w:p>
        </w:tc>
        <w:tc>
          <w:tcPr>
            <w:tcW w:w="2551" w:type="dxa"/>
            <w:vAlign w:val="center"/>
          </w:tcPr>
          <w:p>
            <w:pPr>
              <w:pStyle w:val="15"/>
              <w:rPr>
                <w:highlight w:val="none"/>
              </w:rPr>
            </w:pPr>
            <w:r>
              <w:rPr>
                <w:highlight w:val="none"/>
              </w:rPr>
              <w:t>5.66</w:t>
            </w:r>
          </w:p>
        </w:tc>
        <w:tc>
          <w:tcPr>
            <w:tcW w:w="2551" w:type="dxa"/>
            <w:vAlign w:val="center"/>
          </w:tcPr>
          <w:p>
            <w:pPr>
              <w:pStyle w:val="15"/>
              <w:rPr>
                <w:highlight w:val="none"/>
              </w:rPr>
            </w:pPr>
            <w:r>
              <w:rPr>
                <w:highlight w:val="none"/>
              </w:rPr>
              <w:t>5.66</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1191" w:type="dxa"/>
            <w:vAlign w:val="center"/>
          </w:tcPr>
          <w:p>
            <w:pPr>
              <w:pStyle w:val="16"/>
              <w:rPr>
                <w:highlight w:val="none"/>
              </w:rPr>
            </w:pPr>
            <w:r>
              <w:rPr>
                <w:highlight w:val="none"/>
              </w:rPr>
              <w:t>21011</w:t>
            </w:r>
          </w:p>
        </w:tc>
        <w:tc>
          <w:tcPr>
            <w:tcW w:w="4535" w:type="dxa"/>
            <w:vAlign w:val="center"/>
          </w:tcPr>
          <w:p>
            <w:pPr>
              <w:pStyle w:val="16"/>
              <w:rPr>
                <w:highlight w:val="none"/>
              </w:rPr>
            </w:pPr>
            <w:r>
              <w:rPr>
                <w:highlight w:val="none"/>
              </w:rPr>
              <w:t>行政事业单位医疗</w:t>
            </w:r>
          </w:p>
        </w:tc>
        <w:tc>
          <w:tcPr>
            <w:tcW w:w="2551" w:type="dxa"/>
            <w:vAlign w:val="center"/>
          </w:tcPr>
          <w:p>
            <w:pPr>
              <w:pStyle w:val="15"/>
              <w:rPr>
                <w:highlight w:val="none"/>
              </w:rPr>
            </w:pPr>
            <w:r>
              <w:rPr>
                <w:highlight w:val="none"/>
              </w:rPr>
              <w:t>5.66</w:t>
            </w:r>
          </w:p>
        </w:tc>
        <w:tc>
          <w:tcPr>
            <w:tcW w:w="2551" w:type="dxa"/>
            <w:vAlign w:val="center"/>
          </w:tcPr>
          <w:p>
            <w:pPr>
              <w:pStyle w:val="15"/>
              <w:rPr>
                <w:highlight w:val="none"/>
              </w:rPr>
            </w:pPr>
            <w:r>
              <w:rPr>
                <w:highlight w:val="none"/>
              </w:rPr>
              <w:t>5.66</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1191" w:type="dxa"/>
            <w:vAlign w:val="center"/>
          </w:tcPr>
          <w:p>
            <w:pPr>
              <w:pStyle w:val="16"/>
              <w:rPr>
                <w:highlight w:val="none"/>
              </w:rPr>
            </w:pPr>
            <w:r>
              <w:rPr>
                <w:highlight w:val="none"/>
              </w:rPr>
              <w:t>2101102</w:t>
            </w:r>
          </w:p>
        </w:tc>
        <w:tc>
          <w:tcPr>
            <w:tcW w:w="4535" w:type="dxa"/>
            <w:vAlign w:val="center"/>
          </w:tcPr>
          <w:p>
            <w:pPr>
              <w:pStyle w:val="16"/>
              <w:rPr>
                <w:highlight w:val="none"/>
              </w:rPr>
            </w:pPr>
            <w:r>
              <w:rPr>
                <w:highlight w:val="none"/>
              </w:rPr>
              <w:t>事业单位医疗</w:t>
            </w:r>
          </w:p>
        </w:tc>
        <w:tc>
          <w:tcPr>
            <w:tcW w:w="2551" w:type="dxa"/>
            <w:vAlign w:val="center"/>
          </w:tcPr>
          <w:p>
            <w:pPr>
              <w:pStyle w:val="15"/>
              <w:rPr>
                <w:highlight w:val="none"/>
              </w:rPr>
            </w:pPr>
            <w:r>
              <w:rPr>
                <w:highlight w:val="none"/>
              </w:rPr>
              <w:t>5.66</w:t>
            </w:r>
          </w:p>
        </w:tc>
        <w:tc>
          <w:tcPr>
            <w:tcW w:w="2551" w:type="dxa"/>
            <w:vAlign w:val="center"/>
          </w:tcPr>
          <w:p>
            <w:pPr>
              <w:pStyle w:val="15"/>
              <w:rPr>
                <w:highlight w:val="none"/>
              </w:rPr>
            </w:pPr>
            <w:r>
              <w:rPr>
                <w:highlight w:val="none"/>
              </w:rPr>
              <w:t>5.66</w:t>
            </w:r>
          </w:p>
        </w:tc>
        <w:tc>
          <w:tcPr>
            <w:tcW w:w="2551"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单位预算一般公共预算财政拨款基本支出表</w:t>
      </w:r>
    </w:p>
    <w:tbl>
      <w:tblPr>
        <w:tblStyle w:val="9"/>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314006石家庄市栾城区中心敬老院</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支出部门经济分类科目</w:t>
            </w:r>
          </w:p>
        </w:tc>
        <w:tc>
          <w:tcPr>
            <w:tcW w:w="7653" w:type="dxa"/>
            <w:gridSpan w:val="3"/>
            <w:vAlign w:val="center"/>
          </w:tcPr>
          <w:p>
            <w:pPr>
              <w:pStyle w:val="14"/>
              <w:rPr>
                <w:highlight w:val="none"/>
              </w:rPr>
            </w:pPr>
            <w:r>
              <w:rPr>
                <w:highlight w:val="none"/>
              </w:rP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Align w:val="center"/>
          </w:tcPr>
          <w:p>
            <w:pPr>
              <w:pStyle w:val="14"/>
              <w:rPr>
                <w:highlight w:val="none"/>
              </w:rPr>
            </w:pPr>
            <w:r>
              <w:rPr>
                <w:highlight w:val="none"/>
              </w:rPr>
              <w:t>合计</w:t>
            </w:r>
          </w:p>
        </w:tc>
        <w:tc>
          <w:tcPr>
            <w:tcW w:w="2551" w:type="dxa"/>
            <w:vAlign w:val="center"/>
          </w:tcPr>
          <w:p>
            <w:pPr>
              <w:pStyle w:val="14"/>
              <w:rPr>
                <w:highlight w:val="none"/>
              </w:rPr>
            </w:pPr>
            <w:r>
              <w:rPr>
                <w:highlight w:val="none"/>
              </w:rPr>
              <w:t>人员经费</w:t>
            </w:r>
          </w:p>
        </w:tc>
        <w:tc>
          <w:tcPr>
            <w:tcW w:w="2551" w:type="dxa"/>
            <w:vAlign w:val="center"/>
          </w:tcPr>
          <w:p>
            <w:pPr>
              <w:pStyle w:val="14"/>
              <w:rPr>
                <w:highlight w:val="none"/>
              </w:rPr>
            </w:pPr>
            <w:r>
              <w:rPr>
                <w:highlight w:val="none"/>
              </w:rP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1191" w:type="dxa"/>
            <w:vAlign w:val="center"/>
          </w:tcPr>
          <w:p>
            <w:pPr>
              <w:pStyle w:val="20"/>
              <w:rPr>
                <w:highlight w:val="none"/>
              </w:rPr>
            </w:pPr>
          </w:p>
        </w:tc>
        <w:tc>
          <w:tcPr>
            <w:tcW w:w="4535" w:type="dxa"/>
            <w:vAlign w:val="center"/>
          </w:tcPr>
          <w:p>
            <w:pPr>
              <w:pStyle w:val="18"/>
              <w:rPr>
                <w:highlight w:val="none"/>
              </w:rPr>
            </w:pPr>
            <w:r>
              <w:rPr>
                <w:highlight w:val="none"/>
              </w:rPr>
              <w:t>合计</w:t>
            </w:r>
          </w:p>
        </w:tc>
        <w:tc>
          <w:tcPr>
            <w:tcW w:w="2551" w:type="dxa"/>
            <w:vAlign w:val="center"/>
          </w:tcPr>
          <w:p>
            <w:pPr>
              <w:pStyle w:val="19"/>
              <w:rPr>
                <w:highlight w:val="none"/>
              </w:rPr>
            </w:pPr>
            <w:r>
              <w:rPr>
                <w:highlight w:val="none"/>
              </w:rPr>
              <w:t>123.85</w:t>
            </w:r>
          </w:p>
        </w:tc>
        <w:tc>
          <w:tcPr>
            <w:tcW w:w="2551" w:type="dxa"/>
            <w:vAlign w:val="center"/>
          </w:tcPr>
          <w:p>
            <w:pPr>
              <w:pStyle w:val="19"/>
              <w:rPr>
                <w:highlight w:val="none"/>
              </w:rPr>
            </w:pPr>
            <w:r>
              <w:rPr>
                <w:highlight w:val="none"/>
              </w:rPr>
              <w:t>88.10</w:t>
            </w:r>
          </w:p>
        </w:tc>
        <w:tc>
          <w:tcPr>
            <w:tcW w:w="2551" w:type="dxa"/>
            <w:vAlign w:val="center"/>
          </w:tcPr>
          <w:p>
            <w:pPr>
              <w:pStyle w:val="19"/>
              <w:rPr>
                <w:highlight w:val="none"/>
              </w:rPr>
            </w:pPr>
            <w:r>
              <w:rPr>
                <w:highlight w:val="none"/>
              </w:rPr>
              <w:t>35.75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1191" w:type="dxa"/>
            <w:vAlign w:val="center"/>
          </w:tcPr>
          <w:p>
            <w:pPr>
              <w:pStyle w:val="16"/>
              <w:rPr>
                <w:highlight w:val="none"/>
              </w:rPr>
            </w:pPr>
            <w:r>
              <w:rPr>
                <w:highlight w:val="none"/>
              </w:rPr>
              <w:t>301</w:t>
            </w:r>
          </w:p>
        </w:tc>
        <w:tc>
          <w:tcPr>
            <w:tcW w:w="4535" w:type="dxa"/>
            <w:vAlign w:val="center"/>
          </w:tcPr>
          <w:p>
            <w:pPr>
              <w:pStyle w:val="16"/>
              <w:rPr>
                <w:highlight w:val="none"/>
              </w:rPr>
            </w:pPr>
            <w:r>
              <w:rPr>
                <w:highlight w:val="none"/>
              </w:rPr>
              <w:t>工资福利支出</w:t>
            </w:r>
          </w:p>
        </w:tc>
        <w:tc>
          <w:tcPr>
            <w:tcW w:w="2551" w:type="dxa"/>
            <w:vAlign w:val="center"/>
          </w:tcPr>
          <w:p>
            <w:pPr>
              <w:pStyle w:val="15"/>
              <w:rPr>
                <w:highlight w:val="none"/>
              </w:rPr>
            </w:pPr>
            <w:r>
              <w:rPr>
                <w:highlight w:val="none"/>
              </w:rPr>
              <w:t>79.60</w:t>
            </w:r>
          </w:p>
        </w:tc>
        <w:tc>
          <w:tcPr>
            <w:tcW w:w="2551" w:type="dxa"/>
            <w:vAlign w:val="center"/>
          </w:tcPr>
          <w:p>
            <w:pPr>
              <w:pStyle w:val="15"/>
              <w:rPr>
                <w:highlight w:val="none"/>
              </w:rPr>
            </w:pPr>
            <w:r>
              <w:rPr>
                <w:highlight w:val="none"/>
              </w:rPr>
              <w:t>79.60</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1191" w:type="dxa"/>
            <w:vAlign w:val="center"/>
          </w:tcPr>
          <w:p>
            <w:pPr>
              <w:pStyle w:val="16"/>
              <w:rPr>
                <w:highlight w:val="none"/>
              </w:rPr>
            </w:pPr>
            <w:r>
              <w:rPr>
                <w:highlight w:val="none"/>
              </w:rPr>
              <w:t>30101</w:t>
            </w:r>
          </w:p>
        </w:tc>
        <w:tc>
          <w:tcPr>
            <w:tcW w:w="4535" w:type="dxa"/>
            <w:vAlign w:val="center"/>
          </w:tcPr>
          <w:p>
            <w:pPr>
              <w:pStyle w:val="16"/>
              <w:rPr>
                <w:highlight w:val="none"/>
              </w:rPr>
            </w:pPr>
            <w:r>
              <w:rPr>
                <w:highlight w:val="none"/>
              </w:rPr>
              <w:t>基本工资</w:t>
            </w:r>
          </w:p>
        </w:tc>
        <w:tc>
          <w:tcPr>
            <w:tcW w:w="2551" w:type="dxa"/>
            <w:vAlign w:val="center"/>
          </w:tcPr>
          <w:p>
            <w:pPr>
              <w:pStyle w:val="15"/>
              <w:rPr>
                <w:highlight w:val="none"/>
              </w:rPr>
            </w:pPr>
            <w:r>
              <w:rPr>
                <w:highlight w:val="none"/>
              </w:rPr>
              <w:t>20.93</w:t>
            </w:r>
          </w:p>
        </w:tc>
        <w:tc>
          <w:tcPr>
            <w:tcW w:w="2551" w:type="dxa"/>
            <w:vAlign w:val="center"/>
          </w:tcPr>
          <w:p>
            <w:pPr>
              <w:pStyle w:val="15"/>
              <w:rPr>
                <w:highlight w:val="none"/>
              </w:rPr>
            </w:pPr>
            <w:r>
              <w:rPr>
                <w:highlight w:val="none"/>
              </w:rPr>
              <w:t>20.93</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1191" w:type="dxa"/>
            <w:vAlign w:val="center"/>
          </w:tcPr>
          <w:p>
            <w:pPr>
              <w:pStyle w:val="16"/>
              <w:rPr>
                <w:highlight w:val="none"/>
              </w:rPr>
            </w:pPr>
            <w:r>
              <w:rPr>
                <w:highlight w:val="none"/>
              </w:rPr>
              <w:t>30102</w:t>
            </w:r>
          </w:p>
        </w:tc>
        <w:tc>
          <w:tcPr>
            <w:tcW w:w="4535" w:type="dxa"/>
            <w:vAlign w:val="center"/>
          </w:tcPr>
          <w:p>
            <w:pPr>
              <w:pStyle w:val="16"/>
              <w:rPr>
                <w:highlight w:val="none"/>
              </w:rPr>
            </w:pPr>
            <w:r>
              <w:rPr>
                <w:highlight w:val="none"/>
              </w:rPr>
              <w:t>津贴补贴</w:t>
            </w:r>
          </w:p>
        </w:tc>
        <w:tc>
          <w:tcPr>
            <w:tcW w:w="2551" w:type="dxa"/>
            <w:vAlign w:val="center"/>
          </w:tcPr>
          <w:p>
            <w:pPr>
              <w:pStyle w:val="15"/>
              <w:rPr>
                <w:highlight w:val="none"/>
              </w:rPr>
            </w:pPr>
            <w:r>
              <w:rPr>
                <w:highlight w:val="none"/>
              </w:rPr>
              <w:t>4.01</w:t>
            </w:r>
          </w:p>
        </w:tc>
        <w:tc>
          <w:tcPr>
            <w:tcW w:w="2551" w:type="dxa"/>
            <w:vAlign w:val="center"/>
          </w:tcPr>
          <w:p>
            <w:pPr>
              <w:pStyle w:val="15"/>
              <w:rPr>
                <w:highlight w:val="none"/>
              </w:rPr>
            </w:pPr>
            <w:r>
              <w:rPr>
                <w:highlight w:val="none"/>
              </w:rPr>
              <w:t>4.01</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1191" w:type="dxa"/>
            <w:vAlign w:val="center"/>
          </w:tcPr>
          <w:p>
            <w:pPr>
              <w:pStyle w:val="16"/>
              <w:rPr>
                <w:highlight w:val="none"/>
              </w:rPr>
            </w:pPr>
            <w:r>
              <w:rPr>
                <w:highlight w:val="none"/>
              </w:rPr>
              <w:t>30103</w:t>
            </w:r>
          </w:p>
        </w:tc>
        <w:tc>
          <w:tcPr>
            <w:tcW w:w="4535" w:type="dxa"/>
            <w:vAlign w:val="center"/>
          </w:tcPr>
          <w:p>
            <w:pPr>
              <w:pStyle w:val="16"/>
              <w:rPr>
                <w:highlight w:val="none"/>
              </w:rPr>
            </w:pPr>
            <w:r>
              <w:rPr>
                <w:highlight w:val="none"/>
              </w:rPr>
              <w:t>奖金</w:t>
            </w:r>
          </w:p>
        </w:tc>
        <w:tc>
          <w:tcPr>
            <w:tcW w:w="2551" w:type="dxa"/>
            <w:vAlign w:val="center"/>
          </w:tcPr>
          <w:p>
            <w:pPr>
              <w:pStyle w:val="15"/>
              <w:rPr>
                <w:highlight w:val="none"/>
              </w:rPr>
            </w:pPr>
            <w:r>
              <w:rPr>
                <w:highlight w:val="none"/>
              </w:rPr>
              <w:t>7.15</w:t>
            </w:r>
          </w:p>
        </w:tc>
        <w:tc>
          <w:tcPr>
            <w:tcW w:w="2551" w:type="dxa"/>
            <w:vAlign w:val="center"/>
          </w:tcPr>
          <w:p>
            <w:pPr>
              <w:pStyle w:val="15"/>
              <w:rPr>
                <w:highlight w:val="none"/>
              </w:rPr>
            </w:pPr>
            <w:r>
              <w:rPr>
                <w:highlight w:val="none"/>
              </w:rPr>
              <w:t>7.15</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1191" w:type="dxa"/>
            <w:vAlign w:val="center"/>
          </w:tcPr>
          <w:p>
            <w:pPr>
              <w:pStyle w:val="16"/>
              <w:rPr>
                <w:highlight w:val="none"/>
              </w:rPr>
            </w:pPr>
            <w:r>
              <w:rPr>
                <w:highlight w:val="none"/>
              </w:rPr>
              <w:t>30107</w:t>
            </w:r>
          </w:p>
        </w:tc>
        <w:tc>
          <w:tcPr>
            <w:tcW w:w="4535" w:type="dxa"/>
            <w:vAlign w:val="center"/>
          </w:tcPr>
          <w:p>
            <w:pPr>
              <w:pStyle w:val="16"/>
              <w:rPr>
                <w:highlight w:val="none"/>
              </w:rPr>
            </w:pPr>
            <w:r>
              <w:rPr>
                <w:highlight w:val="none"/>
              </w:rPr>
              <w:t>绩效工资</w:t>
            </w:r>
          </w:p>
        </w:tc>
        <w:tc>
          <w:tcPr>
            <w:tcW w:w="2551" w:type="dxa"/>
            <w:vAlign w:val="center"/>
          </w:tcPr>
          <w:p>
            <w:pPr>
              <w:pStyle w:val="15"/>
              <w:rPr>
                <w:highlight w:val="none"/>
              </w:rPr>
            </w:pPr>
            <w:r>
              <w:rPr>
                <w:highlight w:val="none"/>
              </w:rPr>
              <w:t>27.11</w:t>
            </w:r>
          </w:p>
        </w:tc>
        <w:tc>
          <w:tcPr>
            <w:tcW w:w="2551" w:type="dxa"/>
            <w:vAlign w:val="center"/>
          </w:tcPr>
          <w:p>
            <w:pPr>
              <w:pStyle w:val="15"/>
              <w:rPr>
                <w:highlight w:val="none"/>
              </w:rPr>
            </w:pPr>
            <w:r>
              <w:rPr>
                <w:highlight w:val="none"/>
              </w:rPr>
              <w:t>27.11</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1191" w:type="dxa"/>
            <w:vAlign w:val="center"/>
          </w:tcPr>
          <w:p>
            <w:pPr>
              <w:pStyle w:val="16"/>
              <w:rPr>
                <w:highlight w:val="none"/>
              </w:rPr>
            </w:pPr>
            <w:r>
              <w:rPr>
                <w:highlight w:val="none"/>
              </w:rPr>
              <w:t>30108</w:t>
            </w:r>
          </w:p>
        </w:tc>
        <w:tc>
          <w:tcPr>
            <w:tcW w:w="4535" w:type="dxa"/>
            <w:vAlign w:val="center"/>
          </w:tcPr>
          <w:p>
            <w:pPr>
              <w:pStyle w:val="16"/>
              <w:rPr>
                <w:highlight w:val="none"/>
              </w:rPr>
            </w:pPr>
            <w:r>
              <w:rPr>
                <w:highlight w:val="none"/>
              </w:rPr>
              <w:t>机关事业单位基本养老保险缴费</w:t>
            </w:r>
          </w:p>
        </w:tc>
        <w:tc>
          <w:tcPr>
            <w:tcW w:w="2551" w:type="dxa"/>
            <w:vAlign w:val="center"/>
          </w:tcPr>
          <w:p>
            <w:pPr>
              <w:pStyle w:val="15"/>
              <w:rPr>
                <w:highlight w:val="none"/>
              </w:rPr>
            </w:pPr>
            <w:r>
              <w:rPr>
                <w:highlight w:val="none"/>
              </w:rPr>
              <w:t>7.69</w:t>
            </w:r>
          </w:p>
        </w:tc>
        <w:tc>
          <w:tcPr>
            <w:tcW w:w="2551" w:type="dxa"/>
            <w:vAlign w:val="center"/>
          </w:tcPr>
          <w:p>
            <w:pPr>
              <w:pStyle w:val="15"/>
              <w:rPr>
                <w:highlight w:val="none"/>
              </w:rPr>
            </w:pPr>
            <w:r>
              <w:rPr>
                <w:highlight w:val="none"/>
              </w:rPr>
              <w:t>7.69</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1191" w:type="dxa"/>
            <w:vAlign w:val="center"/>
          </w:tcPr>
          <w:p>
            <w:pPr>
              <w:pStyle w:val="16"/>
              <w:rPr>
                <w:highlight w:val="none"/>
              </w:rPr>
            </w:pPr>
            <w:r>
              <w:rPr>
                <w:highlight w:val="none"/>
              </w:rPr>
              <w:t>30110</w:t>
            </w:r>
          </w:p>
        </w:tc>
        <w:tc>
          <w:tcPr>
            <w:tcW w:w="4535" w:type="dxa"/>
            <w:vAlign w:val="center"/>
          </w:tcPr>
          <w:p>
            <w:pPr>
              <w:pStyle w:val="16"/>
              <w:rPr>
                <w:highlight w:val="none"/>
              </w:rPr>
            </w:pPr>
            <w:r>
              <w:rPr>
                <w:highlight w:val="none"/>
              </w:rPr>
              <w:t>职工基本医疗保险缴费</w:t>
            </w:r>
          </w:p>
        </w:tc>
        <w:tc>
          <w:tcPr>
            <w:tcW w:w="2551" w:type="dxa"/>
            <w:vAlign w:val="center"/>
          </w:tcPr>
          <w:p>
            <w:pPr>
              <w:pStyle w:val="15"/>
              <w:rPr>
                <w:highlight w:val="none"/>
              </w:rPr>
            </w:pPr>
            <w:r>
              <w:rPr>
                <w:highlight w:val="none"/>
              </w:rPr>
              <w:t>5.66</w:t>
            </w:r>
          </w:p>
        </w:tc>
        <w:tc>
          <w:tcPr>
            <w:tcW w:w="2551" w:type="dxa"/>
            <w:vAlign w:val="center"/>
          </w:tcPr>
          <w:p>
            <w:pPr>
              <w:pStyle w:val="15"/>
              <w:rPr>
                <w:highlight w:val="none"/>
              </w:rPr>
            </w:pPr>
            <w:r>
              <w:rPr>
                <w:highlight w:val="none"/>
              </w:rPr>
              <w:t>5.66</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1191" w:type="dxa"/>
            <w:vAlign w:val="center"/>
          </w:tcPr>
          <w:p>
            <w:pPr>
              <w:pStyle w:val="16"/>
              <w:rPr>
                <w:highlight w:val="none"/>
              </w:rPr>
            </w:pPr>
            <w:r>
              <w:rPr>
                <w:highlight w:val="none"/>
              </w:rPr>
              <w:t>30112</w:t>
            </w:r>
          </w:p>
        </w:tc>
        <w:tc>
          <w:tcPr>
            <w:tcW w:w="4535" w:type="dxa"/>
            <w:vAlign w:val="center"/>
          </w:tcPr>
          <w:p>
            <w:pPr>
              <w:pStyle w:val="16"/>
              <w:rPr>
                <w:highlight w:val="none"/>
              </w:rPr>
            </w:pPr>
            <w:r>
              <w:rPr>
                <w:highlight w:val="none"/>
              </w:rPr>
              <w:t>其他社会保障缴费</w:t>
            </w:r>
          </w:p>
        </w:tc>
        <w:tc>
          <w:tcPr>
            <w:tcW w:w="2551" w:type="dxa"/>
            <w:vAlign w:val="center"/>
          </w:tcPr>
          <w:p>
            <w:pPr>
              <w:pStyle w:val="15"/>
              <w:rPr>
                <w:highlight w:val="none"/>
              </w:rPr>
            </w:pPr>
            <w:r>
              <w:rPr>
                <w:highlight w:val="none"/>
              </w:rPr>
              <w:t>0.43</w:t>
            </w:r>
          </w:p>
        </w:tc>
        <w:tc>
          <w:tcPr>
            <w:tcW w:w="2551" w:type="dxa"/>
            <w:vAlign w:val="center"/>
          </w:tcPr>
          <w:p>
            <w:pPr>
              <w:pStyle w:val="15"/>
              <w:rPr>
                <w:highlight w:val="none"/>
              </w:rPr>
            </w:pPr>
            <w:r>
              <w:rPr>
                <w:highlight w:val="none"/>
              </w:rPr>
              <w:t>0.43</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1191" w:type="dxa"/>
            <w:vAlign w:val="center"/>
          </w:tcPr>
          <w:p>
            <w:pPr>
              <w:pStyle w:val="16"/>
              <w:rPr>
                <w:highlight w:val="none"/>
              </w:rPr>
            </w:pPr>
            <w:r>
              <w:rPr>
                <w:highlight w:val="none"/>
              </w:rPr>
              <w:t>30113</w:t>
            </w:r>
          </w:p>
        </w:tc>
        <w:tc>
          <w:tcPr>
            <w:tcW w:w="4535" w:type="dxa"/>
            <w:vAlign w:val="center"/>
          </w:tcPr>
          <w:p>
            <w:pPr>
              <w:pStyle w:val="16"/>
              <w:rPr>
                <w:highlight w:val="none"/>
              </w:rPr>
            </w:pPr>
            <w:r>
              <w:rPr>
                <w:highlight w:val="none"/>
              </w:rPr>
              <w:t>住房公积金</w:t>
            </w:r>
          </w:p>
        </w:tc>
        <w:tc>
          <w:tcPr>
            <w:tcW w:w="2551" w:type="dxa"/>
            <w:vAlign w:val="center"/>
          </w:tcPr>
          <w:p>
            <w:pPr>
              <w:pStyle w:val="15"/>
              <w:rPr>
                <w:highlight w:val="none"/>
              </w:rPr>
            </w:pPr>
            <w:r>
              <w:rPr>
                <w:highlight w:val="none"/>
              </w:rPr>
              <w:t>6.62</w:t>
            </w:r>
          </w:p>
        </w:tc>
        <w:tc>
          <w:tcPr>
            <w:tcW w:w="2551" w:type="dxa"/>
            <w:vAlign w:val="center"/>
          </w:tcPr>
          <w:p>
            <w:pPr>
              <w:pStyle w:val="15"/>
              <w:rPr>
                <w:highlight w:val="none"/>
              </w:rPr>
            </w:pPr>
            <w:r>
              <w:rPr>
                <w:highlight w:val="none"/>
              </w:rPr>
              <w:t>6.62</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1191" w:type="dxa"/>
            <w:vAlign w:val="center"/>
          </w:tcPr>
          <w:p>
            <w:pPr>
              <w:pStyle w:val="16"/>
              <w:rPr>
                <w:highlight w:val="none"/>
              </w:rPr>
            </w:pPr>
            <w:r>
              <w:rPr>
                <w:highlight w:val="none"/>
              </w:rPr>
              <w:t>302</w:t>
            </w:r>
          </w:p>
        </w:tc>
        <w:tc>
          <w:tcPr>
            <w:tcW w:w="4535" w:type="dxa"/>
            <w:vAlign w:val="center"/>
          </w:tcPr>
          <w:p>
            <w:pPr>
              <w:pStyle w:val="16"/>
              <w:rPr>
                <w:highlight w:val="none"/>
              </w:rPr>
            </w:pPr>
            <w:r>
              <w:rPr>
                <w:highlight w:val="none"/>
              </w:rPr>
              <w:t>商品和服务支出</w:t>
            </w:r>
          </w:p>
        </w:tc>
        <w:tc>
          <w:tcPr>
            <w:tcW w:w="2551" w:type="dxa"/>
            <w:vAlign w:val="center"/>
          </w:tcPr>
          <w:p>
            <w:pPr>
              <w:pStyle w:val="15"/>
              <w:rPr>
                <w:highlight w:val="none"/>
              </w:rPr>
            </w:pPr>
            <w:r>
              <w:rPr>
                <w:highlight w:val="none"/>
              </w:rPr>
              <w:t>35.75</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35.75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1191" w:type="dxa"/>
            <w:vAlign w:val="center"/>
          </w:tcPr>
          <w:p>
            <w:pPr>
              <w:pStyle w:val="16"/>
              <w:rPr>
                <w:highlight w:val="none"/>
              </w:rPr>
            </w:pPr>
            <w:r>
              <w:rPr>
                <w:highlight w:val="none"/>
              </w:rPr>
              <w:t>30201</w:t>
            </w:r>
          </w:p>
        </w:tc>
        <w:tc>
          <w:tcPr>
            <w:tcW w:w="4535" w:type="dxa"/>
            <w:vAlign w:val="center"/>
          </w:tcPr>
          <w:p>
            <w:pPr>
              <w:pStyle w:val="16"/>
              <w:rPr>
                <w:highlight w:val="none"/>
              </w:rPr>
            </w:pPr>
            <w:r>
              <w:rPr>
                <w:highlight w:val="none"/>
              </w:rPr>
              <w:t>办公费</w:t>
            </w:r>
          </w:p>
        </w:tc>
        <w:tc>
          <w:tcPr>
            <w:tcW w:w="2551" w:type="dxa"/>
            <w:vAlign w:val="center"/>
          </w:tcPr>
          <w:p>
            <w:pPr>
              <w:pStyle w:val="15"/>
              <w:rPr>
                <w:highlight w:val="none"/>
              </w:rPr>
            </w:pPr>
            <w:r>
              <w:rPr>
                <w:highlight w:val="none"/>
              </w:rPr>
              <w:t>0.40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13</w:t>
            </w:r>
          </w:p>
        </w:tc>
        <w:tc>
          <w:tcPr>
            <w:tcW w:w="1191" w:type="dxa"/>
            <w:vAlign w:val="center"/>
          </w:tcPr>
          <w:p>
            <w:pPr>
              <w:pStyle w:val="16"/>
              <w:rPr>
                <w:highlight w:val="none"/>
              </w:rPr>
            </w:pPr>
            <w:r>
              <w:rPr>
                <w:highlight w:val="none"/>
              </w:rPr>
              <w:t>30205</w:t>
            </w:r>
          </w:p>
        </w:tc>
        <w:tc>
          <w:tcPr>
            <w:tcW w:w="4535" w:type="dxa"/>
            <w:vAlign w:val="center"/>
          </w:tcPr>
          <w:p>
            <w:pPr>
              <w:pStyle w:val="16"/>
              <w:rPr>
                <w:highlight w:val="none"/>
              </w:rPr>
            </w:pPr>
            <w:r>
              <w:rPr>
                <w:highlight w:val="none"/>
              </w:rPr>
              <w:t>水费</w:t>
            </w:r>
          </w:p>
        </w:tc>
        <w:tc>
          <w:tcPr>
            <w:tcW w:w="2551" w:type="dxa"/>
            <w:vAlign w:val="center"/>
          </w:tcPr>
          <w:p>
            <w:pPr>
              <w:pStyle w:val="15"/>
              <w:rPr>
                <w:highlight w:val="none"/>
              </w:rPr>
            </w:pPr>
            <w:r>
              <w:rPr>
                <w:highlight w:val="none"/>
              </w:rPr>
              <w:t>0.10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14</w:t>
            </w:r>
          </w:p>
        </w:tc>
        <w:tc>
          <w:tcPr>
            <w:tcW w:w="1191" w:type="dxa"/>
            <w:vAlign w:val="center"/>
          </w:tcPr>
          <w:p>
            <w:pPr>
              <w:pStyle w:val="16"/>
              <w:rPr>
                <w:highlight w:val="none"/>
              </w:rPr>
            </w:pPr>
            <w:r>
              <w:rPr>
                <w:highlight w:val="none"/>
              </w:rPr>
              <w:t>30206</w:t>
            </w:r>
          </w:p>
        </w:tc>
        <w:tc>
          <w:tcPr>
            <w:tcW w:w="4535" w:type="dxa"/>
            <w:vAlign w:val="center"/>
          </w:tcPr>
          <w:p>
            <w:pPr>
              <w:pStyle w:val="16"/>
              <w:rPr>
                <w:highlight w:val="none"/>
              </w:rPr>
            </w:pPr>
            <w:r>
              <w:rPr>
                <w:highlight w:val="none"/>
              </w:rPr>
              <w:t>电费</w:t>
            </w:r>
          </w:p>
        </w:tc>
        <w:tc>
          <w:tcPr>
            <w:tcW w:w="2551" w:type="dxa"/>
            <w:vAlign w:val="center"/>
          </w:tcPr>
          <w:p>
            <w:pPr>
              <w:pStyle w:val="15"/>
              <w:rPr>
                <w:highlight w:val="none"/>
              </w:rPr>
            </w:pPr>
            <w:r>
              <w:rPr>
                <w:highlight w:val="none"/>
              </w:rPr>
              <w:t>0.40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15</w:t>
            </w:r>
          </w:p>
        </w:tc>
        <w:tc>
          <w:tcPr>
            <w:tcW w:w="1191" w:type="dxa"/>
            <w:vAlign w:val="center"/>
          </w:tcPr>
          <w:p>
            <w:pPr>
              <w:pStyle w:val="16"/>
              <w:rPr>
                <w:highlight w:val="none"/>
              </w:rPr>
            </w:pPr>
            <w:r>
              <w:rPr>
                <w:highlight w:val="none"/>
              </w:rPr>
              <w:t>30207</w:t>
            </w:r>
          </w:p>
        </w:tc>
        <w:tc>
          <w:tcPr>
            <w:tcW w:w="4535" w:type="dxa"/>
            <w:vAlign w:val="center"/>
          </w:tcPr>
          <w:p>
            <w:pPr>
              <w:pStyle w:val="16"/>
              <w:rPr>
                <w:highlight w:val="none"/>
              </w:rPr>
            </w:pPr>
            <w:r>
              <w:rPr>
                <w:highlight w:val="none"/>
              </w:rPr>
              <w:t>邮电费</w:t>
            </w:r>
          </w:p>
        </w:tc>
        <w:tc>
          <w:tcPr>
            <w:tcW w:w="2551" w:type="dxa"/>
            <w:vAlign w:val="center"/>
          </w:tcPr>
          <w:p>
            <w:pPr>
              <w:pStyle w:val="15"/>
              <w:rPr>
                <w:highlight w:val="none"/>
              </w:rPr>
            </w:pPr>
            <w:r>
              <w:rPr>
                <w:highlight w:val="none"/>
              </w:rPr>
              <w:t>0.40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16</w:t>
            </w:r>
          </w:p>
        </w:tc>
        <w:tc>
          <w:tcPr>
            <w:tcW w:w="1191" w:type="dxa"/>
            <w:vAlign w:val="center"/>
          </w:tcPr>
          <w:p>
            <w:pPr>
              <w:pStyle w:val="16"/>
              <w:rPr>
                <w:highlight w:val="none"/>
              </w:rPr>
            </w:pPr>
            <w:r>
              <w:rPr>
                <w:highlight w:val="none"/>
              </w:rPr>
              <w:t>30208</w:t>
            </w:r>
          </w:p>
        </w:tc>
        <w:tc>
          <w:tcPr>
            <w:tcW w:w="4535" w:type="dxa"/>
            <w:vAlign w:val="center"/>
          </w:tcPr>
          <w:p>
            <w:pPr>
              <w:pStyle w:val="16"/>
              <w:rPr>
                <w:highlight w:val="none"/>
              </w:rPr>
            </w:pPr>
            <w:r>
              <w:rPr>
                <w:highlight w:val="none"/>
              </w:rPr>
              <w:t>取暖费</w:t>
            </w:r>
          </w:p>
        </w:tc>
        <w:tc>
          <w:tcPr>
            <w:tcW w:w="2551" w:type="dxa"/>
            <w:vAlign w:val="center"/>
          </w:tcPr>
          <w:p>
            <w:pPr>
              <w:pStyle w:val="15"/>
              <w:rPr>
                <w:highlight w:val="none"/>
              </w:rPr>
            </w:pPr>
            <w:r>
              <w:rPr>
                <w:highlight w:val="none"/>
              </w:rPr>
              <w:t>31.60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31.60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17</w:t>
            </w:r>
          </w:p>
        </w:tc>
        <w:tc>
          <w:tcPr>
            <w:tcW w:w="1191" w:type="dxa"/>
            <w:vAlign w:val="center"/>
          </w:tcPr>
          <w:p>
            <w:pPr>
              <w:pStyle w:val="16"/>
              <w:rPr>
                <w:highlight w:val="none"/>
              </w:rPr>
            </w:pPr>
            <w:r>
              <w:rPr>
                <w:highlight w:val="none"/>
              </w:rPr>
              <w:t>30209</w:t>
            </w:r>
          </w:p>
        </w:tc>
        <w:tc>
          <w:tcPr>
            <w:tcW w:w="4535" w:type="dxa"/>
            <w:vAlign w:val="center"/>
          </w:tcPr>
          <w:p>
            <w:pPr>
              <w:pStyle w:val="16"/>
              <w:rPr>
                <w:highlight w:val="none"/>
              </w:rPr>
            </w:pPr>
            <w:r>
              <w:rPr>
                <w:highlight w:val="none"/>
              </w:rPr>
              <w:t>物业管理费</w:t>
            </w:r>
          </w:p>
        </w:tc>
        <w:tc>
          <w:tcPr>
            <w:tcW w:w="2551" w:type="dxa"/>
            <w:vAlign w:val="center"/>
          </w:tcPr>
          <w:p>
            <w:pPr>
              <w:pStyle w:val="15"/>
              <w:rPr>
                <w:highlight w:val="none"/>
              </w:rPr>
            </w:pPr>
            <w:r>
              <w:rPr>
                <w:highlight w:val="none"/>
              </w:rPr>
              <w:t>0.25</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18</w:t>
            </w:r>
          </w:p>
        </w:tc>
        <w:tc>
          <w:tcPr>
            <w:tcW w:w="1191" w:type="dxa"/>
            <w:vAlign w:val="center"/>
          </w:tcPr>
          <w:p>
            <w:pPr>
              <w:pStyle w:val="16"/>
              <w:rPr>
                <w:highlight w:val="none"/>
              </w:rPr>
            </w:pPr>
            <w:r>
              <w:rPr>
                <w:highlight w:val="none"/>
              </w:rPr>
              <w:t>30211</w:t>
            </w:r>
          </w:p>
        </w:tc>
        <w:tc>
          <w:tcPr>
            <w:tcW w:w="4535" w:type="dxa"/>
            <w:vAlign w:val="center"/>
          </w:tcPr>
          <w:p>
            <w:pPr>
              <w:pStyle w:val="16"/>
              <w:rPr>
                <w:highlight w:val="none"/>
              </w:rPr>
            </w:pPr>
            <w:r>
              <w:rPr>
                <w:highlight w:val="none"/>
              </w:rPr>
              <w:t>差旅费</w:t>
            </w:r>
          </w:p>
        </w:tc>
        <w:tc>
          <w:tcPr>
            <w:tcW w:w="2551" w:type="dxa"/>
            <w:vAlign w:val="center"/>
          </w:tcPr>
          <w:p>
            <w:pPr>
              <w:pStyle w:val="15"/>
              <w:rPr>
                <w:highlight w:val="none"/>
              </w:rPr>
            </w:pPr>
            <w:r>
              <w:rPr>
                <w:highlight w:val="none"/>
              </w:rPr>
              <w:t>0.75</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19</w:t>
            </w:r>
          </w:p>
        </w:tc>
        <w:tc>
          <w:tcPr>
            <w:tcW w:w="1191" w:type="dxa"/>
            <w:vAlign w:val="center"/>
          </w:tcPr>
          <w:p>
            <w:pPr>
              <w:pStyle w:val="16"/>
              <w:rPr>
                <w:highlight w:val="none"/>
              </w:rPr>
            </w:pPr>
            <w:r>
              <w:rPr>
                <w:highlight w:val="none"/>
              </w:rPr>
              <w:t>30215</w:t>
            </w:r>
          </w:p>
        </w:tc>
        <w:tc>
          <w:tcPr>
            <w:tcW w:w="4535" w:type="dxa"/>
            <w:vAlign w:val="center"/>
          </w:tcPr>
          <w:p>
            <w:pPr>
              <w:pStyle w:val="16"/>
              <w:rPr>
                <w:highlight w:val="none"/>
              </w:rPr>
            </w:pPr>
            <w:r>
              <w:rPr>
                <w:highlight w:val="none"/>
              </w:rPr>
              <w:t>会议费</w:t>
            </w:r>
          </w:p>
        </w:tc>
        <w:tc>
          <w:tcPr>
            <w:tcW w:w="2551" w:type="dxa"/>
            <w:vAlign w:val="center"/>
          </w:tcPr>
          <w:p>
            <w:pPr>
              <w:pStyle w:val="15"/>
              <w:rPr>
                <w:highlight w:val="none"/>
              </w:rPr>
            </w:pPr>
            <w:r>
              <w:rPr>
                <w:highlight w:val="none"/>
              </w:rPr>
              <w:t>0.20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20</w:t>
            </w:r>
          </w:p>
        </w:tc>
        <w:tc>
          <w:tcPr>
            <w:tcW w:w="1191" w:type="dxa"/>
            <w:vAlign w:val="center"/>
          </w:tcPr>
          <w:p>
            <w:pPr>
              <w:pStyle w:val="16"/>
              <w:rPr>
                <w:highlight w:val="none"/>
              </w:rPr>
            </w:pPr>
            <w:r>
              <w:rPr>
                <w:highlight w:val="none"/>
              </w:rPr>
              <w:t>30216</w:t>
            </w:r>
          </w:p>
        </w:tc>
        <w:tc>
          <w:tcPr>
            <w:tcW w:w="4535" w:type="dxa"/>
            <w:vAlign w:val="center"/>
          </w:tcPr>
          <w:p>
            <w:pPr>
              <w:pStyle w:val="16"/>
              <w:rPr>
                <w:highlight w:val="none"/>
              </w:rPr>
            </w:pPr>
            <w:r>
              <w:rPr>
                <w:highlight w:val="none"/>
              </w:rPr>
              <w:t>培训费</w:t>
            </w:r>
          </w:p>
        </w:tc>
        <w:tc>
          <w:tcPr>
            <w:tcW w:w="2551" w:type="dxa"/>
            <w:vAlign w:val="center"/>
          </w:tcPr>
          <w:p>
            <w:pPr>
              <w:pStyle w:val="15"/>
              <w:rPr>
                <w:highlight w:val="none"/>
              </w:rPr>
            </w:pPr>
            <w:r>
              <w:rPr>
                <w:highlight w:val="none"/>
              </w:rPr>
              <w:t>0.31</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21</w:t>
            </w:r>
          </w:p>
        </w:tc>
        <w:tc>
          <w:tcPr>
            <w:tcW w:w="1191" w:type="dxa"/>
            <w:vAlign w:val="center"/>
          </w:tcPr>
          <w:p>
            <w:pPr>
              <w:pStyle w:val="16"/>
              <w:rPr>
                <w:highlight w:val="none"/>
              </w:rPr>
            </w:pPr>
            <w:r>
              <w:rPr>
                <w:highlight w:val="none"/>
              </w:rPr>
              <w:t>30228</w:t>
            </w:r>
          </w:p>
        </w:tc>
        <w:tc>
          <w:tcPr>
            <w:tcW w:w="4535" w:type="dxa"/>
            <w:vAlign w:val="center"/>
          </w:tcPr>
          <w:p>
            <w:pPr>
              <w:pStyle w:val="16"/>
              <w:rPr>
                <w:highlight w:val="none"/>
              </w:rPr>
            </w:pPr>
            <w:r>
              <w:rPr>
                <w:highlight w:val="none"/>
              </w:rPr>
              <w:t>工会经费</w:t>
            </w:r>
          </w:p>
        </w:tc>
        <w:tc>
          <w:tcPr>
            <w:tcW w:w="2551" w:type="dxa"/>
            <w:vAlign w:val="center"/>
          </w:tcPr>
          <w:p>
            <w:pPr>
              <w:pStyle w:val="15"/>
              <w:rPr>
                <w:highlight w:val="none"/>
              </w:rPr>
            </w:pPr>
            <w:r>
              <w:rPr>
                <w:highlight w:val="none"/>
              </w:rPr>
              <w:t>0.43</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22</w:t>
            </w:r>
          </w:p>
        </w:tc>
        <w:tc>
          <w:tcPr>
            <w:tcW w:w="1191" w:type="dxa"/>
            <w:vAlign w:val="center"/>
          </w:tcPr>
          <w:p>
            <w:pPr>
              <w:pStyle w:val="16"/>
              <w:rPr>
                <w:highlight w:val="none"/>
              </w:rPr>
            </w:pPr>
            <w:r>
              <w:rPr>
                <w:highlight w:val="none"/>
              </w:rPr>
              <w:t>30229</w:t>
            </w:r>
          </w:p>
        </w:tc>
        <w:tc>
          <w:tcPr>
            <w:tcW w:w="4535" w:type="dxa"/>
            <w:vAlign w:val="center"/>
          </w:tcPr>
          <w:p>
            <w:pPr>
              <w:pStyle w:val="16"/>
              <w:rPr>
                <w:highlight w:val="none"/>
              </w:rPr>
            </w:pPr>
            <w:r>
              <w:rPr>
                <w:highlight w:val="none"/>
              </w:rPr>
              <w:t>福利费</w:t>
            </w:r>
          </w:p>
        </w:tc>
        <w:tc>
          <w:tcPr>
            <w:tcW w:w="2551" w:type="dxa"/>
            <w:vAlign w:val="center"/>
          </w:tcPr>
          <w:p>
            <w:pPr>
              <w:pStyle w:val="15"/>
              <w:rPr>
                <w:highlight w:val="none"/>
              </w:rPr>
            </w:pPr>
            <w:r>
              <w:rPr>
                <w:highlight w:val="none"/>
              </w:rPr>
              <w:t>0.52</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23</w:t>
            </w:r>
          </w:p>
        </w:tc>
        <w:tc>
          <w:tcPr>
            <w:tcW w:w="1191" w:type="dxa"/>
            <w:vAlign w:val="center"/>
          </w:tcPr>
          <w:p>
            <w:pPr>
              <w:pStyle w:val="16"/>
              <w:rPr>
                <w:highlight w:val="none"/>
              </w:rPr>
            </w:pPr>
            <w:r>
              <w:rPr>
                <w:highlight w:val="none"/>
              </w:rPr>
              <w:t>30299</w:t>
            </w:r>
          </w:p>
        </w:tc>
        <w:tc>
          <w:tcPr>
            <w:tcW w:w="4535" w:type="dxa"/>
            <w:vAlign w:val="center"/>
          </w:tcPr>
          <w:p>
            <w:pPr>
              <w:pStyle w:val="16"/>
              <w:rPr>
                <w:highlight w:val="none"/>
              </w:rPr>
            </w:pPr>
            <w:r>
              <w:rPr>
                <w:highlight w:val="none"/>
              </w:rPr>
              <w:t>其他商品和服务支出</w:t>
            </w:r>
          </w:p>
        </w:tc>
        <w:tc>
          <w:tcPr>
            <w:tcW w:w="2551" w:type="dxa"/>
            <w:vAlign w:val="center"/>
          </w:tcPr>
          <w:p>
            <w:pPr>
              <w:pStyle w:val="15"/>
              <w:rPr>
                <w:highlight w:val="none"/>
              </w:rPr>
            </w:pPr>
            <w:r>
              <w:rPr>
                <w:highlight w:val="none"/>
              </w:rPr>
              <w:t>0.38</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24</w:t>
            </w:r>
          </w:p>
        </w:tc>
        <w:tc>
          <w:tcPr>
            <w:tcW w:w="1191" w:type="dxa"/>
            <w:vAlign w:val="center"/>
          </w:tcPr>
          <w:p>
            <w:pPr>
              <w:pStyle w:val="16"/>
              <w:rPr>
                <w:highlight w:val="none"/>
              </w:rPr>
            </w:pPr>
            <w:r>
              <w:rPr>
                <w:highlight w:val="none"/>
              </w:rPr>
              <w:t>303</w:t>
            </w:r>
          </w:p>
        </w:tc>
        <w:tc>
          <w:tcPr>
            <w:tcW w:w="4535" w:type="dxa"/>
            <w:vAlign w:val="center"/>
          </w:tcPr>
          <w:p>
            <w:pPr>
              <w:pStyle w:val="16"/>
              <w:rPr>
                <w:highlight w:val="none"/>
              </w:rPr>
            </w:pPr>
            <w:r>
              <w:rPr>
                <w:highlight w:val="none"/>
              </w:rPr>
              <w:t>对个人和家庭的补助</w:t>
            </w:r>
          </w:p>
        </w:tc>
        <w:tc>
          <w:tcPr>
            <w:tcW w:w="2551" w:type="dxa"/>
            <w:vAlign w:val="center"/>
          </w:tcPr>
          <w:p>
            <w:pPr>
              <w:pStyle w:val="15"/>
              <w:rPr>
                <w:highlight w:val="none"/>
              </w:rPr>
            </w:pPr>
            <w:r>
              <w:rPr>
                <w:highlight w:val="none"/>
              </w:rPr>
              <w:t>8.50</w:t>
            </w:r>
          </w:p>
        </w:tc>
        <w:tc>
          <w:tcPr>
            <w:tcW w:w="2551" w:type="dxa"/>
            <w:vAlign w:val="center"/>
          </w:tcPr>
          <w:p>
            <w:pPr>
              <w:pStyle w:val="15"/>
              <w:rPr>
                <w:highlight w:val="none"/>
              </w:rPr>
            </w:pPr>
            <w:r>
              <w:rPr>
                <w:highlight w:val="none"/>
              </w:rPr>
              <w:t>8.50</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25</w:t>
            </w:r>
          </w:p>
        </w:tc>
        <w:tc>
          <w:tcPr>
            <w:tcW w:w="1191" w:type="dxa"/>
            <w:vAlign w:val="center"/>
          </w:tcPr>
          <w:p>
            <w:pPr>
              <w:pStyle w:val="16"/>
              <w:rPr>
                <w:highlight w:val="none"/>
              </w:rPr>
            </w:pPr>
            <w:r>
              <w:rPr>
                <w:highlight w:val="none"/>
              </w:rPr>
              <w:t>30302</w:t>
            </w:r>
          </w:p>
        </w:tc>
        <w:tc>
          <w:tcPr>
            <w:tcW w:w="4535" w:type="dxa"/>
            <w:vAlign w:val="center"/>
          </w:tcPr>
          <w:p>
            <w:pPr>
              <w:pStyle w:val="16"/>
              <w:rPr>
                <w:highlight w:val="none"/>
              </w:rPr>
            </w:pPr>
            <w:r>
              <w:rPr>
                <w:highlight w:val="none"/>
              </w:rPr>
              <w:t>退休费</w:t>
            </w:r>
          </w:p>
        </w:tc>
        <w:tc>
          <w:tcPr>
            <w:tcW w:w="2551" w:type="dxa"/>
            <w:vAlign w:val="center"/>
          </w:tcPr>
          <w:p>
            <w:pPr>
              <w:pStyle w:val="15"/>
              <w:rPr>
                <w:highlight w:val="none"/>
              </w:rPr>
            </w:pPr>
            <w:r>
              <w:rPr>
                <w:highlight w:val="none"/>
              </w:rPr>
              <w:t>8.31</w:t>
            </w:r>
          </w:p>
        </w:tc>
        <w:tc>
          <w:tcPr>
            <w:tcW w:w="2551" w:type="dxa"/>
            <w:vAlign w:val="center"/>
          </w:tcPr>
          <w:p>
            <w:pPr>
              <w:pStyle w:val="15"/>
              <w:rPr>
                <w:highlight w:val="none"/>
              </w:rPr>
            </w:pPr>
            <w:r>
              <w:rPr>
                <w:highlight w:val="none"/>
              </w:rPr>
              <w:t>8.31</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26</w:t>
            </w:r>
          </w:p>
        </w:tc>
        <w:tc>
          <w:tcPr>
            <w:tcW w:w="1191" w:type="dxa"/>
            <w:vAlign w:val="center"/>
          </w:tcPr>
          <w:p>
            <w:pPr>
              <w:pStyle w:val="16"/>
              <w:rPr>
                <w:highlight w:val="none"/>
              </w:rPr>
            </w:pPr>
            <w:r>
              <w:rPr>
                <w:highlight w:val="none"/>
              </w:rPr>
              <w:t>30309</w:t>
            </w:r>
          </w:p>
        </w:tc>
        <w:tc>
          <w:tcPr>
            <w:tcW w:w="4535" w:type="dxa"/>
            <w:vAlign w:val="center"/>
          </w:tcPr>
          <w:p>
            <w:pPr>
              <w:pStyle w:val="16"/>
              <w:rPr>
                <w:highlight w:val="none"/>
              </w:rPr>
            </w:pPr>
            <w:r>
              <w:rPr>
                <w:highlight w:val="none"/>
              </w:rPr>
              <w:t>奖励金</w:t>
            </w:r>
          </w:p>
        </w:tc>
        <w:tc>
          <w:tcPr>
            <w:tcW w:w="2551" w:type="dxa"/>
            <w:vAlign w:val="center"/>
          </w:tcPr>
          <w:p>
            <w:pPr>
              <w:pStyle w:val="15"/>
              <w:rPr>
                <w:highlight w:val="none"/>
              </w:rPr>
            </w:pPr>
            <w:r>
              <w:rPr>
                <w:highlight w:val="none"/>
              </w:rPr>
              <w:t>0.19</w:t>
            </w:r>
          </w:p>
        </w:tc>
        <w:tc>
          <w:tcPr>
            <w:tcW w:w="2551" w:type="dxa"/>
            <w:vAlign w:val="center"/>
          </w:tcPr>
          <w:p>
            <w:pPr>
              <w:pStyle w:val="15"/>
              <w:rPr>
                <w:highlight w:val="none"/>
              </w:rPr>
            </w:pPr>
            <w:r>
              <w:rPr>
                <w:highlight w:val="none"/>
              </w:rPr>
              <w:t>0.19</w:t>
            </w:r>
          </w:p>
        </w:tc>
        <w:tc>
          <w:tcPr>
            <w:tcW w:w="2551"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单位预算政府性基金预算财政拨款支出表</w:t>
      </w:r>
    </w:p>
    <w:tbl>
      <w:tblPr>
        <w:tblStyle w:val="9"/>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314006石家庄市栾城区中心敬老院</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功能分类科目</w:t>
            </w:r>
          </w:p>
        </w:tc>
        <w:tc>
          <w:tcPr>
            <w:tcW w:w="2551" w:type="dxa"/>
            <w:vMerge w:val="restart"/>
            <w:vAlign w:val="center"/>
          </w:tcPr>
          <w:p>
            <w:pPr>
              <w:pStyle w:val="14"/>
              <w:rPr>
                <w:highlight w:val="none"/>
              </w:rPr>
            </w:pPr>
            <w:r>
              <w:rPr>
                <w:highlight w:val="none"/>
              </w:rPr>
              <w:t>合计</w:t>
            </w:r>
          </w:p>
        </w:tc>
        <w:tc>
          <w:tcPr>
            <w:tcW w:w="2551" w:type="dxa"/>
            <w:vMerge w:val="restart"/>
            <w:vAlign w:val="center"/>
          </w:tcPr>
          <w:p>
            <w:pPr>
              <w:pStyle w:val="14"/>
              <w:rPr>
                <w:highlight w:val="none"/>
              </w:rPr>
            </w:pPr>
            <w:r>
              <w:rPr>
                <w:highlight w:val="none"/>
              </w:rPr>
              <w:t>基本支出</w:t>
            </w:r>
          </w:p>
        </w:tc>
        <w:tc>
          <w:tcPr>
            <w:tcW w:w="2551" w:type="dxa"/>
            <w:vMerge w:val="restart"/>
            <w:vAlign w:val="center"/>
          </w:tcPr>
          <w:p>
            <w:pPr>
              <w:pStyle w:val="14"/>
              <w:rPr>
                <w:highlight w:val="none"/>
              </w:rPr>
            </w:pPr>
            <w:r>
              <w:rPr>
                <w:highlight w:val="none"/>
              </w:rP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p>
        </w:tc>
        <w:tc>
          <w:tcPr>
            <w:tcW w:w="1191" w:type="dxa"/>
            <w:vAlign w:val="center"/>
          </w:tcPr>
          <w:p>
            <w:pPr>
              <w:pStyle w:val="16"/>
              <w:rPr>
                <w:highlight w:val="none"/>
              </w:rPr>
            </w:pPr>
          </w:p>
        </w:tc>
        <w:tc>
          <w:tcPr>
            <w:tcW w:w="4535" w:type="dxa"/>
            <w:vAlign w:val="center"/>
          </w:tcPr>
          <w:p>
            <w:pPr>
              <w:pStyle w:val="16"/>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r>
    </w:tbl>
    <w:p>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注：无政府性基金预算财政拨款预算，空表列示。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单位预算国有资本经营预算财政拨款支出表</w:t>
      </w:r>
    </w:p>
    <w:tbl>
      <w:tblPr>
        <w:tblStyle w:val="9"/>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314006石家庄市栾城区中心敬老院</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功能分类科目</w:t>
            </w:r>
          </w:p>
        </w:tc>
        <w:tc>
          <w:tcPr>
            <w:tcW w:w="2551" w:type="dxa"/>
            <w:vMerge w:val="restart"/>
            <w:vAlign w:val="center"/>
          </w:tcPr>
          <w:p>
            <w:pPr>
              <w:pStyle w:val="14"/>
              <w:rPr>
                <w:highlight w:val="none"/>
              </w:rPr>
            </w:pPr>
            <w:r>
              <w:rPr>
                <w:highlight w:val="none"/>
              </w:rPr>
              <w:t>合计</w:t>
            </w:r>
          </w:p>
        </w:tc>
        <w:tc>
          <w:tcPr>
            <w:tcW w:w="2551" w:type="dxa"/>
            <w:vMerge w:val="restart"/>
            <w:vAlign w:val="center"/>
          </w:tcPr>
          <w:p>
            <w:pPr>
              <w:pStyle w:val="14"/>
              <w:rPr>
                <w:highlight w:val="none"/>
              </w:rPr>
            </w:pPr>
            <w:r>
              <w:rPr>
                <w:highlight w:val="none"/>
              </w:rPr>
              <w:t>基本支出</w:t>
            </w:r>
          </w:p>
        </w:tc>
        <w:tc>
          <w:tcPr>
            <w:tcW w:w="2551" w:type="dxa"/>
            <w:vMerge w:val="restart"/>
            <w:vAlign w:val="center"/>
          </w:tcPr>
          <w:p>
            <w:pPr>
              <w:pStyle w:val="14"/>
              <w:rPr>
                <w:highlight w:val="none"/>
              </w:rPr>
            </w:pPr>
            <w:r>
              <w:rPr>
                <w:highlight w:val="none"/>
              </w:rP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p>
        </w:tc>
        <w:tc>
          <w:tcPr>
            <w:tcW w:w="1191" w:type="dxa"/>
            <w:vAlign w:val="center"/>
          </w:tcPr>
          <w:p>
            <w:pPr>
              <w:pStyle w:val="16"/>
              <w:rPr>
                <w:highlight w:val="none"/>
              </w:rPr>
            </w:pPr>
          </w:p>
        </w:tc>
        <w:tc>
          <w:tcPr>
            <w:tcW w:w="4535" w:type="dxa"/>
            <w:vAlign w:val="center"/>
          </w:tcPr>
          <w:p>
            <w:pPr>
              <w:pStyle w:val="16"/>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r>
    </w:tbl>
    <w:p>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注：无国有资本经营预算财政拨款预算，空表列示。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单位预算财政拨款“三公”经费支出表</w:t>
      </w:r>
    </w:p>
    <w:tbl>
      <w:tblPr>
        <w:tblStyle w:val="9"/>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314006石家庄市栾城区中心敬老院</w:t>
            </w:r>
          </w:p>
        </w:tc>
        <w:tc>
          <w:tcPr>
            <w:tcW w:w="238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3798" w:type="dxa"/>
            <w:vMerge w:val="restart"/>
            <w:vAlign w:val="center"/>
          </w:tcPr>
          <w:p>
            <w:pPr>
              <w:pStyle w:val="14"/>
              <w:rPr>
                <w:highlight w:val="none"/>
              </w:rPr>
            </w:pPr>
            <w:r>
              <w:rPr>
                <w:highlight w:val="none"/>
              </w:rPr>
              <w:t>项  目</w:t>
            </w:r>
          </w:p>
        </w:tc>
        <w:tc>
          <w:tcPr>
            <w:tcW w:w="9524" w:type="dxa"/>
            <w:gridSpan w:val="4"/>
            <w:vAlign w:val="center"/>
          </w:tcPr>
          <w:p>
            <w:pPr>
              <w:pStyle w:val="14"/>
              <w:rPr>
                <w:highlight w:val="none"/>
              </w:rPr>
            </w:pPr>
            <w:r>
              <w:rPr>
                <w:highlight w:val="none"/>
              </w:rP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pPr>
              <w:rPr>
                <w:highlight w:val="none"/>
              </w:rPr>
            </w:pPr>
          </w:p>
        </w:tc>
        <w:tc>
          <w:tcPr>
            <w:tcW w:w="3798" w:type="dxa"/>
            <w:vMerge w:val="continue"/>
          </w:tcPr>
          <w:p>
            <w:pPr>
              <w:rPr>
                <w:highlight w:val="none"/>
              </w:rPr>
            </w:pPr>
          </w:p>
        </w:tc>
        <w:tc>
          <w:tcPr>
            <w:tcW w:w="2381" w:type="dxa"/>
            <w:vAlign w:val="center"/>
          </w:tcPr>
          <w:p>
            <w:pPr>
              <w:pStyle w:val="14"/>
              <w:rPr>
                <w:highlight w:val="none"/>
              </w:rPr>
            </w:pPr>
            <w:r>
              <w:rPr>
                <w:highlight w:val="none"/>
              </w:rPr>
              <w:t>合计</w:t>
            </w:r>
          </w:p>
        </w:tc>
        <w:tc>
          <w:tcPr>
            <w:tcW w:w="2381" w:type="dxa"/>
            <w:vAlign w:val="center"/>
          </w:tcPr>
          <w:p>
            <w:pPr>
              <w:pStyle w:val="14"/>
              <w:rPr>
                <w:highlight w:val="none"/>
              </w:rPr>
            </w:pPr>
            <w:r>
              <w:rPr>
                <w:highlight w:val="none"/>
              </w:rPr>
              <w:t>一般公共预算              财政拨款</w:t>
            </w:r>
          </w:p>
        </w:tc>
        <w:tc>
          <w:tcPr>
            <w:tcW w:w="2381" w:type="dxa"/>
            <w:vAlign w:val="center"/>
          </w:tcPr>
          <w:p>
            <w:pPr>
              <w:pStyle w:val="14"/>
              <w:rPr>
                <w:highlight w:val="none"/>
              </w:rPr>
            </w:pPr>
            <w:r>
              <w:rPr>
                <w:highlight w:val="none"/>
              </w:rPr>
              <w:t>政府性基金                  预算拨款</w:t>
            </w:r>
          </w:p>
        </w:tc>
        <w:tc>
          <w:tcPr>
            <w:tcW w:w="2381" w:type="dxa"/>
            <w:vAlign w:val="center"/>
          </w:tcPr>
          <w:p>
            <w:pPr>
              <w:pStyle w:val="14"/>
              <w:rPr>
                <w:highlight w:val="none"/>
              </w:rPr>
            </w:pPr>
            <w:r>
              <w:rPr>
                <w:highlight w:val="none"/>
              </w:rP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4"/>
              <w:rPr>
                <w:highlight w:val="none"/>
              </w:rPr>
            </w:pPr>
            <w:r>
              <w:rPr>
                <w:highlight w:val="none"/>
              </w:rPr>
              <w:t>栏次</w:t>
            </w:r>
          </w:p>
        </w:tc>
        <w:tc>
          <w:tcPr>
            <w:tcW w:w="3798" w:type="dxa"/>
            <w:vAlign w:val="center"/>
          </w:tcPr>
          <w:p>
            <w:pPr>
              <w:pStyle w:val="14"/>
              <w:rPr>
                <w:highlight w:val="none"/>
              </w:rPr>
            </w:pPr>
            <w:r>
              <w:rPr>
                <w:highlight w:val="none"/>
              </w:rPr>
              <w:t>1</w:t>
            </w:r>
          </w:p>
        </w:tc>
        <w:tc>
          <w:tcPr>
            <w:tcW w:w="2381" w:type="dxa"/>
            <w:vAlign w:val="center"/>
          </w:tcPr>
          <w:p>
            <w:pPr>
              <w:pStyle w:val="14"/>
              <w:rPr>
                <w:highlight w:val="none"/>
              </w:rPr>
            </w:pPr>
            <w:r>
              <w:rPr>
                <w:highlight w:val="none"/>
              </w:rPr>
              <w:t>2</w:t>
            </w:r>
          </w:p>
        </w:tc>
        <w:tc>
          <w:tcPr>
            <w:tcW w:w="2381" w:type="dxa"/>
            <w:vAlign w:val="center"/>
          </w:tcPr>
          <w:p>
            <w:pPr>
              <w:pStyle w:val="14"/>
              <w:rPr>
                <w:highlight w:val="none"/>
              </w:rPr>
            </w:pPr>
            <w:r>
              <w:rPr>
                <w:highlight w:val="none"/>
              </w:rPr>
              <w:t>3</w:t>
            </w:r>
          </w:p>
        </w:tc>
        <w:tc>
          <w:tcPr>
            <w:tcW w:w="2381" w:type="dxa"/>
            <w:vAlign w:val="center"/>
          </w:tcPr>
          <w:p>
            <w:pPr>
              <w:pStyle w:val="14"/>
              <w:rPr>
                <w:highlight w:val="none"/>
              </w:rPr>
            </w:pPr>
            <w:r>
              <w:rPr>
                <w:highlight w:val="none"/>
              </w:rPr>
              <w:t>4</w:t>
            </w:r>
          </w:p>
        </w:tc>
        <w:tc>
          <w:tcPr>
            <w:tcW w:w="2381" w:type="dxa"/>
            <w:vAlign w:val="center"/>
          </w:tcPr>
          <w:p>
            <w:pPr>
              <w:pStyle w:val="14"/>
              <w:rPr>
                <w:highlight w:val="none"/>
              </w:rPr>
            </w:pPr>
            <w:r>
              <w:rPr>
                <w:highlight w:val="none"/>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rPr>
                <w:highlight w:val="none"/>
              </w:rPr>
            </w:pPr>
          </w:p>
        </w:tc>
        <w:tc>
          <w:tcPr>
            <w:tcW w:w="3798" w:type="dxa"/>
            <w:vAlign w:val="center"/>
          </w:tcPr>
          <w:p>
            <w:pPr>
              <w:pStyle w:val="16"/>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r>
    </w:tbl>
    <w:p>
      <w:pPr>
        <w:spacing w:before="0" w:after="0" w:line="240" w:lineRule="auto"/>
        <w:ind w:firstLine="420"/>
        <w:jc w:val="left"/>
        <w:outlineLvl w:val="9"/>
        <w:rPr>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highlight w:val="none"/>
        </w:rPr>
        <w:t>注：无财政拨款“三公”经费支出预算，空表列示。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b w:val="0"/>
          <w:color w:val="000000"/>
          <w:sz w:val="44"/>
          <w:highlight w:val="none"/>
        </w:rPr>
        <w:t>石家庄市栾城区中心敬老院2025年单位预算信息公开情况说明</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按照《中华人民共和国预算法》、《地方预决算公开操作规程》和《关于进一步推进预算公开工作的实施意见》规定，现将石家庄市栾城区中心敬老院2025年单位预算公开如下：</w:t>
      </w:r>
    </w:p>
    <w:p>
      <w:pPr>
        <w:spacing w:before="10" w:after="10" w:line="240" w:lineRule="auto"/>
        <w:ind w:firstLine="640"/>
        <w:jc w:val="left"/>
        <w:outlineLvl w:val="5"/>
        <w:rPr>
          <w:highlight w:val="none"/>
        </w:rPr>
      </w:pPr>
      <w:r>
        <w:rPr>
          <w:rFonts w:ascii="黑体" w:hAnsi="黑体" w:eastAsia="黑体" w:cs="黑体"/>
          <w:color w:val="000000"/>
          <w:sz w:val="32"/>
          <w:highlight w:val="none"/>
        </w:rPr>
        <w:t>一、单位职责及机构设置情况</w:t>
      </w:r>
    </w:p>
    <w:p>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单位职责：</w:t>
      </w:r>
    </w:p>
    <w:p>
      <w:pPr>
        <w:spacing w:line="500" w:lineRule="exact"/>
        <w:ind w:firstLine="840" w:firstLineChars="300"/>
        <w:rPr>
          <w:rFonts w:eastAsia="方正仿宋_GBK"/>
          <w:sz w:val="28"/>
          <w:highlight w:val="none"/>
          <w:lang w:eastAsia="zh-CN"/>
        </w:rPr>
      </w:pPr>
      <w:r>
        <w:rPr>
          <w:rFonts w:hint="eastAsia" w:eastAsia="方正仿宋_GBK"/>
          <w:sz w:val="28"/>
          <w:highlight w:val="none"/>
          <w:lang w:eastAsia="zh-CN"/>
        </w:rPr>
        <w:t>提高特困老人的生活质量，承担中心区域特困对象的集中供养工作。</w:t>
      </w:r>
    </w:p>
    <w:p>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机构设置：</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2"/>
          <w:highlight w:val="none"/>
        </w:rPr>
        <w:t>单位机构设置情况</w:t>
      </w:r>
    </w:p>
    <w:tbl>
      <w:tblPr>
        <w:tblStyle w:val="9"/>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4"/>
              <w:rPr>
                <w:highlight w:val="none"/>
              </w:rPr>
            </w:pPr>
            <w:r>
              <w:rPr>
                <w:highlight w:val="none"/>
              </w:rPr>
              <w:t>单位名称</w:t>
            </w:r>
          </w:p>
        </w:tc>
        <w:tc>
          <w:tcPr>
            <w:tcW w:w="1843" w:type="dxa"/>
            <w:vAlign w:val="center"/>
          </w:tcPr>
          <w:p>
            <w:pPr>
              <w:pStyle w:val="14"/>
              <w:rPr>
                <w:highlight w:val="none"/>
              </w:rPr>
            </w:pPr>
            <w:r>
              <w:rPr>
                <w:highlight w:val="none"/>
              </w:rPr>
              <w:t>单位性质</w:t>
            </w:r>
          </w:p>
        </w:tc>
        <w:tc>
          <w:tcPr>
            <w:tcW w:w="2126" w:type="dxa"/>
            <w:vAlign w:val="center"/>
          </w:tcPr>
          <w:p>
            <w:pPr>
              <w:pStyle w:val="14"/>
              <w:rPr>
                <w:highlight w:val="none"/>
              </w:rPr>
            </w:pPr>
            <w:r>
              <w:rPr>
                <w:highlight w:val="none"/>
              </w:rPr>
              <w:t>单位规格</w:t>
            </w:r>
          </w:p>
        </w:tc>
        <w:tc>
          <w:tcPr>
            <w:tcW w:w="3827" w:type="dxa"/>
            <w:vAlign w:val="center"/>
          </w:tcPr>
          <w:p>
            <w:pPr>
              <w:pStyle w:val="14"/>
              <w:rPr>
                <w:highlight w:val="none"/>
              </w:rPr>
            </w:pPr>
            <w:r>
              <w:rPr>
                <w:highlight w:val="none"/>
              </w:rP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rPr>
                <w:highlight w:val="none"/>
              </w:rPr>
            </w:pPr>
            <w:r>
              <w:rPr>
                <w:highlight w:val="none"/>
              </w:rPr>
              <w:t>石家庄市栾城区中心敬老院</w:t>
            </w:r>
          </w:p>
        </w:tc>
        <w:tc>
          <w:tcPr>
            <w:tcW w:w="1843" w:type="dxa"/>
            <w:vAlign w:val="center"/>
          </w:tcPr>
          <w:p>
            <w:pPr>
              <w:pStyle w:val="17"/>
              <w:rPr>
                <w:highlight w:val="none"/>
              </w:rPr>
            </w:pPr>
            <w:r>
              <w:rPr>
                <w:highlight w:val="none"/>
              </w:rPr>
              <w:t>事业</w:t>
            </w:r>
          </w:p>
        </w:tc>
        <w:tc>
          <w:tcPr>
            <w:tcW w:w="2126" w:type="dxa"/>
            <w:vAlign w:val="center"/>
          </w:tcPr>
          <w:p>
            <w:pPr>
              <w:pStyle w:val="17"/>
              <w:rPr>
                <w:highlight w:val="none"/>
              </w:rPr>
            </w:pPr>
            <w:r>
              <w:rPr>
                <w:highlight w:val="none"/>
              </w:rPr>
              <w:t>股级</w:t>
            </w:r>
          </w:p>
        </w:tc>
        <w:tc>
          <w:tcPr>
            <w:tcW w:w="3827" w:type="dxa"/>
            <w:vAlign w:val="center"/>
          </w:tcPr>
          <w:p>
            <w:pPr>
              <w:pStyle w:val="17"/>
              <w:rPr>
                <w:highlight w:val="none"/>
              </w:rPr>
            </w:pPr>
            <w:r>
              <w:rPr>
                <w:highlight w:val="none"/>
              </w:rPr>
              <w:t>财政性资金基本保证</w:t>
            </w:r>
          </w:p>
        </w:tc>
      </w:tr>
    </w:tbl>
    <w:p>
      <w:pPr>
        <w:numPr>
          <w:ilvl w:val="0"/>
          <w:numId w:val="4"/>
        </w:numPr>
        <w:spacing w:before="10" w:after="10" w:line="240" w:lineRule="auto"/>
        <w:ind w:firstLine="640"/>
        <w:jc w:val="left"/>
        <w:outlineLvl w:val="5"/>
        <w:rPr>
          <w:rFonts w:ascii="黑体" w:hAnsi="黑体" w:eastAsia="黑体" w:cs="黑体"/>
          <w:color w:val="000000"/>
          <w:sz w:val="32"/>
          <w:highlight w:val="none"/>
        </w:rPr>
      </w:pPr>
      <w:r>
        <w:rPr>
          <w:rFonts w:ascii="黑体" w:hAnsi="黑体" w:eastAsia="黑体" w:cs="黑体"/>
          <w:color w:val="000000"/>
          <w:sz w:val="32"/>
          <w:highlight w:val="none"/>
        </w:rPr>
        <w:t>单位预算安排的总体情况</w:t>
      </w:r>
    </w:p>
    <w:p>
      <w:pPr>
        <w:numPr>
          <w:ilvl w:val="0"/>
          <w:numId w:val="0"/>
        </w:numPr>
        <w:spacing w:line="500" w:lineRule="exact"/>
        <w:ind w:left="560" w:leftChars="0"/>
        <w:rPr>
          <w:highlight w:val="none"/>
        </w:rPr>
      </w:pPr>
      <w:r>
        <w:rPr>
          <w:rFonts w:hint="eastAsia" w:eastAsia="宋体"/>
          <w:highlight w:val="none"/>
          <w:lang w:val="en-US" w:eastAsia="zh-CN"/>
        </w:rPr>
        <w:t xml:space="preserve">      </w:t>
      </w:r>
      <w:r>
        <w:rPr>
          <w:rFonts w:eastAsia="方正仿宋_GBK"/>
          <w:color w:val="000000"/>
          <w:sz w:val="28"/>
          <w:highlight w:val="none"/>
        </w:rPr>
        <w:t>按照预算管理有关规定，目前我省单位预算的编制实行综合预算管理，即全部收入和支出都反映在预算中。</w:t>
      </w:r>
    </w:p>
    <w:p>
      <w:pPr>
        <w:spacing w:line="500" w:lineRule="exact"/>
        <w:ind w:firstLine="560" w:firstLineChars="200"/>
        <w:rPr>
          <w:rFonts w:eastAsia="方正仿宋_GBK"/>
          <w:sz w:val="28"/>
          <w:highlight w:val="none"/>
        </w:rPr>
      </w:pPr>
      <w:r>
        <w:rPr>
          <w:rFonts w:eastAsia="方正仿宋_GBK"/>
          <w:sz w:val="28"/>
          <w:highlight w:val="none"/>
        </w:rPr>
        <w:t>1、收入说明</w:t>
      </w:r>
    </w:p>
    <w:p>
      <w:pPr>
        <w:spacing w:line="500" w:lineRule="exact"/>
        <w:ind w:firstLine="560" w:firstLineChars="200"/>
        <w:rPr>
          <w:rFonts w:eastAsia="方正仿宋_GBK"/>
          <w:sz w:val="28"/>
          <w:highlight w:val="none"/>
        </w:rPr>
      </w:pPr>
      <w:r>
        <w:rPr>
          <w:rFonts w:eastAsia="方正仿宋_GBK"/>
          <w:sz w:val="28"/>
          <w:highlight w:val="none"/>
        </w:rPr>
        <w:t>反映本单位当年全部收入。202</w:t>
      </w:r>
      <w:r>
        <w:rPr>
          <w:rFonts w:hint="eastAsia" w:eastAsia="方正仿宋_GBK"/>
          <w:sz w:val="28"/>
          <w:highlight w:val="none"/>
          <w:lang w:val="en-US" w:eastAsia="zh-CN"/>
        </w:rPr>
        <w:t>5</w:t>
      </w:r>
      <w:r>
        <w:rPr>
          <w:rFonts w:eastAsia="方正仿宋_GBK"/>
          <w:sz w:val="28"/>
          <w:highlight w:val="none"/>
        </w:rPr>
        <w:t>年预算收入</w:t>
      </w:r>
      <w:r>
        <w:rPr>
          <w:highlight w:val="none"/>
        </w:rPr>
        <w:t>123.85</w:t>
      </w:r>
      <w:r>
        <w:rPr>
          <w:rFonts w:eastAsia="方正仿宋_GBK"/>
          <w:sz w:val="28"/>
          <w:highlight w:val="none"/>
        </w:rPr>
        <w:t>万元，其中：一般公共预算收入</w:t>
      </w:r>
      <w:r>
        <w:rPr>
          <w:highlight w:val="none"/>
        </w:rPr>
        <w:t>123.85</w:t>
      </w:r>
      <w:r>
        <w:rPr>
          <w:rFonts w:eastAsia="方正仿宋_GBK"/>
          <w:sz w:val="28"/>
          <w:highlight w:val="none"/>
        </w:rPr>
        <w:t>万元，基金预算收入</w:t>
      </w:r>
      <w:r>
        <w:rPr>
          <w:rFonts w:hint="eastAsia" w:eastAsia="方正仿宋_GBK"/>
          <w:sz w:val="28"/>
          <w:highlight w:val="none"/>
          <w:lang w:eastAsia="zh-CN"/>
        </w:rPr>
        <w:t>0</w:t>
      </w:r>
      <w:r>
        <w:rPr>
          <w:rFonts w:eastAsia="方正仿宋_GBK"/>
          <w:sz w:val="28"/>
          <w:highlight w:val="none"/>
        </w:rPr>
        <w:t>万元，财政专户核拨收入0万元，其他来源收入（单位资金）0万元，上年结转</w:t>
      </w:r>
      <w:r>
        <w:rPr>
          <w:rFonts w:hint="eastAsia" w:eastAsia="方正仿宋_GBK"/>
          <w:sz w:val="28"/>
          <w:highlight w:val="none"/>
          <w:lang w:eastAsia="zh-CN"/>
        </w:rPr>
        <w:t xml:space="preserve"> 0</w:t>
      </w:r>
      <w:r>
        <w:rPr>
          <w:rFonts w:eastAsia="方正仿宋_GBK"/>
          <w:sz w:val="28"/>
          <w:highlight w:val="none"/>
        </w:rPr>
        <w:t>万元。</w:t>
      </w:r>
    </w:p>
    <w:p>
      <w:pPr>
        <w:spacing w:line="500" w:lineRule="exact"/>
        <w:ind w:firstLine="560" w:firstLineChars="200"/>
        <w:rPr>
          <w:rFonts w:eastAsia="方正仿宋_GBK"/>
          <w:sz w:val="28"/>
          <w:highlight w:val="none"/>
        </w:rPr>
      </w:pPr>
      <w:r>
        <w:rPr>
          <w:rFonts w:eastAsia="方正仿宋_GBK"/>
          <w:sz w:val="28"/>
          <w:highlight w:val="none"/>
        </w:rPr>
        <w:t>2、支出说明</w:t>
      </w:r>
    </w:p>
    <w:p>
      <w:pPr>
        <w:spacing w:line="500" w:lineRule="exact"/>
        <w:ind w:firstLine="560" w:firstLineChars="200"/>
        <w:rPr>
          <w:rFonts w:eastAsia="方正仿宋_GBK"/>
          <w:sz w:val="28"/>
          <w:highlight w:val="none"/>
        </w:rPr>
      </w:pPr>
      <w:r>
        <w:rPr>
          <w:rFonts w:eastAsia="方正仿宋_GBK"/>
          <w:sz w:val="28"/>
          <w:highlight w:val="none"/>
        </w:rPr>
        <w:t>收支预算总表支出栏、基本支出表、项目支出表按经济分类和支出功能分类科目编制，反映</w:t>
      </w:r>
      <w:r>
        <w:rPr>
          <w:rFonts w:hint="eastAsia" w:eastAsia="方正仿宋_GBK"/>
          <w:sz w:val="28"/>
          <w:highlight w:val="none"/>
        </w:rPr>
        <w:t>石家庄市栾城区中心敬老院</w:t>
      </w:r>
      <w:r>
        <w:rPr>
          <w:rFonts w:eastAsia="方正仿宋_GBK"/>
          <w:sz w:val="28"/>
          <w:highlight w:val="none"/>
        </w:rPr>
        <w:t>年度</w:t>
      </w:r>
      <w:r>
        <w:rPr>
          <w:rFonts w:hint="eastAsia" w:eastAsia="方正仿宋_GBK"/>
          <w:sz w:val="28"/>
          <w:highlight w:val="none"/>
        </w:rPr>
        <w:t>单位</w:t>
      </w:r>
      <w:r>
        <w:rPr>
          <w:rFonts w:eastAsia="方正仿宋_GBK"/>
          <w:sz w:val="28"/>
          <w:highlight w:val="none"/>
        </w:rPr>
        <w:t>预算中支出预算的总体情况。202</w:t>
      </w:r>
      <w:r>
        <w:rPr>
          <w:rFonts w:hint="eastAsia" w:eastAsia="方正仿宋_GBK"/>
          <w:sz w:val="28"/>
          <w:highlight w:val="none"/>
          <w:lang w:val="en-US" w:eastAsia="zh-CN"/>
        </w:rPr>
        <w:t>5</w:t>
      </w:r>
      <w:r>
        <w:rPr>
          <w:rFonts w:eastAsia="方正仿宋_GBK"/>
          <w:sz w:val="28"/>
          <w:highlight w:val="none"/>
        </w:rPr>
        <w:t>年支出预算</w:t>
      </w:r>
      <w:r>
        <w:rPr>
          <w:highlight w:val="none"/>
        </w:rPr>
        <w:t>123.85</w:t>
      </w:r>
      <w:r>
        <w:rPr>
          <w:rFonts w:eastAsia="方正仿宋_GBK"/>
          <w:sz w:val="28"/>
          <w:highlight w:val="none"/>
        </w:rPr>
        <w:t>万元，其中基本支出</w:t>
      </w:r>
      <w:r>
        <w:rPr>
          <w:highlight w:val="none"/>
        </w:rPr>
        <w:t>123.85</w:t>
      </w:r>
      <w:r>
        <w:rPr>
          <w:rFonts w:eastAsia="方正仿宋_GBK"/>
          <w:sz w:val="28"/>
          <w:highlight w:val="none"/>
        </w:rPr>
        <w:t>万元，包括人员经费</w:t>
      </w:r>
      <w:r>
        <w:rPr>
          <w:rFonts w:hint="eastAsia" w:eastAsia="方正仿宋_GBK"/>
          <w:sz w:val="28"/>
          <w:highlight w:val="none"/>
          <w:lang w:val="en-US" w:eastAsia="zh-CN"/>
        </w:rPr>
        <w:t>88.1</w:t>
      </w:r>
      <w:r>
        <w:rPr>
          <w:rFonts w:eastAsia="方正仿宋_GBK"/>
          <w:sz w:val="28"/>
          <w:highlight w:val="none"/>
        </w:rPr>
        <w:t>万元和日常公用经费</w:t>
      </w:r>
      <w:r>
        <w:rPr>
          <w:highlight w:val="none"/>
        </w:rPr>
        <w:t>35.75</w:t>
      </w:r>
      <w:r>
        <w:rPr>
          <w:rFonts w:eastAsia="方正仿宋_GBK"/>
          <w:sz w:val="28"/>
          <w:highlight w:val="none"/>
        </w:rPr>
        <w:t>万元。</w:t>
      </w:r>
    </w:p>
    <w:p>
      <w:pPr>
        <w:spacing w:line="500" w:lineRule="exact"/>
        <w:ind w:firstLine="560" w:firstLineChars="200"/>
        <w:rPr>
          <w:rFonts w:eastAsia="方正仿宋_GBK"/>
          <w:sz w:val="28"/>
          <w:highlight w:val="none"/>
        </w:rPr>
      </w:pPr>
      <w:r>
        <w:rPr>
          <w:rFonts w:eastAsia="方正仿宋_GBK"/>
          <w:sz w:val="28"/>
          <w:highlight w:val="none"/>
        </w:rPr>
        <w:t>3、比上年增减情况</w:t>
      </w:r>
    </w:p>
    <w:p>
      <w:pPr>
        <w:spacing w:line="500" w:lineRule="exact"/>
        <w:ind w:firstLine="560" w:firstLineChars="200"/>
        <w:rPr>
          <w:highlight w:val="none"/>
        </w:rPr>
      </w:pPr>
      <w:r>
        <w:rPr>
          <w:rFonts w:eastAsia="方正仿宋_GBK"/>
          <w:sz w:val="28"/>
          <w:highlight w:val="none"/>
        </w:rPr>
        <w:t>202</w:t>
      </w:r>
      <w:r>
        <w:rPr>
          <w:rFonts w:hint="eastAsia" w:eastAsia="方正仿宋_GBK"/>
          <w:sz w:val="28"/>
          <w:highlight w:val="none"/>
          <w:lang w:val="en-US" w:eastAsia="zh-CN"/>
        </w:rPr>
        <w:t>5</w:t>
      </w:r>
      <w:r>
        <w:rPr>
          <w:rFonts w:eastAsia="方正仿宋_GBK"/>
          <w:sz w:val="28"/>
          <w:highlight w:val="none"/>
        </w:rPr>
        <w:t>年预算收支安排</w:t>
      </w:r>
      <w:r>
        <w:rPr>
          <w:highlight w:val="none"/>
        </w:rPr>
        <w:t>123.85</w:t>
      </w:r>
      <w:r>
        <w:rPr>
          <w:rFonts w:eastAsia="方正仿宋_GBK"/>
          <w:sz w:val="28"/>
          <w:highlight w:val="none"/>
        </w:rPr>
        <w:t>万元，较202</w:t>
      </w:r>
      <w:r>
        <w:rPr>
          <w:rFonts w:hint="eastAsia" w:eastAsia="方正仿宋_GBK"/>
          <w:sz w:val="28"/>
          <w:highlight w:val="none"/>
          <w:lang w:val="en-US" w:eastAsia="zh-CN"/>
        </w:rPr>
        <w:t>4</w:t>
      </w:r>
      <w:r>
        <w:rPr>
          <w:rFonts w:eastAsia="方正仿宋_GBK"/>
          <w:sz w:val="28"/>
          <w:highlight w:val="none"/>
        </w:rPr>
        <w:t>年预算</w:t>
      </w:r>
      <w:r>
        <w:rPr>
          <w:rFonts w:hint="eastAsia" w:eastAsia="方正仿宋_GBK"/>
          <w:highlight w:val="none"/>
          <w:lang w:val="en-US" w:eastAsia="zh-CN"/>
        </w:rPr>
        <w:t>149.83</w:t>
      </w:r>
      <w:r>
        <w:rPr>
          <w:rFonts w:hint="eastAsia" w:eastAsia="方正仿宋_GBK"/>
          <w:sz w:val="28"/>
          <w:highlight w:val="none"/>
          <w:lang w:eastAsia="zh-CN"/>
        </w:rPr>
        <w:t>万元，</w:t>
      </w:r>
      <w:r>
        <w:rPr>
          <w:rFonts w:hint="eastAsia" w:eastAsia="方正仿宋_GBK"/>
          <w:sz w:val="28"/>
          <w:highlight w:val="none"/>
          <w:lang w:val="en-US" w:eastAsia="zh-CN"/>
        </w:rPr>
        <w:t>减少25.98</w:t>
      </w:r>
      <w:r>
        <w:rPr>
          <w:rFonts w:eastAsia="方正仿宋_GBK"/>
          <w:sz w:val="28"/>
          <w:highlight w:val="none"/>
        </w:rPr>
        <w:t>万元，</w:t>
      </w:r>
      <w:r>
        <w:rPr>
          <w:rFonts w:hint="eastAsia" w:eastAsia="方正仿宋_GBK"/>
          <w:sz w:val="28"/>
          <w:highlight w:val="none"/>
          <w:lang w:eastAsia="zh-CN"/>
        </w:rPr>
        <w:t>主要人员经费和公用经费</w:t>
      </w:r>
      <w:r>
        <w:rPr>
          <w:rFonts w:hint="eastAsia" w:eastAsia="方正仿宋_GBK"/>
          <w:sz w:val="28"/>
          <w:highlight w:val="none"/>
          <w:lang w:val="en-US" w:eastAsia="zh-CN"/>
        </w:rPr>
        <w:t>都减少，落实过紧日子的要求。</w:t>
      </w:r>
    </w:p>
    <w:p>
      <w:pPr>
        <w:spacing w:before="10" w:after="10" w:line="240" w:lineRule="auto"/>
        <w:ind w:firstLine="640"/>
        <w:jc w:val="left"/>
        <w:outlineLvl w:val="5"/>
        <w:rPr>
          <w:highlight w:val="none"/>
        </w:rPr>
      </w:pPr>
      <w:r>
        <w:rPr>
          <w:rFonts w:ascii="黑体" w:hAnsi="黑体" w:eastAsia="黑体" w:cs="黑体"/>
          <w:color w:val="000000"/>
          <w:sz w:val="32"/>
          <w:highlight w:val="none"/>
        </w:rPr>
        <w:t>三、机关运行经费安排情况</w:t>
      </w:r>
    </w:p>
    <w:p>
      <w:pPr>
        <w:numPr>
          <w:ilvl w:val="0"/>
          <w:numId w:val="0"/>
        </w:numPr>
        <w:spacing w:line="500" w:lineRule="exact"/>
        <w:ind w:firstLine="560" w:firstLineChars="200"/>
        <w:rPr>
          <w:highlight w:val="none"/>
        </w:rPr>
      </w:pPr>
      <w:r>
        <w:rPr>
          <w:rFonts w:hint="eastAsia" w:eastAsia="方正仿宋_GBK"/>
          <w:sz w:val="28"/>
          <w:highlight w:val="none"/>
        </w:rPr>
        <w:t>202</w:t>
      </w:r>
      <w:r>
        <w:rPr>
          <w:rFonts w:hint="eastAsia" w:eastAsia="方正仿宋_GBK"/>
          <w:sz w:val="28"/>
          <w:highlight w:val="none"/>
          <w:lang w:val="en-US" w:eastAsia="zh-CN"/>
        </w:rPr>
        <w:t>5</w:t>
      </w:r>
      <w:r>
        <w:rPr>
          <w:rFonts w:hint="eastAsia" w:eastAsia="方正仿宋_GBK"/>
          <w:sz w:val="28"/>
          <w:highlight w:val="none"/>
        </w:rPr>
        <w:t>年，我</w:t>
      </w:r>
      <w:r>
        <w:rPr>
          <w:rFonts w:hint="eastAsia" w:eastAsia="方正仿宋_GBK"/>
          <w:sz w:val="28"/>
          <w:highlight w:val="none"/>
          <w:lang w:eastAsia="zh-CN"/>
        </w:rPr>
        <w:t>单位</w:t>
      </w:r>
      <w:r>
        <w:rPr>
          <w:rFonts w:hint="eastAsia" w:eastAsia="方正仿宋_GBK"/>
          <w:sz w:val="28"/>
          <w:highlight w:val="none"/>
        </w:rPr>
        <w:t>机关运行经费共计安排</w:t>
      </w:r>
      <w:r>
        <w:rPr>
          <w:highlight w:val="none"/>
        </w:rPr>
        <w:t>35.75</w:t>
      </w:r>
      <w:r>
        <w:rPr>
          <w:rFonts w:hint="eastAsia" w:eastAsia="方正仿宋_GBK"/>
          <w:sz w:val="28"/>
          <w:highlight w:val="none"/>
        </w:rPr>
        <w:t>万元，主要用于保证机关正常运转的办公费、邮电费、差旅费、会议费、福利费、</w:t>
      </w:r>
      <w:r>
        <w:rPr>
          <w:rFonts w:hint="eastAsia" w:eastAsia="方正仿宋_GBK"/>
          <w:sz w:val="28"/>
          <w:highlight w:val="none"/>
          <w:lang w:val="en-US" w:eastAsia="zh-CN"/>
        </w:rPr>
        <w:t>培训费、工会经费</w:t>
      </w:r>
      <w:r>
        <w:rPr>
          <w:rFonts w:hint="eastAsia" w:eastAsia="方正仿宋_GBK"/>
          <w:sz w:val="28"/>
          <w:highlight w:val="none"/>
        </w:rPr>
        <w:t>、办公用房水电费、办公用房取暖费、办公楼物业管理费</w:t>
      </w:r>
      <w:r>
        <w:rPr>
          <w:rFonts w:hint="eastAsia" w:eastAsia="方正仿宋_GBK"/>
          <w:sz w:val="28"/>
          <w:highlight w:val="none"/>
          <w:lang w:val="en-US" w:eastAsia="zh-CN"/>
        </w:rPr>
        <w:t>以及其他商品和服务</w:t>
      </w:r>
      <w:r>
        <w:rPr>
          <w:rFonts w:hint="eastAsia" w:eastAsia="方正仿宋_GBK"/>
          <w:sz w:val="28"/>
          <w:highlight w:val="none"/>
        </w:rPr>
        <w:t>等支出。</w:t>
      </w:r>
    </w:p>
    <w:p>
      <w:pPr>
        <w:spacing w:before="10" w:after="10" w:line="240" w:lineRule="auto"/>
        <w:ind w:firstLine="640"/>
        <w:jc w:val="left"/>
        <w:outlineLvl w:val="5"/>
        <w:rPr>
          <w:highlight w:val="none"/>
        </w:rPr>
      </w:pPr>
      <w:r>
        <w:rPr>
          <w:rFonts w:ascii="黑体" w:hAnsi="黑体" w:eastAsia="黑体" w:cs="黑体"/>
          <w:color w:val="000000"/>
          <w:sz w:val="32"/>
          <w:highlight w:val="none"/>
        </w:rPr>
        <w:t>四、财政拨款“三公”经费预算情况及增减变化原因</w:t>
      </w:r>
    </w:p>
    <w:p>
      <w:pPr>
        <w:numPr>
          <w:ilvl w:val="0"/>
          <w:numId w:val="0"/>
        </w:numPr>
        <w:spacing w:line="500" w:lineRule="exact"/>
        <w:ind w:firstLine="560" w:firstLineChars="200"/>
        <w:rPr>
          <w:b/>
          <w:bCs/>
          <w:highlight w:val="none"/>
        </w:rPr>
      </w:pPr>
      <w:r>
        <w:rPr>
          <w:rFonts w:hint="eastAsia" w:eastAsia="方正仿宋_GBK"/>
          <w:sz w:val="28"/>
          <w:highlight w:val="none"/>
        </w:rPr>
        <w:t>202</w:t>
      </w:r>
      <w:r>
        <w:rPr>
          <w:rFonts w:hint="eastAsia" w:eastAsia="方正仿宋_GBK"/>
          <w:sz w:val="28"/>
          <w:highlight w:val="none"/>
          <w:lang w:val="en-US" w:eastAsia="zh-CN"/>
        </w:rPr>
        <w:t>5</w:t>
      </w:r>
      <w:r>
        <w:rPr>
          <w:rFonts w:hint="eastAsia" w:eastAsia="方正仿宋_GBK"/>
          <w:sz w:val="28"/>
          <w:highlight w:val="none"/>
        </w:rPr>
        <w:t>年，我</w:t>
      </w:r>
      <w:r>
        <w:rPr>
          <w:rFonts w:hint="eastAsia" w:eastAsia="方正仿宋_GBK"/>
          <w:sz w:val="28"/>
          <w:highlight w:val="none"/>
          <w:lang w:eastAsia="zh-CN"/>
        </w:rPr>
        <w:t>单位</w:t>
      </w:r>
      <w:r>
        <w:rPr>
          <w:rFonts w:hint="eastAsia" w:eastAsia="方正仿宋_GBK"/>
          <w:sz w:val="28"/>
          <w:highlight w:val="none"/>
        </w:rPr>
        <w:t>财政拨款“三公”经费预算安排</w:t>
      </w:r>
      <w:r>
        <w:rPr>
          <w:rFonts w:hint="eastAsia" w:eastAsia="方正仿宋_GBK"/>
          <w:sz w:val="28"/>
          <w:highlight w:val="none"/>
          <w:lang w:eastAsia="zh-CN"/>
        </w:rPr>
        <w:t>0</w:t>
      </w:r>
      <w:r>
        <w:rPr>
          <w:rFonts w:hint="eastAsia" w:eastAsia="方正仿宋_GBK"/>
          <w:sz w:val="28"/>
          <w:highlight w:val="none"/>
        </w:rPr>
        <w:t>万元，其中因公出国（境）费</w:t>
      </w:r>
      <w:r>
        <w:rPr>
          <w:rFonts w:hint="eastAsia" w:eastAsia="方正仿宋_GBK"/>
          <w:sz w:val="28"/>
          <w:highlight w:val="none"/>
          <w:lang w:eastAsia="zh-CN"/>
        </w:rPr>
        <w:t>0</w:t>
      </w:r>
      <w:r>
        <w:rPr>
          <w:rFonts w:hint="eastAsia" w:eastAsia="方正仿宋_GBK"/>
          <w:sz w:val="28"/>
          <w:highlight w:val="none"/>
        </w:rPr>
        <w:t>万元；公务用车购置及运维费</w:t>
      </w:r>
      <w:r>
        <w:rPr>
          <w:rFonts w:hint="eastAsia" w:eastAsia="方正仿宋_GBK"/>
          <w:sz w:val="28"/>
          <w:highlight w:val="none"/>
          <w:lang w:eastAsia="zh-CN"/>
        </w:rPr>
        <w:t>0</w:t>
      </w:r>
      <w:r>
        <w:rPr>
          <w:rFonts w:hint="eastAsia" w:eastAsia="方正仿宋_GBK"/>
          <w:sz w:val="28"/>
          <w:highlight w:val="none"/>
        </w:rPr>
        <w:t>万元（其中：公务用车购置费0万元，公务用车运行维护费0万元)；公务接待费</w:t>
      </w:r>
      <w:r>
        <w:rPr>
          <w:rFonts w:hint="eastAsia" w:eastAsia="方正仿宋_GBK"/>
          <w:sz w:val="28"/>
          <w:highlight w:val="none"/>
          <w:lang w:eastAsia="zh-CN"/>
        </w:rPr>
        <w:t>0</w:t>
      </w:r>
      <w:r>
        <w:rPr>
          <w:rFonts w:hint="eastAsia" w:eastAsia="方正仿宋_GBK"/>
          <w:sz w:val="28"/>
          <w:highlight w:val="none"/>
        </w:rPr>
        <w:t>万元。</w:t>
      </w:r>
      <w:r>
        <w:rPr>
          <w:rFonts w:hint="eastAsia" w:eastAsia="方正仿宋_GBK"/>
          <w:sz w:val="28"/>
          <w:highlight w:val="none"/>
          <w:lang w:val="en-US" w:eastAsia="zh-CN"/>
        </w:rPr>
        <w:t>与2024年相比</w:t>
      </w:r>
      <w:r>
        <w:rPr>
          <w:rFonts w:hint="eastAsia" w:eastAsia="方正仿宋_GBK"/>
          <w:sz w:val="28"/>
          <w:highlight w:val="none"/>
        </w:rPr>
        <w:t>持平，无增减变化。</w:t>
      </w:r>
    </w:p>
    <w:p>
      <w:pPr>
        <w:numPr>
          <w:ilvl w:val="0"/>
          <w:numId w:val="0"/>
        </w:numPr>
        <w:spacing w:before="10" w:after="10" w:line="240" w:lineRule="auto"/>
        <w:ind w:left="640" w:leftChars="0"/>
        <w:jc w:val="left"/>
        <w:outlineLvl w:val="5"/>
        <w:rPr>
          <w:highlight w:val="none"/>
        </w:rPr>
      </w:pPr>
      <w:r>
        <w:rPr>
          <w:rFonts w:hint="eastAsia" w:ascii="黑体" w:hAnsi="黑体" w:eastAsia="黑体" w:cs="黑体"/>
          <w:color w:val="000000"/>
          <w:sz w:val="32"/>
          <w:highlight w:val="none"/>
          <w:lang w:val="en-US" w:eastAsia="zh-CN"/>
        </w:rPr>
        <w:t>五、</w:t>
      </w:r>
      <w:r>
        <w:rPr>
          <w:rFonts w:ascii="黑体" w:hAnsi="黑体" w:eastAsia="黑体" w:cs="黑体"/>
          <w:color w:val="000000"/>
          <w:sz w:val="32"/>
          <w:highlight w:val="none"/>
        </w:rPr>
        <w:t>单位项目预算安排情况及绩效目标</w:t>
      </w:r>
    </w:p>
    <w:p>
      <w:pPr>
        <w:pStyle w:val="2"/>
        <w:numPr>
          <w:ilvl w:val="0"/>
          <w:numId w:val="0"/>
        </w:numPr>
        <w:spacing w:after="120" w:afterLines="0" w:afterAutospacing="0"/>
        <w:ind w:firstLine="720" w:firstLineChars="300"/>
        <w:rPr>
          <w:rFonts w:hint="eastAsia" w:eastAsia="宋体"/>
          <w:highlight w:val="none"/>
          <w:lang w:val="en-US" w:eastAsia="zh-CN"/>
        </w:rPr>
        <w:sectPr>
          <w:pgSz w:w="16840" w:h="11900" w:orient="landscape"/>
          <w:pgMar w:top="1361" w:right="1020" w:bottom="1361" w:left="1020" w:header="720" w:footer="720" w:gutter="0"/>
          <w:cols w:space="720" w:num="1"/>
        </w:sectPr>
      </w:pPr>
      <w:r>
        <w:rPr>
          <w:rFonts w:hint="eastAsia" w:eastAsia="宋体"/>
          <w:highlight w:val="none"/>
          <w:lang w:val="en-US" w:eastAsia="zh-CN"/>
        </w:rPr>
        <w:t>无</w:t>
      </w:r>
    </w:p>
    <w:p>
      <w:pPr>
        <w:spacing w:before="10" w:after="10" w:line="240" w:lineRule="auto"/>
        <w:ind w:firstLine="640"/>
        <w:jc w:val="left"/>
        <w:outlineLvl w:val="5"/>
        <w:rPr>
          <w:highlight w:val="none"/>
        </w:rPr>
      </w:pPr>
      <w:r>
        <w:rPr>
          <w:rFonts w:ascii="黑体" w:hAnsi="黑体" w:eastAsia="黑体" w:cs="黑体"/>
          <w:color w:val="000000"/>
          <w:sz w:val="32"/>
          <w:highlight w:val="none"/>
        </w:rPr>
        <w:t>六、政府采购预算情况</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单位政府采购预算</w:t>
      </w:r>
    </w:p>
    <w:tbl>
      <w:tblPr>
        <w:tblStyle w:val="9"/>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rPr>
                <w:highlight w:val="none"/>
              </w:rPr>
            </w:pPr>
            <w:r>
              <w:rPr>
                <w:highlight w:val="none"/>
              </w:rPr>
              <w:t>314006石家庄市栾城区中心敬老院</w:t>
            </w:r>
          </w:p>
        </w:tc>
        <w:tc>
          <w:tcPr>
            <w:tcW w:w="7712" w:type="dxa"/>
            <w:gridSpan w:val="8"/>
            <w:tcBorders>
              <w:top w:val="single" w:color="FFFFFF" w:sz="6" w:space="0"/>
              <w:left w:val="single" w:color="FFFFFF" w:sz="6" w:space="0"/>
              <w:right w:val="single" w:color="FFFFFF" w:sz="6" w:space="0"/>
            </w:tcBorders>
            <w:vAlign w:val="center"/>
          </w:tcPr>
          <w:p>
            <w:pPr>
              <w:pStyle w:val="28"/>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4"/>
              <w:rPr>
                <w:highlight w:val="none"/>
              </w:rPr>
            </w:pPr>
            <w:r>
              <w:rPr>
                <w:highlight w:val="none"/>
              </w:rPr>
              <w:t>政府采购项目来源</w:t>
            </w:r>
          </w:p>
        </w:tc>
        <w:tc>
          <w:tcPr>
            <w:tcW w:w="1134" w:type="dxa"/>
            <w:vMerge w:val="restart"/>
            <w:vAlign w:val="center"/>
          </w:tcPr>
          <w:p>
            <w:pPr>
              <w:pStyle w:val="14"/>
              <w:rPr>
                <w:highlight w:val="none"/>
              </w:rPr>
            </w:pPr>
            <w:r>
              <w:rPr>
                <w:highlight w:val="none"/>
              </w:rPr>
              <w:t>采购物品名称</w:t>
            </w:r>
          </w:p>
        </w:tc>
        <w:tc>
          <w:tcPr>
            <w:tcW w:w="1134" w:type="dxa"/>
            <w:vMerge w:val="restart"/>
            <w:vAlign w:val="center"/>
          </w:tcPr>
          <w:p>
            <w:pPr>
              <w:pStyle w:val="14"/>
              <w:rPr>
                <w:highlight w:val="none"/>
              </w:rPr>
            </w:pPr>
            <w:r>
              <w:rPr>
                <w:highlight w:val="none"/>
              </w:rPr>
              <w:t>政府采购目录序号</w:t>
            </w:r>
          </w:p>
        </w:tc>
        <w:tc>
          <w:tcPr>
            <w:tcW w:w="709" w:type="dxa"/>
            <w:vMerge w:val="restart"/>
            <w:vAlign w:val="center"/>
          </w:tcPr>
          <w:p>
            <w:pPr>
              <w:pStyle w:val="14"/>
              <w:rPr>
                <w:highlight w:val="none"/>
              </w:rPr>
            </w:pPr>
            <w:r>
              <w:rPr>
                <w:highlight w:val="none"/>
              </w:rPr>
              <w:t>计量  单位</w:t>
            </w:r>
          </w:p>
        </w:tc>
        <w:tc>
          <w:tcPr>
            <w:tcW w:w="850" w:type="dxa"/>
            <w:vMerge w:val="restart"/>
            <w:vAlign w:val="center"/>
          </w:tcPr>
          <w:p>
            <w:pPr>
              <w:pStyle w:val="14"/>
              <w:rPr>
                <w:highlight w:val="none"/>
              </w:rPr>
            </w:pPr>
            <w:r>
              <w:rPr>
                <w:highlight w:val="none"/>
              </w:rPr>
              <w:t>数量</w:t>
            </w:r>
          </w:p>
        </w:tc>
        <w:tc>
          <w:tcPr>
            <w:tcW w:w="850" w:type="dxa"/>
            <w:vMerge w:val="restart"/>
            <w:vAlign w:val="center"/>
          </w:tcPr>
          <w:p>
            <w:pPr>
              <w:pStyle w:val="14"/>
              <w:rPr>
                <w:highlight w:val="none"/>
              </w:rPr>
            </w:pPr>
            <w:r>
              <w:rPr>
                <w:highlight w:val="none"/>
              </w:rPr>
              <w:t>单价</w:t>
            </w:r>
          </w:p>
        </w:tc>
        <w:tc>
          <w:tcPr>
            <w:tcW w:w="6748" w:type="dxa"/>
            <w:gridSpan w:val="7"/>
            <w:vAlign w:val="center"/>
          </w:tcPr>
          <w:p>
            <w:pPr>
              <w:pStyle w:val="14"/>
              <w:rPr>
                <w:highlight w:val="none"/>
              </w:rPr>
            </w:pPr>
            <w:r>
              <w:rPr>
                <w:highlight w:val="none"/>
              </w:rPr>
              <w:t>政府采购金额（当年部门预算安排资金）</w:t>
            </w:r>
          </w:p>
        </w:tc>
        <w:tc>
          <w:tcPr>
            <w:tcW w:w="964" w:type="dxa"/>
            <w:vMerge w:val="restart"/>
            <w:vAlign w:val="center"/>
          </w:tcPr>
          <w:p>
            <w:pPr>
              <w:pStyle w:val="14"/>
              <w:rPr>
                <w:highlight w:val="none"/>
              </w:rPr>
            </w:pPr>
            <w:r>
              <w:rPr>
                <w:highlight w:val="none"/>
              </w:rP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4"/>
              <w:rPr>
                <w:highlight w:val="none"/>
              </w:rPr>
            </w:pPr>
            <w:r>
              <w:rPr>
                <w:highlight w:val="none"/>
              </w:rPr>
              <w:t>项目名称</w:t>
            </w:r>
          </w:p>
        </w:tc>
        <w:tc>
          <w:tcPr>
            <w:tcW w:w="964" w:type="dxa"/>
            <w:vAlign w:val="center"/>
          </w:tcPr>
          <w:p>
            <w:pPr>
              <w:pStyle w:val="14"/>
              <w:rPr>
                <w:highlight w:val="none"/>
              </w:rPr>
            </w:pPr>
            <w:r>
              <w:rPr>
                <w:highlight w:val="none"/>
              </w:rPr>
              <w:t>预算    资金</w:t>
            </w:r>
          </w:p>
        </w:tc>
        <w:tc>
          <w:tcPr>
            <w:tcW w:w="1134" w:type="dxa"/>
            <w:vMerge w:val="continue"/>
          </w:tcPr>
          <w:p>
            <w:pPr>
              <w:rPr>
                <w:highlight w:val="none"/>
              </w:rPr>
            </w:pPr>
          </w:p>
        </w:tc>
        <w:tc>
          <w:tcPr>
            <w:tcW w:w="1134" w:type="dxa"/>
            <w:vMerge w:val="continue"/>
          </w:tcPr>
          <w:p>
            <w:pPr>
              <w:rPr>
                <w:highlight w:val="none"/>
              </w:rPr>
            </w:pPr>
          </w:p>
        </w:tc>
        <w:tc>
          <w:tcPr>
            <w:tcW w:w="709" w:type="dxa"/>
            <w:vMerge w:val="continue"/>
          </w:tcPr>
          <w:p>
            <w:pPr>
              <w:rPr>
                <w:highlight w:val="none"/>
              </w:rPr>
            </w:pPr>
          </w:p>
        </w:tc>
        <w:tc>
          <w:tcPr>
            <w:tcW w:w="850" w:type="dxa"/>
            <w:vMerge w:val="continue"/>
          </w:tcPr>
          <w:p>
            <w:pPr>
              <w:rPr>
                <w:highlight w:val="none"/>
              </w:rPr>
            </w:pPr>
          </w:p>
        </w:tc>
        <w:tc>
          <w:tcPr>
            <w:tcW w:w="850" w:type="dxa"/>
            <w:vMerge w:val="continue"/>
          </w:tcPr>
          <w:p>
            <w:pPr>
              <w:rPr>
                <w:highlight w:val="none"/>
              </w:rPr>
            </w:pPr>
          </w:p>
        </w:tc>
        <w:tc>
          <w:tcPr>
            <w:tcW w:w="964" w:type="dxa"/>
            <w:vAlign w:val="center"/>
          </w:tcPr>
          <w:p>
            <w:pPr>
              <w:pStyle w:val="14"/>
              <w:rPr>
                <w:highlight w:val="none"/>
              </w:rPr>
            </w:pPr>
            <w:r>
              <w:rPr>
                <w:highlight w:val="none"/>
              </w:rPr>
              <w:t>合计</w:t>
            </w:r>
          </w:p>
        </w:tc>
        <w:tc>
          <w:tcPr>
            <w:tcW w:w="964" w:type="dxa"/>
            <w:vAlign w:val="center"/>
          </w:tcPr>
          <w:p>
            <w:pPr>
              <w:pStyle w:val="14"/>
              <w:rPr>
                <w:highlight w:val="none"/>
              </w:rPr>
            </w:pPr>
            <w:r>
              <w:rPr>
                <w:highlight w:val="none"/>
              </w:rPr>
              <w:t>一般公共预算拨款</w:t>
            </w:r>
          </w:p>
        </w:tc>
        <w:tc>
          <w:tcPr>
            <w:tcW w:w="964" w:type="dxa"/>
            <w:vAlign w:val="center"/>
          </w:tcPr>
          <w:p>
            <w:pPr>
              <w:pStyle w:val="14"/>
              <w:rPr>
                <w:highlight w:val="none"/>
              </w:rPr>
            </w:pPr>
            <w:r>
              <w:rPr>
                <w:highlight w:val="none"/>
              </w:rPr>
              <w:t>基金预算拨款</w:t>
            </w:r>
          </w:p>
        </w:tc>
        <w:tc>
          <w:tcPr>
            <w:tcW w:w="964" w:type="dxa"/>
            <w:vAlign w:val="center"/>
          </w:tcPr>
          <w:p>
            <w:pPr>
              <w:pStyle w:val="14"/>
              <w:rPr>
                <w:highlight w:val="none"/>
              </w:rPr>
            </w:pPr>
            <w:r>
              <w:rPr>
                <w:highlight w:val="none"/>
              </w:rPr>
              <w:t>国有资本经营预算拨款</w:t>
            </w:r>
          </w:p>
        </w:tc>
        <w:tc>
          <w:tcPr>
            <w:tcW w:w="964" w:type="dxa"/>
            <w:vAlign w:val="center"/>
          </w:tcPr>
          <w:p>
            <w:pPr>
              <w:pStyle w:val="14"/>
              <w:rPr>
                <w:highlight w:val="none"/>
              </w:rPr>
            </w:pPr>
            <w:r>
              <w:rPr>
                <w:highlight w:val="none"/>
              </w:rPr>
              <w:t>财政专户核拨</w:t>
            </w:r>
          </w:p>
        </w:tc>
        <w:tc>
          <w:tcPr>
            <w:tcW w:w="964" w:type="dxa"/>
            <w:vAlign w:val="center"/>
          </w:tcPr>
          <w:p>
            <w:pPr>
              <w:pStyle w:val="14"/>
              <w:rPr>
                <w:highlight w:val="none"/>
              </w:rPr>
            </w:pPr>
            <w:r>
              <w:rPr>
                <w:highlight w:val="none"/>
              </w:rPr>
              <w:t>单位    资金</w:t>
            </w:r>
          </w:p>
        </w:tc>
        <w:tc>
          <w:tcPr>
            <w:tcW w:w="964" w:type="dxa"/>
            <w:vAlign w:val="center"/>
          </w:tcPr>
          <w:p>
            <w:pPr>
              <w:pStyle w:val="14"/>
              <w:rPr>
                <w:highlight w:val="none"/>
              </w:rPr>
            </w:pPr>
            <w:r>
              <w:rPr>
                <w:highlight w:val="none"/>
              </w:rPr>
              <w:t>上年结转结余</w:t>
            </w:r>
          </w:p>
        </w:tc>
        <w:tc>
          <w:tcPr>
            <w:tcW w:w="964"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6"/>
              <w:rPr>
                <w:highlight w:val="none"/>
              </w:rPr>
            </w:pPr>
          </w:p>
        </w:tc>
        <w:tc>
          <w:tcPr>
            <w:tcW w:w="964" w:type="dxa"/>
            <w:vAlign w:val="center"/>
          </w:tcPr>
          <w:p>
            <w:pPr>
              <w:pStyle w:val="15"/>
              <w:rPr>
                <w:highlight w:val="none"/>
              </w:rPr>
            </w:pPr>
          </w:p>
        </w:tc>
        <w:tc>
          <w:tcPr>
            <w:tcW w:w="1134" w:type="dxa"/>
            <w:vAlign w:val="center"/>
          </w:tcPr>
          <w:p>
            <w:pPr>
              <w:pStyle w:val="16"/>
              <w:rPr>
                <w:highlight w:val="none"/>
              </w:rPr>
            </w:pPr>
          </w:p>
        </w:tc>
        <w:tc>
          <w:tcPr>
            <w:tcW w:w="1134" w:type="dxa"/>
            <w:vAlign w:val="center"/>
          </w:tcPr>
          <w:p>
            <w:pPr>
              <w:pStyle w:val="16"/>
              <w:rPr>
                <w:highlight w:val="none"/>
              </w:rPr>
            </w:pPr>
          </w:p>
        </w:tc>
        <w:tc>
          <w:tcPr>
            <w:tcW w:w="709" w:type="dxa"/>
            <w:vAlign w:val="center"/>
          </w:tcPr>
          <w:p>
            <w:pPr>
              <w:pStyle w:val="17"/>
              <w:rPr>
                <w:highlight w:val="none"/>
              </w:rPr>
            </w:pPr>
          </w:p>
        </w:tc>
        <w:tc>
          <w:tcPr>
            <w:tcW w:w="850" w:type="dxa"/>
            <w:vAlign w:val="center"/>
          </w:tcPr>
          <w:p>
            <w:pPr>
              <w:pStyle w:val="15"/>
              <w:rPr>
                <w:highlight w:val="none"/>
              </w:rPr>
            </w:pPr>
          </w:p>
        </w:tc>
        <w:tc>
          <w:tcPr>
            <w:tcW w:w="850"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r>
    </w:tbl>
    <w:p>
      <w:pPr>
        <w:spacing w:before="0" w:after="0" w:line="500" w:lineRule="exact"/>
        <w:ind w:firstLine="420"/>
        <w:jc w:val="left"/>
        <w:outlineLvl w:val="9"/>
        <w:rPr>
          <w:highlight w:val="none"/>
        </w:rPr>
      </w:pPr>
      <w:r>
        <w:rPr>
          <w:rFonts w:ascii="方正书宋_GBK" w:hAnsi="方正书宋_GBK" w:eastAsia="方正书宋_GBK" w:cs="方正书宋_GBK"/>
          <w:color w:val="000000"/>
          <w:sz w:val="21"/>
          <w:highlight w:val="none"/>
        </w:rPr>
        <w:t>注：同一采购目录序号的物品，其单价会因配置规格不同而变动，均符合资产配置标准。涉密采购事项按照相关规定执行。</w:t>
      </w:r>
    </w:p>
    <w:p>
      <w:pPr>
        <w:spacing w:before="0" w:after="0" w:line="240" w:lineRule="auto"/>
        <w:ind w:firstLine="420"/>
        <w:jc w:val="left"/>
        <w:outlineLvl w:val="9"/>
        <w:rPr>
          <w:highlight w:val="none"/>
        </w:rPr>
      </w:pPr>
      <w:r>
        <w:rPr>
          <w:rFonts w:ascii="方正书宋_GBK" w:hAnsi="方正书宋_GBK" w:eastAsia="方正书宋_GBK" w:cs="方正书宋_GBK"/>
          <w:color w:val="000000"/>
          <w:sz w:val="21"/>
          <w:highlight w:val="none"/>
        </w:rPr>
        <w:t>注：无政府采购预算，空表列示。</w:t>
      </w:r>
    </w:p>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5"/>
        <w:rPr>
          <w:highlight w:val="none"/>
        </w:rPr>
      </w:pPr>
      <w:r>
        <w:rPr>
          <w:rFonts w:ascii="黑体" w:hAnsi="黑体" w:eastAsia="黑体" w:cs="黑体"/>
          <w:color w:val="000000"/>
          <w:sz w:val="32"/>
          <w:highlight w:val="none"/>
        </w:rPr>
        <w:t>七、国有资产信息</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石家庄市栾城区中心敬老院上年末固定资产金额为</w:t>
      </w:r>
      <w:r>
        <w:rPr>
          <w:rFonts w:hint="eastAsia" w:eastAsia="方正仿宋_GBK" w:cs="Times New Roman"/>
          <w:b w:val="0"/>
          <w:color w:val="000000"/>
          <w:sz w:val="28"/>
          <w:highlight w:val="none"/>
          <w:lang w:val="en-US" w:eastAsia="zh-CN"/>
        </w:rPr>
        <w:t>110.8</w:t>
      </w:r>
      <w:r>
        <w:rPr>
          <w:rFonts w:ascii="Times New Roman" w:hAnsi="Times New Roman" w:eastAsia="方正仿宋_GBK" w:cs="Times New Roman"/>
          <w:b w:val="0"/>
          <w:color w:val="000000"/>
          <w:sz w:val="28"/>
          <w:highlight w:val="none"/>
        </w:rPr>
        <w:t>万元（详见下表）。本年度拟购置固定资产总额为0.00万元，已按要求列入政府采购预算，详见政府采购预算表。</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单位固定资产占用情况表单位固定资产占用情况表</w:t>
      </w:r>
    </w:p>
    <w:tbl>
      <w:tblPr>
        <w:tblStyle w:val="9"/>
        <w:tblW w:w="1477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26"/>
        <w:gridCol w:w="4926"/>
        <w:gridCol w:w="49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79" w:hRule="atLeast"/>
          <w:tblHeader/>
          <w:jc w:val="center"/>
        </w:trPr>
        <w:tc>
          <w:tcPr>
            <w:tcW w:w="4926" w:type="dxa"/>
            <w:tcBorders>
              <w:top w:val="single" w:color="FFFFFF" w:sz="6" w:space="0"/>
              <w:left w:val="single" w:color="FFFFFF" w:sz="6" w:space="0"/>
              <w:right w:val="single" w:color="FFFFFF" w:sz="6" w:space="0"/>
            </w:tcBorders>
            <w:vAlign w:val="center"/>
          </w:tcPr>
          <w:p>
            <w:pPr>
              <w:pStyle w:val="13"/>
              <w:rPr>
                <w:highlight w:val="none"/>
              </w:rPr>
            </w:pPr>
            <w:r>
              <w:rPr>
                <w:highlight w:val="none"/>
              </w:rPr>
              <w:t>314006石家庄市栾城区中心敬老院</w:t>
            </w:r>
          </w:p>
        </w:tc>
        <w:tc>
          <w:tcPr>
            <w:tcW w:w="9853"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截止时间：202</w:t>
            </w:r>
            <w:r>
              <w:rPr>
                <w:rFonts w:hint="eastAsia"/>
                <w:highlight w:val="none"/>
                <w:lang w:val="en-US" w:eastAsia="zh-CN"/>
              </w:rPr>
              <w:t>4</w:t>
            </w:r>
            <w:r>
              <w:rPr>
                <w:highlight w:val="none"/>
              </w:rP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33" w:hRule="atLeast"/>
          <w:tblHeader/>
          <w:jc w:val="center"/>
        </w:trPr>
        <w:tc>
          <w:tcPr>
            <w:tcW w:w="4926" w:type="dxa"/>
            <w:vAlign w:val="center"/>
          </w:tcPr>
          <w:p>
            <w:pPr>
              <w:pStyle w:val="14"/>
              <w:rPr>
                <w:highlight w:val="none"/>
              </w:rPr>
            </w:pPr>
            <w:r>
              <w:rPr>
                <w:highlight w:val="none"/>
              </w:rPr>
              <w:t>项   目</w:t>
            </w:r>
          </w:p>
        </w:tc>
        <w:tc>
          <w:tcPr>
            <w:tcW w:w="4926" w:type="dxa"/>
            <w:vAlign w:val="center"/>
          </w:tcPr>
          <w:p>
            <w:pPr>
              <w:pStyle w:val="14"/>
              <w:rPr>
                <w:highlight w:val="none"/>
              </w:rPr>
            </w:pPr>
            <w:r>
              <w:rPr>
                <w:highlight w:val="none"/>
              </w:rPr>
              <w:t>数量</w:t>
            </w:r>
          </w:p>
        </w:tc>
        <w:tc>
          <w:tcPr>
            <w:tcW w:w="4927" w:type="dxa"/>
            <w:vAlign w:val="center"/>
          </w:tcPr>
          <w:p>
            <w:pPr>
              <w:pStyle w:val="14"/>
              <w:rPr>
                <w:highlight w:val="none"/>
              </w:rPr>
            </w:pPr>
            <w:r>
              <w:rPr>
                <w:highlight w:val="none"/>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33" w:hRule="atLeast"/>
          <w:jc w:val="center"/>
        </w:trPr>
        <w:tc>
          <w:tcPr>
            <w:tcW w:w="4926" w:type="dxa"/>
            <w:vAlign w:val="center"/>
          </w:tcPr>
          <w:p>
            <w:pPr>
              <w:pStyle w:val="16"/>
              <w:rPr>
                <w:highlight w:val="none"/>
              </w:rPr>
            </w:pPr>
            <w:r>
              <w:rPr>
                <w:highlight w:val="none"/>
              </w:rPr>
              <w:t>资产总额</w:t>
            </w:r>
          </w:p>
        </w:tc>
        <w:tc>
          <w:tcPr>
            <w:tcW w:w="4926" w:type="dxa"/>
            <w:vAlign w:val="center"/>
          </w:tcPr>
          <w:p>
            <w:pPr>
              <w:pStyle w:val="17"/>
              <w:rPr>
                <w:highlight w:val="none"/>
              </w:rPr>
            </w:pPr>
          </w:p>
        </w:tc>
        <w:tc>
          <w:tcPr>
            <w:tcW w:w="4927" w:type="dxa"/>
            <w:vAlign w:val="center"/>
          </w:tcPr>
          <w:p>
            <w:pPr>
              <w:pStyle w:val="15"/>
              <w:rPr>
                <w:rFonts w:hint="default" w:eastAsia="方正书宋_GBK"/>
                <w:highlight w:val="none"/>
                <w:lang w:val="en-US" w:eastAsia="zh-CN"/>
              </w:rPr>
            </w:pPr>
            <w:r>
              <w:rPr>
                <w:rFonts w:hint="eastAsia"/>
                <w:highlight w:val="none"/>
                <w:lang w:val="en-US" w:eastAsia="zh-CN"/>
              </w:rPr>
              <w:t>110.8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33" w:hRule="atLeast"/>
          <w:jc w:val="center"/>
        </w:trPr>
        <w:tc>
          <w:tcPr>
            <w:tcW w:w="4926" w:type="dxa"/>
            <w:vAlign w:val="center"/>
          </w:tcPr>
          <w:p>
            <w:pPr>
              <w:pStyle w:val="16"/>
              <w:ind w:firstLine="0" w:firstLineChars="0"/>
              <w:rPr>
                <w:rFonts w:ascii="方正书宋_GBK" w:hAnsi="方正书宋_GBK" w:eastAsia="方正书宋_GBK" w:cs="方正书宋_GBK"/>
                <w:sz w:val="21"/>
                <w:szCs w:val="24"/>
                <w:highlight w:val="none"/>
                <w:lang w:val="en-US" w:eastAsia="uk-UA" w:bidi="ar-SA"/>
              </w:rPr>
            </w:pPr>
            <w:r>
              <w:rPr>
                <w:highlight w:val="none"/>
              </w:rPr>
              <w:t>1、房屋（平方米）</w:t>
            </w:r>
          </w:p>
        </w:tc>
        <w:tc>
          <w:tcPr>
            <w:tcW w:w="4926" w:type="dxa"/>
            <w:vAlign w:val="center"/>
          </w:tcPr>
          <w:p>
            <w:pPr>
              <w:pStyle w:val="17"/>
              <w:rPr>
                <w:highlight w:val="none"/>
              </w:rPr>
            </w:pPr>
          </w:p>
        </w:tc>
        <w:tc>
          <w:tcPr>
            <w:tcW w:w="4927"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33" w:hRule="atLeast"/>
          <w:jc w:val="center"/>
        </w:trPr>
        <w:tc>
          <w:tcPr>
            <w:tcW w:w="4926" w:type="dxa"/>
            <w:vAlign w:val="center"/>
          </w:tcPr>
          <w:p>
            <w:pPr>
              <w:pStyle w:val="16"/>
              <w:ind w:firstLine="0" w:firstLineChars="0"/>
              <w:rPr>
                <w:rFonts w:ascii="方正书宋_GBK" w:hAnsi="方正书宋_GBK" w:eastAsia="方正书宋_GBK" w:cs="方正书宋_GBK"/>
                <w:sz w:val="21"/>
                <w:szCs w:val="24"/>
                <w:highlight w:val="none"/>
                <w:lang w:val="en-US" w:eastAsia="uk-UA" w:bidi="ar-SA"/>
              </w:rPr>
            </w:pPr>
            <w:r>
              <w:rPr>
                <w:highlight w:val="none"/>
              </w:rPr>
              <w:t>　　其中：办公用房（平方米）</w:t>
            </w:r>
          </w:p>
        </w:tc>
        <w:tc>
          <w:tcPr>
            <w:tcW w:w="4926" w:type="dxa"/>
            <w:vAlign w:val="center"/>
          </w:tcPr>
          <w:p>
            <w:pPr>
              <w:pStyle w:val="17"/>
              <w:rPr>
                <w:highlight w:val="none"/>
              </w:rPr>
            </w:pPr>
          </w:p>
        </w:tc>
        <w:tc>
          <w:tcPr>
            <w:tcW w:w="4927"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33" w:hRule="atLeast"/>
          <w:jc w:val="center"/>
        </w:trPr>
        <w:tc>
          <w:tcPr>
            <w:tcW w:w="4926" w:type="dxa"/>
            <w:vAlign w:val="center"/>
          </w:tcPr>
          <w:p>
            <w:pPr>
              <w:pStyle w:val="16"/>
              <w:ind w:firstLine="0" w:firstLineChars="0"/>
              <w:rPr>
                <w:rFonts w:ascii="方正书宋_GBK" w:hAnsi="方正书宋_GBK" w:eastAsia="方正书宋_GBK" w:cs="方正书宋_GBK"/>
                <w:sz w:val="21"/>
                <w:szCs w:val="24"/>
                <w:highlight w:val="none"/>
                <w:lang w:val="en-US" w:eastAsia="uk-UA" w:bidi="ar-SA"/>
              </w:rPr>
            </w:pPr>
            <w:r>
              <w:rPr>
                <w:highlight w:val="none"/>
              </w:rPr>
              <w:t>2、车辆（台、辆）</w:t>
            </w:r>
          </w:p>
        </w:tc>
        <w:tc>
          <w:tcPr>
            <w:tcW w:w="4926" w:type="dxa"/>
            <w:vAlign w:val="center"/>
          </w:tcPr>
          <w:p>
            <w:pPr>
              <w:pStyle w:val="17"/>
              <w:rPr>
                <w:highlight w:val="none"/>
              </w:rPr>
            </w:pPr>
          </w:p>
        </w:tc>
        <w:tc>
          <w:tcPr>
            <w:tcW w:w="4927"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33" w:hRule="atLeast"/>
          <w:jc w:val="center"/>
        </w:trPr>
        <w:tc>
          <w:tcPr>
            <w:tcW w:w="4926" w:type="dxa"/>
            <w:vAlign w:val="center"/>
          </w:tcPr>
          <w:p>
            <w:pPr>
              <w:pStyle w:val="16"/>
              <w:ind w:firstLine="0" w:firstLineChars="0"/>
              <w:rPr>
                <w:rFonts w:ascii="方正书宋_GBK" w:hAnsi="方正书宋_GBK" w:eastAsia="方正书宋_GBK" w:cs="方正书宋_GBK"/>
                <w:sz w:val="21"/>
                <w:szCs w:val="24"/>
                <w:highlight w:val="none"/>
                <w:lang w:val="en-US" w:eastAsia="uk-UA" w:bidi="ar-SA"/>
              </w:rPr>
            </w:pPr>
            <w:r>
              <w:rPr>
                <w:highlight w:val="none"/>
              </w:rPr>
              <w:t>3、单价在20万元以上的设备</w:t>
            </w:r>
          </w:p>
        </w:tc>
        <w:tc>
          <w:tcPr>
            <w:tcW w:w="4926" w:type="dxa"/>
            <w:vAlign w:val="center"/>
          </w:tcPr>
          <w:p>
            <w:pPr>
              <w:pStyle w:val="17"/>
              <w:rPr>
                <w:highlight w:val="none"/>
              </w:rPr>
            </w:pPr>
          </w:p>
        </w:tc>
        <w:tc>
          <w:tcPr>
            <w:tcW w:w="4927"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33" w:hRule="atLeast"/>
          <w:jc w:val="center"/>
        </w:trPr>
        <w:tc>
          <w:tcPr>
            <w:tcW w:w="4926" w:type="dxa"/>
            <w:vAlign w:val="center"/>
          </w:tcPr>
          <w:p>
            <w:pPr>
              <w:pStyle w:val="16"/>
              <w:ind w:firstLine="0" w:firstLineChars="0"/>
              <w:rPr>
                <w:rFonts w:ascii="方正书宋_GBK" w:hAnsi="方正书宋_GBK" w:eastAsia="方正书宋_GBK" w:cs="方正书宋_GBK"/>
                <w:sz w:val="21"/>
                <w:szCs w:val="24"/>
                <w:highlight w:val="none"/>
                <w:lang w:val="en-US" w:eastAsia="uk-UA" w:bidi="ar-SA"/>
              </w:rPr>
            </w:pPr>
            <w:r>
              <w:rPr>
                <w:highlight w:val="none"/>
              </w:rPr>
              <w:t>4、其他固定资产</w:t>
            </w:r>
          </w:p>
        </w:tc>
        <w:tc>
          <w:tcPr>
            <w:tcW w:w="4926" w:type="dxa"/>
            <w:vAlign w:val="center"/>
          </w:tcPr>
          <w:p>
            <w:pPr>
              <w:pStyle w:val="17"/>
              <w:rPr>
                <w:highlight w:val="none"/>
              </w:rPr>
            </w:pPr>
          </w:p>
        </w:tc>
        <w:tc>
          <w:tcPr>
            <w:tcW w:w="4927" w:type="dxa"/>
            <w:vAlign w:val="center"/>
          </w:tcPr>
          <w:p>
            <w:pPr>
              <w:pStyle w:val="15"/>
              <w:rPr>
                <w:rFonts w:hint="default" w:eastAsia="方正书宋_GBK"/>
                <w:highlight w:val="none"/>
                <w:lang w:val="en-US" w:eastAsia="zh-CN"/>
              </w:rPr>
            </w:pPr>
            <w:r>
              <w:rPr>
                <w:rFonts w:hint="eastAsia"/>
                <w:highlight w:val="none"/>
                <w:lang w:val="en-US" w:eastAsia="zh-CN"/>
              </w:rPr>
              <w:t>110.8</w:t>
            </w:r>
          </w:p>
        </w:tc>
      </w:tr>
    </w:tbl>
    <w:p>
      <w:pPr>
        <w:spacing w:before="0" w:after="0" w:line="240" w:lineRule="auto"/>
        <w:ind w:firstLine="420"/>
        <w:jc w:val="left"/>
        <w:outlineLvl w:val="9"/>
        <w:rPr>
          <w:highlight w:val="none"/>
        </w:rPr>
      </w:pPr>
    </w:p>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5"/>
        <w:rPr>
          <w:highlight w:val="none"/>
        </w:rPr>
      </w:pPr>
      <w:r>
        <w:rPr>
          <w:rFonts w:ascii="黑体" w:hAnsi="黑体" w:eastAsia="黑体" w:cs="黑体"/>
          <w:color w:val="000000"/>
          <w:sz w:val="32"/>
          <w:highlight w:val="none"/>
        </w:rPr>
        <w:t>八、名词解释</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w:t>
      </w:r>
      <w:r>
        <w:rPr>
          <w:rFonts w:ascii="Times New Roman" w:hAnsi="Times New Roman" w:eastAsia="方正仿宋_GBK" w:cs="Times New Roman"/>
          <w:b/>
          <w:color w:val="000000"/>
          <w:sz w:val="28"/>
          <w:highlight w:val="none"/>
        </w:rPr>
        <w:t>财政拨款收入：</w:t>
      </w:r>
      <w:r>
        <w:rPr>
          <w:rFonts w:ascii="Times New Roman" w:hAnsi="Times New Roman" w:eastAsia="方正仿宋_GBK" w:cs="Times New Roman"/>
          <w:b w:val="0"/>
          <w:color w:val="000000"/>
          <w:sz w:val="28"/>
          <w:highlight w:val="none"/>
        </w:rPr>
        <w:t>指本级财政当年拨付的资金，包括一般公共预算拨款、政府性基金预算拨款、国有资本经营预算拨款。</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2、</w:t>
      </w:r>
      <w:r>
        <w:rPr>
          <w:rFonts w:ascii="Times New Roman" w:hAnsi="Times New Roman" w:eastAsia="方正仿宋_GBK" w:cs="Times New Roman"/>
          <w:b/>
          <w:color w:val="000000"/>
          <w:sz w:val="28"/>
          <w:highlight w:val="none"/>
        </w:rPr>
        <w:t>财政专户管理资金收入：</w:t>
      </w:r>
      <w:r>
        <w:rPr>
          <w:rFonts w:ascii="Times New Roman" w:hAnsi="Times New Roman" w:eastAsia="方正仿宋_GBK" w:cs="Times New Roman"/>
          <w:b w:val="0"/>
          <w:color w:val="000000"/>
          <w:sz w:val="28"/>
          <w:highlight w:val="none"/>
        </w:rPr>
        <w:t>缴入财政专户、实行专项管理的教育收费收入。</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3、</w:t>
      </w:r>
      <w:r>
        <w:rPr>
          <w:rFonts w:ascii="Times New Roman" w:hAnsi="Times New Roman" w:eastAsia="方正仿宋_GBK" w:cs="Times New Roman"/>
          <w:b/>
          <w:color w:val="000000"/>
          <w:sz w:val="28"/>
          <w:highlight w:val="none"/>
        </w:rPr>
        <w:t>单位资金收入：</w:t>
      </w:r>
      <w:r>
        <w:rPr>
          <w:rFonts w:ascii="Times New Roman" w:hAnsi="Times New Roman" w:eastAsia="方正仿宋_GBK" w:cs="Times New Roman"/>
          <w:b w:val="0"/>
          <w:color w:val="000000"/>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4、</w:t>
      </w:r>
      <w:r>
        <w:rPr>
          <w:rFonts w:ascii="Times New Roman" w:hAnsi="Times New Roman" w:eastAsia="方正仿宋_GBK" w:cs="Times New Roman"/>
          <w:b/>
          <w:color w:val="000000"/>
          <w:sz w:val="28"/>
          <w:highlight w:val="none"/>
        </w:rPr>
        <w:t>事业收入：</w:t>
      </w:r>
      <w:r>
        <w:rPr>
          <w:rFonts w:ascii="Times New Roman" w:hAnsi="Times New Roman" w:eastAsia="方正仿宋_GBK" w:cs="Times New Roman"/>
          <w:b w:val="0"/>
          <w:color w:val="000000"/>
          <w:sz w:val="28"/>
          <w:highlight w:val="none"/>
        </w:rPr>
        <w:t>指事业单位开展专业业务活动及辅助活动所取得的收入。</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5、</w:t>
      </w:r>
      <w:r>
        <w:rPr>
          <w:rFonts w:ascii="Times New Roman" w:hAnsi="Times New Roman" w:eastAsia="方正仿宋_GBK" w:cs="Times New Roman"/>
          <w:b/>
          <w:color w:val="000000"/>
          <w:sz w:val="28"/>
          <w:highlight w:val="none"/>
        </w:rPr>
        <w:t>事业单位经营收入：</w:t>
      </w:r>
      <w:r>
        <w:rPr>
          <w:rFonts w:ascii="Times New Roman" w:hAnsi="Times New Roman" w:eastAsia="方正仿宋_GBK" w:cs="Times New Roman"/>
          <w:b w:val="0"/>
          <w:color w:val="000000"/>
          <w:sz w:val="28"/>
          <w:highlight w:val="none"/>
        </w:rPr>
        <w:t>指事业单位在专业业务活动及其辅助活动之外开展非独立核算经营活动取得的收入。</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6、</w:t>
      </w:r>
      <w:r>
        <w:rPr>
          <w:rFonts w:ascii="Times New Roman" w:hAnsi="Times New Roman" w:eastAsia="方正仿宋_GBK" w:cs="Times New Roman"/>
          <w:b/>
          <w:color w:val="000000"/>
          <w:sz w:val="28"/>
          <w:highlight w:val="none"/>
        </w:rPr>
        <w:t>上年结转：</w:t>
      </w:r>
      <w:r>
        <w:rPr>
          <w:rFonts w:ascii="Times New Roman" w:hAnsi="Times New Roman" w:eastAsia="方正仿宋_GBK" w:cs="Times New Roman"/>
          <w:b w:val="0"/>
          <w:color w:val="000000"/>
          <w:sz w:val="28"/>
          <w:highlight w:val="none"/>
        </w:rPr>
        <w:t>指以前年度安排、结转到本年仍按原规定用途继续使用的资金。</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7、</w:t>
      </w:r>
      <w:r>
        <w:rPr>
          <w:rFonts w:ascii="Times New Roman" w:hAnsi="Times New Roman" w:eastAsia="方正仿宋_GBK" w:cs="Times New Roman"/>
          <w:b/>
          <w:color w:val="000000"/>
          <w:sz w:val="28"/>
          <w:highlight w:val="none"/>
        </w:rPr>
        <w:t>单位预算支出：</w:t>
      </w:r>
      <w:r>
        <w:rPr>
          <w:rFonts w:ascii="Times New Roman" w:hAnsi="Times New Roman" w:eastAsia="方正仿宋_GBK" w:cs="Times New Roman"/>
          <w:b w:val="0"/>
          <w:color w:val="000000"/>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8、</w:t>
      </w:r>
      <w:r>
        <w:rPr>
          <w:rFonts w:ascii="Times New Roman" w:hAnsi="Times New Roman" w:eastAsia="方正仿宋_GBK" w:cs="Times New Roman"/>
          <w:b/>
          <w:color w:val="000000"/>
          <w:sz w:val="28"/>
          <w:highlight w:val="none"/>
        </w:rPr>
        <w:t>事业单位经营支出：</w:t>
      </w:r>
      <w:r>
        <w:rPr>
          <w:rFonts w:ascii="Times New Roman" w:hAnsi="Times New Roman" w:eastAsia="方正仿宋_GBK" w:cs="Times New Roman"/>
          <w:b w:val="0"/>
          <w:color w:val="000000"/>
          <w:sz w:val="28"/>
          <w:highlight w:val="none"/>
        </w:rPr>
        <w:t>指事业单位在专业业务活动及其辅助活动之外开展非独立核算经营活动发生的支出。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9、</w:t>
      </w:r>
      <w:r>
        <w:rPr>
          <w:rFonts w:ascii="Times New Roman" w:hAnsi="Times New Roman" w:eastAsia="方正仿宋_GBK" w:cs="Times New Roman"/>
          <w:b/>
          <w:color w:val="000000"/>
          <w:sz w:val="28"/>
          <w:highlight w:val="none"/>
        </w:rPr>
        <w:t>“三公”经费：</w:t>
      </w:r>
      <w:r>
        <w:rPr>
          <w:rFonts w:ascii="Times New Roman" w:hAnsi="Times New Roman" w:eastAsia="方正仿宋_GBK" w:cs="Times New Roman"/>
          <w:b w:val="0"/>
          <w:color w:val="000000"/>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10、</w:t>
      </w:r>
      <w:r>
        <w:rPr>
          <w:rFonts w:ascii="Times New Roman" w:hAnsi="Times New Roman" w:eastAsia="方正仿宋_GBK" w:cs="Times New Roman"/>
          <w:b/>
          <w:color w:val="000000"/>
          <w:sz w:val="28"/>
          <w:highlight w:val="none"/>
        </w:rPr>
        <w:t>机关运行经费：</w:t>
      </w:r>
      <w:r>
        <w:rPr>
          <w:rFonts w:ascii="Times New Roman" w:hAnsi="Times New Roman" w:eastAsia="方正仿宋_GBK" w:cs="Times New Roman"/>
          <w:b w:val="0"/>
          <w:color w:val="000000"/>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rPr>
          <w:highlight w:val="none"/>
        </w:rPr>
      </w:pPr>
      <w:r>
        <w:rPr>
          <w:rFonts w:ascii="黑体" w:hAnsi="黑体" w:eastAsia="黑体" w:cs="黑体"/>
          <w:color w:val="000000"/>
          <w:sz w:val="32"/>
          <w:highlight w:val="none"/>
        </w:rPr>
        <w:t>九、其他需要说明的事项</w:t>
      </w:r>
    </w:p>
    <w:p>
      <w:pPr>
        <w:spacing w:before="0" w:after="0" w:line="500" w:lineRule="exact"/>
        <w:ind w:firstLine="560"/>
        <w:jc w:val="left"/>
        <w:outlineLvl w:val="9"/>
        <w:rPr>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highlight w:val="none"/>
        </w:rPr>
        <w:t>我单位无其他需要说明的事项。</w:t>
      </w:r>
    </w:p>
    <w:p>
      <w:pPr>
        <w:spacing w:before="0" w:after="0"/>
        <w:ind w:firstLine="0"/>
        <w:jc w:val="center"/>
        <w:outlineLvl w:val="3"/>
        <w:rPr>
          <w:highlight w:val="none"/>
        </w:rPr>
      </w:pPr>
      <w:bookmarkStart w:id="5" w:name="_Toc_4_4_0000000026"/>
      <w:bookmarkStart w:id="6" w:name="_Toc4265"/>
      <w:r>
        <w:rPr>
          <w:rFonts w:hint="eastAsia" w:ascii="方正小标宋_GBK" w:hAnsi="方正小标宋_GBK" w:eastAsia="方正小标宋_GBK" w:cs="方正小标宋_GBK"/>
          <w:b w:val="0"/>
          <w:color w:val="000000"/>
          <w:sz w:val="44"/>
          <w:highlight w:val="none"/>
          <w:lang w:val="en-US" w:eastAsia="zh-CN"/>
        </w:rPr>
        <w:t>五</w:t>
      </w:r>
      <w:r>
        <w:rPr>
          <w:rFonts w:ascii="方正小标宋_GBK" w:hAnsi="方正小标宋_GBK" w:eastAsia="方正小标宋_GBK" w:cs="方正小标宋_GBK"/>
          <w:b w:val="0"/>
          <w:color w:val="000000"/>
          <w:sz w:val="44"/>
          <w:highlight w:val="none"/>
        </w:rPr>
        <w:t>、石家庄市栾城区城关区域敬老院收支预算</w:t>
      </w:r>
      <w:bookmarkEnd w:id="5"/>
      <w:bookmarkEnd w:id="6"/>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单位预算收支总表</w:t>
      </w:r>
    </w:p>
    <w:tbl>
      <w:tblPr>
        <w:tblStyle w:val="9"/>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rPr>
                <w:highlight w:val="none"/>
              </w:rPr>
            </w:pPr>
            <w:r>
              <w:rPr>
                <w:highlight w:val="none"/>
              </w:rPr>
              <w:t>314007石家庄市栾城区城关区域敬老院</w:t>
            </w:r>
          </w:p>
        </w:tc>
        <w:tc>
          <w:tcPr>
            <w:tcW w:w="2126"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6661" w:type="dxa"/>
            <w:gridSpan w:val="2"/>
            <w:vAlign w:val="center"/>
          </w:tcPr>
          <w:p>
            <w:pPr>
              <w:pStyle w:val="14"/>
              <w:rPr>
                <w:highlight w:val="none"/>
              </w:rPr>
            </w:pPr>
            <w:r>
              <w:rPr>
                <w:highlight w:val="none"/>
              </w:rPr>
              <w:t>收入</w:t>
            </w:r>
          </w:p>
        </w:tc>
        <w:tc>
          <w:tcPr>
            <w:tcW w:w="6661" w:type="dxa"/>
            <w:gridSpan w:val="2"/>
            <w:vAlign w:val="center"/>
          </w:tcPr>
          <w:p>
            <w:pPr>
              <w:pStyle w:val="14"/>
              <w:rPr>
                <w:highlight w:val="none"/>
              </w:rPr>
            </w:pPr>
            <w:r>
              <w:rPr>
                <w:highlight w:val="none"/>
              </w:rP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4535" w:type="dxa"/>
            <w:vAlign w:val="center"/>
          </w:tcPr>
          <w:p>
            <w:pPr>
              <w:pStyle w:val="14"/>
              <w:rPr>
                <w:highlight w:val="none"/>
              </w:rPr>
            </w:pPr>
            <w:r>
              <w:rPr>
                <w:highlight w:val="none"/>
              </w:rPr>
              <w:t>项  目</w:t>
            </w:r>
          </w:p>
        </w:tc>
        <w:tc>
          <w:tcPr>
            <w:tcW w:w="2126" w:type="dxa"/>
            <w:vAlign w:val="center"/>
          </w:tcPr>
          <w:p>
            <w:pPr>
              <w:pStyle w:val="14"/>
              <w:rPr>
                <w:highlight w:val="none"/>
              </w:rPr>
            </w:pPr>
            <w:r>
              <w:rPr>
                <w:highlight w:val="none"/>
              </w:rPr>
              <w:t>预算数</w:t>
            </w:r>
          </w:p>
        </w:tc>
        <w:tc>
          <w:tcPr>
            <w:tcW w:w="4535" w:type="dxa"/>
            <w:vAlign w:val="center"/>
          </w:tcPr>
          <w:p>
            <w:pPr>
              <w:pStyle w:val="14"/>
              <w:rPr>
                <w:highlight w:val="none"/>
              </w:rPr>
            </w:pPr>
            <w:r>
              <w:rPr>
                <w:highlight w:val="none"/>
              </w:rPr>
              <w:t>项  目</w:t>
            </w:r>
          </w:p>
        </w:tc>
        <w:tc>
          <w:tcPr>
            <w:tcW w:w="2126" w:type="dxa"/>
            <w:vAlign w:val="center"/>
          </w:tcPr>
          <w:p>
            <w:pPr>
              <w:pStyle w:val="14"/>
              <w:rPr>
                <w:highlight w:val="none"/>
              </w:rPr>
            </w:pPr>
            <w:r>
              <w:rPr>
                <w:highlight w:val="none"/>
              </w:rP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4535" w:type="dxa"/>
            <w:vAlign w:val="center"/>
          </w:tcPr>
          <w:p>
            <w:pPr>
              <w:pStyle w:val="14"/>
              <w:rPr>
                <w:highlight w:val="none"/>
              </w:rPr>
            </w:pPr>
            <w:r>
              <w:rPr>
                <w:highlight w:val="none"/>
              </w:rPr>
              <w:t>1</w:t>
            </w:r>
          </w:p>
        </w:tc>
        <w:tc>
          <w:tcPr>
            <w:tcW w:w="2126" w:type="dxa"/>
            <w:vAlign w:val="center"/>
          </w:tcPr>
          <w:p>
            <w:pPr>
              <w:pStyle w:val="14"/>
              <w:rPr>
                <w:highlight w:val="none"/>
              </w:rPr>
            </w:pPr>
            <w:r>
              <w:rPr>
                <w:highlight w:val="none"/>
              </w:rPr>
              <w:t>2</w:t>
            </w:r>
          </w:p>
        </w:tc>
        <w:tc>
          <w:tcPr>
            <w:tcW w:w="4535" w:type="dxa"/>
            <w:vAlign w:val="center"/>
          </w:tcPr>
          <w:p>
            <w:pPr>
              <w:pStyle w:val="14"/>
              <w:rPr>
                <w:highlight w:val="none"/>
              </w:rPr>
            </w:pPr>
            <w:r>
              <w:rPr>
                <w:highlight w:val="none"/>
              </w:rPr>
              <w:t>3</w:t>
            </w:r>
          </w:p>
        </w:tc>
        <w:tc>
          <w:tcPr>
            <w:tcW w:w="2126" w:type="dxa"/>
            <w:vAlign w:val="center"/>
          </w:tcPr>
          <w:p>
            <w:pPr>
              <w:pStyle w:val="14"/>
              <w:rPr>
                <w:highlight w:val="none"/>
              </w:rPr>
            </w:pPr>
            <w:r>
              <w:rPr>
                <w:highlight w:val="none"/>
              </w:rP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4535" w:type="dxa"/>
            <w:vAlign w:val="center"/>
          </w:tcPr>
          <w:p>
            <w:pPr>
              <w:pStyle w:val="16"/>
              <w:rPr>
                <w:highlight w:val="none"/>
              </w:rPr>
            </w:pPr>
            <w:r>
              <w:rPr>
                <w:highlight w:val="none"/>
              </w:rPr>
              <w:t>一、一般公共预算拨款收入</w:t>
            </w:r>
          </w:p>
        </w:tc>
        <w:tc>
          <w:tcPr>
            <w:tcW w:w="2126" w:type="dxa"/>
            <w:vAlign w:val="center"/>
          </w:tcPr>
          <w:p>
            <w:pPr>
              <w:pStyle w:val="15"/>
              <w:rPr>
                <w:highlight w:val="none"/>
              </w:rPr>
            </w:pPr>
            <w:r>
              <w:rPr>
                <w:highlight w:val="none"/>
              </w:rPr>
              <w:t>52.06</w:t>
            </w:r>
          </w:p>
        </w:tc>
        <w:tc>
          <w:tcPr>
            <w:tcW w:w="4535" w:type="dxa"/>
            <w:vAlign w:val="center"/>
          </w:tcPr>
          <w:p>
            <w:pPr>
              <w:pStyle w:val="16"/>
              <w:rPr>
                <w:highlight w:val="none"/>
              </w:rPr>
            </w:pPr>
            <w:r>
              <w:rPr>
                <w:highlight w:val="none"/>
              </w:rPr>
              <w:t>一、一般公共服务支出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4535" w:type="dxa"/>
            <w:vAlign w:val="center"/>
          </w:tcPr>
          <w:p>
            <w:pPr>
              <w:pStyle w:val="16"/>
              <w:rPr>
                <w:highlight w:val="none"/>
              </w:rPr>
            </w:pPr>
            <w:r>
              <w:rPr>
                <w:highlight w:val="none"/>
              </w:rPr>
              <w:t>二、政府性基金预算拨款收入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二、外交支出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4535" w:type="dxa"/>
            <w:vAlign w:val="center"/>
          </w:tcPr>
          <w:p>
            <w:pPr>
              <w:pStyle w:val="16"/>
              <w:rPr>
                <w:highlight w:val="none"/>
              </w:rPr>
            </w:pPr>
            <w:r>
              <w:rPr>
                <w:highlight w:val="none"/>
              </w:rPr>
              <w:t>三、国有资本经营预算拨款收入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三、国防支出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4535" w:type="dxa"/>
            <w:vAlign w:val="center"/>
          </w:tcPr>
          <w:p>
            <w:pPr>
              <w:pStyle w:val="16"/>
              <w:rPr>
                <w:highlight w:val="none"/>
              </w:rPr>
            </w:pPr>
            <w:r>
              <w:rPr>
                <w:highlight w:val="none"/>
              </w:rPr>
              <w:t>四、财政专户管理资金收入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四、公共安全支出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4535" w:type="dxa"/>
            <w:vAlign w:val="center"/>
          </w:tcPr>
          <w:p>
            <w:pPr>
              <w:pStyle w:val="16"/>
              <w:rPr>
                <w:highlight w:val="none"/>
              </w:rPr>
            </w:pPr>
            <w:r>
              <w:rPr>
                <w:highlight w:val="none"/>
              </w:rPr>
              <w:t>五、单位资金</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五、教育支出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六、科学技术支出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七、文化旅游体育与传媒支出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八、社会保障和就业支出</w:t>
            </w:r>
          </w:p>
        </w:tc>
        <w:tc>
          <w:tcPr>
            <w:tcW w:w="2126" w:type="dxa"/>
            <w:vAlign w:val="center"/>
          </w:tcPr>
          <w:p>
            <w:pPr>
              <w:pStyle w:val="15"/>
              <w:rPr>
                <w:highlight w:val="none"/>
              </w:rPr>
            </w:pPr>
            <w:r>
              <w:rPr>
                <w:highlight w:val="none"/>
              </w:rPr>
              <w:t>48.79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九、社会保险基金支出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十、卫生健康支出</w:t>
            </w:r>
          </w:p>
        </w:tc>
        <w:tc>
          <w:tcPr>
            <w:tcW w:w="2126" w:type="dxa"/>
            <w:vAlign w:val="center"/>
          </w:tcPr>
          <w:p>
            <w:pPr>
              <w:pStyle w:val="15"/>
              <w:rPr>
                <w:highlight w:val="none"/>
              </w:rPr>
            </w:pPr>
            <w:r>
              <w:rPr>
                <w:highlight w:val="none"/>
              </w:rPr>
              <w:t>3.27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十一、节能环保支出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十二、城乡社区支出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13</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十三、农林水支出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14</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十四、交通运输支出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15</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十五、资源勘探工业信息等支出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16</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十六、商业服务业等支出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17</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十七、金融支出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18</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十八、援助其他地区支出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19</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十九、自然资源海洋气象等支出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20</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二十、住房保障支出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21</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二十一、粮油物资储备支出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22</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二十二、国有资本经营预算支出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23</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二十三、灾害防治及应急管理支出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24</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二十四、预备费</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25</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二十五、其他支出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26</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二十六、转移性支出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27</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二十七、债务还本支出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28</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二十八、债务付息支出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29</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二十九、债务发行费用支出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30</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三十、抗疫特别国债安排的支出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31</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三十一、人行科目</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32</w:t>
            </w:r>
          </w:p>
        </w:tc>
        <w:tc>
          <w:tcPr>
            <w:tcW w:w="4535" w:type="dxa"/>
            <w:vAlign w:val="center"/>
          </w:tcPr>
          <w:p>
            <w:pPr>
              <w:pStyle w:val="18"/>
              <w:rPr>
                <w:highlight w:val="none"/>
              </w:rPr>
            </w:pPr>
            <w:r>
              <w:rPr>
                <w:highlight w:val="none"/>
              </w:rPr>
              <w:t>本年收入合计</w:t>
            </w:r>
          </w:p>
        </w:tc>
        <w:tc>
          <w:tcPr>
            <w:tcW w:w="2126" w:type="dxa"/>
            <w:vAlign w:val="center"/>
          </w:tcPr>
          <w:p>
            <w:pPr>
              <w:pStyle w:val="19"/>
              <w:rPr>
                <w:highlight w:val="none"/>
              </w:rPr>
            </w:pPr>
            <w:r>
              <w:rPr>
                <w:highlight w:val="none"/>
              </w:rPr>
              <w:t>52.06</w:t>
            </w:r>
          </w:p>
        </w:tc>
        <w:tc>
          <w:tcPr>
            <w:tcW w:w="4535" w:type="dxa"/>
            <w:vAlign w:val="center"/>
          </w:tcPr>
          <w:p>
            <w:pPr>
              <w:pStyle w:val="18"/>
              <w:rPr>
                <w:highlight w:val="none"/>
              </w:rPr>
            </w:pPr>
            <w:r>
              <w:rPr>
                <w:highlight w:val="none"/>
              </w:rPr>
              <w:t>本年支出合计</w:t>
            </w:r>
          </w:p>
        </w:tc>
        <w:tc>
          <w:tcPr>
            <w:tcW w:w="2126" w:type="dxa"/>
            <w:vAlign w:val="center"/>
          </w:tcPr>
          <w:p>
            <w:pPr>
              <w:pStyle w:val="19"/>
              <w:rPr>
                <w:highlight w:val="none"/>
              </w:rPr>
            </w:pPr>
            <w:r>
              <w:rPr>
                <w:highlight w:val="none"/>
              </w:rPr>
              <w:t>52.06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33</w:t>
            </w:r>
          </w:p>
        </w:tc>
        <w:tc>
          <w:tcPr>
            <w:tcW w:w="4535" w:type="dxa"/>
            <w:vAlign w:val="center"/>
          </w:tcPr>
          <w:p>
            <w:pPr>
              <w:pStyle w:val="16"/>
              <w:rPr>
                <w:highlight w:val="none"/>
              </w:rPr>
            </w:pPr>
            <w:r>
              <w:rPr>
                <w:highlight w:val="none"/>
              </w:rPr>
              <w:t>上年结转结余</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年终结转结余</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34</w:t>
            </w:r>
          </w:p>
        </w:tc>
        <w:tc>
          <w:tcPr>
            <w:tcW w:w="4535" w:type="dxa"/>
            <w:vAlign w:val="center"/>
          </w:tcPr>
          <w:p>
            <w:pPr>
              <w:pStyle w:val="18"/>
              <w:rPr>
                <w:highlight w:val="none"/>
              </w:rPr>
            </w:pPr>
            <w:r>
              <w:rPr>
                <w:highlight w:val="none"/>
              </w:rPr>
              <w:t>收入总计</w:t>
            </w:r>
          </w:p>
        </w:tc>
        <w:tc>
          <w:tcPr>
            <w:tcW w:w="2126" w:type="dxa"/>
            <w:vAlign w:val="center"/>
          </w:tcPr>
          <w:p>
            <w:pPr>
              <w:pStyle w:val="19"/>
              <w:rPr>
                <w:highlight w:val="none"/>
              </w:rPr>
            </w:pPr>
            <w:r>
              <w:rPr>
                <w:highlight w:val="none"/>
              </w:rPr>
              <w:t>52.06</w:t>
            </w:r>
          </w:p>
        </w:tc>
        <w:tc>
          <w:tcPr>
            <w:tcW w:w="4535" w:type="dxa"/>
            <w:vAlign w:val="center"/>
          </w:tcPr>
          <w:p>
            <w:pPr>
              <w:pStyle w:val="18"/>
              <w:rPr>
                <w:highlight w:val="none"/>
              </w:rPr>
            </w:pPr>
            <w:r>
              <w:rPr>
                <w:highlight w:val="none"/>
              </w:rPr>
              <w:t>支出总计</w:t>
            </w:r>
          </w:p>
        </w:tc>
        <w:tc>
          <w:tcPr>
            <w:tcW w:w="2126" w:type="dxa"/>
            <w:vAlign w:val="center"/>
          </w:tcPr>
          <w:p>
            <w:pPr>
              <w:pStyle w:val="19"/>
              <w:rPr>
                <w:highlight w:val="none"/>
              </w:rPr>
            </w:pPr>
            <w:r>
              <w:rPr>
                <w:highlight w:val="none"/>
              </w:rPr>
              <w:t>52.06</w:t>
            </w: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单位预算收入总表</w:t>
      </w:r>
    </w:p>
    <w:tbl>
      <w:tblPr>
        <w:tblStyle w:val="9"/>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rPr>
                <w:highlight w:val="none"/>
              </w:rPr>
            </w:pPr>
            <w:r>
              <w:rPr>
                <w:highlight w:val="none"/>
              </w:rPr>
              <w:t>314007石家庄市栾城区城关区域敬老院</w:t>
            </w:r>
          </w:p>
        </w:tc>
        <w:tc>
          <w:tcPr>
            <w:tcW w:w="3402" w:type="dxa"/>
            <w:gridSpan w:val="3"/>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rPr>
                <w:highlight w:val="none"/>
              </w:rPr>
            </w:pPr>
            <w:r>
              <w:rPr>
                <w:highlight w:val="none"/>
              </w:rPr>
              <w:t>序号</w:t>
            </w:r>
          </w:p>
        </w:tc>
        <w:tc>
          <w:tcPr>
            <w:tcW w:w="2551" w:type="dxa"/>
            <w:gridSpan w:val="2"/>
            <w:vAlign w:val="center"/>
          </w:tcPr>
          <w:p>
            <w:pPr>
              <w:pStyle w:val="14"/>
              <w:rPr>
                <w:highlight w:val="none"/>
              </w:rPr>
            </w:pPr>
            <w:r>
              <w:rPr>
                <w:highlight w:val="none"/>
              </w:rPr>
              <w:t>功能分类科目</w:t>
            </w:r>
          </w:p>
        </w:tc>
        <w:tc>
          <w:tcPr>
            <w:tcW w:w="1134" w:type="dxa"/>
            <w:vMerge w:val="restart"/>
            <w:vAlign w:val="center"/>
          </w:tcPr>
          <w:p>
            <w:pPr>
              <w:pStyle w:val="14"/>
              <w:rPr>
                <w:highlight w:val="none"/>
              </w:rPr>
            </w:pPr>
            <w:r>
              <w:rPr>
                <w:highlight w:val="none"/>
              </w:rPr>
              <w:t>合计</w:t>
            </w:r>
          </w:p>
        </w:tc>
        <w:tc>
          <w:tcPr>
            <w:tcW w:w="9072" w:type="dxa"/>
            <w:gridSpan w:val="8"/>
            <w:vAlign w:val="center"/>
          </w:tcPr>
          <w:p>
            <w:pPr>
              <w:pStyle w:val="14"/>
              <w:rPr>
                <w:highlight w:val="none"/>
              </w:rPr>
            </w:pPr>
            <w:r>
              <w:rPr>
                <w:highlight w:val="none"/>
              </w:rPr>
              <w:t>本年收入</w:t>
            </w:r>
          </w:p>
        </w:tc>
        <w:tc>
          <w:tcPr>
            <w:tcW w:w="1134" w:type="dxa"/>
            <w:vMerge w:val="restart"/>
            <w:vAlign w:val="center"/>
          </w:tcPr>
          <w:p>
            <w:pPr>
              <w:pStyle w:val="14"/>
              <w:rPr>
                <w:highlight w:val="none"/>
              </w:rPr>
            </w:pPr>
            <w:r>
              <w:rPr>
                <w:highlight w:val="none"/>
              </w:rP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pPr>
              <w:rPr>
                <w:highlight w:val="none"/>
              </w:rPr>
            </w:pPr>
          </w:p>
        </w:tc>
        <w:tc>
          <w:tcPr>
            <w:tcW w:w="992" w:type="dxa"/>
            <w:vAlign w:val="center"/>
          </w:tcPr>
          <w:p>
            <w:pPr>
              <w:pStyle w:val="14"/>
              <w:rPr>
                <w:highlight w:val="none"/>
              </w:rPr>
            </w:pPr>
            <w:r>
              <w:rPr>
                <w:highlight w:val="none"/>
              </w:rPr>
              <w:t>科目    编码</w:t>
            </w:r>
          </w:p>
        </w:tc>
        <w:tc>
          <w:tcPr>
            <w:tcW w:w="1559" w:type="dxa"/>
            <w:vAlign w:val="center"/>
          </w:tcPr>
          <w:p>
            <w:pPr>
              <w:pStyle w:val="14"/>
              <w:rPr>
                <w:highlight w:val="none"/>
              </w:rPr>
            </w:pPr>
            <w:r>
              <w:rPr>
                <w:highlight w:val="none"/>
              </w:rPr>
              <w:t>科目名称</w:t>
            </w:r>
          </w:p>
        </w:tc>
        <w:tc>
          <w:tcPr>
            <w:tcW w:w="1134" w:type="dxa"/>
            <w:vMerge w:val="continue"/>
          </w:tcPr>
          <w:p>
            <w:pPr>
              <w:rPr>
                <w:highlight w:val="none"/>
              </w:rPr>
            </w:pPr>
          </w:p>
        </w:tc>
        <w:tc>
          <w:tcPr>
            <w:tcW w:w="1134" w:type="dxa"/>
            <w:vAlign w:val="center"/>
          </w:tcPr>
          <w:p>
            <w:pPr>
              <w:pStyle w:val="14"/>
              <w:rPr>
                <w:highlight w:val="none"/>
              </w:rPr>
            </w:pPr>
            <w:r>
              <w:rPr>
                <w:highlight w:val="none"/>
              </w:rPr>
              <w:t>小计</w:t>
            </w:r>
          </w:p>
        </w:tc>
        <w:tc>
          <w:tcPr>
            <w:tcW w:w="1134" w:type="dxa"/>
            <w:vAlign w:val="center"/>
          </w:tcPr>
          <w:p>
            <w:pPr>
              <w:pStyle w:val="14"/>
              <w:rPr>
                <w:highlight w:val="none"/>
              </w:rPr>
            </w:pPr>
            <w:r>
              <w:rPr>
                <w:highlight w:val="none"/>
              </w:rPr>
              <w:t>财政拨款 收入</w:t>
            </w:r>
          </w:p>
        </w:tc>
        <w:tc>
          <w:tcPr>
            <w:tcW w:w="1134" w:type="dxa"/>
            <w:vAlign w:val="center"/>
          </w:tcPr>
          <w:p>
            <w:pPr>
              <w:pStyle w:val="14"/>
              <w:rPr>
                <w:highlight w:val="none"/>
              </w:rPr>
            </w:pPr>
            <w:r>
              <w:rPr>
                <w:highlight w:val="none"/>
              </w:rPr>
              <w:t>财政专户 收入</w:t>
            </w:r>
          </w:p>
        </w:tc>
        <w:tc>
          <w:tcPr>
            <w:tcW w:w="1134" w:type="dxa"/>
            <w:vAlign w:val="center"/>
          </w:tcPr>
          <w:p>
            <w:pPr>
              <w:pStyle w:val="14"/>
              <w:rPr>
                <w:highlight w:val="none"/>
              </w:rPr>
            </w:pPr>
            <w:r>
              <w:rPr>
                <w:highlight w:val="none"/>
              </w:rPr>
              <w:t>事业收入</w:t>
            </w:r>
          </w:p>
        </w:tc>
        <w:tc>
          <w:tcPr>
            <w:tcW w:w="1134" w:type="dxa"/>
            <w:vAlign w:val="center"/>
          </w:tcPr>
          <w:p>
            <w:pPr>
              <w:pStyle w:val="14"/>
              <w:rPr>
                <w:highlight w:val="none"/>
              </w:rPr>
            </w:pPr>
            <w:r>
              <w:rPr>
                <w:highlight w:val="none"/>
              </w:rPr>
              <w:t>经营收入</w:t>
            </w:r>
          </w:p>
        </w:tc>
        <w:tc>
          <w:tcPr>
            <w:tcW w:w="1134" w:type="dxa"/>
            <w:vAlign w:val="center"/>
          </w:tcPr>
          <w:p>
            <w:pPr>
              <w:pStyle w:val="14"/>
              <w:rPr>
                <w:highlight w:val="none"/>
              </w:rPr>
            </w:pPr>
            <w:r>
              <w:rPr>
                <w:highlight w:val="none"/>
              </w:rPr>
              <w:t>上级补助收入</w:t>
            </w:r>
          </w:p>
        </w:tc>
        <w:tc>
          <w:tcPr>
            <w:tcW w:w="1134" w:type="dxa"/>
            <w:vAlign w:val="center"/>
          </w:tcPr>
          <w:p>
            <w:pPr>
              <w:pStyle w:val="14"/>
              <w:rPr>
                <w:highlight w:val="none"/>
              </w:rPr>
            </w:pPr>
            <w:r>
              <w:rPr>
                <w:highlight w:val="none"/>
              </w:rPr>
              <w:t>附属单位上缴收入</w:t>
            </w:r>
          </w:p>
        </w:tc>
        <w:tc>
          <w:tcPr>
            <w:tcW w:w="1134" w:type="dxa"/>
            <w:vAlign w:val="center"/>
          </w:tcPr>
          <w:p>
            <w:pPr>
              <w:pStyle w:val="14"/>
              <w:rPr>
                <w:highlight w:val="none"/>
              </w:rPr>
            </w:pPr>
            <w:r>
              <w:rPr>
                <w:highlight w:val="none"/>
              </w:rPr>
              <w:t>其他收入</w:t>
            </w:r>
          </w:p>
        </w:tc>
        <w:tc>
          <w:tcPr>
            <w:tcW w:w="1134"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4"/>
              <w:rPr>
                <w:highlight w:val="none"/>
              </w:rPr>
            </w:pPr>
            <w:r>
              <w:rPr>
                <w:highlight w:val="none"/>
              </w:rPr>
              <w:t>栏次</w:t>
            </w:r>
          </w:p>
        </w:tc>
        <w:tc>
          <w:tcPr>
            <w:tcW w:w="992" w:type="dxa"/>
            <w:vAlign w:val="center"/>
          </w:tcPr>
          <w:p>
            <w:pPr>
              <w:pStyle w:val="14"/>
              <w:rPr>
                <w:highlight w:val="none"/>
              </w:rPr>
            </w:pPr>
            <w:r>
              <w:rPr>
                <w:highlight w:val="none"/>
              </w:rPr>
              <w:t>1</w:t>
            </w:r>
          </w:p>
        </w:tc>
        <w:tc>
          <w:tcPr>
            <w:tcW w:w="1559" w:type="dxa"/>
            <w:vAlign w:val="center"/>
          </w:tcPr>
          <w:p>
            <w:pPr>
              <w:pStyle w:val="14"/>
              <w:rPr>
                <w:highlight w:val="none"/>
              </w:rPr>
            </w:pPr>
            <w:r>
              <w:rPr>
                <w:highlight w:val="none"/>
              </w:rPr>
              <w:t>2</w:t>
            </w:r>
          </w:p>
        </w:tc>
        <w:tc>
          <w:tcPr>
            <w:tcW w:w="1134" w:type="dxa"/>
            <w:vAlign w:val="center"/>
          </w:tcPr>
          <w:p>
            <w:pPr>
              <w:pStyle w:val="14"/>
              <w:rPr>
                <w:highlight w:val="none"/>
              </w:rPr>
            </w:pPr>
            <w:r>
              <w:rPr>
                <w:highlight w:val="none"/>
              </w:rPr>
              <w:t>3</w:t>
            </w:r>
          </w:p>
        </w:tc>
        <w:tc>
          <w:tcPr>
            <w:tcW w:w="1134" w:type="dxa"/>
            <w:vAlign w:val="center"/>
          </w:tcPr>
          <w:p>
            <w:pPr>
              <w:pStyle w:val="14"/>
              <w:rPr>
                <w:highlight w:val="none"/>
              </w:rPr>
            </w:pPr>
            <w:r>
              <w:rPr>
                <w:highlight w:val="none"/>
              </w:rPr>
              <w:t>4</w:t>
            </w:r>
          </w:p>
        </w:tc>
        <w:tc>
          <w:tcPr>
            <w:tcW w:w="1134" w:type="dxa"/>
            <w:vAlign w:val="center"/>
          </w:tcPr>
          <w:p>
            <w:pPr>
              <w:pStyle w:val="14"/>
              <w:rPr>
                <w:highlight w:val="none"/>
              </w:rPr>
            </w:pPr>
            <w:r>
              <w:rPr>
                <w:highlight w:val="none"/>
              </w:rPr>
              <w:t>5</w:t>
            </w:r>
          </w:p>
        </w:tc>
        <w:tc>
          <w:tcPr>
            <w:tcW w:w="1134" w:type="dxa"/>
            <w:vAlign w:val="center"/>
          </w:tcPr>
          <w:p>
            <w:pPr>
              <w:pStyle w:val="14"/>
              <w:rPr>
                <w:highlight w:val="none"/>
              </w:rPr>
            </w:pPr>
            <w:r>
              <w:rPr>
                <w:highlight w:val="none"/>
              </w:rPr>
              <w:t>6</w:t>
            </w:r>
          </w:p>
        </w:tc>
        <w:tc>
          <w:tcPr>
            <w:tcW w:w="1134" w:type="dxa"/>
            <w:vAlign w:val="center"/>
          </w:tcPr>
          <w:p>
            <w:pPr>
              <w:pStyle w:val="14"/>
              <w:rPr>
                <w:highlight w:val="none"/>
              </w:rPr>
            </w:pPr>
            <w:r>
              <w:rPr>
                <w:highlight w:val="none"/>
              </w:rPr>
              <w:t>7</w:t>
            </w:r>
          </w:p>
        </w:tc>
        <w:tc>
          <w:tcPr>
            <w:tcW w:w="1134" w:type="dxa"/>
            <w:vAlign w:val="center"/>
          </w:tcPr>
          <w:p>
            <w:pPr>
              <w:pStyle w:val="14"/>
              <w:rPr>
                <w:highlight w:val="none"/>
              </w:rPr>
            </w:pPr>
            <w:r>
              <w:rPr>
                <w:highlight w:val="none"/>
              </w:rPr>
              <w:t>8</w:t>
            </w:r>
          </w:p>
        </w:tc>
        <w:tc>
          <w:tcPr>
            <w:tcW w:w="1134" w:type="dxa"/>
            <w:vAlign w:val="center"/>
          </w:tcPr>
          <w:p>
            <w:pPr>
              <w:pStyle w:val="14"/>
              <w:rPr>
                <w:highlight w:val="none"/>
              </w:rPr>
            </w:pPr>
            <w:r>
              <w:rPr>
                <w:highlight w:val="none"/>
              </w:rPr>
              <w:t>9</w:t>
            </w:r>
          </w:p>
        </w:tc>
        <w:tc>
          <w:tcPr>
            <w:tcW w:w="1134" w:type="dxa"/>
            <w:vAlign w:val="center"/>
          </w:tcPr>
          <w:p>
            <w:pPr>
              <w:pStyle w:val="14"/>
              <w:rPr>
                <w:highlight w:val="none"/>
              </w:rPr>
            </w:pPr>
            <w:r>
              <w:rPr>
                <w:highlight w:val="none"/>
              </w:rPr>
              <w:t>10</w:t>
            </w:r>
          </w:p>
        </w:tc>
        <w:tc>
          <w:tcPr>
            <w:tcW w:w="1134" w:type="dxa"/>
            <w:vAlign w:val="center"/>
          </w:tcPr>
          <w:p>
            <w:pPr>
              <w:pStyle w:val="14"/>
              <w:rPr>
                <w:highlight w:val="none"/>
              </w:rPr>
            </w:pPr>
            <w:r>
              <w:rPr>
                <w:highlight w:val="none"/>
              </w:rPr>
              <w:t>11</w:t>
            </w:r>
          </w:p>
        </w:tc>
        <w:tc>
          <w:tcPr>
            <w:tcW w:w="1134" w:type="dxa"/>
            <w:vAlign w:val="center"/>
          </w:tcPr>
          <w:p>
            <w:pPr>
              <w:pStyle w:val="14"/>
              <w:rPr>
                <w:highlight w:val="none"/>
              </w:rPr>
            </w:pPr>
            <w:r>
              <w:rPr>
                <w:highlight w:val="none"/>
              </w:rP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w:t>
            </w:r>
          </w:p>
        </w:tc>
        <w:tc>
          <w:tcPr>
            <w:tcW w:w="992" w:type="dxa"/>
            <w:vAlign w:val="center"/>
          </w:tcPr>
          <w:p>
            <w:pPr>
              <w:pStyle w:val="20"/>
              <w:rPr>
                <w:highlight w:val="none"/>
              </w:rPr>
            </w:pPr>
          </w:p>
        </w:tc>
        <w:tc>
          <w:tcPr>
            <w:tcW w:w="1559" w:type="dxa"/>
            <w:vAlign w:val="center"/>
          </w:tcPr>
          <w:p>
            <w:pPr>
              <w:pStyle w:val="18"/>
              <w:rPr>
                <w:highlight w:val="none"/>
              </w:rPr>
            </w:pPr>
            <w:r>
              <w:rPr>
                <w:highlight w:val="none"/>
              </w:rPr>
              <w:t>合计</w:t>
            </w:r>
          </w:p>
        </w:tc>
        <w:tc>
          <w:tcPr>
            <w:tcW w:w="1134" w:type="dxa"/>
            <w:vAlign w:val="center"/>
          </w:tcPr>
          <w:p>
            <w:pPr>
              <w:pStyle w:val="19"/>
              <w:rPr>
                <w:highlight w:val="none"/>
              </w:rPr>
            </w:pPr>
            <w:r>
              <w:rPr>
                <w:highlight w:val="none"/>
              </w:rPr>
              <w:t>52.06</w:t>
            </w:r>
          </w:p>
        </w:tc>
        <w:tc>
          <w:tcPr>
            <w:tcW w:w="1134" w:type="dxa"/>
            <w:vAlign w:val="center"/>
          </w:tcPr>
          <w:p>
            <w:pPr>
              <w:pStyle w:val="19"/>
              <w:rPr>
                <w:highlight w:val="none"/>
              </w:rPr>
            </w:pPr>
            <w:r>
              <w:rPr>
                <w:highlight w:val="none"/>
              </w:rPr>
              <w:t>52.06</w:t>
            </w:r>
          </w:p>
        </w:tc>
        <w:tc>
          <w:tcPr>
            <w:tcW w:w="1134" w:type="dxa"/>
            <w:vAlign w:val="center"/>
          </w:tcPr>
          <w:p>
            <w:pPr>
              <w:pStyle w:val="19"/>
              <w:rPr>
                <w:highlight w:val="none"/>
              </w:rPr>
            </w:pPr>
            <w:r>
              <w:rPr>
                <w:highlight w:val="none"/>
              </w:rPr>
              <w:t>52.06</w:t>
            </w: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2</w:t>
            </w:r>
          </w:p>
        </w:tc>
        <w:tc>
          <w:tcPr>
            <w:tcW w:w="992" w:type="dxa"/>
            <w:vAlign w:val="center"/>
          </w:tcPr>
          <w:p>
            <w:pPr>
              <w:pStyle w:val="16"/>
              <w:rPr>
                <w:highlight w:val="none"/>
              </w:rPr>
            </w:pPr>
            <w:r>
              <w:rPr>
                <w:highlight w:val="none"/>
              </w:rPr>
              <w:t>208</w:t>
            </w:r>
          </w:p>
        </w:tc>
        <w:tc>
          <w:tcPr>
            <w:tcW w:w="1559" w:type="dxa"/>
            <w:vAlign w:val="center"/>
          </w:tcPr>
          <w:p>
            <w:pPr>
              <w:pStyle w:val="16"/>
              <w:rPr>
                <w:highlight w:val="none"/>
              </w:rPr>
            </w:pPr>
            <w:r>
              <w:rPr>
                <w:highlight w:val="none"/>
              </w:rPr>
              <w:t>社会保障和就业支出</w:t>
            </w:r>
          </w:p>
        </w:tc>
        <w:tc>
          <w:tcPr>
            <w:tcW w:w="1134" w:type="dxa"/>
            <w:vAlign w:val="center"/>
          </w:tcPr>
          <w:p>
            <w:pPr>
              <w:pStyle w:val="15"/>
              <w:rPr>
                <w:highlight w:val="none"/>
              </w:rPr>
            </w:pPr>
            <w:r>
              <w:rPr>
                <w:highlight w:val="none"/>
              </w:rPr>
              <w:t>48.79</w:t>
            </w:r>
          </w:p>
        </w:tc>
        <w:tc>
          <w:tcPr>
            <w:tcW w:w="1134" w:type="dxa"/>
            <w:vAlign w:val="center"/>
          </w:tcPr>
          <w:p>
            <w:pPr>
              <w:pStyle w:val="15"/>
              <w:rPr>
                <w:highlight w:val="none"/>
              </w:rPr>
            </w:pPr>
            <w:r>
              <w:rPr>
                <w:highlight w:val="none"/>
              </w:rPr>
              <w:t>48.79</w:t>
            </w:r>
          </w:p>
        </w:tc>
        <w:tc>
          <w:tcPr>
            <w:tcW w:w="1134" w:type="dxa"/>
            <w:vAlign w:val="center"/>
          </w:tcPr>
          <w:p>
            <w:pPr>
              <w:pStyle w:val="15"/>
              <w:rPr>
                <w:highlight w:val="none"/>
              </w:rPr>
            </w:pPr>
            <w:r>
              <w:rPr>
                <w:highlight w:val="none"/>
              </w:rPr>
              <w:t>48.79</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3</w:t>
            </w:r>
          </w:p>
        </w:tc>
        <w:tc>
          <w:tcPr>
            <w:tcW w:w="992" w:type="dxa"/>
            <w:vAlign w:val="center"/>
          </w:tcPr>
          <w:p>
            <w:pPr>
              <w:pStyle w:val="16"/>
              <w:rPr>
                <w:highlight w:val="none"/>
              </w:rPr>
            </w:pPr>
            <w:r>
              <w:rPr>
                <w:highlight w:val="none"/>
              </w:rPr>
              <w:t>20805</w:t>
            </w:r>
          </w:p>
        </w:tc>
        <w:tc>
          <w:tcPr>
            <w:tcW w:w="1559" w:type="dxa"/>
            <w:vAlign w:val="center"/>
          </w:tcPr>
          <w:p>
            <w:pPr>
              <w:pStyle w:val="16"/>
              <w:rPr>
                <w:highlight w:val="none"/>
              </w:rPr>
            </w:pPr>
            <w:r>
              <w:rPr>
                <w:highlight w:val="none"/>
              </w:rPr>
              <w:t>行政事业单位养老支出</w:t>
            </w:r>
          </w:p>
        </w:tc>
        <w:tc>
          <w:tcPr>
            <w:tcW w:w="1134" w:type="dxa"/>
            <w:vAlign w:val="center"/>
          </w:tcPr>
          <w:p>
            <w:pPr>
              <w:pStyle w:val="15"/>
              <w:rPr>
                <w:highlight w:val="none"/>
              </w:rPr>
            </w:pPr>
            <w:r>
              <w:rPr>
                <w:highlight w:val="none"/>
              </w:rPr>
              <w:t>4.35</w:t>
            </w:r>
          </w:p>
        </w:tc>
        <w:tc>
          <w:tcPr>
            <w:tcW w:w="1134" w:type="dxa"/>
            <w:vAlign w:val="center"/>
          </w:tcPr>
          <w:p>
            <w:pPr>
              <w:pStyle w:val="15"/>
              <w:rPr>
                <w:highlight w:val="none"/>
              </w:rPr>
            </w:pPr>
            <w:r>
              <w:rPr>
                <w:highlight w:val="none"/>
              </w:rPr>
              <w:t>4.35</w:t>
            </w:r>
          </w:p>
        </w:tc>
        <w:tc>
          <w:tcPr>
            <w:tcW w:w="1134" w:type="dxa"/>
            <w:vAlign w:val="center"/>
          </w:tcPr>
          <w:p>
            <w:pPr>
              <w:pStyle w:val="15"/>
              <w:rPr>
                <w:highlight w:val="none"/>
              </w:rPr>
            </w:pPr>
            <w:r>
              <w:rPr>
                <w:highlight w:val="none"/>
              </w:rPr>
              <w:t>4.35</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4</w:t>
            </w:r>
          </w:p>
        </w:tc>
        <w:tc>
          <w:tcPr>
            <w:tcW w:w="992" w:type="dxa"/>
            <w:vAlign w:val="center"/>
          </w:tcPr>
          <w:p>
            <w:pPr>
              <w:pStyle w:val="16"/>
              <w:rPr>
                <w:highlight w:val="none"/>
              </w:rPr>
            </w:pPr>
            <w:r>
              <w:rPr>
                <w:highlight w:val="none"/>
              </w:rPr>
              <w:t>2080505</w:t>
            </w:r>
          </w:p>
        </w:tc>
        <w:tc>
          <w:tcPr>
            <w:tcW w:w="1559" w:type="dxa"/>
            <w:vAlign w:val="center"/>
          </w:tcPr>
          <w:p>
            <w:pPr>
              <w:pStyle w:val="16"/>
              <w:rPr>
                <w:highlight w:val="none"/>
              </w:rPr>
            </w:pPr>
            <w:r>
              <w:rPr>
                <w:highlight w:val="none"/>
              </w:rPr>
              <w:t>机关事业单位基本养老保险缴费支出</w:t>
            </w:r>
          </w:p>
        </w:tc>
        <w:tc>
          <w:tcPr>
            <w:tcW w:w="1134" w:type="dxa"/>
            <w:vAlign w:val="center"/>
          </w:tcPr>
          <w:p>
            <w:pPr>
              <w:pStyle w:val="15"/>
              <w:rPr>
                <w:highlight w:val="none"/>
              </w:rPr>
            </w:pPr>
            <w:r>
              <w:rPr>
                <w:highlight w:val="none"/>
              </w:rPr>
              <w:t>4.35</w:t>
            </w:r>
          </w:p>
        </w:tc>
        <w:tc>
          <w:tcPr>
            <w:tcW w:w="1134" w:type="dxa"/>
            <w:vAlign w:val="center"/>
          </w:tcPr>
          <w:p>
            <w:pPr>
              <w:pStyle w:val="15"/>
              <w:rPr>
                <w:highlight w:val="none"/>
              </w:rPr>
            </w:pPr>
            <w:r>
              <w:rPr>
                <w:highlight w:val="none"/>
              </w:rPr>
              <w:t>4.35</w:t>
            </w:r>
          </w:p>
        </w:tc>
        <w:tc>
          <w:tcPr>
            <w:tcW w:w="1134" w:type="dxa"/>
            <w:vAlign w:val="center"/>
          </w:tcPr>
          <w:p>
            <w:pPr>
              <w:pStyle w:val="15"/>
              <w:rPr>
                <w:highlight w:val="none"/>
              </w:rPr>
            </w:pPr>
            <w:r>
              <w:rPr>
                <w:highlight w:val="none"/>
              </w:rPr>
              <w:t>4.35</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5</w:t>
            </w:r>
          </w:p>
        </w:tc>
        <w:tc>
          <w:tcPr>
            <w:tcW w:w="992" w:type="dxa"/>
            <w:vAlign w:val="center"/>
          </w:tcPr>
          <w:p>
            <w:pPr>
              <w:pStyle w:val="16"/>
              <w:rPr>
                <w:highlight w:val="none"/>
              </w:rPr>
            </w:pPr>
            <w:r>
              <w:rPr>
                <w:highlight w:val="none"/>
              </w:rPr>
              <w:t>20810</w:t>
            </w:r>
          </w:p>
        </w:tc>
        <w:tc>
          <w:tcPr>
            <w:tcW w:w="1559" w:type="dxa"/>
            <w:vAlign w:val="center"/>
          </w:tcPr>
          <w:p>
            <w:pPr>
              <w:pStyle w:val="16"/>
              <w:rPr>
                <w:highlight w:val="none"/>
              </w:rPr>
            </w:pPr>
            <w:r>
              <w:rPr>
                <w:highlight w:val="none"/>
              </w:rPr>
              <w:t>社会福利</w:t>
            </w:r>
          </w:p>
        </w:tc>
        <w:tc>
          <w:tcPr>
            <w:tcW w:w="1134" w:type="dxa"/>
            <w:vAlign w:val="center"/>
          </w:tcPr>
          <w:p>
            <w:pPr>
              <w:pStyle w:val="15"/>
              <w:rPr>
                <w:highlight w:val="none"/>
              </w:rPr>
            </w:pPr>
            <w:r>
              <w:rPr>
                <w:highlight w:val="none"/>
              </w:rPr>
              <w:t>44.20</w:t>
            </w:r>
          </w:p>
        </w:tc>
        <w:tc>
          <w:tcPr>
            <w:tcW w:w="1134" w:type="dxa"/>
            <w:vAlign w:val="center"/>
          </w:tcPr>
          <w:p>
            <w:pPr>
              <w:pStyle w:val="15"/>
              <w:rPr>
                <w:highlight w:val="none"/>
              </w:rPr>
            </w:pPr>
            <w:r>
              <w:rPr>
                <w:highlight w:val="none"/>
              </w:rPr>
              <w:t>44.20</w:t>
            </w:r>
          </w:p>
        </w:tc>
        <w:tc>
          <w:tcPr>
            <w:tcW w:w="1134" w:type="dxa"/>
            <w:vAlign w:val="center"/>
          </w:tcPr>
          <w:p>
            <w:pPr>
              <w:pStyle w:val="15"/>
              <w:rPr>
                <w:highlight w:val="none"/>
              </w:rPr>
            </w:pPr>
            <w:r>
              <w:rPr>
                <w:highlight w:val="none"/>
              </w:rPr>
              <w:t>44.20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6</w:t>
            </w:r>
          </w:p>
        </w:tc>
        <w:tc>
          <w:tcPr>
            <w:tcW w:w="992" w:type="dxa"/>
            <w:vAlign w:val="center"/>
          </w:tcPr>
          <w:p>
            <w:pPr>
              <w:pStyle w:val="16"/>
              <w:rPr>
                <w:highlight w:val="none"/>
              </w:rPr>
            </w:pPr>
            <w:r>
              <w:rPr>
                <w:highlight w:val="none"/>
              </w:rPr>
              <w:t>2081005</w:t>
            </w:r>
          </w:p>
        </w:tc>
        <w:tc>
          <w:tcPr>
            <w:tcW w:w="1559" w:type="dxa"/>
            <w:vAlign w:val="center"/>
          </w:tcPr>
          <w:p>
            <w:pPr>
              <w:pStyle w:val="16"/>
              <w:rPr>
                <w:highlight w:val="none"/>
              </w:rPr>
            </w:pPr>
            <w:r>
              <w:rPr>
                <w:highlight w:val="none"/>
              </w:rPr>
              <w:t>社会福利事业单位</w:t>
            </w:r>
          </w:p>
        </w:tc>
        <w:tc>
          <w:tcPr>
            <w:tcW w:w="1134" w:type="dxa"/>
            <w:vAlign w:val="center"/>
          </w:tcPr>
          <w:p>
            <w:pPr>
              <w:pStyle w:val="15"/>
              <w:rPr>
                <w:highlight w:val="none"/>
              </w:rPr>
            </w:pPr>
            <w:r>
              <w:rPr>
                <w:highlight w:val="none"/>
              </w:rPr>
              <w:t>44.20</w:t>
            </w:r>
          </w:p>
        </w:tc>
        <w:tc>
          <w:tcPr>
            <w:tcW w:w="1134" w:type="dxa"/>
            <w:vAlign w:val="center"/>
          </w:tcPr>
          <w:p>
            <w:pPr>
              <w:pStyle w:val="15"/>
              <w:rPr>
                <w:highlight w:val="none"/>
              </w:rPr>
            </w:pPr>
            <w:r>
              <w:rPr>
                <w:highlight w:val="none"/>
              </w:rPr>
              <w:t>44.20</w:t>
            </w:r>
          </w:p>
        </w:tc>
        <w:tc>
          <w:tcPr>
            <w:tcW w:w="1134" w:type="dxa"/>
            <w:vAlign w:val="center"/>
          </w:tcPr>
          <w:p>
            <w:pPr>
              <w:pStyle w:val="15"/>
              <w:rPr>
                <w:highlight w:val="none"/>
              </w:rPr>
            </w:pPr>
            <w:r>
              <w:rPr>
                <w:highlight w:val="none"/>
              </w:rPr>
              <w:t>44.20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7</w:t>
            </w:r>
          </w:p>
        </w:tc>
        <w:tc>
          <w:tcPr>
            <w:tcW w:w="992" w:type="dxa"/>
            <w:vAlign w:val="center"/>
          </w:tcPr>
          <w:p>
            <w:pPr>
              <w:pStyle w:val="16"/>
              <w:rPr>
                <w:highlight w:val="none"/>
              </w:rPr>
            </w:pPr>
            <w:r>
              <w:rPr>
                <w:highlight w:val="none"/>
              </w:rPr>
              <w:t>20827</w:t>
            </w:r>
          </w:p>
        </w:tc>
        <w:tc>
          <w:tcPr>
            <w:tcW w:w="1559" w:type="dxa"/>
            <w:vAlign w:val="center"/>
          </w:tcPr>
          <w:p>
            <w:pPr>
              <w:pStyle w:val="16"/>
              <w:rPr>
                <w:highlight w:val="none"/>
              </w:rPr>
            </w:pPr>
            <w:r>
              <w:rPr>
                <w:highlight w:val="none"/>
              </w:rPr>
              <w:t>财政对其他社会保险基金的补助</w:t>
            </w:r>
          </w:p>
        </w:tc>
        <w:tc>
          <w:tcPr>
            <w:tcW w:w="1134" w:type="dxa"/>
            <w:vAlign w:val="center"/>
          </w:tcPr>
          <w:p>
            <w:pPr>
              <w:pStyle w:val="15"/>
              <w:rPr>
                <w:highlight w:val="none"/>
              </w:rPr>
            </w:pPr>
            <w:r>
              <w:rPr>
                <w:highlight w:val="none"/>
              </w:rPr>
              <w:t>0.24</w:t>
            </w:r>
          </w:p>
        </w:tc>
        <w:tc>
          <w:tcPr>
            <w:tcW w:w="1134" w:type="dxa"/>
            <w:vAlign w:val="center"/>
          </w:tcPr>
          <w:p>
            <w:pPr>
              <w:pStyle w:val="15"/>
              <w:rPr>
                <w:highlight w:val="none"/>
              </w:rPr>
            </w:pPr>
            <w:r>
              <w:rPr>
                <w:highlight w:val="none"/>
              </w:rPr>
              <w:t>0.24</w:t>
            </w:r>
          </w:p>
        </w:tc>
        <w:tc>
          <w:tcPr>
            <w:tcW w:w="1134" w:type="dxa"/>
            <w:vAlign w:val="center"/>
          </w:tcPr>
          <w:p>
            <w:pPr>
              <w:pStyle w:val="15"/>
              <w:rPr>
                <w:highlight w:val="none"/>
              </w:rPr>
            </w:pPr>
            <w:r>
              <w:rPr>
                <w:highlight w:val="none"/>
              </w:rPr>
              <w:t>0.24</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8</w:t>
            </w:r>
          </w:p>
        </w:tc>
        <w:tc>
          <w:tcPr>
            <w:tcW w:w="992" w:type="dxa"/>
            <w:vAlign w:val="center"/>
          </w:tcPr>
          <w:p>
            <w:pPr>
              <w:pStyle w:val="16"/>
              <w:rPr>
                <w:highlight w:val="none"/>
              </w:rPr>
            </w:pPr>
            <w:r>
              <w:rPr>
                <w:highlight w:val="none"/>
              </w:rPr>
              <w:t>2082701</w:t>
            </w:r>
          </w:p>
        </w:tc>
        <w:tc>
          <w:tcPr>
            <w:tcW w:w="1559" w:type="dxa"/>
            <w:vAlign w:val="center"/>
          </w:tcPr>
          <w:p>
            <w:pPr>
              <w:pStyle w:val="16"/>
              <w:rPr>
                <w:highlight w:val="none"/>
              </w:rPr>
            </w:pPr>
            <w:r>
              <w:rPr>
                <w:highlight w:val="none"/>
              </w:rPr>
              <w:t>财政对失业保险基金的补助</w:t>
            </w:r>
          </w:p>
        </w:tc>
        <w:tc>
          <w:tcPr>
            <w:tcW w:w="1134" w:type="dxa"/>
            <w:vAlign w:val="center"/>
          </w:tcPr>
          <w:p>
            <w:pPr>
              <w:pStyle w:val="15"/>
              <w:rPr>
                <w:highlight w:val="none"/>
              </w:rPr>
            </w:pPr>
            <w:r>
              <w:rPr>
                <w:highlight w:val="none"/>
              </w:rPr>
              <w:t>0.14</w:t>
            </w:r>
          </w:p>
        </w:tc>
        <w:tc>
          <w:tcPr>
            <w:tcW w:w="1134" w:type="dxa"/>
            <w:vAlign w:val="center"/>
          </w:tcPr>
          <w:p>
            <w:pPr>
              <w:pStyle w:val="15"/>
              <w:rPr>
                <w:highlight w:val="none"/>
              </w:rPr>
            </w:pPr>
            <w:r>
              <w:rPr>
                <w:highlight w:val="none"/>
              </w:rPr>
              <w:t>0.14</w:t>
            </w:r>
          </w:p>
        </w:tc>
        <w:tc>
          <w:tcPr>
            <w:tcW w:w="1134" w:type="dxa"/>
            <w:vAlign w:val="center"/>
          </w:tcPr>
          <w:p>
            <w:pPr>
              <w:pStyle w:val="15"/>
              <w:rPr>
                <w:highlight w:val="none"/>
              </w:rPr>
            </w:pPr>
            <w:r>
              <w:rPr>
                <w:highlight w:val="none"/>
              </w:rPr>
              <w:t>0.14</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9</w:t>
            </w:r>
          </w:p>
        </w:tc>
        <w:tc>
          <w:tcPr>
            <w:tcW w:w="992" w:type="dxa"/>
            <w:vAlign w:val="center"/>
          </w:tcPr>
          <w:p>
            <w:pPr>
              <w:pStyle w:val="16"/>
              <w:rPr>
                <w:highlight w:val="none"/>
              </w:rPr>
            </w:pPr>
            <w:r>
              <w:rPr>
                <w:highlight w:val="none"/>
              </w:rPr>
              <w:t>2082702</w:t>
            </w:r>
          </w:p>
        </w:tc>
        <w:tc>
          <w:tcPr>
            <w:tcW w:w="1559" w:type="dxa"/>
            <w:vAlign w:val="center"/>
          </w:tcPr>
          <w:p>
            <w:pPr>
              <w:pStyle w:val="16"/>
              <w:rPr>
                <w:highlight w:val="none"/>
              </w:rPr>
            </w:pPr>
            <w:r>
              <w:rPr>
                <w:highlight w:val="none"/>
              </w:rPr>
              <w:t>财政对工伤保险基金的补助</w:t>
            </w:r>
          </w:p>
        </w:tc>
        <w:tc>
          <w:tcPr>
            <w:tcW w:w="1134" w:type="dxa"/>
            <w:vAlign w:val="center"/>
          </w:tcPr>
          <w:p>
            <w:pPr>
              <w:pStyle w:val="15"/>
              <w:rPr>
                <w:highlight w:val="none"/>
              </w:rPr>
            </w:pPr>
            <w:r>
              <w:rPr>
                <w:highlight w:val="none"/>
              </w:rPr>
              <w:t>0.10</w:t>
            </w:r>
          </w:p>
        </w:tc>
        <w:tc>
          <w:tcPr>
            <w:tcW w:w="1134" w:type="dxa"/>
            <w:vAlign w:val="center"/>
          </w:tcPr>
          <w:p>
            <w:pPr>
              <w:pStyle w:val="15"/>
              <w:rPr>
                <w:highlight w:val="none"/>
              </w:rPr>
            </w:pPr>
            <w:r>
              <w:rPr>
                <w:highlight w:val="none"/>
              </w:rPr>
              <w:t>0.10</w:t>
            </w:r>
          </w:p>
        </w:tc>
        <w:tc>
          <w:tcPr>
            <w:tcW w:w="1134" w:type="dxa"/>
            <w:vAlign w:val="center"/>
          </w:tcPr>
          <w:p>
            <w:pPr>
              <w:pStyle w:val="15"/>
              <w:rPr>
                <w:highlight w:val="none"/>
              </w:rPr>
            </w:pPr>
            <w:r>
              <w:rPr>
                <w:highlight w:val="none"/>
              </w:rPr>
              <w:t>0.10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10</w:t>
            </w:r>
          </w:p>
        </w:tc>
        <w:tc>
          <w:tcPr>
            <w:tcW w:w="992" w:type="dxa"/>
            <w:vAlign w:val="center"/>
          </w:tcPr>
          <w:p>
            <w:pPr>
              <w:pStyle w:val="16"/>
              <w:rPr>
                <w:highlight w:val="none"/>
              </w:rPr>
            </w:pPr>
            <w:r>
              <w:rPr>
                <w:highlight w:val="none"/>
              </w:rPr>
              <w:t>210</w:t>
            </w:r>
          </w:p>
        </w:tc>
        <w:tc>
          <w:tcPr>
            <w:tcW w:w="1559" w:type="dxa"/>
            <w:vAlign w:val="center"/>
          </w:tcPr>
          <w:p>
            <w:pPr>
              <w:pStyle w:val="16"/>
              <w:rPr>
                <w:highlight w:val="none"/>
              </w:rPr>
            </w:pPr>
            <w:r>
              <w:rPr>
                <w:highlight w:val="none"/>
              </w:rPr>
              <w:t>卫生健康支出</w:t>
            </w:r>
          </w:p>
        </w:tc>
        <w:tc>
          <w:tcPr>
            <w:tcW w:w="1134" w:type="dxa"/>
            <w:vAlign w:val="center"/>
          </w:tcPr>
          <w:p>
            <w:pPr>
              <w:pStyle w:val="15"/>
              <w:rPr>
                <w:highlight w:val="none"/>
              </w:rPr>
            </w:pPr>
            <w:r>
              <w:rPr>
                <w:highlight w:val="none"/>
              </w:rPr>
              <w:t>3.27</w:t>
            </w:r>
          </w:p>
        </w:tc>
        <w:tc>
          <w:tcPr>
            <w:tcW w:w="1134" w:type="dxa"/>
            <w:vAlign w:val="center"/>
          </w:tcPr>
          <w:p>
            <w:pPr>
              <w:pStyle w:val="15"/>
              <w:rPr>
                <w:highlight w:val="none"/>
              </w:rPr>
            </w:pPr>
            <w:r>
              <w:rPr>
                <w:highlight w:val="none"/>
              </w:rPr>
              <w:t>3.27</w:t>
            </w:r>
          </w:p>
        </w:tc>
        <w:tc>
          <w:tcPr>
            <w:tcW w:w="1134" w:type="dxa"/>
            <w:vAlign w:val="center"/>
          </w:tcPr>
          <w:p>
            <w:pPr>
              <w:pStyle w:val="15"/>
              <w:rPr>
                <w:highlight w:val="none"/>
              </w:rPr>
            </w:pPr>
            <w:r>
              <w:rPr>
                <w:highlight w:val="none"/>
              </w:rPr>
              <w:t>3.27</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11</w:t>
            </w:r>
          </w:p>
        </w:tc>
        <w:tc>
          <w:tcPr>
            <w:tcW w:w="992" w:type="dxa"/>
            <w:vAlign w:val="center"/>
          </w:tcPr>
          <w:p>
            <w:pPr>
              <w:pStyle w:val="16"/>
              <w:rPr>
                <w:highlight w:val="none"/>
              </w:rPr>
            </w:pPr>
            <w:r>
              <w:rPr>
                <w:highlight w:val="none"/>
              </w:rPr>
              <w:t>21011</w:t>
            </w:r>
          </w:p>
        </w:tc>
        <w:tc>
          <w:tcPr>
            <w:tcW w:w="1559" w:type="dxa"/>
            <w:vAlign w:val="center"/>
          </w:tcPr>
          <w:p>
            <w:pPr>
              <w:pStyle w:val="16"/>
              <w:rPr>
                <w:highlight w:val="none"/>
              </w:rPr>
            </w:pPr>
            <w:r>
              <w:rPr>
                <w:highlight w:val="none"/>
              </w:rPr>
              <w:t>行政事业单位医疗</w:t>
            </w:r>
          </w:p>
        </w:tc>
        <w:tc>
          <w:tcPr>
            <w:tcW w:w="1134" w:type="dxa"/>
            <w:vAlign w:val="center"/>
          </w:tcPr>
          <w:p>
            <w:pPr>
              <w:pStyle w:val="15"/>
              <w:rPr>
                <w:highlight w:val="none"/>
              </w:rPr>
            </w:pPr>
            <w:r>
              <w:rPr>
                <w:highlight w:val="none"/>
              </w:rPr>
              <w:t>3.27</w:t>
            </w:r>
          </w:p>
        </w:tc>
        <w:tc>
          <w:tcPr>
            <w:tcW w:w="1134" w:type="dxa"/>
            <w:vAlign w:val="center"/>
          </w:tcPr>
          <w:p>
            <w:pPr>
              <w:pStyle w:val="15"/>
              <w:rPr>
                <w:highlight w:val="none"/>
              </w:rPr>
            </w:pPr>
            <w:r>
              <w:rPr>
                <w:highlight w:val="none"/>
              </w:rPr>
              <w:t>3.27</w:t>
            </w:r>
          </w:p>
        </w:tc>
        <w:tc>
          <w:tcPr>
            <w:tcW w:w="1134" w:type="dxa"/>
            <w:vAlign w:val="center"/>
          </w:tcPr>
          <w:p>
            <w:pPr>
              <w:pStyle w:val="15"/>
              <w:rPr>
                <w:highlight w:val="none"/>
              </w:rPr>
            </w:pPr>
            <w:r>
              <w:rPr>
                <w:highlight w:val="none"/>
              </w:rPr>
              <w:t>3.27</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12</w:t>
            </w:r>
          </w:p>
        </w:tc>
        <w:tc>
          <w:tcPr>
            <w:tcW w:w="992" w:type="dxa"/>
            <w:vAlign w:val="center"/>
          </w:tcPr>
          <w:p>
            <w:pPr>
              <w:pStyle w:val="16"/>
              <w:rPr>
                <w:highlight w:val="none"/>
              </w:rPr>
            </w:pPr>
            <w:r>
              <w:rPr>
                <w:highlight w:val="none"/>
              </w:rPr>
              <w:t>2101102</w:t>
            </w:r>
          </w:p>
        </w:tc>
        <w:tc>
          <w:tcPr>
            <w:tcW w:w="1559" w:type="dxa"/>
            <w:vAlign w:val="center"/>
          </w:tcPr>
          <w:p>
            <w:pPr>
              <w:pStyle w:val="16"/>
              <w:rPr>
                <w:highlight w:val="none"/>
              </w:rPr>
            </w:pPr>
            <w:r>
              <w:rPr>
                <w:highlight w:val="none"/>
              </w:rPr>
              <w:t>事业单位医疗</w:t>
            </w:r>
          </w:p>
        </w:tc>
        <w:tc>
          <w:tcPr>
            <w:tcW w:w="1134" w:type="dxa"/>
            <w:vAlign w:val="center"/>
          </w:tcPr>
          <w:p>
            <w:pPr>
              <w:pStyle w:val="15"/>
              <w:rPr>
                <w:highlight w:val="none"/>
              </w:rPr>
            </w:pPr>
            <w:r>
              <w:rPr>
                <w:highlight w:val="none"/>
              </w:rPr>
              <w:t>3.27</w:t>
            </w:r>
          </w:p>
        </w:tc>
        <w:tc>
          <w:tcPr>
            <w:tcW w:w="1134" w:type="dxa"/>
            <w:vAlign w:val="center"/>
          </w:tcPr>
          <w:p>
            <w:pPr>
              <w:pStyle w:val="15"/>
              <w:rPr>
                <w:highlight w:val="none"/>
              </w:rPr>
            </w:pPr>
            <w:r>
              <w:rPr>
                <w:highlight w:val="none"/>
              </w:rPr>
              <w:t>3.27</w:t>
            </w:r>
          </w:p>
        </w:tc>
        <w:tc>
          <w:tcPr>
            <w:tcW w:w="1134" w:type="dxa"/>
            <w:vAlign w:val="center"/>
          </w:tcPr>
          <w:p>
            <w:pPr>
              <w:pStyle w:val="15"/>
              <w:rPr>
                <w:highlight w:val="none"/>
              </w:rPr>
            </w:pPr>
            <w:r>
              <w:rPr>
                <w:highlight w:val="none"/>
              </w:rPr>
              <w:t>3.27</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单位预算支出总表</w:t>
      </w:r>
    </w:p>
    <w:tbl>
      <w:tblPr>
        <w:tblStyle w:val="9"/>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314007石家庄市栾城区城关区域敬老院</w:t>
            </w:r>
          </w:p>
        </w:tc>
        <w:tc>
          <w:tcPr>
            <w:tcW w:w="2722" w:type="dxa"/>
            <w:gridSpan w:val="2"/>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527" w:type="dxa"/>
            <w:gridSpan w:val="2"/>
            <w:vAlign w:val="center"/>
          </w:tcPr>
          <w:p>
            <w:pPr>
              <w:pStyle w:val="14"/>
              <w:rPr>
                <w:highlight w:val="none"/>
              </w:rPr>
            </w:pPr>
            <w:r>
              <w:rPr>
                <w:highlight w:val="none"/>
              </w:rPr>
              <w:t>功能分类科目</w:t>
            </w:r>
          </w:p>
        </w:tc>
        <w:tc>
          <w:tcPr>
            <w:tcW w:w="1361" w:type="dxa"/>
            <w:vMerge w:val="restart"/>
            <w:vAlign w:val="center"/>
          </w:tcPr>
          <w:p>
            <w:pPr>
              <w:pStyle w:val="14"/>
              <w:rPr>
                <w:highlight w:val="none"/>
              </w:rPr>
            </w:pPr>
            <w:r>
              <w:rPr>
                <w:highlight w:val="none"/>
              </w:rPr>
              <w:t>合计</w:t>
            </w:r>
          </w:p>
        </w:tc>
        <w:tc>
          <w:tcPr>
            <w:tcW w:w="1361" w:type="dxa"/>
            <w:vMerge w:val="restart"/>
            <w:vAlign w:val="center"/>
          </w:tcPr>
          <w:p>
            <w:pPr>
              <w:pStyle w:val="14"/>
              <w:rPr>
                <w:highlight w:val="none"/>
              </w:rPr>
            </w:pPr>
            <w:r>
              <w:rPr>
                <w:highlight w:val="none"/>
              </w:rPr>
              <w:t>基本支出</w:t>
            </w:r>
          </w:p>
        </w:tc>
        <w:tc>
          <w:tcPr>
            <w:tcW w:w="1361" w:type="dxa"/>
            <w:vMerge w:val="restart"/>
            <w:vAlign w:val="center"/>
          </w:tcPr>
          <w:p>
            <w:pPr>
              <w:pStyle w:val="14"/>
              <w:rPr>
                <w:highlight w:val="none"/>
              </w:rPr>
            </w:pPr>
            <w:r>
              <w:rPr>
                <w:highlight w:val="none"/>
              </w:rPr>
              <w:t>项目支出</w:t>
            </w:r>
          </w:p>
        </w:tc>
        <w:tc>
          <w:tcPr>
            <w:tcW w:w="1361" w:type="dxa"/>
            <w:vMerge w:val="restart"/>
            <w:vAlign w:val="center"/>
          </w:tcPr>
          <w:p>
            <w:pPr>
              <w:pStyle w:val="14"/>
              <w:rPr>
                <w:highlight w:val="none"/>
              </w:rPr>
            </w:pPr>
            <w:r>
              <w:rPr>
                <w:highlight w:val="none"/>
              </w:rPr>
              <w:t>经营支出</w:t>
            </w:r>
          </w:p>
        </w:tc>
        <w:tc>
          <w:tcPr>
            <w:tcW w:w="1361" w:type="dxa"/>
            <w:vMerge w:val="restart"/>
            <w:vAlign w:val="center"/>
          </w:tcPr>
          <w:p>
            <w:pPr>
              <w:pStyle w:val="14"/>
              <w:rPr>
                <w:highlight w:val="none"/>
              </w:rPr>
            </w:pPr>
            <w:r>
              <w:rPr>
                <w:highlight w:val="none"/>
              </w:rPr>
              <w:t>上解上级     支出</w:t>
            </w:r>
          </w:p>
        </w:tc>
        <w:tc>
          <w:tcPr>
            <w:tcW w:w="1361" w:type="dxa"/>
            <w:vMerge w:val="restart"/>
            <w:vAlign w:val="center"/>
          </w:tcPr>
          <w:p>
            <w:pPr>
              <w:pStyle w:val="14"/>
              <w:rPr>
                <w:highlight w:val="none"/>
              </w:rPr>
            </w:pPr>
            <w:r>
              <w:rPr>
                <w:highlight w:val="none"/>
              </w:rP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992" w:type="dxa"/>
            <w:vAlign w:val="center"/>
          </w:tcPr>
          <w:p>
            <w:pPr>
              <w:pStyle w:val="14"/>
              <w:rPr>
                <w:highlight w:val="none"/>
              </w:rPr>
            </w:pPr>
            <w:r>
              <w:rPr>
                <w:highlight w:val="none"/>
              </w:rPr>
              <w:t>科目    编码</w:t>
            </w:r>
          </w:p>
        </w:tc>
        <w:tc>
          <w:tcPr>
            <w:tcW w:w="4535" w:type="dxa"/>
            <w:vAlign w:val="center"/>
          </w:tcPr>
          <w:p>
            <w:pPr>
              <w:pStyle w:val="14"/>
              <w:rPr>
                <w:highlight w:val="none"/>
              </w:rPr>
            </w:pPr>
            <w:r>
              <w:rPr>
                <w:highlight w:val="none"/>
              </w:rPr>
              <w:t>科目名称</w:t>
            </w: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992"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1361" w:type="dxa"/>
            <w:vAlign w:val="center"/>
          </w:tcPr>
          <w:p>
            <w:pPr>
              <w:pStyle w:val="14"/>
              <w:rPr>
                <w:highlight w:val="none"/>
              </w:rPr>
            </w:pPr>
            <w:r>
              <w:rPr>
                <w:highlight w:val="none"/>
              </w:rPr>
              <w:t>3</w:t>
            </w:r>
          </w:p>
        </w:tc>
        <w:tc>
          <w:tcPr>
            <w:tcW w:w="1361" w:type="dxa"/>
            <w:vAlign w:val="center"/>
          </w:tcPr>
          <w:p>
            <w:pPr>
              <w:pStyle w:val="14"/>
              <w:rPr>
                <w:highlight w:val="none"/>
              </w:rPr>
            </w:pPr>
            <w:r>
              <w:rPr>
                <w:highlight w:val="none"/>
              </w:rPr>
              <w:t>4</w:t>
            </w:r>
          </w:p>
        </w:tc>
        <w:tc>
          <w:tcPr>
            <w:tcW w:w="1361" w:type="dxa"/>
            <w:vAlign w:val="center"/>
          </w:tcPr>
          <w:p>
            <w:pPr>
              <w:pStyle w:val="14"/>
              <w:rPr>
                <w:highlight w:val="none"/>
              </w:rPr>
            </w:pPr>
            <w:r>
              <w:rPr>
                <w:highlight w:val="none"/>
              </w:rPr>
              <w:t>5</w:t>
            </w:r>
          </w:p>
        </w:tc>
        <w:tc>
          <w:tcPr>
            <w:tcW w:w="1361" w:type="dxa"/>
            <w:vAlign w:val="center"/>
          </w:tcPr>
          <w:p>
            <w:pPr>
              <w:pStyle w:val="14"/>
              <w:rPr>
                <w:highlight w:val="none"/>
              </w:rPr>
            </w:pPr>
            <w:r>
              <w:rPr>
                <w:highlight w:val="none"/>
              </w:rPr>
              <w:t>6</w:t>
            </w:r>
          </w:p>
        </w:tc>
        <w:tc>
          <w:tcPr>
            <w:tcW w:w="1361" w:type="dxa"/>
            <w:vAlign w:val="center"/>
          </w:tcPr>
          <w:p>
            <w:pPr>
              <w:pStyle w:val="14"/>
              <w:rPr>
                <w:highlight w:val="none"/>
              </w:rPr>
            </w:pPr>
            <w:r>
              <w:rPr>
                <w:highlight w:val="none"/>
              </w:rPr>
              <w:t>7</w:t>
            </w:r>
          </w:p>
        </w:tc>
        <w:tc>
          <w:tcPr>
            <w:tcW w:w="1361" w:type="dxa"/>
            <w:vAlign w:val="center"/>
          </w:tcPr>
          <w:p>
            <w:pPr>
              <w:pStyle w:val="14"/>
              <w:rPr>
                <w:highlight w:val="none"/>
              </w:rPr>
            </w:pPr>
            <w:r>
              <w:rPr>
                <w:highlight w:val="none"/>
              </w:rP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992" w:type="dxa"/>
            <w:vAlign w:val="center"/>
          </w:tcPr>
          <w:p>
            <w:pPr>
              <w:pStyle w:val="20"/>
              <w:rPr>
                <w:highlight w:val="none"/>
              </w:rPr>
            </w:pPr>
          </w:p>
        </w:tc>
        <w:tc>
          <w:tcPr>
            <w:tcW w:w="4535" w:type="dxa"/>
            <w:vAlign w:val="center"/>
          </w:tcPr>
          <w:p>
            <w:pPr>
              <w:pStyle w:val="18"/>
              <w:rPr>
                <w:highlight w:val="none"/>
              </w:rPr>
            </w:pPr>
            <w:r>
              <w:rPr>
                <w:highlight w:val="none"/>
              </w:rPr>
              <w:t>合计</w:t>
            </w:r>
          </w:p>
        </w:tc>
        <w:tc>
          <w:tcPr>
            <w:tcW w:w="1361" w:type="dxa"/>
            <w:vAlign w:val="center"/>
          </w:tcPr>
          <w:p>
            <w:pPr>
              <w:pStyle w:val="19"/>
              <w:rPr>
                <w:highlight w:val="none"/>
              </w:rPr>
            </w:pPr>
            <w:r>
              <w:rPr>
                <w:highlight w:val="none"/>
              </w:rPr>
              <w:t>52.06</w:t>
            </w:r>
          </w:p>
        </w:tc>
        <w:tc>
          <w:tcPr>
            <w:tcW w:w="1361" w:type="dxa"/>
            <w:vAlign w:val="center"/>
          </w:tcPr>
          <w:p>
            <w:pPr>
              <w:pStyle w:val="19"/>
              <w:rPr>
                <w:highlight w:val="none"/>
              </w:rPr>
            </w:pPr>
            <w:r>
              <w:rPr>
                <w:highlight w:val="none"/>
              </w:rPr>
              <w:t>52.06</w:t>
            </w:r>
          </w:p>
        </w:tc>
        <w:tc>
          <w:tcPr>
            <w:tcW w:w="1361" w:type="dxa"/>
            <w:vAlign w:val="center"/>
          </w:tcPr>
          <w:p>
            <w:pPr>
              <w:pStyle w:val="19"/>
              <w:rPr>
                <w:highlight w:val="none"/>
              </w:rPr>
            </w:pPr>
          </w:p>
        </w:tc>
        <w:tc>
          <w:tcPr>
            <w:tcW w:w="1361" w:type="dxa"/>
            <w:vAlign w:val="center"/>
          </w:tcPr>
          <w:p>
            <w:pPr>
              <w:pStyle w:val="19"/>
              <w:rPr>
                <w:highlight w:val="none"/>
              </w:rPr>
            </w:pPr>
          </w:p>
        </w:tc>
        <w:tc>
          <w:tcPr>
            <w:tcW w:w="1361" w:type="dxa"/>
            <w:vAlign w:val="center"/>
          </w:tcPr>
          <w:p>
            <w:pPr>
              <w:pStyle w:val="19"/>
              <w:rPr>
                <w:highlight w:val="none"/>
              </w:rPr>
            </w:pPr>
          </w:p>
        </w:tc>
        <w:tc>
          <w:tcPr>
            <w:tcW w:w="1361" w:type="dxa"/>
            <w:vAlign w:val="center"/>
          </w:tcPr>
          <w:p>
            <w:pPr>
              <w:pStyle w:val="19"/>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992" w:type="dxa"/>
            <w:vAlign w:val="center"/>
          </w:tcPr>
          <w:p>
            <w:pPr>
              <w:pStyle w:val="16"/>
              <w:rPr>
                <w:highlight w:val="none"/>
              </w:rPr>
            </w:pPr>
            <w:r>
              <w:rPr>
                <w:highlight w:val="none"/>
              </w:rPr>
              <w:t>208</w:t>
            </w:r>
          </w:p>
        </w:tc>
        <w:tc>
          <w:tcPr>
            <w:tcW w:w="4535" w:type="dxa"/>
            <w:vAlign w:val="center"/>
          </w:tcPr>
          <w:p>
            <w:pPr>
              <w:pStyle w:val="16"/>
              <w:rPr>
                <w:highlight w:val="none"/>
              </w:rPr>
            </w:pPr>
            <w:r>
              <w:rPr>
                <w:highlight w:val="none"/>
              </w:rPr>
              <w:t>社会保障和就业支出</w:t>
            </w:r>
          </w:p>
        </w:tc>
        <w:tc>
          <w:tcPr>
            <w:tcW w:w="1361" w:type="dxa"/>
            <w:vAlign w:val="center"/>
          </w:tcPr>
          <w:p>
            <w:pPr>
              <w:pStyle w:val="15"/>
              <w:rPr>
                <w:highlight w:val="none"/>
              </w:rPr>
            </w:pPr>
            <w:r>
              <w:rPr>
                <w:highlight w:val="none"/>
              </w:rPr>
              <w:t>48.79</w:t>
            </w:r>
          </w:p>
        </w:tc>
        <w:tc>
          <w:tcPr>
            <w:tcW w:w="1361" w:type="dxa"/>
            <w:vAlign w:val="center"/>
          </w:tcPr>
          <w:p>
            <w:pPr>
              <w:pStyle w:val="15"/>
              <w:rPr>
                <w:highlight w:val="none"/>
              </w:rPr>
            </w:pPr>
            <w:r>
              <w:rPr>
                <w:highlight w:val="none"/>
              </w:rPr>
              <w:t>48.79</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992" w:type="dxa"/>
            <w:vAlign w:val="center"/>
          </w:tcPr>
          <w:p>
            <w:pPr>
              <w:pStyle w:val="16"/>
              <w:rPr>
                <w:highlight w:val="none"/>
              </w:rPr>
            </w:pPr>
            <w:r>
              <w:rPr>
                <w:highlight w:val="none"/>
              </w:rPr>
              <w:t>20805</w:t>
            </w:r>
          </w:p>
        </w:tc>
        <w:tc>
          <w:tcPr>
            <w:tcW w:w="4535" w:type="dxa"/>
            <w:vAlign w:val="center"/>
          </w:tcPr>
          <w:p>
            <w:pPr>
              <w:pStyle w:val="16"/>
              <w:rPr>
                <w:highlight w:val="none"/>
              </w:rPr>
            </w:pPr>
            <w:r>
              <w:rPr>
                <w:highlight w:val="none"/>
              </w:rPr>
              <w:t>行政事业单位养老支出</w:t>
            </w:r>
          </w:p>
        </w:tc>
        <w:tc>
          <w:tcPr>
            <w:tcW w:w="1361" w:type="dxa"/>
            <w:vAlign w:val="center"/>
          </w:tcPr>
          <w:p>
            <w:pPr>
              <w:pStyle w:val="15"/>
              <w:rPr>
                <w:highlight w:val="none"/>
              </w:rPr>
            </w:pPr>
            <w:r>
              <w:rPr>
                <w:highlight w:val="none"/>
              </w:rPr>
              <w:t>4.35</w:t>
            </w:r>
          </w:p>
        </w:tc>
        <w:tc>
          <w:tcPr>
            <w:tcW w:w="1361" w:type="dxa"/>
            <w:vAlign w:val="center"/>
          </w:tcPr>
          <w:p>
            <w:pPr>
              <w:pStyle w:val="15"/>
              <w:rPr>
                <w:highlight w:val="none"/>
              </w:rPr>
            </w:pPr>
            <w:r>
              <w:rPr>
                <w:highlight w:val="none"/>
              </w:rPr>
              <w:t>4.35</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992" w:type="dxa"/>
            <w:vAlign w:val="center"/>
          </w:tcPr>
          <w:p>
            <w:pPr>
              <w:pStyle w:val="16"/>
              <w:rPr>
                <w:highlight w:val="none"/>
              </w:rPr>
            </w:pPr>
            <w:r>
              <w:rPr>
                <w:highlight w:val="none"/>
              </w:rPr>
              <w:t>2080505</w:t>
            </w:r>
          </w:p>
        </w:tc>
        <w:tc>
          <w:tcPr>
            <w:tcW w:w="4535" w:type="dxa"/>
            <w:vAlign w:val="center"/>
          </w:tcPr>
          <w:p>
            <w:pPr>
              <w:pStyle w:val="16"/>
              <w:rPr>
                <w:highlight w:val="none"/>
              </w:rPr>
            </w:pPr>
            <w:r>
              <w:rPr>
                <w:highlight w:val="none"/>
              </w:rPr>
              <w:t>机关事业单位基本养老保险缴费支出</w:t>
            </w:r>
          </w:p>
        </w:tc>
        <w:tc>
          <w:tcPr>
            <w:tcW w:w="1361" w:type="dxa"/>
            <w:vAlign w:val="center"/>
          </w:tcPr>
          <w:p>
            <w:pPr>
              <w:pStyle w:val="15"/>
              <w:rPr>
                <w:highlight w:val="none"/>
              </w:rPr>
            </w:pPr>
            <w:r>
              <w:rPr>
                <w:highlight w:val="none"/>
              </w:rPr>
              <w:t>4.35</w:t>
            </w:r>
          </w:p>
        </w:tc>
        <w:tc>
          <w:tcPr>
            <w:tcW w:w="1361" w:type="dxa"/>
            <w:vAlign w:val="center"/>
          </w:tcPr>
          <w:p>
            <w:pPr>
              <w:pStyle w:val="15"/>
              <w:rPr>
                <w:highlight w:val="none"/>
              </w:rPr>
            </w:pPr>
            <w:r>
              <w:rPr>
                <w:highlight w:val="none"/>
              </w:rPr>
              <w:t>4.35</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992" w:type="dxa"/>
            <w:vAlign w:val="center"/>
          </w:tcPr>
          <w:p>
            <w:pPr>
              <w:pStyle w:val="16"/>
              <w:rPr>
                <w:highlight w:val="none"/>
              </w:rPr>
            </w:pPr>
            <w:r>
              <w:rPr>
                <w:highlight w:val="none"/>
              </w:rPr>
              <w:t>20810</w:t>
            </w:r>
          </w:p>
        </w:tc>
        <w:tc>
          <w:tcPr>
            <w:tcW w:w="4535" w:type="dxa"/>
            <w:vAlign w:val="center"/>
          </w:tcPr>
          <w:p>
            <w:pPr>
              <w:pStyle w:val="16"/>
              <w:rPr>
                <w:highlight w:val="none"/>
              </w:rPr>
            </w:pPr>
            <w:r>
              <w:rPr>
                <w:highlight w:val="none"/>
              </w:rPr>
              <w:t>社会福利</w:t>
            </w:r>
          </w:p>
        </w:tc>
        <w:tc>
          <w:tcPr>
            <w:tcW w:w="1361" w:type="dxa"/>
            <w:vAlign w:val="center"/>
          </w:tcPr>
          <w:p>
            <w:pPr>
              <w:pStyle w:val="15"/>
              <w:rPr>
                <w:highlight w:val="none"/>
              </w:rPr>
            </w:pPr>
            <w:r>
              <w:rPr>
                <w:highlight w:val="none"/>
              </w:rPr>
              <w:t>44.20</w:t>
            </w:r>
          </w:p>
        </w:tc>
        <w:tc>
          <w:tcPr>
            <w:tcW w:w="1361" w:type="dxa"/>
            <w:vAlign w:val="center"/>
          </w:tcPr>
          <w:p>
            <w:pPr>
              <w:pStyle w:val="15"/>
              <w:rPr>
                <w:highlight w:val="none"/>
              </w:rPr>
            </w:pPr>
            <w:r>
              <w:rPr>
                <w:highlight w:val="none"/>
              </w:rPr>
              <w:t>44.20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992" w:type="dxa"/>
            <w:vAlign w:val="center"/>
          </w:tcPr>
          <w:p>
            <w:pPr>
              <w:pStyle w:val="16"/>
              <w:rPr>
                <w:highlight w:val="none"/>
              </w:rPr>
            </w:pPr>
            <w:r>
              <w:rPr>
                <w:highlight w:val="none"/>
              </w:rPr>
              <w:t>2081005</w:t>
            </w:r>
          </w:p>
        </w:tc>
        <w:tc>
          <w:tcPr>
            <w:tcW w:w="4535" w:type="dxa"/>
            <w:vAlign w:val="center"/>
          </w:tcPr>
          <w:p>
            <w:pPr>
              <w:pStyle w:val="16"/>
              <w:rPr>
                <w:highlight w:val="none"/>
              </w:rPr>
            </w:pPr>
            <w:r>
              <w:rPr>
                <w:highlight w:val="none"/>
              </w:rPr>
              <w:t>社会福利事业单位</w:t>
            </w:r>
          </w:p>
        </w:tc>
        <w:tc>
          <w:tcPr>
            <w:tcW w:w="1361" w:type="dxa"/>
            <w:vAlign w:val="center"/>
          </w:tcPr>
          <w:p>
            <w:pPr>
              <w:pStyle w:val="15"/>
              <w:rPr>
                <w:highlight w:val="none"/>
              </w:rPr>
            </w:pPr>
            <w:r>
              <w:rPr>
                <w:highlight w:val="none"/>
              </w:rPr>
              <w:t>44.20</w:t>
            </w:r>
          </w:p>
        </w:tc>
        <w:tc>
          <w:tcPr>
            <w:tcW w:w="1361" w:type="dxa"/>
            <w:vAlign w:val="center"/>
          </w:tcPr>
          <w:p>
            <w:pPr>
              <w:pStyle w:val="15"/>
              <w:rPr>
                <w:highlight w:val="none"/>
              </w:rPr>
            </w:pPr>
            <w:r>
              <w:rPr>
                <w:highlight w:val="none"/>
              </w:rPr>
              <w:t>44.20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992" w:type="dxa"/>
            <w:vAlign w:val="center"/>
          </w:tcPr>
          <w:p>
            <w:pPr>
              <w:pStyle w:val="16"/>
              <w:rPr>
                <w:highlight w:val="none"/>
              </w:rPr>
            </w:pPr>
            <w:r>
              <w:rPr>
                <w:highlight w:val="none"/>
              </w:rPr>
              <w:t>20827</w:t>
            </w:r>
          </w:p>
        </w:tc>
        <w:tc>
          <w:tcPr>
            <w:tcW w:w="4535" w:type="dxa"/>
            <w:vAlign w:val="center"/>
          </w:tcPr>
          <w:p>
            <w:pPr>
              <w:pStyle w:val="16"/>
              <w:rPr>
                <w:highlight w:val="none"/>
              </w:rPr>
            </w:pPr>
            <w:r>
              <w:rPr>
                <w:highlight w:val="none"/>
              </w:rPr>
              <w:t>财政对其他社会保险基金的补助</w:t>
            </w:r>
          </w:p>
        </w:tc>
        <w:tc>
          <w:tcPr>
            <w:tcW w:w="1361" w:type="dxa"/>
            <w:vAlign w:val="center"/>
          </w:tcPr>
          <w:p>
            <w:pPr>
              <w:pStyle w:val="15"/>
              <w:rPr>
                <w:highlight w:val="none"/>
              </w:rPr>
            </w:pPr>
            <w:r>
              <w:rPr>
                <w:highlight w:val="none"/>
              </w:rPr>
              <w:t>0.24</w:t>
            </w:r>
          </w:p>
        </w:tc>
        <w:tc>
          <w:tcPr>
            <w:tcW w:w="1361" w:type="dxa"/>
            <w:vAlign w:val="center"/>
          </w:tcPr>
          <w:p>
            <w:pPr>
              <w:pStyle w:val="15"/>
              <w:rPr>
                <w:highlight w:val="none"/>
              </w:rPr>
            </w:pPr>
            <w:r>
              <w:rPr>
                <w:highlight w:val="none"/>
              </w:rPr>
              <w:t>0.24</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992" w:type="dxa"/>
            <w:vAlign w:val="center"/>
          </w:tcPr>
          <w:p>
            <w:pPr>
              <w:pStyle w:val="16"/>
              <w:rPr>
                <w:highlight w:val="none"/>
              </w:rPr>
            </w:pPr>
            <w:r>
              <w:rPr>
                <w:highlight w:val="none"/>
              </w:rPr>
              <w:t>2082701</w:t>
            </w:r>
          </w:p>
        </w:tc>
        <w:tc>
          <w:tcPr>
            <w:tcW w:w="4535" w:type="dxa"/>
            <w:vAlign w:val="center"/>
          </w:tcPr>
          <w:p>
            <w:pPr>
              <w:pStyle w:val="16"/>
              <w:rPr>
                <w:highlight w:val="none"/>
              </w:rPr>
            </w:pPr>
            <w:r>
              <w:rPr>
                <w:highlight w:val="none"/>
              </w:rPr>
              <w:t>财政对失业保险基金的补助</w:t>
            </w:r>
          </w:p>
        </w:tc>
        <w:tc>
          <w:tcPr>
            <w:tcW w:w="1361" w:type="dxa"/>
            <w:vAlign w:val="center"/>
          </w:tcPr>
          <w:p>
            <w:pPr>
              <w:pStyle w:val="15"/>
              <w:rPr>
                <w:highlight w:val="none"/>
              </w:rPr>
            </w:pPr>
            <w:r>
              <w:rPr>
                <w:highlight w:val="none"/>
              </w:rPr>
              <w:t>0.14</w:t>
            </w:r>
          </w:p>
        </w:tc>
        <w:tc>
          <w:tcPr>
            <w:tcW w:w="1361" w:type="dxa"/>
            <w:vAlign w:val="center"/>
          </w:tcPr>
          <w:p>
            <w:pPr>
              <w:pStyle w:val="15"/>
              <w:rPr>
                <w:highlight w:val="none"/>
              </w:rPr>
            </w:pPr>
            <w:r>
              <w:rPr>
                <w:highlight w:val="none"/>
              </w:rPr>
              <w:t>0.14</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992" w:type="dxa"/>
            <w:vAlign w:val="center"/>
          </w:tcPr>
          <w:p>
            <w:pPr>
              <w:pStyle w:val="16"/>
              <w:rPr>
                <w:highlight w:val="none"/>
              </w:rPr>
            </w:pPr>
            <w:r>
              <w:rPr>
                <w:highlight w:val="none"/>
              </w:rPr>
              <w:t>2082702</w:t>
            </w:r>
          </w:p>
        </w:tc>
        <w:tc>
          <w:tcPr>
            <w:tcW w:w="4535" w:type="dxa"/>
            <w:vAlign w:val="center"/>
          </w:tcPr>
          <w:p>
            <w:pPr>
              <w:pStyle w:val="16"/>
              <w:rPr>
                <w:highlight w:val="none"/>
              </w:rPr>
            </w:pPr>
            <w:r>
              <w:rPr>
                <w:highlight w:val="none"/>
              </w:rPr>
              <w:t>财政对工伤保险基金的补助</w:t>
            </w:r>
          </w:p>
        </w:tc>
        <w:tc>
          <w:tcPr>
            <w:tcW w:w="1361" w:type="dxa"/>
            <w:vAlign w:val="center"/>
          </w:tcPr>
          <w:p>
            <w:pPr>
              <w:pStyle w:val="15"/>
              <w:rPr>
                <w:highlight w:val="none"/>
              </w:rPr>
            </w:pPr>
            <w:r>
              <w:rPr>
                <w:highlight w:val="none"/>
              </w:rPr>
              <w:t>0.10</w:t>
            </w:r>
          </w:p>
        </w:tc>
        <w:tc>
          <w:tcPr>
            <w:tcW w:w="1361" w:type="dxa"/>
            <w:vAlign w:val="center"/>
          </w:tcPr>
          <w:p>
            <w:pPr>
              <w:pStyle w:val="15"/>
              <w:rPr>
                <w:highlight w:val="none"/>
              </w:rPr>
            </w:pPr>
            <w:r>
              <w:rPr>
                <w:highlight w:val="none"/>
              </w:rPr>
              <w:t>0.10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992" w:type="dxa"/>
            <w:vAlign w:val="center"/>
          </w:tcPr>
          <w:p>
            <w:pPr>
              <w:pStyle w:val="16"/>
              <w:rPr>
                <w:highlight w:val="none"/>
              </w:rPr>
            </w:pPr>
            <w:r>
              <w:rPr>
                <w:highlight w:val="none"/>
              </w:rPr>
              <w:t>210</w:t>
            </w:r>
          </w:p>
        </w:tc>
        <w:tc>
          <w:tcPr>
            <w:tcW w:w="4535" w:type="dxa"/>
            <w:vAlign w:val="center"/>
          </w:tcPr>
          <w:p>
            <w:pPr>
              <w:pStyle w:val="16"/>
              <w:rPr>
                <w:highlight w:val="none"/>
              </w:rPr>
            </w:pPr>
            <w:r>
              <w:rPr>
                <w:highlight w:val="none"/>
              </w:rPr>
              <w:t>卫生健康支出</w:t>
            </w:r>
          </w:p>
        </w:tc>
        <w:tc>
          <w:tcPr>
            <w:tcW w:w="1361" w:type="dxa"/>
            <w:vAlign w:val="center"/>
          </w:tcPr>
          <w:p>
            <w:pPr>
              <w:pStyle w:val="15"/>
              <w:rPr>
                <w:highlight w:val="none"/>
              </w:rPr>
            </w:pPr>
            <w:r>
              <w:rPr>
                <w:highlight w:val="none"/>
              </w:rPr>
              <w:t>3.27</w:t>
            </w:r>
          </w:p>
        </w:tc>
        <w:tc>
          <w:tcPr>
            <w:tcW w:w="1361" w:type="dxa"/>
            <w:vAlign w:val="center"/>
          </w:tcPr>
          <w:p>
            <w:pPr>
              <w:pStyle w:val="15"/>
              <w:rPr>
                <w:highlight w:val="none"/>
              </w:rPr>
            </w:pPr>
            <w:r>
              <w:rPr>
                <w:highlight w:val="none"/>
              </w:rPr>
              <w:t>3.27</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992" w:type="dxa"/>
            <w:vAlign w:val="center"/>
          </w:tcPr>
          <w:p>
            <w:pPr>
              <w:pStyle w:val="16"/>
              <w:rPr>
                <w:highlight w:val="none"/>
              </w:rPr>
            </w:pPr>
            <w:r>
              <w:rPr>
                <w:highlight w:val="none"/>
              </w:rPr>
              <w:t>21011</w:t>
            </w:r>
          </w:p>
        </w:tc>
        <w:tc>
          <w:tcPr>
            <w:tcW w:w="4535" w:type="dxa"/>
            <w:vAlign w:val="center"/>
          </w:tcPr>
          <w:p>
            <w:pPr>
              <w:pStyle w:val="16"/>
              <w:rPr>
                <w:highlight w:val="none"/>
              </w:rPr>
            </w:pPr>
            <w:r>
              <w:rPr>
                <w:highlight w:val="none"/>
              </w:rPr>
              <w:t>行政事业单位医疗</w:t>
            </w:r>
          </w:p>
        </w:tc>
        <w:tc>
          <w:tcPr>
            <w:tcW w:w="1361" w:type="dxa"/>
            <w:vAlign w:val="center"/>
          </w:tcPr>
          <w:p>
            <w:pPr>
              <w:pStyle w:val="15"/>
              <w:rPr>
                <w:highlight w:val="none"/>
              </w:rPr>
            </w:pPr>
            <w:r>
              <w:rPr>
                <w:highlight w:val="none"/>
              </w:rPr>
              <w:t>3.27</w:t>
            </w:r>
          </w:p>
        </w:tc>
        <w:tc>
          <w:tcPr>
            <w:tcW w:w="1361" w:type="dxa"/>
            <w:vAlign w:val="center"/>
          </w:tcPr>
          <w:p>
            <w:pPr>
              <w:pStyle w:val="15"/>
              <w:rPr>
                <w:highlight w:val="none"/>
              </w:rPr>
            </w:pPr>
            <w:r>
              <w:rPr>
                <w:highlight w:val="none"/>
              </w:rPr>
              <w:t>3.27</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992" w:type="dxa"/>
            <w:vAlign w:val="center"/>
          </w:tcPr>
          <w:p>
            <w:pPr>
              <w:pStyle w:val="16"/>
              <w:rPr>
                <w:highlight w:val="none"/>
              </w:rPr>
            </w:pPr>
            <w:r>
              <w:rPr>
                <w:highlight w:val="none"/>
              </w:rPr>
              <w:t>2101102</w:t>
            </w:r>
          </w:p>
        </w:tc>
        <w:tc>
          <w:tcPr>
            <w:tcW w:w="4535" w:type="dxa"/>
            <w:vAlign w:val="center"/>
          </w:tcPr>
          <w:p>
            <w:pPr>
              <w:pStyle w:val="16"/>
              <w:rPr>
                <w:highlight w:val="none"/>
              </w:rPr>
            </w:pPr>
            <w:r>
              <w:rPr>
                <w:highlight w:val="none"/>
              </w:rPr>
              <w:t>事业单位医疗</w:t>
            </w:r>
          </w:p>
        </w:tc>
        <w:tc>
          <w:tcPr>
            <w:tcW w:w="1361" w:type="dxa"/>
            <w:vAlign w:val="center"/>
          </w:tcPr>
          <w:p>
            <w:pPr>
              <w:pStyle w:val="15"/>
              <w:rPr>
                <w:highlight w:val="none"/>
              </w:rPr>
            </w:pPr>
            <w:r>
              <w:rPr>
                <w:highlight w:val="none"/>
              </w:rPr>
              <w:t>3.27</w:t>
            </w:r>
          </w:p>
        </w:tc>
        <w:tc>
          <w:tcPr>
            <w:tcW w:w="1361" w:type="dxa"/>
            <w:vAlign w:val="center"/>
          </w:tcPr>
          <w:p>
            <w:pPr>
              <w:pStyle w:val="15"/>
              <w:rPr>
                <w:highlight w:val="none"/>
              </w:rPr>
            </w:pPr>
            <w:r>
              <w:rPr>
                <w:highlight w:val="none"/>
              </w:rPr>
              <w:t>3.27</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单位预算财政拨款收支总表</w:t>
      </w:r>
    </w:p>
    <w:tbl>
      <w:tblPr>
        <w:tblStyle w:val="9"/>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314007石家庄市栾城区城关区域敬老院</w:t>
            </w:r>
          </w:p>
        </w:tc>
        <w:tc>
          <w:tcPr>
            <w:tcW w:w="3402"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4876" w:type="dxa"/>
            <w:gridSpan w:val="2"/>
            <w:vAlign w:val="center"/>
          </w:tcPr>
          <w:p>
            <w:pPr>
              <w:pStyle w:val="14"/>
              <w:rPr>
                <w:highlight w:val="none"/>
              </w:rPr>
            </w:pPr>
            <w:r>
              <w:rPr>
                <w:highlight w:val="none"/>
              </w:rPr>
              <w:t>收入</w:t>
            </w:r>
          </w:p>
        </w:tc>
        <w:tc>
          <w:tcPr>
            <w:tcW w:w="9298" w:type="dxa"/>
            <w:gridSpan w:val="5"/>
            <w:vAlign w:val="center"/>
          </w:tcPr>
          <w:p>
            <w:pPr>
              <w:pStyle w:val="14"/>
              <w:rPr>
                <w:highlight w:val="none"/>
              </w:rPr>
            </w:pPr>
            <w:r>
              <w:rPr>
                <w:highlight w:val="none"/>
              </w:rP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3402" w:type="dxa"/>
            <w:vAlign w:val="center"/>
          </w:tcPr>
          <w:p>
            <w:pPr>
              <w:pStyle w:val="14"/>
              <w:rPr>
                <w:highlight w:val="none"/>
              </w:rPr>
            </w:pPr>
            <w:r>
              <w:rPr>
                <w:highlight w:val="none"/>
              </w:rPr>
              <w:t>项  目</w:t>
            </w:r>
          </w:p>
        </w:tc>
        <w:tc>
          <w:tcPr>
            <w:tcW w:w="1474" w:type="dxa"/>
            <w:vAlign w:val="center"/>
          </w:tcPr>
          <w:p>
            <w:pPr>
              <w:pStyle w:val="14"/>
              <w:rPr>
                <w:highlight w:val="none"/>
              </w:rPr>
            </w:pPr>
            <w:r>
              <w:rPr>
                <w:highlight w:val="none"/>
              </w:rPr>
              <w:t>金额</w:t>
            </w:r>
          </w:p>
        </w:tc>
        <w:tc>
          <w:tcPr>
            <w:tcW w:w="3402" w:type="dxa"/>
            <w:vAlign w:val="center"/>
          </w:tcPr>
          <w:p>
            <w:pPr>
              <w:pStyle w:val="14"/>
              <w:rPr>
                <w:highlight w:val="none"/>
              </w:rPr>
            </w:pPr>
            <w:r>
              <w:rPr>
                <w:highlight w:val="none"/>
              </w:rPr>
              <w:t>项  目</w:t>
            </w:r>
          </w:p>
        </w:tc>
        <w:tc>
          <w:tcPr>
            <w:tcW w:w="1474" w:type="dxa"/>
            <w:vAlign w:val="center"/>
          </w:tcPr>
          <w:p>
            <w:pPr>
              <w:pStyle w:val="14"/>
              <w:rPr>
                <w:highlight w:val="none"/>
              </w:rPr>
            </w:pPr>
            <w:r>
              <w:rPr>
                <w:highlight w:val="none"/>
              </w:rPr>
              <w:t>合计</w:t>
            </w:r>
          </w:p>
        </w:tc>
        <w:tc>
          <w:tcPr>
            <w:tcW w:w="1474" w:type="dxa"/>
            <w:vAlign w:val="center"/>
          </w:tcPr>
          <w:p>
            <w:pPr>
              <w:pStyle w:val="14"/>
              <w:rPr>
                <w:highlight w:val="none"/>
              </w:rPr>
            </w:pPr>
            <w:r>
              <w:rPr>
                <w:highlight w:val="none"/>
              </w:rPr>
              <w:t>一般公共预算财政拨款</w:t>
            </w:r>
          </w:p>
        </w:tc>
        <w:tc>
          <w:tcPr>
            <w:tcW w:w="1474" w:type="dxa"/>
            <w:vAlign w:val="center"/>
          </w:tcPr>
          <w:p>
            <w:pPr>
              <w:pStyle w:val="14"/>
              <w:rPr>
                <w:highlight w:val="none"/>
              </w:rPr>
            </w:pPr>
            <w:r>
              <w:rPr>
                <w:highlight w:val="none"/>
              </w:rPr>
              <w:t>政府性基金预算财政    拨款</w:t>
            </w:r>
          </w:p>
        </w:tc>
        <w:tc>
          <w:tcPr>
            <w:tcW w:w="1474" w:type="dxa"/>
            <w:vAlign w:val="center"/>
          </w:tcPr>
          <w:p>
            <w:pPr>
              <w:pStyle w:val="14"/>
              <w:rPr>
                <w:highlight w:val="none"/>
              </w:rPr>
            </w:pPr>
            <w:r>
              <w:rPr>
                <w:highlight w:val="none"/>
              </w:rP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3402" w:type="dxa"/>
            <w:vAlign w:val="center"/>
          </w:tcPr>
          <w:p>
            <w:pPr>
              <w:pStyle w:val="14"/>
              <w:rPr>
                <w:highlight w:val="none"/>
              </w:rPr>
            </w:pPr>
            <w:r>
              <w:rPr>
                <w:highlight w:val="none"/>
              </w:rPr>
              <w:t>1</w:t>
            </w:r>
          </w:p>
        </w:tc>
        <w:tc>
          <w:tcPr>
            <w:tcW w:w="1474" w:type="dxa"/>
            <w:vAlign w:val="center"/>
          </w:tcPr>
          <w:p>
            <w:pPr>
              <w:pStyle w:val="14"/>
              <w:rPr>
                <w:highlight w:val="none"/>
              </w:rPr>
            </w:pPr>
            <w:r>
              <w:rPr>
                <w:highlight w:val="none"/>
              </w:rPr>
              <w:t>2</w:t>
            </w:r>
          </w:p>
        </w:tc>
        <w:tc>
          <w:tcPr>
            <w:tcW w:w="3402" w:type="dxa"/>
            <w:vAlign w:val="center"/>
          </w:tcPr>
          <w:p>
            <w:pPr>
              <w:pStyle w:val="14"/>
              <w:rPr>
                <w:highlight w:val="none"/>
              </w:rPr>
            </w:pPr>
            <w:r>
              <w:rPr>
                <w:highlight w:val="none"/>
              </w:rPr>
              <w:t>3</w:t>
            </w:r>
          </w:p>
        </w:tc>
        <w:tc>
          <w:tcPr>
            <w:tcW w:w="1474" w:type="dxa"/>
            <w:vAlign w:val="center"/>
          </w:tcPr>
          <w:p>
            <w:pPr>
              <w:pStyle w:val="14"/>
              <w:rPr>
                <w:highlight w:val="none"/>
              </w:rPr>
            </w:pPr>
            <w:r>
              <w:rPr>
                <w:highlight w:val="none"/>
              </w:rPr>
              <w:t>4</w:t>
            </w:r>
          </w:p>
        </w:tc>
        <w:tc>
          <w:tcPr>
            <w:tcW w:w="1474" w:type="dxa"/>
            <w:vAlign w:val="center"/>
          </w:tcPr>
          <w:p>
            <w:pPr>
              <w:pStyle w:val="14"/>
              <w:rPr>
                <w:highlight w:val="none"/>
              </w:rPr>
            </w:pPr>
            <w:r>
              <w:rPr>
                <w:highlight w:val="none"/>
              </w:rPr>
              <w:t>5</w:t>
            </w:r>
          </w:p>
        </w:tc>
        <w:tc>
          <w:tcPr>
            <w:tcW w:w="1474" w:type="dxa"/>
            <w:vAlign w:val="center"/>
          </w:tcPr>
          <w:p>
            <w:pPr>
              <w:pStyle w:val="14"/>
              <w:rPr>
                <w:highlight w:val="none"/>
              </w:rPr>
            </w:pPr>
            <w:r>
              <w:rPr>
                <w:highlight w:val="none"/>
              </w:rPr>
              <w:t>6</w:t>
            </w:r>
          </w:p>
        </w:tc>
        <w:tc>
          <w:tcPr>
            <w:tcW w:w="1474" w:type="dxa"/>
            <w:vAlign w:val="center"/>
          </w:tcPr>
          <w:p>
            <w:pPr>
              <w:pStyle w:val="14"/>
              <w:rPr>
                <w:highlight w:val="none"/>
              </w:rPr>
            </w:pPr>
            <w:r>
              <w:rPr>
                <w:highlight w:val="none"/>
              </w:rP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3402" w:type="dxa"/>
            <w:vAlign w:val="center"/>
          </w:tcPr>
          <w:p>
            <w:pPr>
              <w:pStyle w:val="16"/>
              <w:rPr>
                <w:highlight w:val="none"/>
              </w:rPr>
            </w:pPr>
            <w:r>
              <w:rPr>
                <w:highlight w:val="none"/>
              </w:rPr>
              <w:t>一、一般公共预算拨款</w:t>
            </w:r>
          </w:p>
        </w:tc>
        <w:tc>
          <w:tcPr>
            <w:tcW w:w="1474" w:type="dxa"/>
            <w:vAlign w:val="center"/>
          </w:tcPr>
          <w:p>
            <w:pPr>
              <w:pStyle w:val="15"/>
              <w:rPr>
                <w:highlight w:val="none"/>
              </w:rPr>
            </w:pPr>
            <w:r>
              <w:rPr>
                <w:highlight w:val="none"/>
              </w:rPr>
              <w:t>52.06</w:t>
            </w:r>
          </w:p>
        </w:tc>
        <w:tc>
          <w:tcPr>
            <w:tcW w:w="3402" w:type="dxa"/>
            <w:vAlign w:val="center"/>
          </w:tcPr>
          <w:p>
            <w:pPr>
              <w:pStyle w:val="16"/>
              <w:rPr>
                <w:highlight w:val="none"/>
              </w:rPr>
            </w:pPr>
            <w:r>
              <w:rPr>
                <w:highlight w:val="none"/>
              </w:rPr>
              <w:t>一、一般公共服务支出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3402" w:type="dxa"/>
            <w:vAlign w:val="center"/>
          </w:tcPr>
          <w:p>
            <w:pPr>
              <w:pStyle w:val="16"/>
              <w:rPr>
                <w:highlight w:val="none"/>
              </w:rPr>
            </w:pPr>
            <w:r>
              <w:rPr>
                <w:highlight w:val="none"/>
              </w:rPr>
              <w:t>二、政府性基金预算拨款</w:t>
            </w: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二、外交支出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3402" w:type="dxa"/>
            <w:vAlign w:val="center"/>
          </w:tcPr>
          <w:p>
            <w:pPr>
              <w:pStyle w:val="16"/>
              <w:rPr>
                <w:highlight w:val="none"/>
              </w:rPr>
            </w:pPr>
            <w:r>
              <w:rPr>
                <w:highlight w:val="none"/>
              </w:rPr>
              <w:t>三、国有资本经营预算拨款</w:t>
            </w: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三、国防支出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四、公共安全支出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五、教育支出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六、科学技术支出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七、文化旅游体育与传媒支出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八、社会保障和就业支出</w:t>
            </w:r>
          </w:p>
        </w:tc>
        <w:tc>
          <w:tcPr>
            <w:tcW w:w="1474" w:type="dxa"/>
            <w:vAlign w:val="center"/>
          </w:tcPr>
          <w:p>
            <w:pPr>
              <w:pStyle w:val="15"/>
              <w:rPr>
                <w:highlight w:val="none"/>
              </w:rPr>
            </w:pPr>
            <w:r>
              <w:rPr>
                <w:highlight w:val="none"/>
              </w:rPr>
              <w:t>48.79</w:t>
            </w:r>
          </w:p>
        </w:tc>
        <w:tc>
          <w:tcPr>
            <w:tcW w:w="1474" w:type="dxa"/>
            <w:vAlign w:val="center"/>
          </w:tcPr>
          <w:p>
            <w:pPr>
              <w:pStyle w:val="15"/>
              <w:rPr>
                <w:highlight w:val="none"/>
              </w:rPr>
            </w:pPr>
            <w:r>
              <w:rPr>
                <w:highlight w:val="none"/>
              </w:rPr>
              <w:t>48.79</w:t>
            </w: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九、社会保险基金支出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十、卫生健康支出</w:t>
            </w:r>
          </w:p>
        </w:tc>
        <w:tc>
          <w:tcPr>
            <w:tcW w:w="1474" w:type="dxa"/>
            <w:vAlign w:val="center"/>
          </w:tcPr>
          <w:p>
            <w:pPr>
              <w:pStyle w:val="15"/>
              <w:rPr>
                <w:highlight w:val="none"/>
              </w:rPr>
            </w:pPr>
            <w:r>
              <w:rPr>
                <w:highlight w:val="none"/>
              </w:rPr>
              <w:t>3.27</w:t>
            </w:r>
          </w:p>
        </w:tc>
        <w:tc>
          <w:tcPr>
            <w:tcW w:w="1474" w:type="dxa"/>
            <w:vAlign w:val="center"/>
          </w:tcPr>
          <w:p>
            <w:pPr>
              <w:pStyle w:val="15"/>
              <w:rPr>
                <w:highlight w:val="none"/>
              </w:rPr>
            </w:pPr>
            <w:r>
              <w:rPr>
                <w:highlight w:val="none"/>
              </w:rPr>
              <w:t>3.27</w:t>
            </w: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十一、节能环保支出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十二、城乡社区支出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13</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十三、农林水支出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14</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十四、交通运输支出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15</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十五、资源勘探工业信息等支出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16</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十六、商业服务业等支出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17</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十七、金融支出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18</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十八、援助其他地区支出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19</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十九、自然资源海洋气象等支出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20</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二十、住房保障支出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21</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二十一、粮油物资储备支出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22</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二十二、国有资本经营预算支出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23</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二十三、灾害防治及应急管理支出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24</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二十四、预备费</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25</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二十五、其他支出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26</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二十六、转移性支出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27</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二十七、债务还本支出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28</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二十八、债务付息支出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29</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二十九、债务发行费用支出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30</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三十、抗疫特别国债安排的支出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31</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三十一、人行科目</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32</w:t>
            </w:r>
          </w:p>
        </w:tc>
        <w:tc>
          <w:tcPr>
            <w:tcW w:w="3402" w:type="dxa"/>
            <w:vAlign w:val="center"/>
          </w:tcPr>
          <w:p>
            <w:pPr>
              <w:pStyle w:val="18"/>
              <w:rPr>
                <w:highlight w:val="none"/>
              </w:rPr>
            </w:pPr>
            <w:r>
              <w:rPr>
                <w:highlight w:val="none"/>
              </w:rPr>
              <w:t>本年收入合计</w:t>
            </w:r>
          </w:p>
        </w:tc>
        <w:tc>
          <w:tcPr>
            <w:tcW w:w="1474" w:type="dxa"/>
            <w:vAlign w:val="center"/>
          </w:tcPr>
          <w:p>
            <w:pPr>
              <w:pStyle w:val="19"/>
              <w:rPr>
                <w:highlight w:val="none"/>
              </w:rPr>
            </w:pPr>
            <w:r>
              <w:rPr>
                <w:highlight w:val="none"/>
              </w:rPr>
              <w:t>52.06</w:t>
            </w:r>
          </w:p>
        </w:tc>
        <w:tc>
          <w:tcPr>
            <w:tcW w:w="3402" w:type="dxa"/>
            <w:vAlign w:val="center"/>
          </w:tcPr>
          <w:p>
            <w:pPr>
              <w:pStyle w:val="18"/>
              <w:rPr>
                <w:highlight w:val="none"/>
              </w:rPr>
            </w:pPr>
            <w:r>
              <w:rPr>
                <w:highlight w:val="none"/>
              </w:rPr>
              <w:t>本年支出合计</w:t>
            </w:r>
          </w:p>
        </w:tc>
        <w:tc>
          <w:tcPr>
            <w:tcW w:w="1474" w:type="dxa"/>
            <w:vAlign w:val="center"/>
          </w:tcPr>
          <w:p>
            <w:pPr>
              <w:pStyle w:val="19"/>
              <w:rPr>
                <w:highlight w:val="none"/>
              </w:rPr>
            </w:pPr>
            <w:r>
              <w:rPr>
                <w:highlight w:val="none"/>
              </w:rPr>
              <w:t>52.06</w:t>
            </w:r>
          </w:p>
        </w:tc>
        <w:tc>
          <w:tcPr>
            <w:tcW w:w="1474" w:type="dxa"/>
            <w:vAlign w:val="center"/>
          </w:tcPr>
          <w:p>
            <w:pPr>
              <w:pStyle w:val="19"/>
              <w:rPr>
                <w:highlight w:val="none"/>
              </w:rPr>
            </w:pPr>
            <w:r>
              <w:rPr>
                <w:highlight w:val="none"/>
              </w:rPr>
              <w:t>52.06</w:t>
            </w:r>
          </w:p>
        </w:tc>
        <w:tc>
          <w:tcPr>
            <w:tcW w:w="1474" w:type="dxa"/>
            <w:vAlign w:val="center"/>
          </w:tcPr>
          <w:p>
            <w:pPr>
              <w:pStyle w:val="19"/>
              <w:rPr>
                <w:highlight w:val="none"/>
              </w:rPr>
            </w:pPr>
          </w:p>
        </w:tc>
        <w:tc>
          <w:tcPr>
            <w:tcW w:w="1474" w:type="dxa"/>
            <w:vAlign w:val="center"/>
          </w:tcPr>
          <w:p>
            <w:pPr>
              <w:pStyle w:val="19"/>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33</w:t>
            </w:r>
          </w:p>
        </w:tc>
        <w:tc>
          <w:tcPr>
            <w:tcW w:w="3402" w:type="dxa"/>
            <w:vAlign w:val="center"/>
          </w:tcPr>
          <w:p>
            <w:pPr>
              <w:pStyle w:val="16"/>
              <w:rPr>
                <w:highlight w:val="none"/>
              </w:rPr>
            </w:pPr>
            <w:r>
              <w:rPr>
                <w:highlight w:val="none"/>
              </w:rPr>
              <w:t>年初财政拨款结转和结余</w:t>
            </w: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年末财政拨款结转和结余</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34</w:t>
            </w:r>
          </w:p>
        </w:tc>
        <w:tc>
          <w:tcPr>
            <w:tcW w:w="3402" w:type="dxa"/>
            <w:vAlign w:val="center"/>
          </w:tcPr>
          <w:p>
            <w:pPr>
              <w:pStyle w:val="16"/>
              <w:rPr>
                <w:highlight w:val="none"/>
              </w:rPr>
            </w:pPr>
            <w:r>
              <w:rPr>
                <w:highlight w:val="none"/>
              </w:rPr>
              <w:t>一、一般公共预算拨款</w:t>
            </w:r>
          </w:p>
        </w:tc>
        <w:tc>
          <w:tcPr>
            <w:tcW w:w="1474" w:type="dxa"/>
            <w:vAlign w:val="center"/>
          </w:tcPr>
          <w:p>
            <w:pPr>
              <w:pStyle w:val="15"/>
              <w:rPr>
                <w:highlight w:val="none"/>
              </w:rPr>
            </w:pPr>
          </w:p>
        </w:tc>
        <w:tc>
          <w:tcPr>
            <w:tcW w:w="3402" w:type="dxa"/>
            <w:vAlign w:val="center"/>
          </w:tcPr>
          <w:p>
            <w:pPr>
              <w:pStyle w:val="16"/>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35</w:t>
            </w:r>
          </w:p>
        </w:tc>
        <w:tc>
          <w:tcPr>
            <w:tcW w:w="3402" w:type="dxa"/>
            <w:vAlign w:val="center"/>
          </w:tcPr>
          <w:p>
            <w:pPr>
              <w:pStyle w:val="16"/>
              <w:rPr>
                <w:highlight w:val="none"/>
              </w:rPr>
            </w:pPr>
            <w:r>
              <w:rPr>
                <w:highlight w:val="none"/>
              </w:rPr>
              <w:t>二、政府性基金预算拨款</w:t>
            </w:r>
          </w:p>
        </w:tc>
        <w:tc>
          <w:tcPr>
            <w:tcW w:w="1474" w:type="dxa"/>
            <w:vAlign w:val="center"/>
          </w:tcPr>
          <w:p>
            <w:pPr>
              <w:pStyle w:val="15"/>
              <w:rPr>
                <w:highlight w:val="none"/>
              </w:rPr>
            </w:pPr>
          </w:p>
        </w:tc>
        <w:tc>
          <w:tcPr>
            <w:tcW w:w="3402" w:type="dxa"/>
            <w:vAlign w:val="center"/>
          </w:tcPr>
          <w:p>
            <w:pPr>
              <w:pStyle w:val="16"/>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36</w:t>
            </w:r>
          </w:p>
        </w:tc>
        <w:tc>
          <w:tcPr>
            <w:tcW w:w="3402" w:type="dxa"/>
            <w:vAlign w:val="center"/>
          </w:tcPr>
          <w:p>
            <w:pPr>
              <w:pStyle w:val="16"/>
              <w:rPr>
                <w:highlight w:val="none"/>
              </w:rPr>
            </w:pPr>
            <w:r>
              <w:rPr>
                <w:highlight w:val="none"/>
              </w:rPr>
              <w:t>三、国有资本经营预算拨款</w:t>
            </w:r>
          </w:p>
        </w:tc>
        <w:tc>
          <w:tcPr>
            <w:tcW w:w="1474" w:type="dxa"/>
            <w:vAlign w:val="center"/>
          </w:tcPr>
          <w:p>
            <w:pPr>
              <w:pStyle w:val="15"/>
              <w:rPr>
                <w:highlight w:val="none"/>
              </w:rPr>
            </w:pPr>
          </w:p>
        </w:tc>
        <w:tc>
          <w:tcPr>
            <w:tcW w:w="3402" w:type="dxa"/>
            <w:vAlign w:val="center"/>
          </w:tcPr>
          <w:p>
            <w:pPr>
              <w:pStyle w:val="16"/>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37</w:t>
            </w:r>
          </w:p>
        </w:tc>
        <w:tc>
          <w:tcPr>
            <w:tcW w:w="3402" w:type="dxa"/>
            <w:vAlign w:val="center"/>
          </w:tcPr>
          <w:p>
            <w:pPr>
              <w:pStyle w:val="18"/>
              <w:rPr>
                <w:highlight w:val="none"/>
              </w:rPr>
            </w:pPr>
            <w:r>
              <w:rPr>
                <w:highlight w:val="none"/>
              </w:rPr>
              <w:t>收入总计</w:t>
            </w:r>
          </w:p>
        </w:tc>
        <w:tc>
          <w:tcPr>
            <w:tcW w:w="1474" w:type="dxa"/>
            <w:vAlign w:val="center"/>
          </w:tcPr>
          <w:p>
            <w:pPr>
              <w:pStyle w:val="19"/>
              <w:rPr>
                <w:highlight w:val="none"/>
              </w:rPr>
            </w:pPr>
            <w:r>
              <w:rPr>
                <w:highlight w:val="none"/>
              </w:rPr>
              <w:t>52.06</w:t>
            </w:r>
          </w:p>
        </w:tc>
        <w:tc>
          <w:tcPr>
            <w:tcW w:w="3402" w:type="dxa"/>
            <w:vAlign w:val="center"/>
          </w:tcPr>
          <w:p>
            <w:pPr>
              <w:pStyle w:val="18"/>
              <w:rPr>
                <w:highlight w:val="none"/>
              </w:rPr>
            </w:pPr>
            <w:r>
              <w:rPr>
                <w:highlight w:val="none"/>
              </w:rPr>
              <w:t>支出总计</w:t>
            </w:r>
          </w:p>
        </w:tc>
        <w:tc>
          <w:tcPr>
            <w:tcW w:w="1474" w:type="dxa"/>
            <w:vAlign w:val="center"/>
          </w:tcPr>
          <w:p>
            <w:pPr>
              <w:pStyle w:val="19"/>
              <w:rPr>
                <w:highlight w:val="none"/>
              </w:rPr>
            </w:pPr>
            <w:r>
              <w:rPr>
                <w:highlight w:val="none"/>
              </w:rPr>
              <w:t>52.06</w:t>
            </w:r>
          </w:p>
        </w:tc>
        <w:tc>
          <w:tcPr>
            <w:tcW w:w="1474" w:type="dxa"/>
            <w:vAlign w:val="center"/>
          </w:tcPr>
          <w:p>
            <w:pPr>
              <w:pStyle w:val="19"/>
              <w:rPr>
                <w:highlight w:val="none"/>
              </w:rPr>
            </w:pPr>
            <w:r>
              <w:rPr>
                <w:highlight w:val="none"/>
              </w:rPr>
              <w:t>52.06</w:t>
            </w:r>
          </w:p>
        </w:tc>
        <w:tc>
          <w:tcPr>
            <w:tcW w:w="1474" w:type="dxa"/>
            <w:vAlign w:val="center"/>
          </w:tcPr>
          <w:p>
            <w:pPr>
              <w:pStyle w:val="19"/>
              <w:rPr>
                <w:highlight w:val="none"/>
              </w:rPr>
            </w:pPr>
          </w:p>
        </w:tc>
        <w:tc>
          <w:tcPr>
            <w:tcW w:w="1474" w:type="dxa"/>
            <w:vAlign w:val="center"/>
          </w:tcPr>
          <w:p>
            <w:pPr>
              <w:pStyle w:val="19"/>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单位预算一般公共预算财政拨款支出表</w:t>
      </w:r>
    </w:p>
    <w:tbl>
      <w:tblPr>
        <w:tblStyle w:val="9"/>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314007石家庄市栾城区城关区域敬老院</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功能分类科目</w:t>
            </w:r>
          </w:p>
        </w:tc>
        <w:tc>
          <w:tcPr>
            <w:tcW w:w="2551" w:type="dxa"/>
            <w:vMerge w:val="restart"/>
            <w:vAlign w:val="center"/>
          </w:tcPr>
          <w:p>
            <w:pPr>
              <w:pStyle w:val="14"/>
              <w:rPr>
                <w:highlight w:val="none"/>
              </w:rPr>
            </w:pPr>
            <w:r>
              <w:rPr>
                <w:highlight w:val="none"/>
              </w:rPr>
              <w:t>合计</w:t>
            </w:r>
          </w:p>
        </w:tc>
        <w:tc>
          <w:tcPr>
            <w:tcW w:w="2551" w:type="dxa"/>
            <w:vMerge w:val="restart"/>
            <w:vAlign w:val="center"/>
          </w:tcPr>
          <w:p>
            <w:pPr>
              <w:pStyle w:val="14"/>
              <w:rPr>
                <w:highlight w:val="none"/>
              </w:rPr>
            </w:pPr>
            <w:r>
              <w:rPr>
                <w:highlight w:val="none"/>
              </w:rPr>
              <w:t>基本支出</w:t>
            </w:r>
          </w:p>
        </w:tc>
        <w:tc>
          <w:tcPr>
            <w:tcW w:w="2551" w:type="dxa"/>
            <w:vMerge w:val="restart"/>
            <w:vAlign w:val="center"/>
          </w:tcPr>
          <w:p>
            <w:pPr>
              <w:pStyle w:val="14"/>
              <w:rPr>
                <w:highlight w:val="none"/>
              </w:rPr>
            </w:pPr>
            <w:r>
              <w:rPr>
                <w:highlight w:val="none"/>
              </w:rP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1191" w:type="dxa"/>
            <w:vAlign w:val="center"/>
          </w:tcPr>
          <w:p>
            <w:pPr>
              <w:pStyle w:val="20"/>
              <w:rPr>
                <w:highlight w:val="none"/>
              </w:rPr>
            </w:pPr>
          </w:p>
        </w:tc>
        <w:tc>
          <w:tcPr>
            <w:tcW w:w="4535" w:type="dxa"/>
            <w:vAlign w:val="center"/>
          </w:tcPr>
          <w:p>
            <w:pPr>
              <w:pStyle w:val="18"/>
              <w:rPr>
                <w:highlight w:val="none"/>
              </w:rPr>
            </w:pPr>
            <w:r>
              <w:rPr>
                <w:highlight w:val="none"/>
              </w:rPr>
              <w:t>合计</w:t>
            </w:r>
          </w:p>
        </w:tc>
        <w:tc>
          <w:tcPr>
            <w:tcW w:w="2551" w:type="dxa"/>
            <w:vAlign w:val="center"/>
          </w:tcPr>
          <w:p>
            <w:pPr>
              <w:pStyle w:val="19"/>
              <w:rPr>
                <w:highlight w:val="none"/>
              </w:rPr>
            </w:pPr>
            <w:r>
              <w:rPr>
                <w:highlight w:val="none"/>
              </w:rPr>
              <w:t>52.06</w:t>
            </w:r>
          </w:p>
        </w:tc>
        <w:tc>
          <w:tcPr>
            <w:tcW w:w="2551" w:type="dxa"/>
            <w:vAlign w:val="center"/>
          </w:tcPr>
          <w:p>
            <w:pPr>
              <w:pStyle w:val="19"/>
              <w:rPr>
                <w:highlight w:val="none"/>
              </w:rPr>
            </w:pPr>
            <w:r>
              <w:rPr>
                <w:highlight w:val="none"/>
              </w:rPr>
              <w:t>52.06</w:t>
            </w:r>
          </w:p>
        </w:tc>
        <w:tc>
          <w:tcPr>
            <w:tcW w:w="2551" w:type="dxa"/>
            <w:vAlign w:val="center"/>
          </w:tcPr>
          <w:p>
            <w:pPr>
              <w:pStyle w:val="19"/>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1191" w:type="dxa"/>
            <w:vAlign w:val="center"/>
          </w:tcPr>
          <w:p>
            <w:pPr>
              <w:pStyle w:val="16"/>
              <w:rPr>
                <w:highlight w:val="none"/>
              </w:rPr>
            </w:pPr>
            <w:r>
              <w:rPr>
                <w:highlight w:val="none"/>
              </w:rPr>
              <w:t>208</w:t>
            </w:r>
          </w:p>
        </w:tc>
        <w:tc>
          <w:tcPr>
            <w:tcW w:w="4535" w:type="dxa"/>
            <w:vAlign w:val="center"/>
          </w:tcPr>
          <w:p>
            <w:pPr>
              <w:pStyle w:val="16"/>
              <w:rPr>
                <w:highlight w:val="none"/>
              </w:rPr>
            </w:pPr>
            <w:r>
              <w:rPr>
                <w:highlight w:val="none"/>
              </w:rPr>
              <w:t>社会保障和就业支出</w:t>
            </w:r>
          </w:p>
        </w:tc>
        <w:tc>
          <w:tcPr>
            <w:tcW w:w="2551" w:type="dxa"/>
            <w:vAlign w:val="center"/>
          </w:tcPr>
          <w:p>
            <w:pPr>
              <w:pStyle w:val="15"/>
              <w:rPr>
                <w:highlight w:val="none"/>
              </w:rPr>
            </w:pPr>
            <w:r>
              <w:rPr>
                <w:highlight w:val="none"/>
              </w:rPr>
              <w:t>48.79</w:t>
            </w:r>
          </w:p>
        </w:tc>
        <w:tc>
          <w:tcPr>
            <w:tcW w:w="2551" w:type="dxa"/>
            <w:vAlign w:val="center"/>
          </w:tcPr>
          <w:p>
            <w:pPr>
              <w:pStyle w:val="15"/>
              <w:rPr>
                <w:highlight w:val="none"/>
              </w:rPr>
            </w:pPr>
            <w:r>
              <w:rPr>
                <w:highlight w:val="none"/>
              </w:rPr>
              <w:t>48.79</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1191" w:type="dxa"/>
            <w:vAlign w:val="center"/>
          </w:tcPr>
          <w:p>
            <w:pPr>
              <w:pStyle w:val="16"/>
              <w:rPr>
                <w:highlight w:val="none"/>
              </w:rPr>
            </w:pPr>
            <w:r>
              <w:rPr>
                <w:highlight w:val="none"/>
              </w:rPr>
              <w:t>20805</w:t>
            </w:r>
          </w:p>
        </w:tc>
        <w:tc>
          <w:tcPr>
            <w:tcW w:w="4535" w:type="dxa"/>
            <w:vAlign w:val="center"/>
          </w:tcPr>
          <w:p>
            <w:pPr>
              <w:pStyle w:val="16"/>
              <w:rPr>
                <w:highlight w:val="none"/>
              </w:rPr>
            </w:pPr>
            <w:r>
              <w:rPr>
                <w:highlight w:val="none"/>
              </w:rPr>
              <w:t>行政事业单位养老支出</w:t>
            </w:r>
          </w:p>
        </w:tc>
        <w:tc>
          <w:tcPr>
            <w:tcW w:w="2551" w:type="dxa"/>
            <w:vAlign w:val="center"/>
          </w:tcPr>
          <w:p>
            <w:pPr>
              <w:pStyle w:val="15"/>
              <w:rPr>
                <w:highlight w:val="none"/>
              </w:rPr>
            </w:pPr>
            <w:r>
              <w:rPr>
                <w:highlight w:val="none"/>
              </w:rPr>
              <w:t>4.35</w:t>
            </w:r>
          </w:p>
        </w:tc>
        <w:tc>
          <w:tcPr>
            <w:tcW w:w="2551" w:type="dxa"/>
            <w:vAlign w:val="center"/>
          </w:tcPr>
          <w:p>
            <w:pPr>
              <w:pStyle w:val="15"/>
              <w:rPr>
                <w:highlight w:val="none"/>
              </w:rPr>
            </w:pPr>
            <w:r>
              <w:rPr>
                <w:highlight w:val="none"/>
              </w:rPr>
              <w:t>4.35</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1191" w:type="dxa"/>
            <w:vAlign w:val="center"/>
          </w:tcPr>
          <w:p>
            <w:pPr>
              <w:pStyle w:val="16"/>
              <w:rPr>
                <w:highlight w:val="none"/>
              </w:rPr>
            </w:pPr>
            <w:r>
              <w:rPr>
                <w:highlight w:val="none"/>
              </w:rPr>
              <w:t>2080505</w:t>
            </w:r>
          </w:p>
        </w:tc>
        <w:tc>
          <w:tcPr>
            <w:tcW w:w="4535" w:type="dxa"/>
            <w:vAlign w:val="center"/>
          </w:tcPr>
          <w:p>
            <w:pPr>
              <w:pStyle w:val="16"/>
              <w:rPr>
                <w:highlight w:val="none"/>
              </w:rPr>
            </w:pPr>
            <w:r>
              <w:rPr>
                <w:highlight w:val="none"/>
              </w:rPr>
              <w:t>机关事业单位基本养老保险缴费支出</w:t>
            </w:r>
          </w:p>
        </w:tc>
        <w:tc>
          <w:tcPr>
            <w:tcW w:w="2551" w:type="dxa"/>
            <w:vAlign w:val="center"/>
          </w:tcPr>
          <w:p>
            <w:pPr>
              <w:pStyle w:val="15"/>
              <w:rPr>
                <w:highlight w:val="none"/>
              </w:rPr>
            </w:pPr>
            <w:r>
              <w:rPr>
                <w:highlight w:val="none"/>
              </w:rPr>
              <w:t>4.35</w:t>
            </w:r>
          </w:p>
        </w:tc>
        <w:tc>
          <w:tcPr>
            <w:tcW w:w="2551" w:type="dxa"/>
            <w:vAlign w:val="center"/>
          </w:tcPr>
          <w:p>
            <w:pPr>
              <w:pStyle w:val="15"/>
              <w:rPr>
                <w:highlight w:val="none"/>
              </w:rPr>
            </w:pPr>
            <w:r>
              <w:rPr>
                <w:highlight w:val="none"/>
              </w:rPr>
              <w:t>4.35</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1191" w:type="dxa"/>
            <w:vAlign w:val="center"/>
          </w:tcPr>
          <w:p>
            <w:pPr>
              <w:pStyle w:val="16"/>
              <w:rPr>
                <w:highlight w:val="none"/>
              </w:rPr>
            </w:pPr>
            <w:r>
              <w:rPr>
                <w:highlight w:val="none"/>
              </w:rPr>
              <w:t>20810</w:t>
            </w:r>
          </w:p>
        </w:tc>
        <w:tc>
          <w:tcPr>
            <w:tcW w:w="4535" w:type="dxa"/>
            <w:vAlign w:val="center"/>
          </w:tcPr>
          <w:p>
            <w:pPr>
              <w:pStyle w:val="16"/>
              <w:rPr>
                <w:highlight w:val="none"/>
              </w:rPr>
            </w:pPr>
            <w:r>
              <w:rPr>
                <w:highlight w:val="none"/>
              </w:rPr>
              <w:t>社会福利</w:t>
            </w:r>
          </w:p>
        </w:tc>
        <w:tc>
          <w:tcPr>
            <w:tcW w:w="2551" w:type="dxa"/>
            <w:vAlign w:val="center"/>
          </w:tcPr>
          <w:p>
            <w:pPr>
              <w:pStyle w:val="15"/>
              <w:rPr>
                <w:highlight w:val="none"/>
              </w:rPr>
            </w:pPr>
            <w:r>
              <w:rPr>
                <w:highlight w:val="none"/>
              </w:rPr>
              <w:t>44.20</w:t>
            </w:r>
          </w:p>
        </w:tc>
        <w:tc>
          <w:tcPr>
            <w:tcW w:w="2551" w:type="dxa"/>
            <w:vAlign w:val="center"/>
          </w:tcPr>
          <w:p>
            <w:pPr>
              <w:pStyle w:val="15"/>
              <w:rPr>
                <w:highlight w:val="none"/>
              </w:rPr>
            </w:pPr>
            <w:r>
              <w:rPr>
                <w:highlight w:val="none"/>
              </w:rPr>
              <w:t>44.20</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1191" w:type="dxa"/>
            <w:vAlign w:val="center"/>
          </w:tcPr>
          <w:p>
            <w:pPr>
              <w:pStyle w:val="16"/>
              <w:rPr>
                <w:highlight w:val="none"/>
              </w:rPr>
            </w:pPr>
            <w:r>
              <w:rPr>
                <w:highlight w:val="none"/>
              </w:rPr>
              <w:t>2081005</w:t>
            </w:r>
          </w:p>
        </w:tc>
        <w:tc>
          <w:tcPr>
            <w:tcW w:w="4535" w:type="dxa"/>
            <w:vAlign w:val="center"/>
          </w:tcPr>
          <w:p>
            <w:pPr>
              <w:pStyle w:val="16"/>
              <w:rPr>
                <w:highlight w:val="none"/>
              </w:rPr>
            </w:pPr>
            <w:r>
              <w:rPr>
                <w:highlight w:val="none"/>
              </w:rPr>
              <w:t>社会福利事业单位</w:t>
            </w:r>
          </w:p>
        </w:tc>
        <w:tc>
          <w:tcPr>
            <w:tcW w:w="2551" w:type="dxa"/>
            <w:vAlign w:val="center"/>
          </w:tcPr>
          <w:p>
            <w:pPr>
              <w:pStyle w:val="15"/>
              <w:rPr>
                <w:highlight w:val="none"/>
              </w:rPr>
            </w:pPr>
            <w:r>
              <w:rPr>
                <w:highlight w:val="none"/>
              </w:rPr>
              <w:t>44.20</w:t>
            </w:r>
          </w:p>
        </w:tc>
        <w:tc>
          <w:tcPr>
            <w:tcW w:w="2551" w:type="dxa"/>
            <w:vAlign w:val="center"/>
          </w:tcPr>
          <w:p>
            <w:pPr>
              <w:pStyle w:val="15"/>
              <w:rPr>
                <w:highlight w:val="none"/>
              </w:rPr>
            </w:pPr>
            <w:r>
              <w:rPr>
                <w:highlight w:val="none"/>
              </w:rPr>
              <w:t>44.20</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1191" w:type="dxa"/>
            <w:vAlign w:val="center"/>
          </w:tcPr>
          <w:p>
            <w:pPr>
              <w:pStyle w:val="16"/>
              <w:rPr>
                <w:highlight w:val="none"/>
              </w:rPr>
            </w:pPr>
            <w:r>
              <w:rPr>
                <w:highlight w:val="none"/>
              </w:rPr>
              <w:t>20827</w:t>
            </w:r>
          </w:p>
        </w:tc>
        <w:tc>
          <w:tcPr>
            <w:tcW w:w="4535" w:type="dxa"/>
            <w:vAlign w:val="center"/>
          </w:tcPr>
          <w:p>
            <w:pPr>
              <w:pStyle w:val="16"/>
              <w:rPr>
                <w:highlight w:val="none"/>
              </w:rPr>
            </w:pPr>
            <w:r>
              <w:rPr>
                <w:highlight w:val="none"/>
              </w:rPr>
              <w:t>财政对其他社会保险基金的补助</w:t>
            </w:r>
          </w:p>
        </w:tc>
        <w:tc>
          <w:tcPr>
            <w:tcW w:w="2551" w:type="dxa"/>
            <w:vAlign w:val="center"/>
          </w:tcPr>
          <w:p>
            <w:pPr>
              <w:pStyle w:val="15"/>
              <w:rPr>
                <w:highlight w:val="none"/>
              </w:rPr>
            </w:pPr>
            <w:r>
              <w:rPr>
                <w:highlight w:val="none"/>
              </w:rPr>
              <w:t>0.24</w:t>
            </w:r>
          </w:p>
        </w:tc>
        <w:tc>
          <w:tcPr>
            <w:tcW w:w="2551" w:type="dxa"/>
            <w:vAlign w:val="center"/>
          </w:tcPr>
          <w:p>
            <w:pPr>
              <w:pStyle w:val="15"/>
              <w:rPr>
                <w:highlight w:val="none"/>
              </w:rPr>
            </w:pPr>
            <w:r>
              <w:rPr>
                <w:highlight w:val="none"/>
              </w:rPr>
              <w:t>0.24</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1191" w:type="dxa"/>
            <w:vAlign w:val="center"/>
          </w:tcPr>
          <w:p>
            <w:pPr>
              <w:pStyle w:val="16"/>
              <w:rPr>
                <w:highlight w:val="none"/>
              </w:rPr>
            </w:pPr>
            <w:r>
              <w:rPr>
                <w:highlight w:val="none"/>
              </w:rPr>
              <w:t>2082701</w:t>
            </w:r>
          </w:p>
        </w:tc>
        <w:tc>
          <w:tcPr>
            <w:tcW w:w="4535" w:type="dxa"/>
            <w:vAlign w:val="center"/>
          </w:tcPr>
          <w:p>
            <w:pPr>
              <w:pStyle w:val="16"/>
              <w:rPr>
                <w:highlight w:val="none"/>
              </w:rPr>
            </w:pPr>
            <w:r>
              <w:rPr>
                <w:highlight w:val="none"/>
              </w:rPr>
              <w:t>财政对失业保险基金的补助</w:t>
            </w:r>
          </w:p>
        </w:tc>
        <w:tc>
          <w:tcPr>
            <w:tcW w:w="2551" w:type="dxa"/>
            <w:vAlign w:val="center"/>
          </w:tcPr>
          <w:p>
            <w:pPr>
              <w:pStyle w:val="15"/>
              <w:rPr>
                <w:highlight w:val="none"/>
              </w:rPr>
            </w:pPr>
            <w:r>
              <w:rPr>
                <w:highlight w:val="none"/>
              </w:rPr>
              <w:t>0.14</w:t>
            </w:r>
          </w:p>
        </w:tc>
        <w:tc>
          <w:tcPr>
            <w:tcW w:w="2551" w:type="dxa"/>
            <w:vAlign w:val="center"/>
          </w:tcPr>
          <w:p>
            <w:pPr>
              <w:pStyle w:val="15"/>
              <w:rPr>
                <w:highlight w:val="none"/>
              </w:rPr>
            </w:pPr>
            <w:r>
              <w:rPr>
                <w:highlight w:val="none"/>
              </w:rPr>
              <w:t>0.14</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1191" w:type="dxa"/>
            <w:vAlign w:val="center"/>
          </w:tcPr>
          <w:p>
            <w:pPr>
              <w:pStyle w:val="16"/>
              <w:rPr>
                <w:highlight w:val="none"/>
              </w:rPr>
            </w:pPr>
            <w:r>
              <w:rPr>
                <w:highlight w:val="none"/>
              </w:rPr>
              <w:t>2082702</w:t>
            </w:r>
          </w:p>
        </w:tc>
        <w:tc>
          <w:tcPr>
            <w:tcW w:w="4535" w:type="dxa"/>
            <w:vAlign w:val="center"/>
          </w:tcPr>
          <w:p>
            <w:pPr>
              <w:pStyle w:val="16"/>
              <w:rPr>
                <w:highlight w:val="none"/>
              </w:rPr>
            </w:pPr>
            <w:r>
              <w:rPr>
                <w:highlight w:val="none"/>
              </w:rPr>
              <w:t>财政对工伤保险基金的补助</w:t>
            </w:r>
          </w:p>
        </w:tc>
        <w:tc>
          <w:tcPr>
            <w:tcW w:w="2551" w:type="dxa"/>
            <w:vAlign w:val="center"/>
          </w:tcPr>
          <w:p>
            <w:pPr>
              <w:pStyle w:val="15"/>
              <w:rPr>
                <w:highlight w:val="none"/>
              </w:rPr>
            </w:pPr>
            <w:r>
              <w:rPr>
                <w:highlight w:val="none"/>
              </w:rPr>
              <w:t>0.10</w:t>
            </w:r>
          </w:p>
        </w:tc>
        <w:tc>
          <w:tcPr>
            <w:tcW w:w="2551" w:type="dxa"/>
            <w:vAlign w:val="center"/>
          </w:tcPr>
          <w:p>
            <w:pPr>
              <w:pStyle w:val="15"/>
              <w:rPr>
                <w:highlight w:val="none"/>
              </w:rPr>
            </w:pPr>
            <w:r>
              <w:rPr>
                <w:highlight w:val="none"/>
              </w:rPr>
              <w:t>0.10</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1191" w:type="dxa"/>
            <w:vAlign w:val="center"/>
          </w:tcPr>
          <w:p>
            <w:pPr>
              <w:pStyle w:val="16"/>
              <w:rPr>
                <w:highlight w:val="none"/>
              </w:rPr>
            </w:pPr>
            <w:r>
              <w:rPr>
                <w:highlight w:val="none"/>
              </w:rPr>
              <w:t>210</w:t>
            </w:r>
          </w:p>
        </w:tc>
        <w:tc>
          <w:tcPr>
            <w:tcW w:w="4535" w:type="dxa"/>
            <w:vAlign w:val="center"/>
          </w:tcPr>
          <w:p>
            <w:pPr>
              <w:pStyle w:val="16"/>
              <w:rPr>
                <w:highlight w:val="none"/>
              </w:rPr>
            </w:pPr>
            <w:r>
              <w:rPr>
                <w:highlight w:val="none"/>
              </w:rPr>
              <w:t>卫生健康支出</w:t>
            </w:r>
          </w:p>
        </w:tc>
        <w:tc>
          <w:tcPr>
            <w:tcW w:w="2551" w:type="dxa"/>
            <w:vAlign w:val="center"/>
          </w:tcPr>
          <w:p>
            <w:pPr>
              <w:pStyle w:val="15"/>
              <w:rPr>
                <w:highlight w:val="none"/>
              </w:rPr>
            </w:pPr>
            <w:r>
              <w:rPr>
                <w:highlight w:val="none"/>
              </w:rPr>
              <w:t>3.27</w:t>
            </w:r>
          </w:p>
        </w:tc>
        <w:tc>
          <w:tcPr>
            <w:tcW w:w="2551" w:type="dxa"/>
            <w:vAlign w:val="center"/>
          </w:tcPr>
          <w:p>
            <w:pPr>
              <w:pStyle w:val="15"/>
              <w:rPr>
                <w:highlight w:val="none"/>
              </w:rPr>
            </w:pPr>
            <w:r>
              <w:rPr>
                <w:highlight w:val="none"/>
              </w:rPr>
              <w:t>3.27</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1191" w:type="dxa"/>
            <w:vAlign w:val="center"/>
          </w:tcPr>
          <w:p>
            <w:pPr>
              <w:pStyle w:val="16"/>
              <w:rPr>
                <w:highlight w:val="none"/>
              </w:rPr>
            </w:pPr>
            <w:r>
              <w:rPr>
                <w:highlight w:val="none"/>
              </w:rPr>
              <w:t>21011</w:t>
            </w:r>
          </w:p>
        </w:tc>
        <w:tc>
          <w:tcPr>
            <w:tcW w:w="4535" w:type="dxa"/>
            <w:vAlign w:val="center"/>
          </w:tcPr>
          <w:p>
            <w:pPr>
              <w:pStyle w:val="16"/>
              <w:rPr>
                <w:highlight w:val="none"/>
              </w:rPr>
            </w:pPr>
            <w:r>
              <w:rPr>
                <w:highlight w:val="none"/>
              </w:rPr>
              <w:t>行政事业单位医疗</w:t>
            </w:r>
          </w:p>
        </w:tc>
        <w:tc>
          <w:tcPr>
            <w:tcW w:w="2551" w:type="dxa"/>
            <w:vAlign w:val="center"/>
          </w:tcPr>
          <w:p>
            <w:pPr>
              <w:pStyle w:val="15"/>
              <w:rPr>
                <w:highlight w:val="none"/>
              </w:rPr>
            </w:pPr>
            <w:r>
              <w:rPr>
                <w:highlight w:val="none"/>
              </w:rPr>
              <w:t>3.27</w:t>
            </w:r>
          </w:p>
        </w:tc>
        <w:tc>
          <w:tcPr>
            <w:tcW w:w="2551" w:type="dxa"/>
            <w:vAlign w:val="center"/>
          </w:tcPr>
          <w:p>
            <w:pPr>
              <w:pStyle w:val="15"/>
              <w:rPr>
                <w:highlight w:val="none"/>
              </w:rPr>
            </w:pPr>
            <w:r>
              <w:rPr>
                <w:highlight w:val="none"/>
              </w:rPr>
              <w:t>3.27</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1191" w:type="dxa"/>
            <w:vAlign w:val="center"/>
          </w:tcPr>
          <w:p>
            <w:pPr>
              <w:pStyle w:val="16"/>
              <w:rPr>
                <w:highlight w:val="none"/>
              </w:rPr>
            </w:pPr>
            <w:r>
              <w:rPr>
                <w:highlight w:val="none"/>
              </w:rPr>
              <w:t>2101102</w:t>
            </w:r>
          </w:p>
        </w:tc>
        <w:tc>
          <w:tcPr>
            <w:tcW w:w="4535" w:type="dxa"/>
            <w:vAlign w:val="center"/>
          </w:tcPr>
          <w:p>
            <w:pPr>
              <w:pStyle w:val="16"/>
              <w:rPr>
                <w:highlight w:val="none"/>
              </w:rPr>
            </w:pPr>
            <w:r>
              <w:rPr>
                <w:highlight w:val="none"/>
              </w:rPr>
              <w:t>事业单位医疗</w:t>
            </w:r>
          </w:p>
        </w:tc>
        <w:tc>
          <w:tcPr>
            <w:tcW w:w="2551" w:type="dxa"/>
            <w:vAlign w:val="center"/>
          </w:tcPr>
          <w:p>
            <w:pPr>
              <w:pStyle w:val="15"/>
              <w:rPr>
                <w:highlight w:val="none"/>
              </w:rPr>
            </w:pPr>
            <w:r>
              <w:rPr>
                <w:highlight w:val="none"/>
              </w:rPr>
              <w:t>3.27</w:t>
            </w:r>
          </w:p>
        </w:tc>
        <w:tc>
          <w:tcPr>
            <w:tcW w:w="2551" w:type="dxa"/>
            <w:vAlign w:val="center"/>
          </w:tcPr>
          <w:p>
            <w:pPr>
              <w:pStyle w:val="15"/>
              <w:rPr>
                <w:highlight w:val="none"/>
              </w:rPr>
            </w:pPr>
            <w:r>
              <w:rPr>
                <w:highlight w:val="none"/>
              </w:rPr>
              <w:t>3.27</w:t>
            </w:r>
          </w:p>
        </w:tc>
        <w:tc>
          <w:tcPr>
            <w:tcW w:w="2551"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单位预算一般公共预算财政拨款基本支出表</w:t>
      </w:r>
    </w:p>
    <w:tbl>
      <w:tblPr>
        <w:tblStyle w:val="9"/>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314007石家庄市栾城区城关区域敬老院</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支出部门经济分类科目</w:t>
            </w:r>
          </w:p>
        </w:tc>
        <w:tc>
          <w:tcPr>
            <w:tcW w:w="7653" w:type="dxa"/>
            <w:gridSpan w:val="3"/>
            <w:vAlign w:val="center"/>
          </w:tcPr>
          <w:p>
            <w:pPr>
              <w:pStyle w:val="14"/>
              <w:rPr>
                <w:highlight w:val="none"/>
              </w:rPr>
            </w:pPr>
            <w:r>
              <w:rPr>
                <w:highlight w:val="none"/>
              </w:rP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Align w:val="center"/>
          </w:tcPr>
          <w:p>
            <w:pPr>
              <w:pStyle w:val="14"/>
              <w:rPr>
                <w:highlight w:val="none"/>
              </w:rPr>
            </w:pPr>
            <w:r>
              <w:rPr>
                <w:highlight w:val="none"/>
              </w:rPr>
              <w:t>合计</w:t>
            </w:r>
          </w:p>
        </w:tc>
        <w:tc>
          <w:tcPr>
            <w:tcW w:w="2551" w:type="dxa"/>
            <w:vAlign w:val="center"/>
          </w:tcPr>
          <w:p>
            <w:pPr>
              <w:pStyle w:val="14"/>
              <w:rPr>
                <w:highlight w:val="none"/>
              </w:rPr>
            </w:pPr>
            <w:r>
              <w:rPr>
                <w:highlight w:val="none"/>
              </w:rPr>
              <w:t>人员经费</w:t>
            </w:r>
          </w:p>
        </w:tc>
        <w:tc>
          <w:tcPr>
            <w:tcW w:w="2551" w:type="dxa"/>
            <w:vAlign w:val="center"/>
          </w:tcPr>
          <w:p>
            <w:pPr>
              <w:pStyle w:val="14"/>
              <w:rPr>
                <w:highlight w:val="none"/>
              </w:rPr>
            </w:pPr>
            <w:r>
              <w:rPr>
                <w:highlight w:val="none"/>
              </w:rP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1191" w:type="dxa"/>
            <w:vAlign w:val="center"/>
          </w:tcPr>
          <w:p>
            <w:pPr>
              <w:pStyle w:val="20"/>
              <w:rPr>
                <w:highlight w:val="none"/>
              </w:rPr>
            </w:pPr>
          </w:p>
        </w:tc>
        <w:tc>
          <w:tcPr>
            <w:tcW w:w="4535" w:type="dxa"/>
            <w:vAlign w:val="center"/>
          </w:tcPr>
          <w:p>
            <w:pPr>
              <w:pStyle w:val="18"/>
              <w:rPr>
                <w:highlight w:val="none"/>
              </w:rPr>
            </w:pPr>
            <w:r>
              <w:rPr>
                <w:highlight w:val="none"/>
              </w:rPr>
              <w:t>合计</w:t>
            </w:r>
          </w:p>
        </w:tc>
        <w:tc>
          <w:tcPr>
            <w:tcW w:w="2551" w:type="dxa"/>
            <w:vAlign w:val="center"/>
          </w:tcPr>
          <w:p>
            <w:pPr>
              <w:pStyle w:val="19"/>
              <w:rPr>
                <w:highlight w:val="none"/>
              </w:rPr>
            </w:pPr>
            <w:r>
              <w:rPr>
                <w:highlight w:val="none"/>
              </w:rPr>
              <w:t>52.06</w:t>
            </w:r>
          </w:p>
        </w:tc>
        <w:tc>
          <w:tcPr>
            <w:tcW w:w="2551" w:type="dxa"/>
            <w:vAlign w:val="center"/>
          </w:tcPr>
          <w:p>
            <w:pPr>
              <w:pStyle w:val="19"/>
              <w:rPr>
                <w:highlight w:val="none"/>
              </w:rPr>
            </w:pPr>
            <w:r>
              <w:rPr>
                <w:highlight w:val="none"/>
              </w:rPr>
              <w:t>45.57</w:t>
            </w:r>
          </w:p>
        </w:tc>
        <w:tc>
          <w:tcPr>
            <w:tcW w:w="2551" w:type="dxa"/>
            <w:vAlign w:val="center"/>
          </w:tcPr>
          <w:p>
            <w:pPr>
              <w:pStyle w:val="19"/>
              <w:rPr>
                <w:highlight w:val="none"/>
              </w:rPr>
            </w:pPr>
            <w:r>
              <w:rPr>
                <w:highlight w:val="none"/>
              </w:rPr>
              <w:t>6.48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1191" w:type="dxa"/>
            <w:vAlign w:val="center"/>
          </w:tcPr>
          <w:p>
            <w:pPr>
              <w:pStyle w:val="16"/>
              <w:rPr>
                <w:highlight w:val="none"/>
              </w:rPr>
            </w:pPr>
            <w:r>
              <w:rPr>
                <w:highlight w:val="none"/>
              </w:rPr>
              <w:t>301</w:t>
            </w:r>
          </w:p>
        </w:tc>
        <w:tc>
          <w:tcPr>
            <w:tcW w:w="4535" w:type="dxa"/>
            <w:vAlign w:val="center"/>
          </w:tcPr>
          <w:p>
            <w:pPr>
              <w:pStyle w:val="16"/>
              <w:rPr>
                <w:highlight w:val="none"/>
              </w:rPr>
            </w:pPr>
            <w:r>
              <w:rPr>
                <w:highlight w:val="none"/>
              </w:rPr>
              <w:t>工资福利支出</w:t>
            </w:r>
          </w:p>
        </w:tc>
        <w:tc>
          <w:tcPr>
            <w:tcW w:w="2551" w:type="dxa"/>
            <w:vAlign w:val="center"/>
          </w:tcPr>
          <w:p>
            <w:pPr>
              <w:pStyle w:val="15"/>
              <w:rPr>
                <w:highlight w:val="none"/>
              </w:rPr>
            </w:pPr>
            <w:r>
              <w:rPr>
                <w:highlight w:val="none"/>
              </w:rPr>
              <w:t>45.46</w:t>
            </w:r>
          </w:p>
        </w:tc>
        <w:tc>
          <w:tcPr>
            <w:tcW w:w="2551" w:type="dxa"/>
            <w:vAlign w:val="center"/>
          </w:tcPr>
          <w:p>
            <w:pPr>
              <w:pStyle w:val="15"/>
              <w:rPr>
                <w:highlight w:val="none"/>
              </w:rPr>
            </w:pPr>
            <w:r>
              <w:rPr>
                <w:highlight w:val="none"/>
              </w:rPr>
              <w:t>45.46</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1191" w:type="dxa"/>
            <w:vAlign w:val="center"/>
          </w:tcPr>
          <w:p>
            <w:pPr>
              <w:pStyle w:val="16"/>
              <w:rPr>
                <w:highlight w:val="none"/>
              </w:rPr>
            </w:pPr>
            <w:r>
              <w:rPr>
                <w:highlight w:val="none"/>
              </w:rPr>
              <w:t>30101</w:t>
            </w:r>
          </w:p>
        </w:tc>
        <w:tc>
          <w:tcPr>
            <w:tcW w:w="4535" w:type="dxa"/>
            <w:vAlign w:val="center"/>
          </w:tcPr>
          <w:p>
            <w:pPr>
              <w:pStyle w:val="16"/>
              <w:rPr>
                <w:highlight w:val="none"/>
              </w:rPr>
            </w:pPr>
            <w:r>
              <w:rPr>
                <w:highlight w:val="none"/>
              </w:rPr>
              <w:t>基本工资</w:t>
            </w:r>
          </w:p>
        </w:tc>
        <w:tc>
          <w:tcPr>
            <w:tcW w:w="2551" w:type="dxa"/>
            <w:vAlign w:val="center"/>
          </w:tcPr>
          <w:p>
            <w:pPr>
              <w:pStyle w:val="15"/>
              <w:rPr>
                <w:highlight w:val="none"/>
              </w:rPr>
            </w:pPr>
            <w:r>
              <w:rPr>
                <w:highlight w:val="none"/>
              </w:rPr>
              <w:t>11.46</w:t>
            </w:r>
          </w:p>
        </w:tc>
        <w:tc>
          <w:tcPr>
            <w:tcW w:w="2551" w:type="dxa"/>
            <w:vAlign w:val="center"/>
          </w:tcPr>
          <w:p>
            <w:pPr>
              <w:pStyle w:val="15"/>
              <w:rPr>
                <w:highlight w:val="none"/>
              </w:rPr>
            </w:pPr>
            <w:r>
              <w:rPr>
                <w:highlight w:val="none"/>
              </w:rPr>
              <w:t>11.46</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1191" w:type="dxa"/>
            <w:vAlign w:val="center"/>
          </w:tcPr>
          <w:p>
            <w:pPr>
              <w:pStyle w:val="16"/>
              <w:rPr>
                <w:highlight w:val="none"/>
              </w:rPr>
            </w:pPr>
            <w:r>
              <w:rPr>
                <w:highlight w:val="none"/>
              </w:rPr>
              <w:t>30102</w:t>
            </w:r>
          </w:p>
        </w:tc>
        <w:tc>
          <w:tcPr>
            <w:tcW w:w="4535" w:type="dxa"/>
            <w:vAlign w:val="center"/>
          </w:tcPr>
          <w:p>
            <w:pPr>
              <w:pStyle w:val="16"/>
              <w:rPr>
                <w:highlight w:val="none"/>
              </w:rPr>
            </w:pPr>
            <w:r>
              <w:rPr>
                <w:highlight w:val="none"/>
              </w:rPr>
              <w:t>津贴补贴</w:t>
            </w:r>
          </w:p>
        </w:tc>
        <w:tc>
          <w:tcPr>
            <w:tcW w:w="2551" w:type="dxa"/>
            <w:vAlign w:val="center"/>
          </w:tcPr>
          <w:p>
            <w:pPr>
              <w:pStyle w:val="15"/>
              <w:rPr>
                <w:highlight w:val="none"/>
              </w:rPr>
            </w:pPr>
            <w:r>
              <w:rPr>
                <w:highlight w:val="none"/>
              </w:rPr>
              <w:t>2.38</w:t>
            </w:r>
          </w:p>
        </w:tc>
        <w:tc>
          <w:tcPr>
            <w:tcW w:w="2551" w:type="dxa"/>
            <w:vAlign w:val="center"/>
          </w:tcPr>
          <w:p>
            <w:pPr>
              <w:pStyle w:val="15"/>
              <w:rPr>
                <w:highlight w:val="none"/>
              </w:rPr>
            </w:pPr>
            <w:r>
              <w:rPr>
                <w:highlight w:val="none"/>
              </w:rPr>
              <w:t>2.38</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1191" w:type="dxa"/>
            <w:vAlign w:val="center"/>
          </w:tcPr>
          <w:p>
            <w:pPr>
              <w:pStyle w:val="16"/>
              <w:rPr>
                <w:highlight w:val="none"/>
              </w:rPr>
            </w:pPr>
            <w:r>
              <w:rPr>
                <w:highlight w:val="none"/>
              </w:rPr>
              <w:t>30103</w:t>
            </w:r>
          </w:p>
        </w:tc>
        <w:tc>
          <w:tcPr>
            <w:tcW w:w="4535" w:type="dxa"/>
            <w:vAlign w:val="center"/>
          </w:tcPr>
          <w:p>
            <w:pPr>
              <w:pStyle w:val="16"/>
              <w:rPr>
                <w:highlight w:val="none"/>
              </w:rPr>
            </w:pPr>
            <w:r>
              <w:rPr>
                <w:highlight w:val="none"/>
              </w:rPr>
              <w:t>奖金</w:t>
            </w:r>
          </w:p>
        </w:tc>
        <w:tc>
          <w:tcPr>
            <w:tcW w:w="2551" w:type="dxa"/>
            <w:vAlign w:val="center"/>
          </w:tcPr>
          <w:p>
            <w:pPr>
              <w:pStyle w:val="15"/>
              <w:rPr>
                <w:highlight w:val="none"/>
              </w:rPr>
            </w:pPr>
            <w:r>
              <w:rPr>
                <w:highlight w:val="none"/>
              </w:rPr>
              <w:t>4.29</w:t>
            </w:r>
          </w:p>
        </w:tc>
        <w:tc>
          <w:tcPr>
            <w:tcW w:w="2551" w:type="dxa"/>
            <w:vAlign w:val="center"/>
          </w:tcPr>
          <w:p>
            <w:pPr>
              <w:pStyle w:val="15"/>
              <w:rPr>
                <w:highlight w:val="none"/>
              </w:rPr>
            </w:pPr>
            <w:r>
              <w:rPr>
                <w:highlight w:val="none"/>
              </w:rPr>
              <w:t>4.29</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1191" w:type="dxa"/>
            <w:vAlign w:val="center"/>
          </w:tcPr>
          <w:p>
            <w:pPr>
              <w:pStyle w:val="16"/>
              <w:rPr>
                <w:highlight w:val="none"/>
              </w:rPr>
            </w:pPr>
            <w:r>
              <w:rPr>
                <w:highlight w:val="none"/>
              </w:rPr>
              <w:t>30107</w:t>
            </w:r>
          </w:p>
        </w:tc>
        <w:tc>
          <w:tcPr>
            <w:tcW w:w="4535" w:type="dxa"/>
            <w:vAlign w:val="center"/>
          </w:tcPr>
          <w:p>
            <w:pPr>
              <w:pStyle w:val="16"/>
              <w:rPr>
                <w:highlight w:val="none"/>
              </w:rPr>
            </w:pPr>
            <w:r>
              <w:rPr>
                <w:highlight w:val="none"/>
              </w:rPr>
              <w:t>绩效工资</w:t>
            </w:r>
          </w:p>
        </w:tc>
        <w:tc>
          <w:tcPr>
            <w:tcW w:w="2551" w:type="dxa"/>
            <w:vAlign w:val="center"/>
          </w:tcPr>
          <w:p>
            <w:pPr>
              <w:pStyle w:val="15"/>
              <w:rPr>
                <w:highlight w:val="none"/>
              </w:rPr>
            </w:pPr>
            <w:r>
              <w:rPr>
                <w:highlight w:val="none"/>
              </w:rPr>
              <w:t>15.71</w:t>
            </w:r>
          </w:p>
        </w:tc>
        <w:tc>
          <w:tcPr>
            <w:tcW w:w="2551" w:type="dxa"/>
            <w:vAlign w:val="center"/>
          </w:tcPr>
          <w:p>
            <w:pPr>
              <w:pStyle w:val="15"/>
              <w:rPr>
                <w:highlight w:val="none"/>
              </w:rPr>
            </w:pPr>
            <w:r>
              <w:rPr>
                <w:highlight w:val="none"/>
              </w:rPr>
              <w:t>15.71</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1191" w:type="dxa"/>
            <w:vAlign w:val="center"/>
          </w:tcPr>
          <w:p>
            <w:pPr>
              <w:pStyle w:val="16"/>
              <w:rPr>
                <w:highlight w:val="none"/>
              </w:rPr>
            </w:pPr>
            <w:r>
              <w:rPr>
                <w:highlight w:val="none"/>
              </w:rPr>
              <w:t>30108</w:t>
            </w:r>
          </w:p>
        </w:tc>
        <w:tc>
          <w:tcPr>
            <w:tcW w:w="4535" w:type="dxa"/>
            <w:vAlign w:val="center"/>
          </w:tcPr>
          <w:p>
            <w:pPr>
              <w:pStyle w:val="16"/>
              <w:rPr>
                <w:highlight w:val="none"/>
              </w:rPr>
            </w:pPr>
            <w:r>
              <w:rPr>
                <w:highlight w:val="none"/>
              </w:rPr>
              <w:t>机关事业单位基本养老保险缴费</w:t>
            </w:r>
          </w:p>
        </w:tc>
        <w:tc>
          <w:tcPr>
            <w:tcW w:w="2551" w:type="dxa"/>
            <w:vAlign w:val="center"/>
          </w:tcPr>
          <w:p>
            <w:pPr>
              <w:pStyle w:val="15"/>
              <w:rPr>
                <w:highlight w:val="none"/>
              </w:rPr>
            </w:pPr>
            <w:r>
              <w:rPr>
                <w:highlight w:val="none"/>
              </w:rPr>
              <w:t>4.35</w:t>
            </w:r>
          </w:p>
        </w:tc>
        <w:tc>
          <w:tcPr>
            <w:tcW w:w="2551" w:type="dxa"/>
            <w:vAlign w:val="center"/>
          </w:tcPr>
          <w:p>
            <w:pPr>
              <w:pStyle w:val="15"/>
              <w:rPr>
                <w:highlight w:val="none"/>
              </w:rPr>
            </w:pPr>
            <w:r>
              <w:rPr>
                <w:highlight w:val="none"/>
              </w:rPr>
              <w:t>4.35</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1191" w:type="dxa"/>
            <w:vAlign w:val="center"/>
          </w:tcPr>
          <w:p>
            <w:pPr>
              <w:pStyle w:val="16"/>
              <w:rPr>
                <w:highlight w:val="none"/>
              </w:rPr>
            </w:pPr>
            <w:r>
              <w:rPr>
                <w:highlight w:val="none"/>
              </w:rPr>
              <w:t>30110</w:t>
            </w:r>
          </w:p>
        </w:tc>
        <w:tc>
          <w:tcPr>
            <w:tcW w:w="4535" w:type="dxa"/>
            <w:vAlign w:val="center"/>
          </w:tcPr>
          <w:p>
            <w:pPr>
              <w:pStyle w:val="16"/>
              <w:rPr>
                <w:highlight w:val="none"/>
              </w:rPr>
            </w:pPr>
            <w:r>
              <w:rPr>
                <w:highlight w:val="none"/>
              </w:rPr>
              <w:t>职工基本医疗保险缴费</w:t>
            </w:r>
          </w:p>
        </w:tc>
        <w:tc>
          <w:tcPr>
            <w:tcW w:w="2551" w:type="dxa"/>
            <w:vAlign w:val="center"/>
          </w:tcPr>
          <w:p>
            <w:pPr>
              <w:pStyle w:val="15"/>
              <w:rPr>
                <w:highlight w:val="none"/>
              </w:rPr>
            </w:pPr>
            <w:r>
              <w:rPr>
                <w:highlight w:val="none"/>
              </w:rPr>
              <w:t>3.27</w:t>
            </w:r>
          </w:p>
        </w:tc>
        <w:tc>
          <w:tcPr>
            <w:tcW w:w="2551" w:type="dxa"/>
            <w:vAlign w:val="center"/>
          </w:tcPr>
          <w:p>
            <w:pPr>
              <w:pStyle w:val="15"/>
              <w:rPr>
                <w:highlight w:val="none"/>
              </w:rPr>
            </w:pPr>
            <w:r>
              <w:rPr>
                <w:highlight w:val="none"/>
              </w:rPr>
              <w:t>3.27</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1191" w:type="dxa"/>
            <w:vAlign w:val="center"/>
          </w:tcPr>
          <w:p>
            <w:pPr>
              <w:pStyle w:val="16"/>
              <w:rPr>
                <w:highlight w:val="none"/>
              </w:rPr>
            </w:pPr>
            <w:r>
              <w:rPr>
                <w:highlight w:val="none"/>
              </w:rPr>
              <w:t>30112</w:t>
            </w:r>
          </w:p>
        </w:tc>
        <w:tc>
          <w:tcPr>
            <w:tcW w:w="4535" w:type="dxa"/>
            <w:vAlign w:val="center"/>
          </w:tcPr>
          <w:p>
            <w:pPr>
              <w:pStyle w:val="16"/>
              <w:rPr>
                <w:highlight w:val="none"/>
              </w:rPr>
            </w:pPr>
            <w:r>
              <w:rPr>
                <w:highlight w:val="none"/>
              </w:rPr>
              <w:t>其他社会保障缴费</w:t>
            </w:r>
          </w:p>
        </w:tc>
        <w:tc>
          <w:tcPr>
            <w:tcW w:w="2551" w:type="dxa"/>
            <w:vAlign w:val="center"/>
          </w:tcPr>
          <w:p>
            <w:pPr>
              <w:pStyle w:val="15"/>
              <w:rPr>
                <w:highlight w:val="none"/>
              </w:rPr>
            </w:pPr>
            <w:r>
              <w:rPr>
                <w:highlight w:val="none"/>
              </w:rPr>
              <w:t>0.24</w:t>
            </w:r>
          </w:p>
        </w:tc>
        <w:tc>
          <w:tcPr>
            <w:tcW w:w="2551" w:type="dxa"/>
            <w:vAlign w:val="center"/>
          </w:tcPr>
          <w:p>
            <w:pPr>
              <w:pStyle w:val="15"/>
              <w:rPr>
                <w:highlight w:val="none"/>
              </w:rPr>
            </w:pPr>
            <w:r>
              <w:rPr>
                <w:highlight w:val="none"/>
              </w:rPr>
              <w:t>0.24</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1191" w:type="dxa"/>
            <w:vAlign w:val="center"/>
          </w:tcPr>
          <w:p>
            <w:pPr>
              <w:pStyle w:val="16"/>
              <w:rPr>
                <w:highlight w:val="none"/>
              </w:rPr>
            </w:pPr>
            <w:r>
              <w:rPr>
                <w:highlight w:val="none"/>
              </w:rPr>
              <w:t>30113</w:t>
            </w:r>
          </w:p>
        </w:tc>
        <w:tc>
          <w:tcPr>
            <w:tcW w:w="4535" w:type="dxa"/>
            <w:vAlign w:val="center"/>
          </w:tcPr>
          <w:p>
            <w:pPr>
              <w:pStyle w:val="16"/>
              <w:rPr>
                <w:highlight w:val="none"/>
              </w:rPr>
            </w:pPr>
            <w:r>
              <w:rPr>
                <w:highlight w:val="none"/>
              </w:rPr>
              <w:t>住房公积金</w:t>
            </w:r>
          </w:p>
        </w:tc>
        <w:tc>
          <w:tcPr>
            <w:tcW w:w="2551" w:type="dxa"/>
            <w:vAlign w:val="center"/>
          </w:tcPr>
          <w:p>
            <w:pPr>
              <w:pStyle w:val="15"/>
              <w:rPr>
                <w:highlight w:val="none"/>
              </w:rPr>
            </w:pPr>
            <w:r>
              <w:rPr>
                <w:highlight w:val="none"/>
              </w:rPr>
              <w:t>3.77</w:t>
            </w:r>
          </w:p>
        </w:tc>
        <w:tc>
          <w:tcPr>
            <w:tcW w:w="2551" w:type="dxa"/>
            <w:vAlign w:val="center"/>
          </w:tcPr>
          <w:p>
            <w:pPr>
              <w:pStyle w:val="15"/>
              <w:rPr>
                <w:highlight w:val="none"/>
              </w:rPr>
            </w:pPr>
            <w:r>
              <w:rPr>
                <w:highlight w:val="none"/>
              </w:rPr>
              <w:t>3.77</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1191" w:type="dxa"/>
            <w:vAlign w:val="center"/>
          </w:tcPr>
          <w:p>
            <w:pPr>
              <w:pStyle w:val="16"/>
              <w:rPr>
                <w:highlight w:val="none"/>
              </w:rPr>
            </w:pPr>
            <w:r>
              <w:rPr>
                <w:highlight w:val="none"/>
              </w:rPr>
              <w:t>302</w:t>
            </w:r>
          </w:p>
        </w:tc>
        <w:tc>
          <w:tcPr>
            <w:tcW w:w="4535" w:type="dxa"/>
            <w:vAlign w:val="center"/>
          </w:tcPr>
          <w:p>
            <w:pPr>
              <w:pStyle w:val="16"/>
              <w:rPr>
                <w:highlight w:val="none"/>
              </w:rPr>
            </w:pPr>
            <w:r>
              <w:rPr>
                <w:highlight w:val="none"/>
              </w:rPr>
              <w:t>商品和服务支出</w:t>
            </w:r>
          </w:p>
        </w:tc>
        <w:tc>
          <w:tcPr>
            <w:tcW w:w="2551" w:type="dxa"/>
            <w:vAlign w:val="center"/>
          </w:tcPr>
          <w:p>
            <w:pPr>
              <w:pStyle w:val="15"/>
              <w:rPr>
                <w:highlight w:val="none"/>
              </w:rPr>
            </w:pPr>
            <w:r>
              <w:rPr>
                <w:highlight w:val="none"/>
              </w:rPr>
              <w:t>6.48</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6.48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1191" w:type="dxa"/>
            <w:vAlign w:val="center"/>
          </w:tcPr>
          <w:p>
            <w:pPr>
              <w:pStyle w:val="16"/>
              <w:rPr>
                <w:highlight w:val="none"/>
              </w:rPr>
            </w:pPr>
            <w:r>
              <w:rPr>
                <w:highlight w:val="none"/>
              </w:rPr>
              <w:t>30201</w:t>
            </w:r>
          </w:p>
        </w:tc>
        <w:tc>
          <w:tcPr>
            <w:tcW w:w="4535" w:type="dxa"/>
            <w:vAlign w:val="center"/>
          </w:tcPr>
          <w:p>
            <w:pPr>
              <w:pStyle w:val="16"/>
              <w:rPr>
                <w:highlight w:val="none"/>
              </w:rPr>
            </w:pPr>
            <w:r>
              <w:rPr>
                <w:highlight w:val="none"/>
              </w:rPr>
              <w:t>办公费</w:t>
            </w:r>
          </w:p>
        </w:tc>
        <w:tc>
          <w:tcPr>
            <w:tcW w:w="2551" w:type="dxa"/>
            <w:vAlign w:val="center"/>
          </w:tcPr>
          <w:p>
            <w:pPr>
              <w:pStyle w:val="15"/>
              <w:rPr>
                <w:highlight w:val="none"/>
              </w:rPr>
            </w:pPr>
            <w:r>
              <w:rPr>
                <w:highlight w:val="none"/>
              </w:rPr>
              <w:t>0.24</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13</w:t>
            </w:r>
          </w:p>
        </w:tc>
        <w:tc>
          <w:tcPr>
            <w:tcW w:w="1191" w:type="dxa"/>
            <w:vAlign w:val="center"/>
          </w:tcPr>
          <w:p>
            <w:pPr>
              <w:pStyle w:val="16"/>
              <w:rPr>
                <w:highlight w:val="none"/>
              </w:rPr>
            </w:pPr>
            <w:r>
              <w:rPr>
                <w:highlight w:val="none"/>
              </w:rPr>
              <w:t>30205</w:t>
            </w:r>
          </w:p>
        </w:tc>
        <w:tc>
          <w:tcPr>
            <w:tcW w:w="4535" w:type="dxa"/>
            <w:vAlign w:val="center"/>
          </w:tcPr>
          <w:p>
            <w:pPr>
              <w:pStyle w:val="16"/>
              <w:rPr>
                <w:highlight w:val="none"/>
              </w:rPr>
            </w:pPr>
            <w:r>
              <w:rPr>
                <w:highlight w:val="none"/>
              </w:rPr>
              <w:t>水费</w:t>
            </w:r>
          </w:p>
        </w:tc>
        <w:tc>
          <w:tcPr>
            <w:tcW w:w="2551" w:type="dxa"/>
            <w:vAlign w:val="center"/>
          </w:tcPr>
          <w:p>
            <w:pPr>
              <w:pStyle w:val="15"/>
              <w:rPr>
                <w:highlight w:val="none"/>
              </w:rPr>
            </w:pPr>
            <w:r>
              <w:rPr>
                <w:highlight w:val="none"/>
              </w:rPr>
              <w:t>0.06</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14</w:t>
            </w:r>
          </w:p>
        </w:tc>
        <w:tc>
          <w:tcPr>
            <w:tcW w:w="1191" w:type="dxa"/>
            <w:vAlign w:val="center"/>
          </w:tcPr>
          <w:p>
            <w:pPr>
              <w:pStyle w:val="16"/>
              <w:rPr>
                <w:highlight w:val="none"/>
              </w:rPr>
            </w:pPr>
            <w:r>
              <w:rPr>
                <w:highlight w:val="none"/>
              </w:rPr>
              <w:t>30206</w:t>
            </w:r>
          </w:p>
        </w:tc>
        <w:tc>
          <w:tcPr>
            <w:tcW w:w="4535" w:type="dxa"/>
            <w:vAlign w:val="center"/>
          </w:tcPr>
          <w:p>
            <w:pPr>
              <w:pStyle w:val="16"/>
              <w:rPr>
                <w:highlight w:val="none"/>
              </w:rPr>
            </w:pPr>
            <w:r>
              <w:rPr>
                <w:highlight w:val="none"/>
              </w:rPr>
              <w:t>电费</w:t>
            </w:r>
          </w:p>
        </w:tc>
        <w:tc>
          <w:tcPr>
            <w:tcW w:w="2551" w:type="dxa"/>
            <w:vAlign w:val="center"/>
          </w:tcPr>
          <w:p>
            <w:pPr>
              <w:pStyle w:val="15"/>
              <w:rPr>
                <w:highlight w:val="none"/>
              </w:rPr>
            </w:pPr>
            <w:r>
              <w:rPr>
                <w:highlight w:val="none"/>
              </w:rPr>
              <w:t>0.24</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15</w:t>
            </w:r>
          </w:p>
        </w:tc>
        <w:tc>
          <w:tcPr>
            <w:tcW w:w="1191" w:type="dxa"/>
            <w:vAlign w:val="center"/>
          </w:tcPr>
          <w:p>
            <w:pPr>
              <w:pStyle w:val="16"/>
              <w:rPr>
                <w:highlight w:val="none"/>
              </w:rPr>
            </w:pPr>
            <w:r>
              <w:rPr>
                <w:highlight w:val="none"/>
              </w:rPr>
              <w:t>30207</w:t>
            </w:r>
          </w:p>
        </w:tc>
        <w:tc>
          <w:tcPr>
            <w:tcW w:w="4535" w:type="dxa"/>
            <w:vAlign w:val="center"/>
          </w:tcPr>
          <w:p>
            <w:pPr>
              <w:pStyle w:val="16"/>
              <w:rPr>
                <w:highlight w:val="none"/>
              </w:rPr>
            </w:pPr>
            <w:r>
              <w:rPr>
                <w:highlight w:val="none"/>
              </w:rPr>
              <w:t>邮电费</w:t>
            </w:r>
          </w:p>
        </w:tc>
        <w:tc>
          <w:tcPr>
            <w:tcW w:w="2551" w:type="dxa"/>
            <w:vAlign w:val="center"/>
          </w:tcPr>
          <w:p>
            <w:pPr>
              <w:pStyle w:val="15"/>
              <w:rPr>
                <w:highlight w:val="none"/>
              </w:rPr>
            </w:pPr>
            <w:r>
              <w:rPr>
                <w:highlight w:val="none"/>
              </w:rPr>
              <w:t>0.24</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16</w:t>
            </w:r>
          </w:p>
        </w:tc>
        <w:tc>
          <w:tcPr>
            <w:tcW w:w="1191" w:type="dxa"/>
            <w:vAlign w:val="center"/>
          </w:tcPr>
          <w:p>
            <w:pPr>
              <w:pStyle w:val="16"/>
              <w:rPr>
                <w:highlight w:val="none"/>
              </w:rPr>
            </w:pPr>
            <w:r>
              <w:rPr>
                <w:highlight w:val="none"/>
              </w:rPr>
              <w:t>30208</w:t>
            </w:r>
          </w:p>
        </w:tc>
        <w:tc>
          <w:tcPr>
            <w:tcW w:w="4535" w:type="dxa"/>
            <w:vAlign w:val="center"/>
          </w:tcPr>
          <w:p>
            <w:pPr>
              <w:pStyle w:val="16"/>
              <w:rPr>
                <w:highlight w:val="none"/>
              </w:rPr>
            </w:pPr>
            <w:r>
              <w:rPr>
                <w:highlight w:val="none"/>
              </w:rPr>
              <w:t>取暖费</w:t>
            </w:r>
          </w:p>
        </w:tc>
        <w:tc>
          <w:tcPr>
            <w:tcW w:w="2551" w:type="dxa"/>
            <w:vAlign w:val="center"/>
          </w:tcPr>
          <w:p>
            <w:pPr>
              <w:pStyle w:val="15"/>
              <w:rPr>
                <w:highlight w:val="none"/>
              </w:rPr>
            </w:pPr>
            <w:r>
              <w:rPr>
                <w:highlight w:val="none"/>
              </w:rPr>
              <w:t>4.24</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4.24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17</w:t>
            </w:r>
          </w:p>
        </w:tc>
        <w:tc>
          <w:tcPr>
            <w:tcW w:w="1191" w:type="dxa"/>
            <w:vAlign w:val="center"/>
          </w:tcPr>
          <w:p>
            <w:pPr>
              <w:pStyle w:val="16"/>
              <w:rPr>
                <w:highlight w:val="none"/>
              </w:rPr>
            </w:pPr>
            <w:r>
              <w:rPr>
                <w:highlight w:val="none"/>
              </w:rPr>
              <w:t>30209</w:t>
            </w:r>
          </w:p>
        </w:tc>
        <w:tc>
          <w:tcPr>
            <w:tcW w:w="4535" w:type="dxa"/>
            <w:vAlign w:val="center"/>
          </w:tcPr>
          <w:p>
            <w:pPr>
              <w:pStyle w:val="16"/>
              <w:rPr>
                <w:highlight w:val="none"/>
              </w:rPr>
            </w:pPr>
            <w:r>
              <w:rPr>
                <w:highlight w:val="none"/>
              </w:rPr>
              <w:t>物业管理费</w:t>
            </w:r>
          </w:p>
        </w:tc>
        <w:tc>
          <w:tcPr>
            <w:tcW w:w="2551" w:type="dxa"/>
            <w:vAlign w:val="center"/>
          </w:tcPr>
          <w:p>
            <w:pPr>
              <w:pStyle w:val="15"/>
              <w:rPr>
                <w:highlight w:val="none"/>
              </w:rPr>
            </w:pPr>
            <w:r>
              <w:rPr>
                <w:highlight w:val="none"/>
              </w:rPr>
              <w:t>0.15</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18</w:t>
            </w:r>
          </w:p>
        </w:tc>
        <w:tc>
          <w:tcPr>
            <w:tcW w:w="1191" w:type="dxa"/>
            <w:vAlign w:val="center"/>
          </w:tcPr>
          <w:p>
            <w:pPr>
              <w:pStyle w:val="16"/>
              <w:rPr>
                <w:highlight w:val="none"/>
              </w:rPr>
            </w:pPr>
            <w:r>
              <w:rPr>
                <w:highlight w:val="none"/>
              </w:rPr>
              <w:t>30211</w:t>
            </w:r>
          </w:p>
        </w:tc>
        <w:tc>
          <w:tcPr>
            <w:tcW w:w="4535" w:type="dxa"/>
            <w:vAlign w:val="center"/>
          </w:tcPr>
          <w:p>
            <w:pPr>
              <w:pStyle w:val="16"/>
              <w:rPr>
                <w:highlight w:val="none"/>
              </w:rPr>
            </w:pPr>
            <w:r>
              <w:rPr>
                <w:highlight w:val="none"/>
              </w:rPr>
              <w:t>差旅费</w:t>
            </w:r>
          </w:p>
        </w:tc>
        <w:tc>
          <w:tcPr>
            <w:tcW w:w="2551" w:type="dxa"/>
            <w:vAlign w:val="center"/>
          </w:tcPr>
          <w:p>
            <w:pPr>
              <w:pStyle w:val="15"/>
              <w:rPr>
                <w:highlight w:val="none"/>
              </w:rPr>
            </w:pPr>
            <w:r>
              <w:rPr>
                <w:highlight w:val="none"/>
              </w:rPr>
              <w:t>0.45</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19</w:t>
            </w:r>
          </w:p>
        </w:tc>
        <w:tc>
          <w:tcPr>
            <w:tcW w:w="1191" w:type="dxa"/>
            <w:vAlign w:val="center"/>
          </w:tcPr>
          <w:p>
            <w:pPr>
              <w:pStyle w:val="16"/>
              <w:rPr>
                <w:highlight w:val="none"/>
              </w:rPr>
            </w:pPr>
            <w:r>
              <w:rPr>
                <w:highlight w:val="none"/>
              </w:rPr>
              <w:t>30215</w:t>
            </w:r>
          </w:p>
        </w:tc>
        <w:tc>
          <w:tcPr>
            <w:tcW w:w="4535" w:type="dxa"/>
            <w:vAlign w:val="center"/>
          </w:tcPr>
          <w:p>
            <w:pPr>
              <w:pStyle w:val="16"/>
              <w:rPr>
                <w:highlight w:val="none"/>
              </w:rPr>
            </w:pPr>
            <w:r>
              <w:rPr>
                <w:highlight w:val="none"/>
              </w:rPr>
              <w:t>会议费</w:t>
            </w:r>
          </w:p>
        </w:tc>
        <w:tc>
          <w:tcPr>
            <w:tcW w:w="2551" w:type="dxa"/>
            <w:vAlign w:val="center"/>
          </w:tcPr>
          <w:p>
            <w:pPr>
              <w:pStyle w:val="15"/>
              <w:rPr>
                <w:highlight w:val="none"/>
              </w:rPr>
            </w:pPr>
            <w:r>
              <w:rPr>
                <w:highlight w:val="none"/>
              </w:rPr>
              <w:t>0.12</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20</w:t>
            </w:r>
          </w:p>
        </w:tc>
        <w:tc>
          <w:tcPr>
            <w:tcW w:w="1191" w:type="dxa"/>
            <w:vAlign w:val="center"/>
          </w:tcPr>
          <w:p>
            <w:pPr>
              <w:pStyle w:val="16"/>
              <w:rPr>
                <w:highlight w:val="none"/>
              </w:rPr>
            </w:pPr>
            <w:r>
              <w:rPr>
                <w:highlight w:val="none"/>
              </w:rPr>
              <w:t>30216</w:t>
            </w:r>
          </w:p>
        </w:tc>
        <w:tc>
          <w:tcPr>
            <w:tcW w:w="4535" w:type="dxa"/>
            <w:vAlign w:val="center"/>
          </w:tcPr>
          <w:p>
            <w:pPr>
              <w:pStyle w:val="16"/>
              <w:rPr>
                <w:highlight w:val="none"/>
              </w:rPr>
            </w:pPr>
            <w:r>
              <w:rPr>
                <w:highlight w:val="none"/>
              </w:rPr>
              <w:t>培训费</w:t>
            </w:r>
          </w:p>
        </w:tc>
        <w:tc>
          <w:tcPr>
            <w:tcW w:w="2551" w:type="dxa"/>
            <w:vAlign w:val="center"/>
          </w:tcPr>
          <w:p>
            <w:pPr>
              <w:pStyle w:val="15"/>
              <w:rPr>
                <w:highlight w:val="none"/>
              </w:rPr>
            </w:pPr>
            <w:r>
              <w:rPr>
                <w:highlight w:val="none"/>
              </w:rPr>
              <w:t>0.17</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21</w:t>
            </w:r>
          </w:p>
        </w:tc>
        <w:tc>
          <w:tcPr>
            <w:tcW w:w="1191" w:type="dxa"/>
            <w:vAlign w:val="center"/>
          </w:tcPr>
          <w:p>
            <w:pPr>
              <w:pStyle w:val="16"/>
              <w:rPr>
                <w:highlight w:val="none"/>
              </w:rPr>
            </w:pPr>
            <w:r>
              <w:rPr>
                <w:highlight w:val="none"/>
              </w:rPr>
              <w:t>30228</w:t>
            </w:r>
          </w:p>
        </w:tc>
        <w:tc>
          <w:tcPr>
            <w:tcW w:w="4535" w:type="dxa"/>
            <w:vAlign w:val="center"/>
          </w:tcPr>
          <w:p>
            <w:pPr>
              <w:pStyle w:val="16"/>
              <w:rPr>
                <w:highlight w:val="none"/>
              </w:rPr>
            </w:pPr>
            <w:r>
              <w:rPr>
                <w:highlight w:val="none"/>
              </w:rPr>
              <w:t>工会经费</w:t>
            </w:r>
          </w:p>
        </w:tc>
        <w:tc>
          <w:tcPr>
            <w:tcW w:w="2551" w:type="dxa"/>
            <w:vAlign w:val="center"/>
          </w:tcPr>
          <w:p>
            <w:pPr>
              <w:pStyle w:val="15"/>
              <w:rPr>
                <w:highlight w:val="none"/>
              </w:rPr>
            </w:pPr>
            <w:r>
              <w:rPr>
                <w:highlight w:val="none"/>
              </w:rPr>
              <w:t>0.24</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22</w:t>
            </w:r>
          </w:p>
        </w:tc>
        <w:tc>
          <w:tcPr>
            <w:tcW w:w="1191" w:type="dxa"/>
            <w:vAlign w:val="center"/>
          </w:tcPr>
          <w:p>
            <w:pPr>
              <w:pStyle w:val="16"/>
              <w:rPr>
                <w:highlight w:val="none"/>
              </w:rPr>
            </w:pPr>
            <w:r>
              <w:rPr>
                <w:highlight w:val="none"/>
              </w:rPr>
              <w:t>30229</w:t>
            </w:r>
          </w:p>
        </w:tc>
        <w:tc>
          <w:tcPr>
            <w:tcW w:w="4535" w:type="dxa"/>
            <w:vAlign w:val="center"/>
          </w:tcPr>
          <w:p>
            <w:pPr>
              <w:pStyle w:val="16"/>
              <w:rPr>
                <w:highlight w:val="none"/>
              </w:rPr>
            </w:pPr>
            <w:r>
              <w:rPr>
                <w:highlight w:val="none"/>
              </w:rPr>
              <w:t>福利费</w:t>
            </w:r>
          </w:p>
        </w:tc>
        <w:tc>
          <w:tcPr>
            <w:tcW w:w="2551" w:type="dxa"/>
            <w:vAlign w:val="center"/>
          </w:tcPr>
          <w:p>
            <w:pPr>
              <w:pStyle w:val="15"/>
              <w:rPr>
                <w:highlight w:val="none"/>
              </w:rPr>
            </w:pPr>
            <w:r>
              <w:rPr>
                <w:highlight w:val="none"/>
              </w:rPr>
              <w:t>0.29</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23</w:t>
            </w:r>
          </w:p>
        </w:tc>
        <w:tc>
          <w:tcPr>
            <w:tcW w:w="1191" w:type="dxa"/>
            <w:vAlign w:val="center"/>
          </w:tcPr>
          <w:p>
            <w:pPr>
              <w:pStyle w:val="16"/>
              <w:rPr>
                <w:highlight w:val="none"/>
              </w:rPr>
            </w:pPr>
            <w:r>
              <w:rPr>
                <w:highlight w:val="none"/>
              </w:rPr>
              <w:t>30299</w:t>
            </w:r>
          </w:p>
        </w:tc>
        <w:tc>
          <w:tcPr>
            <w:tcW w:w="4535" w:type="dxa"/>
            <w:vAlign w:val="center"/>
          </w:tcPr>
          <w:p>
            <w:pPr>
              <w:pStyle w:val="16"/>
              <w:rPr>
                <w:highlight w:val="none"/>
              </w:rPr>
            </w:pPr>
            <w:r>
              <w:rPr>
                <w:highlight w:val="none"/>
              </w:rPr>
              <w:t>其他商品和服务支出</w:t>
            </w:r>
          </w:p>
        </w:tc>
        <w:tc>
          <w:tcPr>
            <w:tcW w:w="2551" w:type="dxa"/>
            <w:vAlign w:val="center"/>
          </w:tcPr>
          <w:p>
            <w:pPr>
              <w:pStyle w:val="15"/>
              <w:rPr>
                <w:highlight w:val="none"/>
              </w:rPr>
            </w:pPr>
            <w:r>
              <w:rPr>
                <w:highlight w:val="none"/>
              </w:rPr>
              <w:t>0.04</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24</w:t>
            </w:r>
          </w:p>
        </w:tc>
        <w:tc>
          <w:tcPr>
            <w:tcW w:w="1191" w:type="dxa"/>
            <w:vAlign w:val="center"/>
          </w:tcPr>
          <w:p>
            <w:pPr>
              <w:pStyle w:val="16"/>
              <w:rPr>
                <w:highlight w:val="none"/>
              </w:rPr>
            </w:pPr>
            <w:r>
              <w:rPr>
                <w:highlight w:val="none"/>
              </w:rPr>
              <w:t>303</w:t>
            </w:r>
          </w:p>
        </w:tc>
        <w:tc>
          <w:tcPr>
            <w:tcW w:w="4535" w:type="dxa"/>
            <w:vAlign w:val="center"/>
          </w:tcPr>
          <w:p>
            <w:pPr>
              <w:pStyle w:val="16"/>
              <w:rPr>
                <w:highlight w:val="none"/>
              </w:rPr>
            </w:pPr>
            <w:r>
              <w:rPr>
                <w:highlight w:val="none"/>
              </w:rPr>
              <w:t>对个人和家庭的补助</w:t>
            </w:r>
          </w:p>
        </w:tc>
        <w:tc>
          <w:tcPr>
            <w:tcW w:w="2551" w:type="dxa"/>
            <w:vAlign w:val="center"/>
          </w:tcPr>
          <w:p>
            <w:pPr>
              <w:pStyle w:val="15"/>
              <w:rPr>
                <w:highlight w:val="none"/>
              </w:rPr>
            </w:pPr>
            <w:r>
              <w:rPr>
                <w:highlight w:val="none"/>
              </w:rPr>
              <w:t>0.11</w:t>
            </w:r>
          </w:p>
        </w:tc>
        <w:tc>
          <w:tcPr>
            <w:tcW w:w="2551" w:type="dxa"/>
            <w:vAlign w:val="center"/>
          </w:tcPr>
          <w:p>
            <w:pPr>
              <w:pStyle w:val="15"/>
              <w:rPr>
                <w:highlight w:val="none"/>
              </w:rPr>
            </w:pPr>
            <w:r>
              <w:rPr>
                <w:highlight w:val="none"/>
              </w:rPr>
              <w:t>0.11</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25</w:t>
            </w:r>
          </w:p>
        </w:tc>
        <w:tc>
          <w:tcPr>
            <w:tcW w:w="1191" w:type="dxa"/>
            <w:vAlign w:val="center"/>
          </w:tcPr>
          <w:p>
            <w:pPr>
              <w:pStyle w:val="16"/>
              <w:rPr>
                <w:highlight w:val="none"/>
              </w:rPr>
            </w:pPr>
            <w:r>
              <w:rPr>
                <w:highlight w:val="none"/>
              </w:rPr>
              <w:t>30309</w:t>
            </w:r>
          </w:p>
        </w:tc>
        <w:tc>
          <w:tcPr>
            <w:tcW w:w="4535" w:type="dxa"/>
            <w:vAlign w:val="center"/>
          </w:tcPr>
          <w:p>
            <w:pPr>
              <w:pStyle w:val="16"/>
              <w:rPr>
                <w:highlight w:val="none"/>
              </w:rPr>
            </w:pPr>
            <w:r>
              <w:rPr>
                <w:highlight w:val="none"/>
              </w:rPr>
              <w:t>奖励金</w:t>
            </w:r>
          </w:p>
        </w:tc>
        <w:tc>
          <w:tcPr>
            <w:tcW w:w="2551" w:type="dxa"/>
            <w:vAlign w:val="center"/>
          </w:tcPr>
          <w:p>
            <w:pPr>
              <w:pStyle w:val="15"/>
              <w:rPr>
                <w:highlight w:val="none"/>
              </w:rPr>
            </w:pPr>
            <w:r>
              <w:rPr>
                <w:highlight w:val="none"/>
              </w:rPr>
              <w:t>0.11</w:t>
            </w:r>
          </w:p>
        </w:tc>
        <w:tc>
          <w:tcPr>
            <w:tcW w:w="2551" w:type="dxa"/>
            <w:vAlign w:val="center"/>
          </w:tcPr>
          <w:p>
            <w:pPr>
              <w:pStyle w:val="15"/>
              <w:rPr>
                <w:highlight w:val="none"/>
              </w:rPr>
            </w:pPr>
            <w:r>
              <w:rPr>
                <w:highlight w:val="none"/>
              </w:rPr>
              <w:t>0.11</w:t>
            </w:r>
          </w:p>
        </w:tc>
        <w:tc>
          <w:tcPr>
            <w:tcW w:w="2551"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单位预算政府性基金预算财政拨款支出表</w:t>
      </w:r>
    </w:p>
    <w:tbl>
      <w:tblPr>
        <w:tblStyle w:val="9"/>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314007石家庄市栾城区城关区域敬老院</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功能分类科目</w:t>
            </w:r>
          </w:p>
        </w:tc>
        <w:tc>
          <w:tcPr>
            <w:tcW w:w="2551" w:type="dxa"/>
            <w:vMerge w:val="restart"/>
            <w:vAlign w:val="center"/>
          </w:tcPr>
          <w:p>
            <w:pPr>
              <w:pStyle w:val="14"/>
              <w:rPr>
                <w:highlight w:val="none"/>
              </w:rPr>
            </w:pPr>
            <w:r>
              <w:rPr>
                <w:highlight w:val="none"/>
              </w:rPr>
              <w:t>合计</w:t>
            </w:r>
          </w:p>
        </w:tc>
        <w:tc>
          <w:tcPr>
            <w:tcW w:w="2551" w:type="dxa"/>
            <w:vMerge w:val="restart"/>
            <w:vAlign w:val="center"/>
          </w:tcPr>
          <w:p>
            <w:pPr>
              <w:pStyle w:val="14"/>
              <w:rPr>
                <w:highlight w:val="none"/>
              </w:rPr>
            </w:pPr>
            <w:r>
              <w:rPr>
                <w:highlight w:val="none"/>
              </w:rPr>
              <w:t>基本支出</w:t>
            </w:r>
          </w:p>
        </w:tc>
        <w:tc>
          <w:tcPr>
            <w:tcW w:w="2551" w:type="dxa"/>
            <w:vMerge w:val="restart"/>
            <w:vAlign w:val="center"/>
          </w:tcPr>
          <w:p>
            <w:pPr>
              <w:pStyle w:val="14"/>
              <w:rPr>
                <w:highlight w:val="none"/>
              </w:rPr>
            </w:pPr>
            <w:r>
              <w:rPr>
                <w:highlight w:val="none"/>
              </w:rP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p>
        </w:tc>
        <w:tc>
          <w:tcPr>
            <w:tcW w:w="1191" w:type="dxa"/>
            <w:vAlign w:val="center"/>
          </w:tcPr>
          <w:p>
            <w:pPr>
              <w:pStyle w:val="16"/>
              <w:rPr>
                <w:highlight w:val="none"/>
              </w:rPr>
            </w:pPr>
          </w:p>
        </w:tc>
        <w:tc>
          <w:tcPr>
            <w:tcW w:w="4535" w:type="dxa"/>
            <w:vAlign w:val="center"/>
          </w:tcPr>
          <w:p>
            <w:pPr>
              <w:pStyle w:val="16"/>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r>
    </w:tbl>
    <w:p>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注：无政府性基金预算财政拨款预算，空表列示。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单位预算国有资本经营预算财政拨款支出表</w:t>
      </w:r>
    </w:p>
    <w:tbl>
      <w:tblPr>
        <w:tblStyle w:val="9"/>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314007石家庄市栾城区城关区域敬老院</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功能分类科目</w:t>
            </w:r>
          </w:p>
        </w:tc>
        <w:tc>
          <w:tcPr>
            <w:tcW w:w="2551" w:type="dxa"/>
            <w:vMerge w:val="restart"/>
            <w:vAlign w:val="center"/>
          </w:tcPr>
          <w:p>
            <w:pPr>
              <w:pStyle w:val="14"/>
              <w:rPr>
                <w:highlight w:val="none"/>
              </w:rPr>
            </w:pPr>
            <w:r>
              <w:rPr>
                <w:highlight w:val="none"/>
              </w:rPr>
              <w:t>合计</w:t>
            </w:r>
          </w:p>
        </w:tc>
        <w:tc>
          <w:tcPr>
            <w:tcW w:w="2551" w:type="dxa"/>
            <w:vMerge w:val="restart"/>
            <w:vAlign w:val="center"/>
          </w:tcPr>
          <w:p>
            <w:pPr>
              <w:pStyle w:val="14"/>
              <w:rPr>
                <w:highlight w:val="none"/>
              </w:rPr>
            </w:pPr>
            <w:r>
              <w:rPr>
                <w:highlight w:val="none"/>
              </w:rPr>
              <w:t>基本支出</w:t>
            </w:r>
          </w:p>
        </w:tc>
        <w:tc>
          <w:tcPr>
            <w:tcW w:w="2551" w:type="dxa"/>
            <w:vMerge w:val="restart"/>
            <w:vAlign w:val="center"/>
          </w:tcPr>
          <w:p>
            <w:pPr>
              <w:pStyle w:val="14"/>
              <w:rPr>
                <w:highlight w:val="none"/>
              </w:rPr>
            </w:pPr>
            <w:r>
              <w:rPr>
                <w:highlight w:val="none"/>
              </w:rP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p>
        </w:tc>
        <w:tc>
          <w:tcPr>
            <w:tcW w:w="1191" w:type="dxa"/>
            <w:vAlign w:val="center"/>
          </w:tcPr>
          <w:p>
            <w:pPr>
              <w:pStyle w:val="16"/>
              <w:rPr>
                <w:highlight w:val="none"/>
              </w:rPr>
            </w:pPr>
          </w:p>
        </w:tc>
        <w:tc>
          <w:tcPr>
            <w:tcW w:w="4535" w:type="dxa"/>
            <w:vAlign w:val="center"/>
          </w:tcPr>
          <w:p>
            <w:pPr>
              <w:pStyle w:val="16"/>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r>
    </w:tbl>
    <w:p>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注：无国有资本经营预算财政拨款预算，空表列示。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单位预算财政拨款“三公”经费支出表</w:t>
      </w:r>
    </w:p>
    <w:tbl>
      <w:tblPr>
        <w:tblStyle w:val="9"/>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314007石家庄市栾城区城关区域敬老院</w:t>
            </w:r>
          </w:p>
        </w:tc>
        <w:tc>
          <w:tcPr>
            <w:tcW w:w="238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3798" w:type="dxa"/>
            <w:vMerge w:val="restart"/>
            <w:vAlign w:val="center"/>
          </w:tcPr>
          <w:p>
            <w:pPr>
              <w:pStyle w:val="14"/>
              <w:rPr>
                <w:highlight w:val="none"/>
              </w:rPr>
            </w:pPr>
            <w:r>
              <w:rPr>
                <w:highlight w:val="none"/>
              </w:rPr>
              <w:t>项  目</w:t>
            </w:r>
          </w:p>
        </w:tc>
        <w:tc>
          <w:tcPr>
            <w:tcW w:w="9524" w:type="dxa"/>
            <w:gridSpan w:val="4"/>
            <w:vAlign w:val="center"/>
          </w:tcPr>
          <w:p>
            <w:pPr>
              <w:pStyle w:val="14"/>
              <w:rPr>
                <w:highlight w:val="none"/>
              </w:rPr>
            </w:pPr>
            <w:r>
              <w:rPr>
                <w:highlight w:val="none"/>
              </w:rP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pPr>
              <w:rPr>
                <w:highlight w:val="none"/>
              </w:rPr>
            </w:pPr>
          </w:p>
        </w:tc>
        <w:tc>
          <w:tcPr>
            <w:tcW w:w="3798" w:type="dxa"/>
            <w:vMerge w:val="continue"/>
          </w:tcPr>
          <w:p>
            <w:pPr>
              <w:rPr>
                <w:highlight w:val="none"/>
              </w:rPr>
            </w:pPr>
          </w:p>
        </w:tc>
        <w:tc>
          <w:tcPr>
            <w:tcW w:w="2381" w:type="dxa"/>
            <w:vAlign w:val="center"/>
          </w:tcPr>
          <w:p>
            <w:pPr>
              <w:pStyle w:val="14"/>
              <w:rPr>
                <w:highlight w:val="none"/>
              </w:rPr>
            </w:pPr>
            <w:r>
              <w:rPr>
                <w:highlight w:val="none"/>
              </w:rPr>
              <w:t>合计</w:t>
            </w:r>
          </w:p>
        </w:tc>
        <w:tc>
          <w:tcPr>
            <w:tcW w:w="2381" w:type="dxa"/>
            <w:vAlign w:val="center"/>
          </w:tcPr>
          <w:p>
            <w:pPr>
              <w:pStyle w:val="14"/>
              <w:rPr>
                <w:highlight w:val="none"/>
              </w:rPr>
            </w:pPr>
            <w:r>
              <w:rPr>
                <w:highlight w:val="none"/>
              </w:rPr>
              <w:t>一般公共预算              财政拨款</w:t>
            </w:r>
          </w:p>
        </w:tc>
        <w:tc>
          <w:tcPr>
            <w:tcW w:w="2381" w:type="dxa"/>
            <w:vAlign w:val="center"/>
          </w:tcPr>
          <w:p>
            <w:pPr>
              <w:pStyle w:val="14"/>
              <w:rPr>
                <w:highlight w:val="none"/>
              </w:rPr>
            </w:pPr>
            <w:r>
              <w:rPr>
                <w:highlight w:val="none"/>
              </w:rPr>
              <w:t>政府性基金                  预算拨款</w:t>
            </w:r>
          </w:p>
        </w:tc>
        <w:tc>
          <w:tcPr>
            <w:tcW w:w="2381" w:type="dxa"/>
            <w:vAlign w:val="center"/>
          </w:tcPr>
          <w:p>
            <w:pPr>
              <w:pStyle w:val="14"/>
              <w:rPr>
                <w:highlight w:val="none"/>
              </w:rPr>
            </w:pPr>
            <w:r>
              <w:rPr>
                <w:highlight w:val="none"/>
              </w:rP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4"/>
              <w:rPr>
                <w:highlight w:val="none"/>
              </w:rPr>
            </w:pPr>
            <w:r>
              <w:rPr>
                <w:highlight w:val="none"/>
              </w:rPr>
              <w:t>栏次</w:t>
            </w:r>
          </w:p>
        </w:tc>
        <w:tc>
          <w:tcPr>
            <w:tcW w:w="3798" w:type="dxa"/>
            <w:vAlign w:val="center"/>
          </w:tcPr>
          <w:p>
            <w:pPr>
              <w:pStyle w:val="14"/>
              <w:rPr>
                <w:highlight w:val="none"/>
              </w:rPr>
            </w:pPr>
            <w:r>
              <w:rPr>
                <w:highlight w:val="none"/>
              </w:rPr>
              <w:t>1</w:t>
            </w:r>
          </w:p>
        </w:tc>
        <w:tc>
          <w:tcPr>
            <w:tcW w:w="2381" w:type="dxa"/>
            <w:vAlign w:val="center"/>
          </w:tcPr>
          <w:p>
            <w:pPr>
              <w:pStyle w:val="14"/>
              <w:rPr>
                <w:highlight w:val="none"/>
              </w:rPr>
            </w:pPr>
            <w:r>
              <w:rPr>
                <w:highlight w:val="none"/>
              </w:rPr>
              <w:t>2</w:t>
            </w:r>
          </w:p>
        </w:tc>
        <w:tc>
          <w:tcPr>
            <w:tcW w:w="2381" w:type="dxa"/>
            <w:vAlign w:val="center"/>
          </w:tcPr>
          <w:p>
            <w:pPr>
              <w:pStyle w:val="14"/>
              <w:rPr>
                <w:highlight w:val="none"/>
              </w:rPr>
            </w:pPr>
            <w:r>
              <w:rPr>
                <w:highlight w:val="none"/>
              </w:rPr>
              <w:t>3</w:t>
            </w:r>
          </w:p>
        </w:tc>
        <w:tc>
          <w:tcPr>
            <w:tcW w:w="2381" w:type="dxa"/>
            <w:vAlign w:val="center"/>
          </w:tcPr>
          <w:p>
            <w:pPr>
              <w:pStyle w:val="14"/>
              <w:rPr>
                <w:highlight w:val="none"/>
              </w:rPr>
            </w:pPr>
            <w:r>
              <w:rPr>
                <w:highlight w:val="none"/>
              </w:rPr>
              <w:t>4</w:t>
            </w:r>
          </w:p>
        </w:tc>
        <w:tc>
          <w:tcPr>
            <w:tcW w:w="2381" w:type="dxa"/>
            <w:vAlign w:val="center"/>
          </w:tcPr>
          <w:p>
            <w:pPr>
              <w:pStyle w:val="14"/>
              <w:rPr>
                <w:highlight w:val="none"/>
              </w:rPr>
            </w:pPr>
            <w:r>
              <w:rPr>
                <w:highlight w:val="none"/>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rPr>
                <w:highlight w:val="none"/>
              </w:rPr>
            </w:pPr>
          </w:p>
        </w:tc>
        <w:tc>
          <w:tcPr>
            <w:tcW w:w="3798" w:type="dxa"/>
            <w:vAlign w:val="center"/>
          </w:tcPr>
          <w:p>
            <w:pPr>
              <w:pStyle w:val="16"/>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r>
    </w:tbl>
    <w:p>
      <w:pPr>
        <w:spacing w:before="0" w:after="0" w:line="240" w:lineRule="auto"/>
        <w:ind w:firstLine="420"/>
        <w:jc w:val="left"/>
        <w:outlineLvl w:val="9"/>
        <w:rPr>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highlight w:val="none"/>
        </w:rPr>
        <w:t>注：无财政拨款“三公”经费支出预算，空表列示。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b w:val="0"/>
          <w:color w:val="000000"/>
          <w:sz w:val="44"/>
          <w:highlight w:val="none"/>
        </w:rPr>
        <w:t>石家庄市栾城区城关区域敬老院2025年单位预算信息公开情况说明</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按照《中华人民共和国预算法》、《地方预决算公开操作规程》和《关于进一步推进预算公开工作的实施意见》规定，现将石家庄市栾城区城关区域敬老院2025年单位预算公开如下：</w:t>
      </w:r>
    </w:p>
    <w:p>
      <w:pPr>
        <w:spacing w:before="10" w:after="10" w:line="240" w:lineRule="auto"/>
        <w:ind w:firstLine="640"/>
        <w:jc w:val="left"/>
        <w:outlineLvl w:val="5"/>
        <w:rPr>
          <w:highlight w:val="none"/>
        </w:rPr>
      </w:pPr>
      <w:r>
        <w:rPr>
          <w:rFonts w:ascii="黑体" w:hAnsi="黑体" w:eastAsia="黑体" w:cs="黑体"/>
          <w:color w:val="000000"/>
          <w:sz w:val="32"/>
          <w:highlight w:val="none"/>
        </w:rPr>
        <w:t>一、单位职责及机构设置情况</w:t>
      </w:r>
    </w:p>
    <w:p>
      <w:pPr>
        <w:spacing w:before="0" w:after="0" w:line="240" w:lineRule="auto"/>
        <w:ind w:firstLine="640"/>
        <w:jc w:val="left"/>
        <w:outlineLvl w:val="9"/>
        <w:rPr>
          <w:rFonts w:ascii="方正楷体_GBK" w:hAnsi="方正楷体_GBK" w:eastAsia="方正楷体_GBK" w:cs="方正楷体_GBK"/>
          <w:b/>
          <w:color w:val="000000"/>
          <w:sz w:val="32"/>
          <w:highlight w:val="none"/>
        </w:rPr>
      </w:pPr>
      <w:r>
        <w:rPr>
          <w:rFonts w:ascii="方正楷体_GBK" w:hAnsi="方正楷体_GBK" w:eastAsia="方正楷体_GBK" w:cs="方正楷体_GBK"/>
          <w:b/>
          <w:color w:val="000000"/>
          <w:sz w:val="32"/>
          <w:highlight w:val="none"/>
        </w:rPr>
        <w:t>单位职责：</w:t>
      </w:r>
    </w:p>
    <w:p>
      <w:pPr>
        <w:spacing w:before="0" w:after="0" w:line="240" w:lineRule="auto"/>
        <w:ind w:firstLine="640"/>
        <w:jc w:val="left"/>
        <w:outlineLvl w:val="9"/>
        <w:rPr>
          <w:highlight w:val="none"/>
        </w:rPr>
      </w:pPr>
      <w:r>
        <w:rPr>
          <w:rFonts w:hint="eastAsia" w:eastAsia="方正仿宋_GBK"/>
          <w:sz w:val="28"/>
          <w:highlight w:val="none"/>
          <w:lang w:eastAsia="zh-CN"/>
        </w:rPr>
        <w:t>提高特困老人的生活质量，承担城关区域特困对象的集中供养工作。</w:t>
      </w:r>
    </w:p>
    <w:p>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机构设置：</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2"/>
          <w:highlight w:val="none"/>
        </w:rPr>
        <w:t>单位机构设置情况</w:t>
      </w:r>
    </w:p>
    <w:tbl>
      <w:tblPr>
        <w:tblStyle w:val="9"/>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4"/>
              <w:rPr>
                <w:highlight w:val="none"/>
              </w:rPr>
            </w:pPr>
            <w:r>
              <w:rPr>
                <w:highlight w:val="none"/>
              </w:rPr>
              <w:t>单位名称</w:t>
            </w:r>
          </w:p>
        </w:tc>
        <w:tc>
          <w:tcPr>
            <w:tcW w:w="1843" w:type="dxa"/>
            <w:vAlign w:val="center"/>
          </w:tcPr>
          <w:p>
            <w:pPr>
              <w:pStyle w:val="14"/>
              <w:rPr>
                <w:highlight w:val="none"/>
              </w:rPr>
            </w:pPr>
            <w:r>
              <w:rPr>
                <w:highlight w:val="none"/>
              </w:rPr>
              <w:t>单位性质</w:t>
            </w:r>
          </w:p>
        </w:tc>
        <w:tc>
          <w:tcPr>
            <w:tcW w:w="2126" w:type="dxa"/>
            <w:vAlign w:val="center"/>
          </w:tcPr>
          <w:p>
            <w:pPr>
              <w:pStyle w:val="14"/>
              <w:rPr>
                <w:highlight w:val="none"/>
              </w:rPr>
            </w:pPr>
            <w:r>
              <w:rPr>
                <w:highlight w:val="none"/>
              </w:rPr>
              <w:t>单位规格</w:t>
            </w:r>
          </w:p>
        </w:tc>
        <w:tc>
          <w:tcPr>
            <w:tcW w:w="3827" w:type="dxa"/>
            <w:vAlign w:val="center"/>
          </w:tcPr>
          <w:p>
            <w:pPr>
              <w:pStyle w:val="14"/>
              <w:rPr>
                <w:highlight w:val="none"/>
              </w:rPr>
            </w:pPr>
            <w:r>
              <w:rPr>
                <w:highlight w:val="none"/>
              </w:rP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rPr>
                <w:highlight w:val="none"/>
              </w:rPr>
            </w:pPr>
            <w:r>
              <w:rPr>
                <w:highlight w:val="none"/>
              </w:rPr>
              <w:t>石家庄市栾城区城关区域敬老院</w:t>
            </w:r>
          </w:p>
        </w:tc>
        <w:tc>
          <w:tcPr>
            <w:tcW w:w="1843" w:type="dxa"/>
            <w:vAlign w:val="center"/>
          </w:tcPr>
          <w:p>
            <w:pPr>
              <w:pStyle w:val="17"/>
              <w:rPr>
                <w:highlight w:val="none"/>
              </w:rPr>
            </w:pPr>
            <w:r>
              <w:rPr>
                <w:highlight w:val="none"/>
              </w:rPr>
              <w:t>事业</w:t>
            </w:r>
          </w:p>
        </w:tc>
        <w:tc>
          <w:tcPr>
            <w:tcW w:w="2126" w:type="dxa"/>
            <w:vAlign w:val="center"/>
          </w:tcPr>
          <w:p>
            <w:pPr>
              <w:pStyle w:val="17"/>
              <w:rPr>
                <w:highlight w:val="none"/>
              </w:rPr>
            </w:pPr>
            <w:r>
              <w:rPr>
                <w:highlight w:val="none"/>
              </w:rPr>
              <w:t>股级</w:t>
            </w:r>
          </w:p>
        </w:tc>
        <w:tc>
          <w:tcPr>
            <w:tcW w:w="3827" w:type="dxa"/>
            <w:vAlign w:val="center"/>
          </w:tcPr>
          <w:p>
            <w:pPr>
              <w:pStyle w:val="17"/>
              <w:rPr>
                <w:highlight w:val="none"/>
              </w:rPr>
            </w:pPr>
            <w:r>
              <w:rPr>
                <w:highlight w:val="none"/>
              </w:rPr>
              <w:t>财政性资金基本保证</w:t>
            </w:r>
          </w:p>
        </w:tc>
      </w:tr>
    </w:tbl>
    <w:p>
      <w:pPr>
        <w:numPr>
          <w:ilvl w:val="0"/>
          <w:numId w:val="0"/>
        </w:numPr>
        <w:spacing w:before="10" w:after="10" w:line="240" w:lineRule="auto"/>
        <w:ind w:left="640" w:leftChars="0"/>
        <w:jc w:val="left"/>
        <w:outlineLvl w:val="5"/>
        <w:rPr>
          <w:rFonts w:ascii="黑体" w:hAnsi="黑体" w:eastAsia="黑体" w:cs="黑体"/>
          <w:color w:val="000000"/>
          <w:sz w:val="32"/>
          <w:highlight w:val="none"/>
        </w:rPr>
      </w:pPr>
      <w:r>
        <w:rPr>
          <w:rFonts w:hint="eastAsia" w:ascii="黑体" w:hAnsi="黑体" w:eastAsia="黑体" w:cs="黑体"/>
          <w:color w:val="000000"/>
          <w:sz w:val="32"/>
          <w:highlight w:val="none"/>
          <w:lang w:eastAsia="zh-CN"/>
        </w:rPr>
        <w:t>二、</w:t>
      </w:r>
      <w:r>
        <w:rPr>
          <w:rFonts w:ascii="黑体" w:hAnsi="黑体" w:eastAsia="黑体" w:cs="黑体"/>
          <w:color w:val="000000"/>
          <w:sz w:val="32"/>
          <w:highlight w:val="none"/>
        </w:rPr>
        <w:t>单位预算安排的总体情况</w:t>
      </w:r>
    </w:p>
    <w:p>
      <w:pPr>
        <w:numPr>
          <w:ilvl w:val="0"/>
          <w:numId w:val="0"/>
        </w:numPr>
        <w:spacing w:line="500" w:lineRule="exact"/>
        <w:ind w:left="560" w:leftChars="0"/>
        <w:rPr>
          <w:rFonts w:eastAsia="方正仿宋_GBK"/>
          <w:color w:val="000000"/>
          <w:sz w:val="28"/>
          <w:highlight w:val="none"/>
        </w:rPr>
      </w:pPr>
      <w:r>
        <w:rPr>
          <w:rFonts w:eastAsia="方正仿宋_GBK"/>
          <w:color w:val="000000"/>
          <w:sz w:val="28"/>
          <w:highlight w:val="none"/>
        </w:rPr>
        <w:t>按照预算管理有关规定，目前我省单位预算的编制实行综合预算管理，即全部收入和支出都反映在预算中。</w:t>
      </w:r>
    </w:p>
    <w:p>
      <w:pPr>
        <w:numPr>
          <w:ilvl w:val="0"/>
          <w:numId w:val="0"/>
        </w:numPr>
        <w:spacing w:line="500" w:lineRule="exact"/>
        <w:ind w:left="560" w:leftChars="0"/>
        <w:rPr>
          <w:rFonts w:eastAsia="方正仿宋_GBK"/>
          <w:sz w:val="28"/>
          <w:highlight w:val="none"/>
        </w:rPr>
      </w:pPr>
      <w:r>
        <w:rPr>
          <w:rFonts w:eastAsia="方正仿宋_GBK"/>
          <w:sz w:val="28"/>
          <w:highlight w:val="none"/>
        </w:rPr>
        <w:t>1、收入说明</w:t>
      </w:r>
    </w:p>
    <w:p>
      <w:pPr>
        <w:spacing w:line="500" w:lineRule="exact"/>
        <w:ind w:firstLine="560" w:firstLineChars="200"/>
        <w:rPr>
          <w:rFonts w:eastAsia="方正仿宋_GBK"/>
          <w:sz w:val="28"/>
          <w:highlight w:val="none"/>
        </w:rPr>
      </w:pPr>
      <w:r>
        <w:rPr>
          <w:rFonts w:eastAsia="方正仿宋_GBK"/>
          <w:sz w:val="28"/>
          <w:highlight w:val="none"/>
        </w:rPr>
        <w:t>反映本单位当年全部收入。202</w:t>
      </w:r>
      <w:r>
        <w:rPr>
          <w:rFonts w:hint="eastAsia" w:eastAsia="方正仿宋_GBK"/>
          <w:sz w:val="28"/>
          <w:highlight w:val="none"/>
          <w:lang w:val="en-US" w:eastAsia="zh-CN"/>
        </w:rPr>
        <w:t>5</w:t>
      </w:r>
      <w:r>
        <w:rPr>
          <w:rFonts w:eastAsia="方正仿宋_GBK"/>
          <w:sz w:val="28"/>
          <w:highlight w:val="none"/>
        </w:rPr>
        <w:t>年预算收入</w:t>
      </w:r>
      <w:r>
        <w:rPr>
          <w:rFonts w:hint="eastAsia" w:eastAsia="方正仿宋_GBK"/>
          <w:highlight w:val="none"/>
          <w:lang w:val="en-US" w:eastAsia="zh-CN"/>
        </w:rPr>
        <w:t>52.06</w:t>
      </w:r>
      <w:r>
        <w:rPr>
          <w:rFonts w:eastAsia="方正仿宋_GBK"/>
          <w:sz w:val="28"/>
          <w:highlight w:val="none"/>
        </w:rPr>
        <w:t>万元，其中：一般公共预算收入</w:t>
      </w:r>
      <w:r>
        <w:rPr>
          <w:rFonts w:hint="eastAsia" w:eastAsia="方正仿宋_GBK"/>
          <w:highlight w:val="none"/>
          <w:lang w:val="en-US" w:eastAsia="zh-CN"/>
        </w:rPr>
        <w:t>52.06</w:t>
      </w:r>
      <w:r>
        <w:rPr>
          <w:rFonts w:eastAsia="方正仿宋_GBK"/>
          <w:sz w:val="28"/>
          <w:highlight w:val="none"/>
        </w:rPr>
        <w:t>万元，基金预算收入</w:t>
      </w:r>
      <w:r>
        <w:rPr>
          <w:rFonts w:hint="eastAsia" w:eastAsia="方正仿宋_GBK"/>
          <w:sz w:val="28"/>
          <w:highlight w:val="none"/>
          <w:lang w:eastAsia="zh-CN"/>
        </w:rPr>
        <w:t>0</w:t>
      </w:r>
      <w:r>
        <w:rPr>
          <w:rFonts w:eastAsia="方正仿宋_GBK"/>
          <w:sz w:val="28"/>
          <w:highlight w:val="none"/>
        </w:rPr>
        <w:t>万元，财政专户核拨收入0万元，其他来源收入（单位资金）0万元，上年结转</w:t>
      </w:r>
      <w:r>
        <w:rPr>
          <w:rFonts w:hint="eastAsia" w:eastAsia="方正仿宋_GBK"/>
          <w:sz w:val="28"/>
          <w:highlight w:val="none"/>
          <w:lang w:eastAsia="zh-CN"/>
        </w:rPr>
        <w:t xml:space="preserve"> 0</w:t>
      </w:r>
      <w:r>
        <w:rPr>
          <w:rFonts w:eastAsia="方正仿宋_GBK"/>
          <w:sz w:val="28"/>
          <w:highlight w:val="none"/>
        </w:rPr>
        <w:t>万元。</w:t>
      </w:r>
    </w:p>
    <w:p>
      <w:pPr>
        <w:spacing w:line="500" w:lineRule="exact"/>
        <w:ind w:firstLine="560" w:firstLineChars="200"/>
        <w:rPr>
          <w:rFonts w:eastAsia="方正仿宋_GBK"/>
          <w:sz w:val="28"/>
          <w:highlight w:val="none"/>
        </w:rPr>
      </w:pPr>
      <w:r>
        <w:rPr>
          <w:rFonts w:eastAsia="方正仿宋_GBK"/>
          <w:sz w:val="28"/>
          <w:highlight w:val="none"/>
        </w:rPr>
        <w:t>2、支出说明</w:t>
      </w:r>
    </w:p>
    <w:p>
      <w:pPr>
        <w:spacing w:line="500" w:lineRule="exact"/>
        <w:ind w:firstLine="560" w:firstLineChars="200"/>
        <w:rPr>
          <w:rFonts w:eastAsia="方正仿宋_GBK"/>
          <w:sz w:val="28"/>
          <w:highlight w:val="none"/>
        </w:rPr>
      </w:pPr>
      <w:r>
        <w:rPr>
          <w:rFonts w:eastAsia="方正仿宋_GBK"/>
          <w:sz w:val="28"/>
          <w:highlight w:val="none"/>
        </w:rPr>
        <w:t>收支预算总表支出栏、基本支出表、项目支出表按经济分类和支出功能分类科目编制，反映</w:t>
      </w:r>
      <w:r>
        <w:rPr>
          <w:rFonts w:hint="eastAsia" w:eastAsia="方正仿宋_GBK"/>
          <w:sz w:val="28"/>
          <w:highlight w:val="none"/>
        </w:rPr>
        <w:t>石家庄市栾城区城关区域敬老院</w:t>
      </w:r>
      <w:r>
        <w:rPr>
          <w:rFonts w:eastAsia="方正仿宋_GBK"/>
          <w:sz w:val="28"/>
          <w:highlight w:val="none"/>
        </w:rPr>
        <w:t>年度</w:t>
      </w:r>
      <w:r>
        <w:rPr>
          <w:rFonts w:hint="eastAsia" w:eastAsia="方正仿宋_GBK"/>
          <w:sz w:val="28"/>
          <w:highlight w:val="none"/>
        </w:rPr>
        <w:t>单位</w:t>
      </w:r>
      <w:r>
        <w:rPr>
          <w:rFonts w:eastAsia="方正仿宋_GBK"/>
          <w:sz w:val="28"/>
          <w:highlight w:val="none"/>
        </w:rPr>
        <w:t>预算中支出预算的总体情况。202</w:t>
      </w:r>
      <w:r>
        <w:rPr>
          <w:rFonts w:hint="eastAsia" w:eastAsia="方正仿宋_GBK"/>
          <w:sz w:val="28"/>
          <w:highlight w:val="none"/>
          <w:lang w:val="en-US" w:eastAsia="zh-CN"/>
        </w:rPr>
        <w:t>5</w:t>
      </w:r>
      <w:r>
        <w:rPr>
          <w:rFonts w:eastAsia="方正仿宋_GBK"/>
          <w:sz w:val="28"/>
          <w:highlight w:val="none"/>
        </w:rPr>
        <w:t>年支出预算</w:t>
      </w:r>
      <w:r>
        <w:rPr>
          <w:rFonts w:hint="eastAsia" w:eastAsia="方正仿宋_GBK"/>
          <w:highlight w:val="none"/>
          <w:lang w:val="en-US" w:eastAsia="zh-CN"/>
        </w:rPr>
        <w:t>52.06</w:t>
      </w:r>
      <w:r>
        <w:rPr>
          <w:rFonts w:eastAsia="方正仿宋_GBK"/>
          <w:sz w:val="28"/>
          <w:highlight w:val="none"/>
        </w:rPr>
        <w:t>万元，其中基本支出</w:t>
      </w:r>
      <w:r>
        <w:rPr>
          <w:rFonts w:hint="eastAsia" w:eastAsia="方正仿宋_GBK"/>
          <w:highlight w:val="none"/>
          <w:lang w:val="en-US" w:eastAsia="zh-CN"/>
        </w:rPr>
        <w:t>52.06</w:t>
      </w:r>
      <w:r>
        <w:rPr>
          <w:rFonts w:eastAsia="方正仿宋_GBK"/>
          <w:sz w:val="28"/>
          <w:highlight w:val="none"/>
        </w:rPr>
        <w:t>万元，包括人员经费</w:t>
      </w:r>
      <w:r>
        <w:rPr>
          <w:highlight w:val="none"/>
        </w:rPr>
        <w:t>45.57</w:t>
      </w:r>
      <w:r>
        <w:rPr>
          <w:rFonts w:eastAsia="方正仿宋_GBK"/>
          <w:sz w:val="28"/>
          <w:highlight w:val="none"/>
        </w:rPr>
        <w:t>万元和日常公用经费</w:t>
      </w:r>
      <w:r>
        <w:rPr>
          <w:highlight w:val="none"/>
        </w:rPr>
        <w:t>6.48</w:t>
      </w:r>
      <w:r>
        <w:rPr>
          <w:rFonts w:eastAsia="方正仿宋_GBK"/>
          <w:sz w:val="28"/>
          <w:highlight w:val="none"/>
        </w:rPr>
        <w:t>万元。</w:t>
      </w:r>
    </w:p>
    <w:p>
      <w:pPr>
        <w:spacing w:line="500" w:lineRule="exact"/>
        <w:ind w:firstLine="560" w:firstLineChars="200"/>
        <w:rPr>
          <w:rFonts w:eastAsia="方正仿宋_GBK"/>
          <w:sz w:val="28"/>
          <w:highlight w:val="none"/>
        </w:rPr>
      </w:pPr>
      <w:r>
        <w:rPr>
          <w:rFonts w:eastAsia="方正仿宋_GBK"/>
          <w:sz w:val="28"/>
          <w:highlight w:val="none"/>
        </w:rPr>
        <w:t>3、比上年增减情况</w:t>
      </w:r>
    </w:p>
    <w:p>
      <w:pPr>
        <w:spacing w:line="500" w:lineRule="exact"/>
        <w:ind w:firstLine="560" w:firstLineChars="200"/>
        <w:rPr>
          <w:highlight w:val="none"/>
        </w:rPr>
      </w:pPr>
      <w:r>
        <w:rPr>
          <w:rFonts w:eastAsia="方正仿宋_GBK"/>
          <w:sz w:val="28"/>
          <w:highlight w:val="none"/>
        </w:rPr>
        <w:t>202</w:t>
      </w:r>
      <w:r>
        <w:rPr>
          <w:rFonts w:hint="eastAsia" w:eastAsia="方正仿宋_GBK"/>
          <w:sz w:val="28"/>
          <w:highlight w:val="none"/>
          <w:lang w:val="en-US" w:eastAsia="zh-CN"/>
        </w:rPr>
        <w:t>5</w:t>
      </w:r>
      <w:r>
        <w:rPr>
          <w:rFonts w:eastAsia="方正仿宋_GBK"/>
          <w:sz w:val="28"/>
          <w:highlight w:val="none"/>
        </w:rPr>
        <w:t>年预算收支安排</w:t>
      </w:r>
      <w:r>
        <w:rPr>
          <w:rFonts w:hint="eastAsia" w:eastAsia="方正仿宋_GBK"/>
          <w:sz w:val="28"/>
          <w:highlight w:val="none"/>
          <w:lang w:val="en-US" w:eastAsia="zh-CN"/>
        </w:rPr>
        <w:t>52.06</w:t>
      </w:r>
      <w:r>
        <w:rPr>
          <w:rFonts w:eastAsia="方正仿宋_GBK"/>
          <w:sz w:val="28"/>
          <w:highlight w:val="none"/>
        </w:rPr>
        <w:t>万元，较202</w:t>
      </w:r>
      <w:r>
        <w:rPr>
          <w:rFonts w:hint="eastAsia" w:eastAsia="方正仿宋_GBK"/>
          <w:sz w:val="28"/>
          <w:highlight w:val="none"/>
          <w:lang w:val="en-US" w:eastAsia="zh-CN"/>
        </w:rPr>
        <w:t>4</w:t>
      </w:r>
      <w:r>
        <w:rPr>
          <w:rFonts w:eastAsia="方正仿宋_GBK"/>
          <w:sz w:val="28"/>
          <w:highlight w:val="none"/>
        </w:rPr>
        <w:t>年预算</w:t>
      </w:r>
      <w:r>
        <w:rPr>
          <w:rFonts w:hint="eastAsia" w:eastAsia="方正仿宋_GBK"/>
          <w:sz w:val="28"/>
          <w:highlight w:val="none"/>
          <w:lang w:val="en-US" w:eastAsia="zh-CN"/>
        </w:rPr>
        <w:t>54.96</w:t>
      </w:r>
      <w:r>
        <w:rPr>
          <w:rFonts w:hint="eastAsia" w:eastAsia="方正仿宋_GBK"/>
          <w:sz w:val="28"/>
          <w:highlight w:val="none"/>
          <w:lang w:eastAsia="zh-CN"/>
        </w:rPr>
        <w:t>万元</w:t>
      </w:r>
      <w:r>
        <w:rPr>
          <w:rFonts w:hint="eastAsia" w:eastAsia="方正仿宋_GBK"/>
          <w:sz w:val="28"/>
          <w:highlight w:val="none"/>
          <w:lang w:val="en-US" w:eastAsia="zh-CN"/>
        </w:rPr>
        <w:t>减少2.9</w:t>
      </w:r>
      <w:r>
        <w:rPr>
          <w:rFonts w:hint="eastAsia" w:eastAsia="方正仿宋_GBK"/>
          <w:sz w:val="28"/>
          <w:highlight w:val="none"/>
          <w:lang w:eastAsia="zh-CN"/>
        </w:rPr>
        <w:t xml:space="preserve"> </w:t>
      </w:r>
      <w:r>
        <w:rPr>
          <w:rFonts w:eastAsia="方正仿宋_GBK"/>
          <w:sz w:val="28"/>
          <w:highlight w:val="none"/>
        </w:rPr>
        <w:t>万元，其中：</w:t>
      </w:r>
      <w:r>
        <w:rPr>
          <w:rFonts w:hint="eastAsia" w:eastAsia="方正仿宋_GBK"/>
          <w:sz w:val="28"/>
          <w:highlight w:val="none"/>
          <w:lang w:eastAsia="zh-CN"/>
        </w:rPr>
        <w:t>主要人员经费和公用经费</w:t>
      </w:r>
      <w:r>
        <w:rPr>
          <w:rFonts w:hint="eastAsia" w:eastAsia="方正仿宋_GBK"/>
          <w:sz w:val="28"/>
          <w:highlight w:val="none"/>
          <w:lang w:val="en-US" w:eastAsia="zh-CN"/>
        </w:rPr>
        <w:t>都减少，落实过紧日子的要求。</w:t>
      </w:r>
    </w:p>
    <w:p>
      <w:pPr>
        <w:spacing w:before="10" w:after="10" w:line="240" w:lineRule="auto"/>
        <w:ind w:firstLine="640"/>
        <w:jc w:val="left"/>
        <w:outlineLvl w:val="5"/>
        <w:rPr>
          <w:highlight w:val="none"/>
        </w:rPr>
      </w:pPr>
      <w:r>
        <w:rPr>
          <w:rFonts w:ascii="黑体" w:hAnsi="黑体" w:eastAsia="黑体" w:cs="黑体"/>
          <w:color w:val="000000"/>
          <w:sz w:val="32"/>
          <w:highlight w:val="none"/>
        </w:rPr>
        <w:t>三、机关运行经费安排情况</w:t>
      </w:r>
    </w:p>
    <w:p>
      <w:pPr>
        <w:numPr>
          <w:ilvl w:val="0"/>
          <w:numId w:val="0"/>
        </w:numPr>
        <w:spacing w:line="500" w:lineRule="exact"/>
        <w:ind w:firstLine="560" w:firstLineChars="200"/>
        <w:rPr>
          <w:highlight w:val="none"/>
        </w:rPr>
      </w:pPr>
      <w:r>
        <w:rPr>
          <w:rFonts w:hint="eastAsia" w:eastAsia="方正仿宋_GBK"/>
          <w:sz w:val="28"/>
          <w:highlight w:val="none"/>
        </w:rPr>
        <w:t>202</w:t>
      </w:r>
      <w:r>
        <w:rPr>
          <w:rFonts w:hint="eastAsia" w:eastAsia="方正仿宋_GBK"/>
          <w:sz w:val="28"/>
          <w:highlight w:val="none"/>
          <w:lang w:val="en-US" w:eastAsia="zh-CN"/>
        </w:rPr>
        <w:t>5</w:t>
      </w:r>
      <w:r>
        <w:rPr>
          <w:rFonts w:hint="eastAsia" w:eastAsia="方正仿宋_GBK"/>
          <w:sz w:val="28"/>
          <w:highlight w:val="none"/>
        </w:rPr>
        <w:t>年，我</w:t>
      </w:r>
      <w:r>
        <w:rPr>
          <w:rFonts w:hint="eastAsia" w:eastAsia="方正仿宋_GBK"/>
          <w:sz w:val="28"/>
          <w:highlight w:val="none"/>
          <w:lang w:eastAsia="zh-CN"/>
        </w:rPr>
        <w:t>单位</w:t>
      </w:r>
      <w:r>
        <w:rPr>
          <w:rFonts w:hint="eastAsia" w:eastAsia="方正仿宋_GBK"/>
          <w:sz w:val="28"/>
          <w:highlight w:val="none"/>
        </w:rPr>
        <w:t>机关运行经费共计安排</w:t>
      </w:r>
      <w:r>
        <w:rPr>
          <w:highlight w:val="none"/>
        </w:rPr>
        <w:t>6.48</w:t>
      </w:r>
      <w:r>
        <w:rPr>
          <w:rFonts w:hint="eastAsia" w:eastAsia="方正仿宋_GBK"/>
          <w:sz w:val="28"/>
          <w:highlight w:val="none"/>
        </w:rPr>
        <w:t>万元，主要用于保证机关正常运转的办公费、邮电费、差旅费、会议费、福利费、</w:t>
      </w:r>
      <w:r>
        <w:rPr>
          <w:rFonts w:hint="eastAsia" w:eastAsia="方正仿宋_GBK"/>
          <w:sz w:val="28"/>
          <w:highlight w:val="none"/>
          <w:lang w:val="en-US" w:eastAsia="zh-CN"/>
        </w:rPr>
        <w:t>培训费、工会经费</w:t>
      </w:r>
      <w:r>
        <w:rPr>
          <w:rFonts w:hint="eastAsia" w:eastAsia="方正仿宋_GBK"/>
          <w:sz w:val="28"/>
          <w:highlight w:val="none"/>
        </w:rPr>
        <w:t>、办公用房水电费、办公用房取暖费、办公楼物业管理费</w:t>
      </w:r>
      <w:r>
        <w:rPr>
          <w:rFonts w:hint="eastAsia" w:eastAsia="方正仿宋_GBK"/>
          <w:sz w:val="28"/>
          <w:highlight w:val="none"/>
          <w:lang w:val="en-US" w:eastAsia="zh-CN"/>
        </w:rPr>
        <w:t>以及其他商品和服务</w:t>
      </w:r>
      <w:r>
        <w:rPr>
          <w:rFonts w:hint="eastAsia" w:eastAsia="方正仿宋_GBK"/>
          <w:sz w:val="28"/>
          <w:highlight w:val="none"/>
        </w:rPr>
        <w:t>等支出。</w:t>
      </w:r>
    </w:p>
    <w:p>
      <w:pPr>
        <w:spacing w:before="10" w:after="10" w:line="240" w:lineRule="auto"/>
        <w:ind w:firstLine="640"/>
        <w:jc w:val="left"/>
        <w:outlineLvl w:val="5"/>
        <w:rPr>
          <w:highlight w:val="none"/>
        </w:rPr>
      </w:pPr>
      <w:r>
        <w:rPr>
          <w:rFonts w:ascii="黑体" w:hAnsi="黑体" w:eastAsia="黑体" w:cs="黑体"/>
          <w:color w:val="000000"/>
          <w:sz w:val="32"/>
          <w:highlight w:val="none"/>
        </w:rPr>
        <w:t>四、财政拨款“三公”经费预算情况及增减变化原因</w:t>
      </w:r>
    </w:p>
    <w:p>
      <w:pPr>
        <w:pStyle w:val="32"/>
        <w:rPr>
          <w:highlight w:val="none"/>
        </w:rPr>
      </w:pPr>
      <w:r>
        <w:rPr>
          <w:rFonts w:hint="eastAsia" w:eastAsia="方正仿宋_GBK"/>
          <w:sz w:val="28"/>
          <w:highlight w:val="none"/>
        </w:rPr>
        <w:t>202</w:t>
      </w:r>
      <w:r>
        <w:rPr>
          <w:rFonts w:hint="eastAsia"/>
          <w:sz w:val="28"/>
          <w:highlight w:val="none"/>
          <w:lang w:val="en-US" w:eastAsia="zh-CN"/>
        </w:rPr>
        <w:t>5</w:t>
      </w:r>
      <w:r>
        <w:rPr>
          <w:rFonts w:hint="eastAsia" w:eastAsia="方正仿宋_GBK"/>
          <w:sz w:val="28"/>
          <w:highlight w:val="none"/>
        </w:rPr>
        <w:t>年，我</w:t>
      </w:r>
      <w:r>
        <w:rPr>
          <w:rFonts w:hint="eastAsia" w:eastAsia="方正仿宋_GBK"/>
          <w:sz w:val="28"/>
          <w:highlight w:val="none"/>
          <w:lang w:eastAsia="zh-CN"/>
        </w:rPr>
        <w:t>单位</w:t>
      </w:r>
      <w:r>
        <w:rPr>
          <w:rFonts w:hint="eastAsia" w:eastAsia="方正仿宋_GBK"/>
          <w:sz w:val="28"/>
          <w:highlight w:val="none"/>
        </w:rPr>
        <w:t>财政拨款“三公”经费预算安排</w:t>
      </w:r>
      <w:r>
        <w:rPr>
          <w:rFonts w:hint="eastAsia" w:eastAsia="方正仿宋_GBK"/>
          <w:sz w:val="28"/>
          <w:highlight w:val="none"/>
          <w:lang w:eastAsia="zh-CN"/>
        </w:rPr>
        <w:t>0</w:t>
      </w:r>
      <w:r>
        <w:rPr>
          <w:rFonts w:hint="eastAsia" w:eastAsia="方正仿宋_GBK"/>
          <w:sz w:val="28"/>
          <w:highlight w:val="none"/>
        </w:rPr>
        <w:t>万元，其中因公出国（境）费</w:t>
      </w:r>
      <w:r>
        <w:rPr>
          <w:rFonts w:hint="eastAsia" w:eastAsia="方正仿宋_GBK"/>
          <w:sz w:val="28"/>
          <w:highlight w:val="none"/>
          <w:lang w:eastAsia="zh-CN"/>
        </w:rPr>
        <w:t>0</w:t>
      </w:r>
      <w:r>
        <w:rPr>
          <w:rFonts w:hint="eastAsia" w:eastAsia="方正仿宋_GBK"/>
          <w:sz w:val="28"/>
          <w:highlight w:val="none"/>
        </w:rPr>
        <w:t>万元；公务用车购置及运维费</w:t>
      </w:r>
      <w:r>
        <w:rPr>
          <w:rFonts w:hint="eastAsia" w:eastAsia="方正仿宋_GBK"/>
          <w:sz w:val="28"/>
          <w:highlight w:val="none"/>
          <w:lang w:eastAsia="zh-CN"/>
        </w:rPr>
        <w:t>0</w:t>
      </w:r>
      <w:r>
        <w:rPr>
          <w:rFonts w:hint="eastAsia" w:eastAsia="方正仿宋_GBK"/>
          <w:sz w:val="28"/>
          <w:highlight w:val="none"/>
        </w:rPr>
        <w:t>万元（其中：公务用车购置费0万元，公务用车运行维护费0万元)；公务接待费</w:t>
      </w:r>
      <w:r>
        <w:rPr>
          <w:rFonts w:hint="eastAsia" w:eastAsia="方正仿宋_GBK"/>
          <w:sz w:val="28"/>
          <w:highlight w:val="none"/>
          <w:lang w:eastAsia="zh-CN"/>
        </w:rPr>
        <w:t>0</w:t>
      </w:r>
      <w:r>
        <w:rPr>
          <w:rFonts w:hint="eastAsia" w:eastAsia="方正仿宋_GBK"/>
          <w:sz w:val="28"/>
          <w:highlight w:val="none"/>
        </w:rPr>
        <w:t>万元。</w:t>
      </w:r>
      <w:r>
        <w:rPr>
          <w:rFonts w:hint="eastAsia" w:eastAsia="方正仿宋_GBK"/>
          <w:sz w:val="28"/>
          <w:highlight w:val="none"/>
          <w:lang w:val="en-US" w:eastAsia="zh-CN"/>
        </w:rPr>
        <w:t>与202</w:t>
      </w:r>
      <w:r>
        <w:rPr>
          <w:rFonts w:hint="eastAsia"/>
          <w:sz w:val="28"/>
          <w:highlight w:val="none"/>
          <w:lang w:val="en-US" w:eastAsia="zh-CN"/>
        </w:rPr>
        <w:t>4</w:t>
      </w:r>
      <w:r>
        <w:rPr>
          <w:rFonts w:hint="eastAsia" w:eastAsia="方正仿宋_GBK"/>
          <w:sz w:val="28"/>
          <w:highlight w:val="none"/>
          <w:lang w:val="en-US" w:eastAsia="zh-CN"/>
        </w:rPr>
        <w:t>年相比</w:t>
      </w:r>
      <w:r>
        <w:rPr>
          <w:rFonts w:hint="eastAsia" w:eastAsia="方正仿宋_GBK"/>
          <w:sz w:val="28"/>
          <w:highlight w:val="none"/>
        </w:rPr>
        <w:t>持平，无增减变化。</w:t>
      </w:r>
    </w:p>
    <w:p>
      <w:pPr>
        <w:numPr>
          <w:ilvl w:val="0"/>
          <w:numId w:val="0"/>
        </w:numPr>
        <w:spacing w:before="10" w:after="10" w:line="240" w:lineRule="auto"/>
        <w:ind w:left="640" w:leftChars="0"/>
        <w:jc w:val="left"/>
        <w:outlineLvl w:val="5"/>
        <w:rPr>
          <w:rFonts w:ascii="黑体" w:hAnsi="黑体" w:eastAsia="黑体" w:cs="黑体"/>
          <w:color w:val="000000"/>
          <w:sz w:val="32"/>
          <w:highlight w:val="none"/>
        </w:rPr>
      </w:pPr>
      <w:r>
        <w:rPr>
          <w:rFonts w:hint="eastAsia" w:ascii="黑体" w:hAnsi="黑体" w:eastAsia="黑体" w:cs="黑体"/>
          <w:color w:val="000000"/>
          <w:sz w:val="32"/>
          <w:highlight w:val="none"/>
          <w:lang w:eastAsia="zh-CN"/>
        </w:rPr>
        <w:t>五、</w:t>
      </w:r>
      <w:r>
        <w:rPr>
          <w:rFonts w:ascii="黑体" w:hAnsi="黑体" w:eastAsia="黑体" w:cs="黑体"/>
          <w:color w:val="000000"/>
          <w:sz w:val="32"/>
          <w:highlight w:val="none"/>
        </w:rPr>
        <w:t>单位项目预算安排情况及绩效目标</w:t>
      </w:r>
    </w:p>
    <w:p>
      <w:pPr>
        <w:pStyle w:val="2"/>
        <w:ind w:left="0" w:leftChars="0" w:firstLine="640" w:firstLineChars="200"/>
        <w:rPr>
          <w:rFonts w:hint="eastAsia" w:ascii="黑体" w:hAnsi="黑体" w:eastAsia="黑体" w:cs="黑体"/>
          <w:color w:val="000000"/>
          <w:sz w:val="32"/>
          <w:highlight w:val="none"/>
          <w:lang w:val="en-US" w:eastAsia="zh-CN"/>
        </w:rPr>
      </w:pPr>
      <w:r>
        <w:rPr>
          <w:rFonts w:hint="eastAsia" w:ascii="黑体" w:hAnsi="黑体" w:eastAsia="黑体" w:cs="黑体"/>
          <w:color w:val="000000"/>
          <w:sz w:val="32"/>
          <w:highlight w:val="none"/>
          <w:lang w:val="en-US" w:eastAsia="zh-CN"/>
        </w:rPr>
        <w:t>无</w:t>
      </w:r>
    </w:p>
    <w:p>
      <w:pPr>
        <w:pStyle w:val="2"/>
        <w:numPr>
          <w:ilvl w:val="0"/>
          <w:numId w:val="0"/>
        </w:numPr>
        <w:spacing w:after="120" w:afterLines="0" w:afterAutospacing="0"/>
        <w:rPr>
          <w:highlight w:val="none"/>
        </w:rPr>
        <w:sectPr>
          <w:pgSz w:w="16840" w:h="11900" w:orient="landscape"/>
          <w:pgMar w:top="1361" w:right="1020" w:bottom="1361" w:left="1020" w:header="720" w:footer="720" w:gutter="0"/>
          <w:cols w:space="720" w:num="1"/>
        </w:sectPr>
      </w:pPr>
    </w:p>
    <w:p>
      <w:pPr>
        <w:spacing w:before="10" w:after="10" w:line="240" w:lineRule="auto"/>
        <w:ind w:firstLine="640"/>
        <w:jc w:val="left"/>
        <w:outlineLvl w:val="5"/>
        <w:rPr>
          <w:highlight w:val="none"/>
        </w:rPr>
      </w:pPr>
      <w:r>
        <w:rPr>
          <w:rFonts w:ascii="黑体" w:hAnsi="黑体" w:eastAsia="黑体" w:cs="黑体"/>
          <w:color w:val="000000"/>
          <w:sz w:val="32"/>
          <w:highlight w:val="none"/>
        </w:rPr>
        <w:t>六、政府采购预算情况</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单位政府采购预算</w:t>
      </w:r>
    </w:p>
    <w:tbl>
      <w:tblPr>
        <w:tblStyle w:val="9"/>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rPr>
                <w:highlight w:val="none"/>
              </w:rPr>
            </w:pPr>
            <w:r>
              <w:rPr>
                <w:highlight w:val="none"/>
              </w:rPr>
              <w:t>314007石家庄市栾城区城关区域敬老院</w:t>
            </w:r>
          </w:p>
        </w:tc>
        <w:tc>
          <w:tcPr>
            <w:tcW w:w="7712" w:type="dxa"/>
            <w:gridSpan w:val="8"/>
            <w:tcBorders>
              <w:top w:val="single" w:color="FFFFFF" w:sz="6" w:space="0"/>
              <w:left w:val="single" w:color="FFFFFF" w:sz="6" w:space="0"/>
              <w:right w:val="single" w:color="FFFFFF" w:sz="6" w:space="0"/>
            </w:tcBorders>
            <w:vAlign w:val="center"/>
          </w:tcPr>
          <w:p>
            <w:pPr>
              <w:pStyle w:val="28"/>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4"/>
              <w:rPr>
                <w:highlight w:val="none"/>
              </w:rPr>
            </w:pPr>
            <w:r>
              <w:rPr>
                <w:highlight w:val="none"/>
              </w:rPr>
              <w:t>政府采购项目来源</w:t>
            </w:r>
          </w:p>
        </w:tc>
        <w:tc>
          <w:tcPr>
            <w:tcW w:w="1134" w:type="dxa"/>
            <w:vMerge w:val="restart"/>
            <w:vAlign w:val="center"/>
          </w:tcPr>
          <w:p>
            <w:pPr>
              <w:pStyle w:val="14"/>
              <w:rPr>
                <w:highlight w:val="none"/>
              </w:rPr>
            </w:pPr>
            <w:r>
              <w:rPr>
                <w:highlight w:val="none"/>
              </w:rPr>
              <w:t>采购物品名称</w:t>
            </w:r>
          </w:p>
        </w:tc>
        <w:tc>
          <w:tcPr>
            <w:tcW w:w="1134" w:type="dxa"/>
            <w:vMerge w:val="restart"/>
            <w:vAlign w:val="center"/>
          </w:tcPr>
          <w:p>
            <w:pPr>
              <w:pStyle w:val="14"/>
              <w:rPr>
                <w:highlight w:val="none"/>
              </w:rPr>
            </w:pPr>
            <w:r>
              <w:rPr>
                <w:highlight w:val="none"/>
              </w:rPr>
              <w:t>政府采购目录序号</w:t>
            </w:r>
          </w:p>
        </w:tc>
        <w:tc>
          <w:tcPr>
            <w:tcW w:w="709" w:type="dxa"/>
            <w:vMerge w:val="restart"/>
            <w:vAlign w:val="center"/>
          </w:tcPr>
          <w:p>
            <w:pPr>
              <w:pStyle w:val="14"/>
              <w:rPr>
                <w:highlight w:val="none"/>
              </w:rPr>
            </w:pPr>
            <w:r>
              <w:rPr>
                <w:highlight w:val="none"/>
              </w:rPr>
              <w:t>计量  单位</w:t>
            </w:r>
          </w:p>
        </w:tc>
        <w:tc>
          <w:tcPr>
            <w:tcW w:w="850" w:type="dxa"/>
            <w:vMerge w:val="restart"/>
            <w:vAlign w:val="center"/>
          </w:tcPr>
          <w:p>
            <w:pPr>
              <w:pStyle w:val="14"/>
              <w:rPr>
                <w:highlight w:val="none"/>
              </w:rPr>
            </w:pPr>
            <w:r>
              <w:rPr>
                <w:highlight w:val="none"/>
              </w:rPr>
              <w:t>数量</w:t>
            </w:r>
          </w:p>
        </w:tc>
        <w:tc>
          <w:tcPr>
            <w:tcW w:w="850" w:type="dxa"/>
            <w:vMerge w:val="restart"/>
            <w:vAlign w:val="center"/>
          </w:tcPr>
          <w:p>
            <w:pPr>
              <w:pStyle w:val="14"/>
              <w:rPr>
                <w:highlight w:val="none"/>
              </w:rPr>
            </w:pPr>
            <w:r>
              <w:rPr>
                <w:highlight w:val="none"/>
              </w:rPr>
              <w:t>单价</w:t>
            </w:r>
          </w:p>
        </w:tc>
        <w:tc>
          <w:tcPr>
            <w:tcW w:w="6748" w:type="dxa"/>
            <w:gridSpan w:val="7"/>
            <w:vAlign w:val="center"/>
          </w:tcPr>
          <w:p>
            <w:pPr>
              <w:pStyle w:val="14"/>
              <w:rPr>
                <w:highlight w:val="none"/>
              </w:rPr>
            </w:pPr>
            <w:r>
              <w:rPr>
                <w:highlight w:val="none"/>
              </w:rPr>
              <w:t>政府采购金额（当年部门预算安排资金）</w:t>
            </w:r>
          </w:p>
        </w:tc>
        <w:tc>
          <w:tcPr>
            <w:tcW w:w="964" w:type="dxa"/>
            <w:vMerge w:val="restart"/>
            <w:vAlign w:val="center"/>
          </w:tcPr>
          <w:p>
            <w:pPr>
              <w:pStyle w:val="14"/>
              <w:rPr>
                <w:highlight w:val="none"/>
              </w:rPr>
            </w:pPr>
            <w:r>
              <w:rPr>
                <w:highlight w:val="none"/>
              </w:rP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4"/>
              <w:rPr>
                <w:highlight w:val="none"/>
              </w:rPr>
            </w:pPr>
            <w:r>
              <w:rPr>
                <w:highlight w:val="none"/>
              </w:rPr>
              <w:t>项目名称</w:t>
            </w:r>
          </w:p>
        </w:tc>
        <w:tc>
          <w:tcPr>
            <w:tcW w:w="964" w:type="dxa"/>
            <w:vAlign w:val="center"/>
          </w:tcPr>
          <w:p>
            <w:pPr>
              <w:pStyle w:val="14"/>
              <w:rPr>
                <w:highlight w:val="none"/>
              </w:rPr>
            </w:pPr>
            <w:r>
              <w:rPr>
                <w:highlight w:val="none"/>
              </w:rPr>
              <w:t>预算    资金</w:t>
            </w:r>
          </w:p>
        </w:tc>
        <w:tc>
          <w:tcPr>
            <w:tcW w:w="1134" w:type="dxa"/>
            <w:vMerge w:val="continue"/>
          </w:tcPr>
          <w:p>
            <w:pPr>
              <w:rPr>
                <w:highlight w:val="none"/>
              </w:rPr>
            </w:pPr>
          </w:p>
        </w:tc>
        <w:tc>
          <w:tcPr>
            <w:tcW w:w="1134" w:type="dxa"/>
            <w:vMerge w:val="continue"/>
          </w:tcPr>
          <w:p>
            <w:pPr>
              <w:rPr>
                <w:highlight w:val="none"/>
              </w:rPr>
            </w:pPr>
          </w:p>
        </w:tc>
        <w:tc>
          <w:tcPr>
            <w:tcW w:w="709" w:type="dxa"/>
            <w:vMerge w:val="continue"/>
          </w:tcPr>
          <w:p>
            <w:pPr>
              <w:rPr>
                <w:highlight w:val="none"/>
              </w:rPr>
            </w:pPr>
          </w:p>
        </w:tc>
        <w:tc>
          <w:tcPr>
            <w:tcW w:w="850" w:type="dxa"/>
            <w:vMerge w:val="continue"/>
          </w:tcPr>
          <w:p>
            <w:pPr>
              <w:rPr>
                <w:highlight w:val="none"/>
              </w:rPr>
            </w:pPr>
          </w:p>
        </w:tc>
        <w:tc>
          <w:tcPr>
            <w:tcW w:w="850" w:type="dxa"/>
            <w:vMerge w:val="continue"/>
          </w:tcPr>
          <w:p>
            <w:pPr>
              <w:rPr>
                <w:highlight w:val="none"/>
              </w:rPr>
            </w:pPr>
          </w:p>
        </w:tc>
        <w:tc>
          <w:tcPr>
            <w:tcW w:w="964" w:type="dxa"/>
            <w:vAlign w:val="center"/>
          </w:tcPr>
          <w:p>
            <w:pPr>
              <w:pStyle w:val="14"/>
              <w:rPr>
                <w:highlight w:val="none"/>
              </w:rPr>
            </w:pPr>
            <w:r>
              <w:rPr>
                <w:highlight w:val="none"/>
              </w:rPr>
              <w:t>合计</w:t>
            </w:r>
          </w:p>
        </w:tc>
        <w:tc>
          <w:tcPr>
            <w:tcW w:w="964" w:type="dxa"/>
            <w:vAlign w:val="center"/>
          </w:tcPr>
          <w:p>
            <w:pPr>
              <w:pStyle w:val="14"/>
              <w:rPr>
                <w:highlight w:val="none"/>
              </w:rPr>
            </w:pPr>
            <w:r>
              <w:rPr>
                <w:highlight w:val="none"/>
              </w:rPr>
              <w:t>一般公共预算拨款</w:t>
            </w:r>
          </w:p>
        </w:tc>
        <w:tc>
          <w:tcPr>
            <w:tcW w:w="964" w:type="dxa"/>
            <w:vAlign w:val="center"/>
          </w:tcPr>
          <w:p>
            <w:pPr>
              <w:pStyle w:val="14"/>
              <w:rPr>
                <w:highlight w:val="none"/>
              </w:rPr>
            </w:pPr>
            <w:r>
              <w:rPr>
                <w:highlight w:val="none"/>
              </w:rPr>
              <w:t>基金预算拨款</w:t>
            </w:r>
          </w:p>
        </w:tc>
        <w:tc>
          <w:tcPr>
            <w:tcW w:w="964" w:type="dxa"/>
            <w:vAlign w:val="center"/>
          </w:tcPr>
          <w:p>
            <w:pPr>
              <w:pStyle w:val="14"/>
              <w:rPr>
                <w:highlight w:val="none"/>
              </w:rPr>
            </w:pPr>
            <w:r>
              <w:rPr>
                <w:highlight w:val="none"/>
              </w:rPr>
              <w:t>国有资本经营预算拨款</w:t>
            </w:r>
          </w:p>
        </w:tc>
        <w:tc>
          <w:tcPr>
            <w:tcW w:w="964" w:type="dxa"/>
            <w:vAlign w:val="center"/>
          </w:tcPr>
          <w:p>
            <w:pPr>
              <w:pStyle w:val="14"/>
              <w:rPr>
                <w:highlight w:val="none"/>
              </w:rPr>
            </w:pPr>
            <w:r>
              <w:rPr>
                <w:highlight w:val="none"/>
              </w:rPr>
              <w:t>财政专户核拨</w:t>
            </w:r>
          </w:p>
        </w:tc>
        <w:tc>
          <w:tcPr>
            <w:tcW w:w="964" w:type="dxa"/>
            <w:vAlign w:val="center"/>
          </w:tcPr>
          <w:p>
            <w:pPr>
              <w:pStyle w:val="14"/>
              <w:rPr>
                <w:highlight w:val="none"/>
              </w:rPr>
            </w:pPr>
            <w:r>
              <w:rPr>
                <w:highlight w:val="none"/>
              </w:rPr>
              <w:t>单位    资金</w:t>
            </w:r>
          </w:p>
        </w:tc>
        <w:tc>
          <w:tcPr>
            <w:tcW w:w="964" w:type="dxa"/>
            <w:vAlign w:val="center"/>
          </w:tcPr>
          <w:p>
            <w:pPr>
              <w:pStyle w:val="14"/>
              <w:rPr>
                <w:highlight w:val="none"/>
              </w:rPr>
            </w:pPr>
            <w:r>
              <w:rPr>
                <w:highlight w:val="none"/>
              </w:rPr>
              <w:t>上年结转结余</w:t>
            </w:r>
          </w:p>
        </w:tc>
        <w:tc>
          <w:tcPr>
            <w:tcW w:w="964"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6"/>
              <w:rPr>
                <w:highlight w:val="none"/>
              </w:rPr>
            </w:pPr>
          </w:p>
        </w:tc>
        <w:tc>
          <w:tcPr>
            <w:tcW w:w="964" w:type="dxa"/>
            <w:vAlign w:val="center"/>
          </w:tcPr>
          <w:p>
            <w:pPr>
              <w:pStyle w:val="15"/>
              <w:rPr>
                <w:highlight w:val="none"/>
              </w:rPr>
            </w:pPr>
          </w:p>
        </w:tc>
        <w:tc>
          <w:tcPr>
            <w:tcW w:w="1134" w:type="dxa"/>
            <w:vAlign w:val="center"/>
          </w:tcPr>
          <w:p>
            <w:pPr>
              <w:pStyle w:val="16"/>
              <w:rPr>
                <w:highlight w:val="none"/>
              </w:rPr>
            </w:pPr>
          </w:p>
        </w:tc>
        <w:tc>
          <w:tcPr>
            <w:tcW w:w="1134" w:type="dxa"/>
            <w:vAlign w:val="center"/>
          </w:tcPr>
          <w:p>
            <w:pPr>
              <w:pStyle w:val="16"/>
              <w:rPr>
                <w:highlight w:val="none"/>
              </w:rPr>
            </w:pPr>
          </w:p>
        </w:tc>
        <w:tc>
          <w:tcPr>
            <w:tcW w:w="709" w:type="dxa"/>
            <w:vAlign w:val="center"/>
          </w:tcPr>
          <w:p>
            <w:pPr>
              <w:pStyle w:val="17"/>
              <w:rPr>
                <w:highlight w:val="none"/>
              </w:rPr>
            </w:pPr>
          </w:p>
        </w:tc>
        <w:tc>
          <w:tcPr>
            <w:tcW w:w="850" w:type="dxa"/>
            <w:vAlign w:val="center"/>
          </w:tcPr>
          <w:p>
            <w:pPr>
              <w:pStyle w:val="15"/>
              <w:rPr>
                <w:highlight w:val="none"/>
              </w:rPr>
            </w:pPr>
          </w:p>
        </w:tc>
        <w:tc>
          <w:tcPr>
            <w:tcW w:w="850"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r>
    </w:tbl>
    <w:p>
      <w:pPr>
        <w:spacing w:before="0" w:after="0" w:line="500" w:lineRule="exact"/>
        <w:ind w:firstLine="420"/>
        <w:jc w:val="left"/>
        <w:outlineLvl w:val="9"/>
        <w:rPr>
          <w:highlight w:val="none"/>
        </w:rPr>
      </w:pPr>
      <w:r>
        <w:rPr>
          <w:rFonts w:ascii="方正书宋_GBK" w:hAnsi="方正书宋_GBK" w:eastAsia="方正书宋_GBK" w:cs="方正书宋_GBK"/>
          <w:color w:val="000000"/>
          <w:sz w:val="21"/>
          <w:highlight w:val="none"/>
        </w:rPr>
        <w:t>注：同一采购目录序号的物品，其单价会因配置规格不同而变动，均符合资产配置标准。涉密采购事项按照相关规定执行。</w:t>
      </w:r>
    </w:p>
    <w:p>
      <w:pPr>
        <w:spacing w:before="0" w:after="0" w:line="240" w:lineRule="auto"/>
        <w:ind w:firstLine="420"/>
        <w:jc w:val="left"/>
        <w:outlineLvl w:val="9"/>
        <w:rPr>
          <w:highlight w:val="none"/>
        </w:rPr>
      </w:pPr>
      <w:r>
        <w:rPr>
          <w:rFonts w:ascii="方正书宋_GBK" w:hAnsi="方正书宋_GBK" w:eastAsia="方正书宋_GBK" w:cs="方正书宋_GBK"/>
          <w:color w:val="000000"/>
          <w:sz w:val="21"/>
          <w:highlight w:val="none"/>
        </w:rPr>
        <w:t>注：无政府采购预算，空表列示。</w:t>
      </w:r>
    </w:p>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5"/>
        <w:rPr>
          <w:highlight w:val="none"/>
        </w:rPr>
      </w:pPr>
      <w:r>
        <w:rPr>
          <w:rFonts w:ascii="黑体" w:hAnsi="黑体" w:eastAsia="黑体" w:cs="黑体"/>
          <w:color w:val="000000"/>
          <w:sz w:val="32"/>
          <w:highlight w:val="none"/>
        </w:rPr>
        <w:t>七、国有资产信息</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石家庄市栾城区城关区域敬老院上年末固定资产金额为</w:t>
      </w:r>
      <w:r>
        <w:rPr>
          <w:rFonts w:hint="eastAsia" w:eastAsia="方正仿宋_GBK" w:cs="Times New Roman"/>
          <w:b w:val="0"/>
          <w:color w:val="000000"/>
          <w:sz w:val="28"/>
          <w:highlight w:val="none"/>
          <w:lang w:val="en-US" w:eastAsia="zh-CN"/>
        </w:rPr>
        <w:t>31.15</w:t>
      </w:r>
      <w:r>
        <w:rPr>
          <w:rFonts w:ascii="Times New Roman" w:hAnsi="Times New Roman" w:eastAsia="方正仿宋_GBK" w:cs="Times New Roman"/>
          <w:b w:val="0"/>
          <w:color w:val="000000"/>
          <w:sz w:val="28"/>
          <w:highlight w:val="none"/>
        </w:rPr>
        <w:t>万元（详见下表）。本年度拟购置固定资产总额为0.00万元，已按要求列入政府采购预算，详见政府采购预算表。</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单位固定资产占用情况表</w:t>
      </w:r>
    </w:p>
    <w:tbl>
      <w:tblPr>
        <w:tblStyle w:val="9"/>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rPr>
                <w:highlight w:val="none"/>
              </w:rPr>
            </w:pPr>
            <w:r>
              <w:rPr>
                <w:highlight w:val="none"/>
              </w:rPr>
              <w:t>314007石家庄市栾城区城关区域敬老院</w:t>
            </w:r>
          </w:p>
        </w:tc>
        <w:tc>
          <w:tcPr>
            <w:tcW w:w="9866"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截止时间：202</w:t>
            </w:r>
            <w:r>
              <w:rPr>
                <w:rFonts w:hint="eastAsia"/>
                <w:highlight w:val="none"/>
                <w:lang w:val="en-US" w:eastAsia="zh-CN"/>
              </w:rPr>
              <w:t>4</w:t>
            </w:r>
            <w:r>
              <w:rPr>
                <w:highlight w:val="none"/>
              </w:rP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4"/>
              <w:rPr>
                <w:highlight w:val="none"/>
              </w:rPr>
            </w:pPr>
            <w:r>
              <w:rPr>
                <w:highlight w:val="none"/>
              </w:rPr>
              <w:t>项   目</w:t>
            </w:r>
          </w:p>
        </w:tc>
        <w:tc>
          <w:tcPr>
            <w:tcW w:w="4933" w:type="dxa"/>
            <w:vAlign w:val="center"/>
          </w:tcPr>
          <w:p>
            <w:pPr>
              <w:pStyle w:val="14"/>
              <w:rPr>
                <w:highlight w:val="none"/>
              </w:rPr>
            </w:pPr>
            <w:r>
              <w:rPr>
                <w:highlight w:val="none"/>
              </w:rPr>
              <w:t>数量</w:t>
            </w:r>
          </w:p>
        </w:tc>
        <w:tc>
          <w:tcPr>
            <w:tcW w:w="4933" w:type="dxa"/>
            <w:vAlign w:val="center"/>
          </w:tcPr>
          <w:p>
            <w:pPr>
              <w:pStyle w:val="14"/>
              <w:rPr>
                <w:highlight w:val="none"/>
              </w:rPr>
            </w:pPr>
            <w:r>
              <w:rPr>
                <w:highlight w:val="none"/>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rPr>
                <w:highlight w:val="none"/>
              </w:rPr>
            </w:pPr>
            <w:r>
              <w:rPr>
                <w:highlight w:val="none"/>
              </w:rPr>
              <w:t>资产总额</w:t>
            </w:r>
          </w:p>
        </w:tc>
        <w:tc>
          <w:tcPr>
            <w:tcW w:w="4933" w:type="dxa"/>
            <w:vAlign w:val="center"/>
          </w:tcPr>
          <w:p>
            <w:pPr>
              <w:pStyle w:val="17"/>
              <w:rPr>
                <w:highlight w:val="none"/>
              </w:rPr>
            </w:pPr>
          </w:p>
        </w:tc>
        <w:tc>
          <w:tcPr>
            <w:tcW w:w="4933" w:type="dxa"/>
            <w:vAlign w:val="center"/>
          </w:tcPr>
          <w:p>
            <w:pPr>
              <w:pStyle w:val="15"/>
              <w:rPr>
                <w:rFonts w:hint="default" w:eastAsia="方正书宋_GBK"/>
                <w:highlight w:val="none"/>
                <w:lang w:val="en-US" w:eastAsia="zh-CN"/>
              </w:rPr>
            </w:pPr>
            <w:r>
              <w:rPr>
                <w:rFonts w:hint="eastAsia"/>
                <w:highlight w:val="none"/>
                <w:lang w:val="en-US" w:eastAsia="zh-CN"/>
              </w:rPr>
              <w:t>31.15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ind w:firstLine="0" w:firstLineChars="0"/>
              <w:rPr>
                <w:rFonts w:ascii="方正书宋_GBK" w:hAnsi="方正书宋_GBK" w:eastAsia="方正书宋_GBK" w:cs="方正书宋_GBK"/>
                <w:sz w:val="21"/>
                <w:szCs w:val="24"/>
                <w:highlight w:val="none"/>
                <w:lang w:val="en-US" w:eastAsia="uk-UA" w:bidi="ar-SA"/>
              </w:rPr>
            </w:pPr>
            <w:r>
              <w:rPr>
                <w:highlight w:val="none"/>
              </w:rPr>
              <w:t>1、房屋（平方米）</w:t>
            </w:r>
          </w:p>
        </w:tc>
        <w:tc>
          <w:tcPr>
            <w:tcW w:w="4933" w:type="dxa"/>
            <w:vAlign w:val="center"/>
          </w:tcPr>
          <w:p>
            <w:pPr>
              <w:pStyle w:val="17"/>
              <w:rPr>
                <w:rFonts w:hint="eastAsia" w:eastAsia="方正书宋_GBK"/>
                <w:highlight w:val="none"/>
                <w:lang w:val="en-US" w:eastAsia="zh-CN"/>
              </w:rPr>
            </w:pPr>
            <w:r>
              <w:rPr>
                <w:rFonts w:hint="eastAsia"/>
                <w:highlight w:val="none"/>
                <w:lang w:val="en-US" w:eastAsia="zh-CN"/>
              </w:rPr>
              <w:t>2</w:t>
            </w:r>
          </w:p>
        </w:tc>
        <w:tc>
          <w:tcPr>
            <w:tcW w:w="4933" w:type="dxa"/>
            <w:vAlign w:val="center"/>
          </w:tcPr>
          <w:p>
            <w:pPr>
              <w:pStyle w:val="15"/>
              <w:rPr>
                <w:rFonts w:hint="default" w:eastAsia="方正书宋_GBK"/>
                <w:highlight w:val="none"/>
                <w:lang w:val="en-US" w:eastAsia="zh-CN"/>
              </w:rPr>
            </w:pPr>
            <w:r>
              <w:rPr>
                <w:rFonts w:hint="eastAsia"/>
                <w:highlight w:val="none"/>
                <w:lang w:val="en-US" w:eastAsia="zh-CN"/>
              </w:rP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ind w:firstLine="0" w:firstLineChars="0"/>
              <w:rPr>
                <w:rFonts w:ascii="方正书宋_GBK" w:hAnsi="方正书宋_GBK" w:eastAsia="方正书宋_GBK" w:cs="方正书宋_GBK"/>
                <w:sz w:val="21"/>
                <w:szCs w:val="24"/>
                <w:highlight w:val="none"/>
                <w:lang w:val="en-US" w:eastAsia="uk-UA" w:bidi="ar-SA"/>
              </w:rPr>
            </w:pPr>
            <w:r>
              <w:rPr>
                <w:highlight w:val="none"/>
              </w:rPr>
              <w:t>　　其中：办公用房（平方米）</w:t>
            </w:r>
          </w:p>
        </w:tc>
        <w:tc>
          <w:tcPr>
            <w:tcW w:w="4933" w:type="dxa"/>
            <w:vAlign w:val="center"/>
          </w:tcPr>
          <w:p>
            <w:pPr>
              <w:pStyle w:val="17"/>
              <w:rPr>
                <w:highlight w:val="none"/>
              </w:rPr>
            </w:pPr>
          </w:p>
        </w:tc>
        <w:tc>
          <w:tcPr>
            <w:tcW w:w="4933"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ind w:firstLine="0" w:firstLineChars="0"/>
              <w:rPr>
                <w:rFonts w:ascii="方正书宋_GBK" w:hAnsi="方正书宋_GBK" w:eastAsia="方正书宋_GBK" w:cs="方正书宋_GBK"/>
                <w:sz w:val="21"/>
                <w:szCs w:val="24"/>
                <w:highlight w:val="none"/>
                <w:lang w:val="en-US" w:eastAsia="uk-UA" w:bidi="ar-SA"/>
              </w:rPr>
            </w:pPr>
            <w:r>
              <w:rPr>
                <w:highlight w:val="none"/>
              </w:rPr>
              <w:t>2、车辆（台、辆）</w:t>
            </w:r>
          </w:p>
        </w:tc>
        <w:tc>
          <w:tcPr>
            <w:tcW w:w="4933" w:type="dxa"/>
            <w:vAlign w:val="center"/>
          </w:tcPr>
          <w:p>
            <w:pPr>
              <w:pStyle w:val="17"/>
              <w:rPr>
                <w:highlight w:val="none"/>
              </w:rPr>
            </w:pPr>
          </w:p>
        </w:tc>
        <w:tc>
          <w:tcPr>
            <w:tcW w:w="4933"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ind w:firstLine="0" w:firstLineChars="0"/>
              <w:rPr>
                <w:rFonts w:ascii="方正书宋_GBK" w:hAnsi="方正书宋_GBK" w:eastAsia="方正书宋_GBK" w:cs="方正书宋_GBK"/>
                <w:sz w:val="21"/>
                <w:szCs w:val="24"/>
                <w:highlight w:val="none"/>
                <w:lang w:val="en-US" w:eastAsia="uk-UA" w:bidi="ar-SA"/>
              </w:rPr>
            </w:pPr>
            <w:r>
              <w:rPr>
                <w:highlight w:val="none"/>
              </w:rPr>
              <w:t>3、单价在20万元以上的设备</w:t>
            </w:r>
          </w:p>
        </w:tc>
        <w:tc>
          <w:tcPr>
            <w:tcW w:w="4933" w:type="dxa"/>
            <w:vAlign w:val="center"/>
          </w:tcPr>
          <w:p>
            <w:pPr>
              <w:pStyle w:val="17"/>
              <w:rPr>
                <w:highlight w:val="none"/>
              </w:rPr>
            </w:pPr>
          </w:p>
        </w:tc>
        <w:tc>
          <w:tcPr>
            <w:tcW w:w="4933"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ind w:firstLine="0" w:firstLineChars="0"/>
              <w:rPr>
                <w:rFonts w:ascii="方正书宋_GBK" w:hAnsi="方正书宋_GBK" w:eastAsia="方正书宋_GBK" w:cs="方正书宋_GBK"/>
                <w:sz w:val="21"/>
                <w:szCs w:val="24"/>
                <w:highlight w:val="none"/>
                <w:lang w:val="en-US" w:eastAsia="uk-UA" w:bidi="ar-SA"/>
              </w:rPr>
            </w:pPr>
            <w:r>
              <w:rPr>
                <w:highlight w:val="none"/>
              </w:rPr>
              <w:t>4、其他固定资产</w:t>
            </w:r>
          </w:p>
        </w:tc>
        <w:tc>
          <w:tcPr>
            <w:tcW w:w="4933" w:type="dxa"/>
            <w:vAlign w:val="center"/>
          </w:tcPr>
          <w:p>
            <w:pPr>
              <w:pStyle w:val="17"/>
              <w:rPr>
                <w:highlight w:val="none"/>
              </w:rPr>
            </w:pPr>
          </w:p>
        </w:tc>
        <w:tc>
          <w:tcPr>
            <w:tcW w:w="4933" w:type="dxa"/>
            <w:vAlign w:val="center"/>
          </w:tcPr>
          <w:p>
            <w:pPr>
              <w:pStyle w:val="15"/>
              <w:rPr>
                <w:rFonts w:hint="default" w:eastAsia="方正书宋_GBK"/>
                <w:highlight w:val="none"/>
                <w:lang w:val="en-US" w:eastAsia="zh-CN"/>
              </w:rPr>
            </w:pPr>
            <w:r>
              <w:rPr>
                <w:rFonts w:hint="eastAsia"/>
                <w:highlight w:val="none"/>
                <w:lang w:val="en-US" w:eastAsia="zh-CN"/>
              </w:rPr>
              <w:t>30.99</w:t>
            </w:r>
          </w:p>
        </w:tc>
      </w:tr>
    </w:tbl>
    <w:p>
      <w:pPr>
        <w:spacing w:before="0" w:after="0" w:line="240" w:lineRule="auto"/>
        <w:ind w:firstLine="420"/>
        <w:jc w:val="left"/>
        <w:outlineLvl w:val="9"/>
        <w:rPr>
          <w:highlight w:val="none"/>
        </w:rPr>
      </w:pPr>
    </w:p>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5"/>
        <w:rPr>
          <w:highlight w:val="none"/>
        </w:rPr>
      </w:pPr>
      <w:r>
        <w:rPr>
          <w:rFonts w:ascii="黑体" w:hAnsi="黑体" w:eastAsia="黑体" w:cs="黑体"/>
          <w:color w:val="000000"/>
          <w:sz w:val="32"/>
          <w:highlight w:val="none"/>
        </w:rPr>
        <w:t>八、名词解释</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w:t>
      </w:r>
      <w:r>
        <w:rPr>
          <w:rFonts w:ascii="Times New Roman" w:hAnsi="Times New Roman" w:eastAsia="方正仿宋_GBK" w:cs="Times New Roman"/>
          <w:b/>
          <w:color w:val="000000"/>
          <w:sz w:val="28"/>
          <w:highlight w:val="none"/>
        </w:rPr>
        <w:t>财政拨款收入：</w:t>
      </w:r>
      <w:r>
        <w:rPr>
          <w:rFonts w:ascii="Times New Roman" w:hAnsi="Times New Roman" w:eastAsia="方正仿宋_GBK" w:cs="Times New Roman"/>
          <w:b w:val="0"/>
          <w:color w:val="000000"/>
          <w:sz w:val="28"/>
          <w:highlight w:val="none"/>
        </w:rPr>
        <w:t>指本级财政当年拨付的资金，包括一般公共预算拨款、政府性基金预算拨款、国有资本经营预算拨款。</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2、</w:t>
      </w:r>
      <w:r>
        <w:rPr>
          <w:rFonts w:ascii="Times New Roman" w:hAnsi="Times New Roman" w:eastAsia="方正仿宋_GBK" w:cs="Times New Roman"/>
          <w:b/>
          <w:color w:val="000000"/>
          <w:sz w:val="28"/>
          <w:highlight w:val="none"/>
        </w:rPr>
        <w:t>财政专户管理资金收入：</w:t>
      </w:r>
      <w:r>
        <w:rPr>
          <w:rFonts w:ascii="Times New Roman" w:hAnsi="Times New Roman" w:eastAsia="方正仿宋_GBK" w:cs="Times New Roman"/>
          <w:b w:val="0"/>
          <w:color w:val="000000"/>
          <w:sz w:val="28"/>
          <w:highlight w:val="none"/>
        </w:rPr>
        <w:t>缴入财政专户、实行专项管理的教育收费收入。</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3、</w:t>
      </w:r>
      <w:r>
        <w:rPr>
          <w:rFonts w:ascii="Times New Roman" w:hAnsi="Times New Roman" w:eastAsia="方正仿宋_GBK" w:cs="Times New Roman"/>
          <w:b/>
          <w:color w:val="000000"/>
          <w:sz w:val="28"/>
          <w:highlight w:val="none"/>
        </w:rPr>
        <w:t>单位资金收入：</w:t>
      </w:r>
      <w:r>
        <w:rPr>
          <w:rFonts w:ascii="Times New Roman" w:hAnsi="Times New Roman" w:eastAsia="方正仿宋_GBK" w:cs="Times New Roman"/>
          <w:b w:val="0"/>
          <w:color w:val="000000"/>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4、</w:t>
      </w:r>
      <w:r>
        <w:rPr>
          <w:rFonts w:ascii="Times New Roman" w:hAnsi="Times New Roman" w:eastAsia="方正仿宋_GBK" w:cs="Times New Roman"/>
          <w:b/>
          <w:color w:val="000000"/>
          <w:sz w:val="28"/>
          <w:highlight w:val="none"/>
        </w:rPr>
        <w:t>事业收入：</w:t>
      </w:r>
      <w:r>
        <w:rPr>
          <w:rFonts w:ascii="Times New Roman" w:hAnsi="Times New Roman" w:eastAsia="方正仿宋_GBK" w:cs="Times New Roman"/>
          <w:b w:val="0"/>
          <w:color w:val="000000"/>
          <w:sz w:val="28"/>
          <w:highlight w:val="none"/>
        </w:rPr>
        <w:t>指事业单位开展专业业务活动及辅助活动所取得的收入。</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5、</w:t>
      </w:r>
      <w:r>
        <w:rPr>
          <w:rFonts w:ascii="Times New Roman" w:hAnsi="Times New Roman" w:eastAsia="方正仿宋_GBK" w:cs="Times New Roman"/>
          <w:b/>
          <w:color w:val="000000"/>
          <w:sz w:val="28"/>
          <w:highlight w:val="none"/>
        </w:rPr>
        <w:t>事业单位经营收入：</w:t>
      </w:r>
      <w:r>
        <w:rPr>
          <w:rFonts w:ascii="Times New Roman" w:hAnsi="Times New Roman" w:eastAsia="方正仿宋_GBK" w:cs="Times New Roman"/>
          <w:b w:val="0"/>
          <w:color w:val="000000"/>
          <w:sz w:val="28"/>
          <w:highlight w:val="none"/>
        </w:rPr>
        <w:t>指事业单位在专业业务活动及其辅助活动之外开展非独立核算经营活动取得的收入。</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6、</w:t>
      </w:r>
      <w:r>
        <w:rPr>
          <w:rFonts w:ascii="Times New Roman" w:hAnsi="Times New Roman" w:eastAsia="方正仿宋_GBK" w:cs="Times New Roman"/>
          <w:b/>
          <w:color w:val="000000"/>
          <w:sz w:val="28"/>
          <w:highlight w:val="none"/>
        </w:rPr>
        <w:t>上年结转：</w:t>
      </w:r>
      <w:r>
        <w:rPr>
          <w:rFonts w:ascii="Times New Roman" w:hAnsi="Times New Roman" w:eastAsia="方正仿宋_GBK" w:cs="Times New Roman"/>
          <w:b w:val="0"/>
          <w:color w:val="000000"/>
          <w:sz w:val="28"/>
          <w:highlight w:val="none"/>
        </w:rPr>
        <w:t>指以前年度安排、结转到本年仍按原规定用途继续使用的资金。</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7、</w:t>
      </w:r>
      <w:r>
        <w:rPr>
          <w:rFonts w:ascii="Times New Roman" w:hAnsi="Times New Roman" w:eastAsia="方正仿宋_GBK" w:cs="Times New Roman"/>
          <w:b/>
          <w:color w:val="000000"/>
          <w:sz w:val="28"/>
          <w:highlight w:val="none"/>
        </w:rPr>
        <w:t>单位预算支出：</w:t>
      </w:r>
      <w:r>
        <w:rPr>
          <w:rFonts w:ascii="Times New Roman" w:hAnsi="Times New Roman" w:eastAsia="方正仿宋_GBK" w:cs="Times New Roman"/>
          <w:b w:val="0"/>
          <w:color w:val="000000"/>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8、</w:t>
      </w:r>
      <w:r>
        <w:rPr>
          <w:rFonts w:ascii="Times New Roman" w:hAnsi="Times New Roman" w:eastAsia="方正仿宋_GBK" w:cs="Times New Roman"/>
          <w:b/>
          <w:color w:val="000000"/>
          <w:sz w:val="28"/>
          <w:highlight w:val="none"/>
        </w:rPr>
        <w:t>事业单位经营支出：</w:t>
      </w:r>
      <w:r>
        <w:rPr>
          <w:rFonts w:ascii="Times New Roman" w:hAnsi="Times New Roman" w:eastAsia="方正仿宋_GBK" w:cs="Times New Roman"/>
          <w:b w:val="0"/>
          <w:color w:val="000000"/>
          <w:sz w:val="28"/>
          <w:highlight w:val="none"/>
        </w:rPr>
        <w:t>指事业单位在专业业务活动及其辅助活动之外开展非独立核算经营活动发生的支出。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9、</w:t>
      </w:r>
      <w:r>
        <w:rPr>
          <w:rFonts w:ascii="Times New Roman" w:hAnsi="Times New Roman" w:eastAsia="方正仿宋_GBK" w:cs="Times New Roman"/>
          <w:b/>
          <w:color w:val="000000"/>
          <w:sz w:val="28"/>
          <w:highlight w:val="none"/>
        </w:rPr>
        <w:t>“三公”经费：</w:t>
      </w:r>
      <w:r>
        <w:rPr>
          <w:rFonts w:ascii="Times New Roman" w:hAnsi="Times New Roman" w:eastAsia="方正仿宋_GBK" w:cs="Times New Roman"/>
          <w:b w:val="0"/>
          <w:color w:val="000000"/>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10、</w:t>
      </w:r>
      <w:r>
        <w:rPr>
          <w:rFonts w:ascii="Times New Roman" w:hAnsi="Times New Roman" w:eastAsia="方正仿宋_GBK" w:cs="Times New Roman"/>
          <w:b/>
          <w:color w:val="000000"/>
          <w:sz w:val="28"/>
          <w:highlight w:val="none"/>
        </w:rPr>
        <w:t>机关运行经费：</w:t>
      </w:r>
      <w:r>
        <w:rPr>
          <w:rFonts w:ascii="Times New Roman" w:hAnsi="Times New Roman" w:eastAsia="方正仿宋_GBK" w:cs="Times New Roman"/>
          <w:b w:val="0"/>
          <w:color w:val="000000"/>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rPr>
          <w:highlight w:val="none"/>
        </w:rPr>
      </w:pPr>
      <w:r>
        <w:rPr>
          <w:rFonts w:ascii="黑体" w:hAnsi="黑体" w:eastAsia="黑体" w:cs="黑体"/>
          <w:color w:val="000000"/>
          <w:sz w:val="32"/>
          <w:highlight w:val="none"/>
        </w:rPr>
        <w:t>九、其他需要说明的事项</w:t>
      </w:r>
    </w:p>
    <w:p>
      <w:pPr>
        <w:spacing w:before="0" w:after="0" w:line="500" w:lineRule="exact"/>
        <w:ind w:firstLine="560"/>
        <w:jc w:val="left"/>
        <w:outlineLvl w:val="9"/>
        <w:rPr>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highlight w:val="none"/>
        </w:rPr>
        <w:t>我单位无其他需要说明的事项。</w:t>
      </w:r>
    </w:p>
    <w:p>
      <w:pPr>
        <w:spacing w:before="0" w:after="0"/>
        <w:ind w:firstLine="0"/>
        <w:jc w:val="center"/>
        <w:outlineLvl w:val="3"/>
        <w:rPr>
          <w:highlight w:val="none"/>
        </w:rPr>
      </w:pPr>
      <w:bookmarkStart w:id="7" w:name="_Toc28397"/>
      <w:r>
        <w:rPr>
          <w:rFonts w:hint="eastAsia" w:ascii="方正小标宋_GBK" w:hAnsi="方正小标宋_GBK" w:eastAsia="方正小标宋_GBK" w:cs="方正小标宋_GBK"/>
          <w:b w:val="0"/>
          <w:color w:val="000000"/>
          <w:sz w:val="44"/>
          <w:highlight w:val="none"/>
          <w:lang w:val="en-US" w:eastAsia="zh-CN"/>
        </w:rPr>
        <w:t>六、</w:t>
      </w:r>
      <w:r>
        <w:rPr>
          <w:rFonts w:ascii="方正小标宋_GBK" w:hAnsi="方正小标宋_GBK" w:eastAsia="方正小标宋_GBK" w:cs="方正小标宋_GBK"/>
          <w:b w:val="0"/>
          <w:color w:val="000000"/>
          <w:sz w:val="44"/>
          <w:highlight w:val="none"/>
        </w:rPr>
        <w:t>石家庄市栾城区未成年人救助保护中心收支预算</w:t>
      </w:r>
      <w:bookmarkEnd w:id="7"/>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单位预算收支总表</w:t>
      </w:r>
    </w:p>
    <w:tbl>
      <w:tblPr>
        <w:tblStyle w:val="9"/>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rPr>
                <w:highlight w:val="none"/>
              </w:rPr>
            </w:pPr>
            <w:r>
              <w:rPr>
                <w:highlight w:val="none"/>
              </w:rPr>
              <w:t>314009石家庄市栾城区未成年人救助保护中心</w:t>
            </w:r>
          </w:p>
        </w:tc>
        <w:tc>
          <w:tcPr>
            <w:tcW w:w="2126"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6661" w:type="dxa"/>
            <w:gridSpan w:val="2"/>
            <w:vAlign w:val="center"/>
          </w:tcPr>
          <w:p>
            <w:pPr>
              <w:pStyle w:val="14"/>
              <w:rPr>
                <w:highlight w:val="none"/>
              </w:rPr>
            </w:pPr>
            <w:r>
              <w:rPr>
                <w:highlight w:val="none"/>
              </w:rPr>
              <w:t>收入</w:t>
            </w:r>
          </w:p>
        </w:tc>
        <w:tc>
          <w:tcPr>
            <w:tcW w:w="6661" w:type="dxa"/>
            <w:gridSpan w:val="2"/>
            <w:vAlign w:val="center"/>
          </w:tcPr>
          <w:p>
            <w:pPr>
              <w:pStyle w:val="14"/>
              <w:rPr>
                <w:highlight w:val="none"/>
              </w:rPr>
            </w:pPr>
            <w:r>
              <w:rPr>
                <w:highlight w:val="none"/>
              </w:rP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4535" w:type="dxa"/>
            <w:vAlign w:val="center"/>
          </w:tcPr>
          <w:p>
            <w:pPr>
              <w:pStyle w:val="14"/>
              <w:rPr>
                <w:highlight w:val="none"/>
              </w:rPr>
            </w:pPr>
            <w:r>
              <w:rPr>
                <w:highlight w:val="none"/>
              </w:rPr>
              <w:t>项  目</w:t>
            </w:r>
          </w:p>
        </w:tc>
        <w:tc>
          <w:tcPr>
            <w:tcW w:w="2126" w:type="dxa"/>
            <w:vAlign w:val="center"/>
          </w:tcPr>
          <w:p>
            <w:pPr>
              <w:pStyle w:val="14"/>
              <w:rPr>
                <w:highlight w:val="none"/>
              </w:rPr>
            </w:pPr>
            <w:r>
              <w:rPr>
                <w:highlight w:val="none"/>
              </w:rPr>
              <w:t>预算数</w:t>
            </w:r>
          </w:p>
        </w:tc>
        <w:tc>
          <w:tcPr>
            <w:tcW w:w="4535" w:type="dxa"/>
            <w:vAlign w:val="center"/>
          </w:tcPr>
          <w:p>
            <w:pPr>
              <w:pStyle w:val="14"/>
              <w:rPr>
                <w:highlight w:val="none"/>
              </w:rPr>
            </w:pPr>
            <w:r>
              <w:rPr>
                <w:highlight w:val="none"/>
              </w:rPr>
              <w:t>项  目</w:t>
            </w:r>
          </w:p>
        </w:tc>
        <w:tc>
          <w:tcPr>
            <w:tcW w:w="2126" w:type="dxa"/>
            <w:vAlign w:val="center"/>
          </w:tcPr>
          <w:p>
            <w:pPr>
              <w:pStyle w:val="14"/>
              <w:rPr>
                <w:highlight w:val="none"/>
              </w:rPr>
            </w:pPr>
            <w:r>
              <w:rPr>
                <w:highlight w:val="none"/>
              </w:rP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4535" w:type="dxa"/>
            <w:vAlign w:val="center"/>
          </w:tcPr>
          <w:p>
            <w:pPr>
              <w:pStyle w:val="14"/>
              <w:rPr>
                <w:highlight w:val="none"/>
              </w:rPr>
            </w:pPr>
            <w:r>
              <w:rPr>
                <w:highlight w:val="none"/>
              </w:rPr>
              <w:t>1</w:t>
            </w:r>
          </w:p>
        </w:tc>
        <w:tc>
          <w:tcPr>
            <w:tcW w:w="2126" w:type="dxa"/>
            <w:vAlign w:val="center"/>
          </w:tcPr>
          <w:p>
            <w:pPr>
              <w:pStyle w:val="14"/>
              <w:rPr>
                <w:highlight w:val="none"/>
              </w:rPr>
            </w:pPr>
            <w:r>
              <w:rPr>
                <w:highlight w:val="none"/>
              </w:rPr>
              <w:t>2</w:t>
            </w:r>
          </w:p>
        </w:tc>
        <w:tc>
          <w:tcPr>
            <w:tcW w:w="4535" w:type="dxa"/>
            <w:vAlign w:val="center"/>
          </w:tcPr>
          <w:p>
            <w:pPr>
              <w:pStyle w:val="14"/>
              <w:rPr>
                <w:highlight w:val="none"/>
              </w:rPr>
            </w:pPr>
            <w:r>
              <w:rPr>
                <w:highlight w:val="none"/>
              </w:rPr>
              <w:t>3</w:t>
            </w:r>
          </w:p>
        </w:tc>
        <w:tc>
          <w:tcPr>
            <w:tcW w:w="2126" w:type="dxa"/>
            <w:vAlign w:val="center"/>
          </w:tcPr>
          <w:p>
            <w:pPr>
              <w:pStyle w:val="14"/>
              <w:rPr>
                <w:highlight w:val="none"/>
              </w:rPr>
            </w:pPr>
            <w:r>
              <w:rPr>
                <w:highlight w:val="none"/>
              </w:rP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4535" w:type="dxa"/>
            <w:vAlign w:val="center"/>
          </w:tcPr>
          <w:p>
            <w:pPr>
              <w:pStyle w:val="16"/>
              <w:rPr>
                <w:highlight w:val="none"/>
              </w:rPr>
            </w:pPr>
            <w:r>
              <w:rPr>
                <w:highlight w:val="none"/>
              </w:rPr>
              <w:t>一、一般公共预算拨款收入</w:t>
            </w:r>
          </w:p>
        </w:tc>
        <w:tc>
          <w:tcPr>
            <w:tcW w:w="2126" w:type="dxa"/>
            <w:vAlign w:val="center"/>
          </w:tcPr>
          <w:p>
            <w:pPr>
              <w:pStyle w:val="15"/>
              <w:rPr>
                <w:highlight w:val="none"/>
              </w:rPr>
            </w:pPr>
            <w:r>
              <w:rPr>
                <w:highlight w:val="none"/>
              </w:rPr>
              <w:t>42.68</w:t>
            </w:r>
          </w:p>
        </w:tc>
        <w:tc>
          <w:tcPr>
            <w:tcW w:w="4535" w:type="dxa"/>
            <w:vAlign w:val="center"/>
          </w:tcPr>
          <w:p>
            <w:pPr>
              <w:pStyle w:val="16"/>
              <w:rPr>
                <w:highlight w:val="none"/>
              </w:rPr>
            </w:pPr>
            <w:r>
              <w:rPr>
                <w:highlight w:val="none"/>
              </w:rPr>
              <w:t>一、一般公共服务支出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4535" w:type="dxa"/>
            <w:vAlign w:val="center"/>
          </w:tcPr>
          <w:p>
            <w:pPr>
              <w:pStyle w:val="16"/>
              <w:rPr>
                <w:highlight w:val="none"/>
              </w:rPr>
            </w:pPr>
            <w:r>
              <w:rPr>
                <w:highlight w:val="none"/>
              </w:rPr>
              <w:t>二、政府性基金预算拨款收入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二、外交支出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4535" w:type="dxa"/>
            <w:vAlign w:val="center"/>
          </w:tcPr>
          <w:p>
            <w:pPr>
              <w:pStyle w:val="16"/>
              <w:rPr>
                <w:highlight w:val="none"/>
              </w:rPr>
            </w:pPr>
            <w:r>
              <w:rPr>
                <w:highlight w:val="none"/>
              </w:rPr>
              <w:t>三、国有资本经营预算拨款收入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三、国防支出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4535" w:type="dxa"/>
            <w:vAlign w:val="center"/>
          </w:tcPr>
          <w:p>
            <w:pPr>
              <w:pStyle w:val="16"/>
              <w:rPr>
                <w:highlight w:val="none"/>
              </w:rPr>
            </w:pPr>
            <w:r>
              <w:rPr>
                <w:highlight w:val="none"/>
              </w:rPr>
              <w:t>四、财政专户管理资金收入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四、公共安全支出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4535" w:type="dxa"/>
            <w:vAlign w:val="center"/>
          </w:tcPr>
          <w:p>
            <w:pPr>
              <w:pStyle w:val="16"/>
              <w:rPr>
                <w:highlight w:val="none"/>
              </w:rPr>
            </w:pPr>
            <w:r>
              <w:rPr>
                <w:highlight w:val="none"/>
              </w:rPr>
              <w:t>五、单位资金</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五、教育支出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六、科学技术支出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七、文化旅游体育与传媒支出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八、社会保障和就业支出</w:t>
            </w:r>
          </w:p>
        </w:tc>
        <w:tc>
          <w:tcPr>
            <w:tcW w:w="2126" w:type="dxa"/>
            <w:vAlign w:val="center"/>
          </w:tcPr>
          <w:p>
            <w:pPr>
              <w:pStyle w:val="15"/>
              <w:rPr>
                <w:highlight w:val="none"/>
              </w:rPr>
            </w:pPr>
            <w:r>
              <w:rPr>
                <w:highlight w:val="none"/>
              </w:rPr>
              <w:t>39.49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九、社会保险基金支出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十、卫生健康支出</w:t>
            </w:r>
          </w:p>
        </w:tc>
        <w:tc>
          <w:tcPr>
            <w:tcW w:w="2126" w:type="dxa"/>
            <w:vAlign w:val="center"/>
          </w:tcPr>
          <w:p>
            <w:pPr>
              <w:pStyle w:val="15"/>
              <w:rPr>
                <w:highlight w:val="none"/>
              </w:rPr>
            </w:pPr>
            <w:r>
              <w:rPr>
                <w:highlight w:val="none"/>
              </w:rPr>
              <w:t>3.19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十一、节能环保支出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十二、城乡社区支出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13</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十三、农林水支出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14</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十四、交通运输支出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15</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十五、资源勘探工业信息等支出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16</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十六、商业服务业等支出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17</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十七、金融支出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18</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十八、援助其他地区支出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19</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十九、自然资源海洋气象等支出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20</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二十、住房保障支出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21</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二十一、粮油物资储备支出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22</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二十二、国有资本经营预算支出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23</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二十三、灾害防治及应急管理支出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24</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二十四、预备费</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25</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二十五、其他支出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26</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二十六、转移性支出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27</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二十七、债务还本支出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28</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二十八、债务付息支出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29</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二十九、债务发行费用支出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30</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三十、抗疫特别国债安排的支出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31</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三十一、人行科目</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32</w:t>
            </w:r>
          </w:p>
        </w:tc>
        <w:tc>
          <w:tcPr>
            <w:tcW w:w="4535" w:type="dxa"/>
            <w:vAlign w:val="center"/>
          </w:tcPr>
          <w:p>
            <w:pPr>
              <w:pStyle w:val="18"/>
              <w:rPr>
                <w:highlight w:val="none"/>
              </w:rPr>
            </w:pPr>
            <w:r>
              <w:rPr>
                <w:highlight w:val="none"/>
              </w:rPr>
              <w:t>本年收入合计</w:t>
            </w:r>
          </w:p>
        </w:tc>
        <w:tc>
          <w:tcPr>
            <w:tcW w:w="2126" w:type="dxa"/>
            <w:vAlign w:val="center"/>
          </w:tcPr>
          <w:p>
            <w:pPr>
              <w:pStyle w:val="19"/>
              <w:rPr>
                <w:highlight w:val="none"/>
              </w:rPr>
            </w:pPr>
            <w:r>
              <w:rPr>
                <w:highlight w:val="none"/>
              </w:rPr>
              <w:t>42.68</w:t>
            </w:r>
          </w:p>
        </w:tc>
        <w:tc>
          <w:tcPr>
            <w:tcW w:w="4535" w:type="dxa"/>
            <w:vAlign w:val="center"/>
          </w:tcPr>
          <w:p>
            <w:pPr>
              <w:pStyle w:val="18"/>
              <w:rPr>
                <w:highlight w:val="none"/>
              </w:rPr>
            </w:pPr>
            <w:r>
              <w:rPr>
                <w:highlight w:val="none"/>
              </w:rPr>
              <w:t>本年支出合计</w:t>
            </w:r>
          </w:p>
        </w:tc>
        <w:tc>
          <w:tcPr>
            <w:tcW w:w="2126" w:type="dxa"/>
            <w:vAlign w:val="center"/>
          </w:tcPr>
          <w:p>
            <w:pPr>
              <w:pStyle w:val="19"/>
              <w:rPr>
                <w:highlight w:val="none"/>
              </w:rPr>
            </w:pPr>
            <w:r>
              <w:rPr>
                <w:highlight w:val="none"/>
              </w:rPr>
              <w:t>42.68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33</w:t>
            </w:r>
          </w:p>
        </w:tc>
        <w:tc>
          <w:tcPr>
            <w:tcW w:w="4535" w:type="dxa"/>
            <w:vAlign w:val="center"/>
          </w:tcPr>
          <w:p>
            <w:pPr>
              <w:pStyle w:val="16"/>
              <w:rPr>
                <w:highlight w:val="none"/>
              </w:rPr>
            </w:pPr>
            <w:r>
              <w:rPr>
                <w:highlight w:val="none"/>
              </w:rPr>
              <w:t>上年结转结余</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年终结转结余</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34</w:t>
            </w:r>
          </w:p>
        </w:tc>
        <w:tc>
          <w:tcPr>
            <w:tcW w:w="4535" w:type="dxa"/>
            <w:vAlign w:val="center"/>
          </w:tcPr>
          <w:p>
            <w:pPr>
              <w:pStyle w:val="18"/>
              <w:rPr>
                <w:highlight w:val="none"/>
              </w:rPr>
            </w:pPr>
            <w:r>
              <w:rPr>
                <w:highlight w:val="none"/>
              </w:rPr>
              <w:t>收入总计</w:t>
            </w:r>
          </w:p>
        </w:tc>
        <w:tc>
          <w:tcPr>
            <w:tcW w:w="2126" w:type="dxa"/>
            <w:vAlign w:val="center"/>
          </w:tcPr>
          <w:p>
            <w:pPr>
              <w:pStyle w:val="19"/>
              <w:rPr>
                <w:highlight w:val="none"/>
              </w:rPr>
            </w:pPr>
            <w:r>
              <w:rPr>
                <w:highlight w:val="none"/>
              </w:rPr>
              <w:t>42.68</w:t>
            </w:r>
          </w:p>
        </w:tc>
        <w:tc>
          <w:tcPr>
            <w:tcW w:w="4535" w:type="dxa"/>
            <w:vAlign w:val="center"/>
          </w:tcPr>
          <w:p>
            <w:pPr>
              <w:pStyle w:val="18"/>
              <w:rPr>
                <w:highlight w:val="none"/>
              </w:rPr>
            </w:pPr>
            <w:r>
              <w:rPr>
                <w:highlight w:val="none"/>
              </w:rPr>
              <w:t>支出总计</w:t>
            </w:r>
          </w:p>
        </w:tc>
        <w:tc>
          <w:tcPr>
            <w:tcW w:w="2126" w:type="dxa"/>
            <w:vAlign w:val="center"/>
          </w:tcPr>
          <w:p>
            <w:pPr>
              <w:pStyle w:val="19"/>
              <w:rPr>
                <w:highlight w:val="none"/>
              </w:rPr>
            </w:pPr>
            <w:r>
              <w:rPr>
                <w:highlight w:val="none"/>
              </w:rPr>
              <w:t>42.68</w:t>
            </w: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单位预算收入总表</w:t>
      </w:r>
    </w:p>
    <w:tbl>
      <w:tblPr>
        <w:tblStyle w:val="9"/>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rPr>
                <w:highlight w:val="none"/>
              </w:rPr>
            </w:pPr>
            <w:r>
              <w:rPr>
                <w:highlight w:val="none"/>
              </w:rPr>
              <w:t>314009石家庄市栾城区未成年人救助保护中心</w:t>
            </w:r>
          </w:p>
        </w:tc>
        <w:tc>
          <w:tcPr>
            <w:tcW w:w="3402" w:type="dxa"/>
            <w:gridSpan w:val="3"/>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rPr>
                <w:highlight w:val="none"/>
              </w:rPr>
            </w:pPr>
            <w:r>
              <w:rPr>
                <w:highlight w:val="none"/>
              </w:rPr>
              <w:t>序号</w:t>
            </w:r>
          </w:p>
        </w:tc>
        <w:tc>
          <w:tcPr>
            <w:tcW w:w="2551" w:type="dxa"/>
            <w:gridSpan w:val="2"/>
            <w:vAlign w:val="center"/>
          </w:tcPr>
          <w:p>
            <w:pPr>
              <w:pStyle w:val="14"/>
              <w:rPr>
                <w:highlight w:val="none"/>
              </w:rPr>
            </w:pPr>
            <w:r>
              <w:rPr>
                <w:highlight w:val="none"/>
              </w:rPr>
              <w:t>功能分类科目</w:t>
            </w:r>
          </w:p>
        </w:tc>
        <w:tc>
          <w:tcPr>
            <w:tcW w:w="1134" w:type="dxa"/>
            <w:vMerge w:val="restart"/>
            <w:vAlign w:val="center"/>
          </w:tcPr>
          <w:p>
            <w:pPr>
              <w:pStyle w:val="14"/>
              <w:rPr>
                <w:highlight w:val="none"/>
              </w:rPr>
            </w:pPr>
            <w:r>
              <w:rPr>
                <w:highlight w:val="none"/>
              </w:rPr>
              <w:t>合计</w:t>
            </w:r>
          </w:p>
        </w:tc>
        <w:tc>
          <w:tcPr>
            <w:tcW w:w="9072" w:type="dxa"/>
            <w:gridSpan w:val="8"/>
            <w:vAlign w:val="center"/>
          </w:tcPr>
          <w:p>
            <w:pPr>
              <w:pStyle w:val="14"/>
              <w:rPr>
                <w:highlight w:val="none"/>
              </w:rPr>
            </w:pPr>
            <w:r>
              <w:rPr>
                <w:highlight w:val="none"/>
              </w:rPr>
              <w:t>本年收入</w:t>
            </w:r>
          </w:p>
        </w:tc>
        <w:tc>
          <w:tcPr>
            <w:tcW w:w="1134" w:type="dxa"/>
            <w:vMerge w:val="restart"/>
            <w:vAlign w:val="center"/>
          </w:tcPr>
          <w:p>
            <w:pPr>
              <w:pStyle w:val="14"/>
              <w:rPr>
                <w:highlight w:val="none"/>
              </w:rPr>
            </w:pPr>
            <w:r>
              <w:rPr>
                <w:highlight w:val="none"/>
              </w:rP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pPr>
              <w:rPr>
                <w:highlight w:val="none"/>
              </w:rPr>
            </w:pPr>
          </w:p>
        </w:tc>
        <w:tc>
          <w:tcPr>
            <w:tcW w:w="992" w:type="dxa"/>
            <w:vAlign w:val="center"/>
          </w:tcPr>
          <w:p>
            <w:pPr>
              <w:pStyle w:val="14"/>
              <w:rPr>
                <w:highlight w:val="none"/>
              </w:rPr>
            </w:pPr>
            <w:r>
              <w:rPr>
                <w:highlight w:val="none"/>
              </w:rPr>
              <w:t>科目    编码</w:t>
            </w:r>
          </w:p>
        </w:tc>
        <w:tc>
          <w:tcPr>
            <w:tcW w:w="1559" w:type="dxa"/>
            <w:vAlign w:val="center"/>
          </w:tcPr>
          <w:p>
            <w:pPr>
              <w:pStyle w:val="14"/>
              <w:rPr>
                <w:highlight w:val="none"/>
              </w:rPr>
            </w:pPr>
            <w:r>
              <w:rPr>
                <w:highlight w:val="none"/>
              </w:rPr>
              <w:t>科目名称</w:t>
            </w:r>
          </w:p>
        </w:tc>
        <w:tc>
          <w:tcPr>
            <w:tcW w:w="1134" w:type="dxa"/>
            <w:vMerge w:val="continue"/>
          </w:tcPr>
          <w:p>
            <w:pPr>
              <w:rPr>
                <w:highlight w:val="none"/>
              </w:rPr>
            </w:pPr>
          </w:p>
        </w:tc>
        <w:tc>
          <w:tcPr>
            <w:tcW w:w="1134" w:type="dxa"/>
            <w:vAlign w:val="center"/>
          </w:tcPr>
          <w:p>
            <w:pPr>
              <w:pStyle w:val="14"/>
              <w:rPr>
                <w:highlight w:val="none"/>
              </w:rPr>
            </w:pPr>
            <w:r>
              <w:rPr>
                <w:highlight w:val="none"/>
              </w:rPr>
              <w:t>小计</w:t>
            </w:r>
          </w:p>
        </w:tc>
        <w:tc>
          <w:tcPr>
            <w:tcW w:w="1134" w:type="dxa"/>
            <w:vAlign w:val="center"/>
          </w:tcPr>
          <w:p>
            <w:pPr>
              <w:pStyle w:val="14"/>
              <w:rPr>
                <w:highlight w:val="none"/>
              </w:rPr>
            </w:pPr>
            <w:r>
              <w:rPr>
                <w:highlight w:val="none"/>
              </w:rPr>
              <w:t>财政拨款 收入</w:t>
            </w:r>
          </w:p>
        </w:tc>
        <w:tc>
          <w:tcPr>
            <w:tcW w:w="1134" w:type="dxa"/>
            <w:vAlign w:val="center"/>
          </w:tcPr>
          <w:p>
            <w:pPr>
              <w:pStyle w:val="14"/>
              <w:rPr>
                <w:highlight w:val="none"/>
              </w:rPr>
            </w:pPr>
            <w:r>
              <w:rPr>
                <w:highlight w:val="none"/>
              </w:rPr>
              <w:t>财政专户 收入</w:t>
            </w:r>
          </w:p>
        </w:tc>
        <w:tc>
          <w:tcPr>
            <w:tcW w:w="1134" w:type="dxa"/>
            <w:vAlign w:val="center"/>
          </w:tcPr>
          <w:p>
            <w:pPr>
              <w:pStyle w:val="14"/>
              <w:rPr>
                <w:highlight w:val="none"/>
              </w:rPr>
            </w:pPr>
            <w:r>
              <w:rPr>
                <w:highlight w:val="none"/>
              </w:rPr>
              <w:t>事业收入</w:t>
            </w:r>
          </w:p>
        </w:tc>
        <w:tc>
          <w:tcPr>
            <w:tcW w:w="1134" w:type="dxa"/>
            <w:vAlign w:val="center"/>
          </w:tcPr>
          <w:p>
            <w:pPr>
              <w:pStyle w:val="14"/>
              <w:rPr>
                <w:highlight w:val="none"/>
              </w:rPr>
            </w:pPr>
            <w:r>
              <w:rPr>
                <w:highlight w:val="none"/>
              </w:rPr>
              <w:t>经营收入</w:t>
            </w:r>
          </w:p>
        </w:tc>
        <w:tc>
          <w:tcPr>
            <w:tcW w:w="1134" w:type="dxa"/>
            <w:vAlign w:val="center"/>
          </w:tcPr>
          <w:p>
            <w:pPr>
              <w:pStyle w:val="14"/>
              <w:rPr>
                <w:highlight w:val="none"/>
              </w:rPr>
            </w:pPr>
            <w:r>
              <w:rPr>
                <w:highlight w:val="none"/>
              </w:rPr>
              <w:t>上级补助收入</w:t>
            </w:r>
          </w:p>
        </w:tc>
        <w:tc>
          <w:tcPr>
            <w:tcW w:w="1134" w:type="dxa"/>
            <w:vAlign w:val="center"/>
          </w:tcPr>
          <w:p>
            <w:pPr>
              <w:pStyle w:val="14"/>
              <w:rPr>
                <w:highlight w:val="none"/>
              </w:rPr>
            </w:pPr>
            <w:r>
              <w:rPr>
                <w:highlight w:val="none"/>
              </w:rPr>
              <w:t>附属单位上缴收入</w:t>
            </w:r>
          </w:p>
        </w:tc>
        <w:tc>
          <w:tcPr>
            <w:tcW w:w="1134" w:type="dxa"/>
            <w:vAlign w:val="center"/>
          </w:tcPr>
          <w:p>
            <w:pPr>
              <w:pStyle w:val="14"/>
              <w:rPr>
                <w:highlight w:val="none"/>
              </w:rPr>
            </w:pPr>
            <w:r>
              <w:rPr>
                <w:highlight w:val="none"/>
              </w:rPr>
              <w:t>其他收入</w:t>
            </w:r>
          </w:p>
        </w:tc>
        <w:tc>
          <w:tcPr>
            <w:tcW w:w="1134"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4"/>
              <w:rPr>
                <w:highlight w:val="none"/>
              </w:rPr>
            </w:pPr>
            <w:r>
              <w:rPr>
                <w:highlight w:val="none"/>
              </w:rPr>
              <w:t>栏次</w:t>
            </w:r>
          </w:p>
        </w:tc>
        <w:tc>
          <w:tcPr>
            <w:tcW w:w="992" w:type="dxa"/>
            <w:vAlign w:val="center"/>
          </w:tcPr>
          <w:p>
            <w:pPr>
              <w:pStyle w:val="14"/>
              <w:rPr>
                <w:highlight w:val="none"/>
              </w:rPr>
            </w:pPr>
            <w:r>
              <w:rPr>
                <w:highlight w:val="none"/>
              </w:rPr>
              <w:t>1</w:t>
            </w:r>
          </w:p>
        </w:tc>
        <w:tc>
          <w:tcPr>
            <w:tcW w:w="1559" w:type="dxa"/>
            <w:vAlign w:val="center"/>
          </w:tcPr>
          <w:p>
            <w:pPr>
              <w:pStyle w:val="14"/>
              <w:rPr>
                <w:highlight w:val="none"/>
              </w:rPr>
            </w:pPr>
            <w:r>
              <w:rPr>
                <w:highlight w:val="none"/>
              </w:rPr>
              <w:t>2</w:t>
            </w:r>
          </w:p>
        </w:tc>
        <w:tc>
          <w:tcPr>
            <w:tcW w:w="1134" w:type="dxa"/>
            <w:vAlign w:val="center"/>
          </w:tcPr>
          <w:p>
            <w:pPr>
              <w:pStyle w:val="14"/>
              <w:rPr>
                <w:highlight w:val="none"/>
              </w:rPr>
            </w:pPr>
            <w:r>
              <w:rPr>
                <w:highlight w:val="none"/>
              </w:rPr>
              <w:t>3</w:t>
            </w:r>
          </w:p>
        </w:tc>
        <w:tc>
          <w:tcPr>
            <w:tcW w:w="1134" w:type="dxa"/>
            <w:vAlign w:val="center"/>
          </w:tcPr>
          <w:p>
            <w:pPr>
              <w:pStyle w:val="14"/>
              <w:rPr>
                <w:highlight w:val="none"/>
              </w:rPr>
            </w:pPr>
            <w:r>
              <w:rPr>
                <w:highlight w:val="none"/>
              </w:rPr>
              <w:t>4</w:t>
            </w:r>
          </w:p>
        </w:tc>
        <w:tc>
          <w:tcPr>
            <w:tcW w:w="1134" w:type="dxa"/>
            <w:vAlign w:val="center"/>
          </w:tcPr>
          <w:p>
            <w:pPr>
              <w:pStyle w:val="14"/>
              <w:rPr>
                <w:highlight w:val="none"/>
              </w:rPr>
            </w:pPr>
            <w:r>
              <w:rPr>
                <w:highlight w:val="none"/>
              </w:rPr>
              <w:t>5</w:t>
            </w:r>
          </w:p>
        </w:tc>
        <w:tc>
          <w:tcPr>
            <w:tcW w:w="1134" w:type="dxa"/>
            <w:vAlign w:val="center"/>
          </w:tcPr>
          <w:p>
            <w:pPr>
              <w:pStyle w:val="14"/>
              <w:rPr>
                <w:highlight w:val="none"/>
              </w:rPr>
            </w:pPr>
            <w:r>
              <w:rPr>
                <w:highlight w:val="none"/>
              </w:rPr>
              <w:t>6</w:t>
            </w:r>
          </w:p>
        </w:tc>
        <w:tc>
          <w:tcPr>
            <w:tcW w:w="1134" w:type="dxa"/>
            <w:vAlign w:val="center"/>
          </w:tcPr>
          <w:p>
            <w:pPr>
              <w:pStyle w:val="14"/>
              <w:rPr>
                <w:highlight w:val="none"/>
              </w:rPr>
            </w:pPr>
            <w:r>
              <w:rPr>
                <w:highlight w:val="none"/>
              </w:rPr>
              <w:t>7</w:t>
            </w:r>
          </w:p>
        </w:tc>
        <w:tc>
          <w:tcPr>
            <w:tcW w:w="1134" w:type="dxa"/>
            <w:vAlign w:val="center"/>
          </w:tcPr>
          <w:p>
            <w:pPr>
              <w:pStyle w:val="14"/>
              <w:rPr>
                <w:highlight w:val="none"/>
              </w:rPr>
            </w:pPr>
            <w:r>
              <w:rPr>
                <w:highlight w:val="none"/>
              </w:rPr>
              <w:t>8</w:t>
            </w:r>
          </w:p>
        </w:tc>
        <w:tc>
          <w:tcPr>
            <w:tcW w:w="1134" w:type="dxa"/>
            <w:vAlign w:val="center"/>
          </w:tcPr>
          <w:p>
            <w:pPr>
              <w:pStyle w:val="14"/>
              <w:rPr>
                <w:highlight w:val="none"/>
              </w:rPr>
            </w:pPr>
            <w:r>
              <w:rPr>
                <w:highlight w:val="none"/>
              </w:rPr>
              <w:t>9</w:t>
            </w:r>
          </w:p>
        </w:tc>
        <w:tc>
          <w:tcPr>
            <w:tcW w:w="1134" w:type="dxa"/>
            <w:vAlign w:val="center"/>
          </w:tcPr>
          <w:p>
            <w:pPr>
              <w:pStyle w:val="14"/>
              <w:rPr>
                <w:highlight w:val="none"/>
              </w:rPr>
            </w:pPr>
            <w:r>
              <w:rPr>
                <w:highlight w:val="none"/>
              </w:rPr>
              <w:t>10</w:t>
            </w:r>
          </w:p>
        </w:tc>
        <w:tc>
          <w:tcPr>
            <w:tcW w:w="1134" w:type="dxa"/>
            <w:vAlign w:val="center"/>
          </w:tcPr>
          <w:p>
            <w:pPr>
              <w:pStyle w:val="14"/>
              <w:rPr>
                <w:highlight w:val="none"/>
              </w:rPr>
            </w:pPr>
            <w:r>
              <w:rPr>
                <w:highlight w:val="none"/>
              </w:rPr>
              <w:t>11</w:t>
            </w:r>
          </w:p>
        </w:tc>
        <w:tc>
          <w:tcPr>
            <w:tcW w:w="1134" w:type="dxa"/>
            <w:vAlign w:val="center"/>
          </w:tcPr>
          <w:p>
            <w:pPr>
              <w:pStyle w:val="14"/>
              <w:rPr>
                <w:highlight w:val="none"/>
              </w:rPr>
            </w:pPr>
            <w:r>
              <w:rPr>
                <w:highlight w:val="none"/>
              </w:rP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w:t>
            </w:r>
          </w:p>
        </w:tc>
        <w:tc>
          <w:tcPr>
            <w:tcW w:w="992" w:type="dxa"/>
            <w:vAlign w:val="center"/>
          </w:tcPr>
          <w:p>
            <w:pPr>
              <w:pStyle w:val="20"/>
              <w:rPr>
                <w:highlight w:val="none"/>
              </w:rPr>
            </w:pPr>
          </w:p>
        </w:tc>
        <w:tc>
          <w:tcPr>
            <w:tcW w:w="1559" w:type="dxa"/>
            <w:vAlign w:val="center"/>
          </w:tcPr>
          <w:p>
            <w:pPr>
              <w:pStyle w:val="18"/>
              <w:rPr>
                <w:highlight w:val="none"/>
              </w:rPr>
            </w:pPr>
            <w:r>
              <w:rPr>
                <w:highlight w:val="none"/>
              </w:rPr>
              <w:t>合计</w:t>
            </w:r>
          </w:p>
        </w:tc>
        <w:tc>
          <w:tcPr>
            <w:tcW w:w="1134" w:type="dxa"/>
            <w:vAlign w:val="center"/>
          </w:tcPr>
          <w:p>
            <w:pPr>
              <w:pStyle w:val="19"/>
              <w:rPr>
                <w:highlight w:val="none"/>
              </w:rPr>
            </w:pPr>
            <w:r>
              <w:rPr>
                <w:highlight w:val="none"/>
              </w:rPr>
              <w:t>42.68</w:t>
            </w:r>
          </w:p>
        </w:tc>
        <w:tc>
          <w:tcPr>
            <w:tcW w:w="1134" w:type="dxa"/>
            <w:vAlign w:val="center"/>
          </w:tcPr>
          <w:p>
            <w:pPr>
              <w:pStyle w:val="19"/>
              <w:rPr>
                <w:highlight w:val="none"/>
              </w:rPr>
            </w:pPr>
            <w:r>
              <w:rPr>
                <w:highlight w:val="none"/>
              </w:rPr>
              <w:t>42.68</w:t>
            </w:r>
          </w:p>
        </w:tc>
        <w:tc>
          <w:tcPr>
            <w:tcW w:w="1134" w:type="dxa"/>
            <w:vAlign w:val="center"/>
          </w:tcPr>
          <w:p>
            <w:pPr>
              <w:pStyle w:val="19"/>
              <w:rPr>
                <w:highlight w:val="none"/>
              </w:rPr>
            </w:pPr>
            <w:r>
              <w:rPr>
                <w:highlight w:val="none"/>
              </w:rPr>
              <w:t>42.68</w:t>
            </w: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2</w:t>
            </w:r>
          </w:p>
        </w:tc>
        <w:tc>
          <w:tcPr>
            <w:tcW w:w="992" w:type="dxa"/>
            <w:vAlign w:val="center"/>
          </w:tcPr>
          <w:p>
            <w:pPr>
              <w:pStyle w:val="16"/>
              <w:rPr>
                <w:highlight w:val="none"/>
              </w:rPr>
            </w:pPr>
            <w:r>
              <w:rPr>
                <w:highlight w:val="none"/>
              </w:rPr>
              <w:t>208</w:t>
            </w:r>
          </w:p>
        </w:tc>
        <w:tc>
          <w:tcPr>
            <w:tcW w:w="1559" w:type="dxa"/>
            <w:vAlign w:val="center"/>
          </w:tcPr>
          <w:p>
            <w:pPr>
              <w:pStyle w:val="16"/>
              <w:rPr>
                <w:highlight w:val="none"/>
              </w:rPr>
            </w:pPr>
            <w:r>
              <w:rPr>
                <w:highlight w:val="none"/>
              </w:rPr>
              <w:t>社会保障和就业支出</w:t>
            </w:r>
          </w:p>
        </w:tc>
        <w:tc>
          <w:tcPr>
            <w:tcW w:w="1134" w:type="dxa"/>
            <w:vAlign w:val="center"/>
          </w:tcPr>
          <w:p>
            <w:pPr>
              <w:pStyle w:val="15"/>
              <w:rPr>
                <w:highlight w:val="none"/>
              </w:rPr>
            </w:pPr>
            <w:r>
              <w:rPr>
                <w:highlight w:val="none"/>
              </w:rPr>
              <w:t>39.49</w:t>
            </w:r>
          </w:p>
        </w:tc>
        <w:tc>
          <w:tcPr>
            <w:tcW w:w="1134" w:type="dxa"/>
            <w:vAlign w:val="center"/>
          </w:tcPr>
          <w:p>
            <w:pPr>
              <w:pStyle w:val="15"/>
              <w:rPr>
                <w:highlight w:val="none"/>
              </w:rPr>
            </w:pPr>
            <w:r>
              <w:rPr>
                <w:highlight w:val="none"/>
              </w:rPr>
              <w:t>39.49</w:t>
            </w:r>
          </w:p>
        </w:tc>
        <w:tc>
          <w:tcPr>
            <w:tcW w:w="1134" w:type="dxa"/>
            <w:vAlign w:val="center"/>
          </w:tcPr>
          <w:p>
            <w:pPr>
              <w:pStyle w:val="15"/>
              <w:rPr>
                <w:highlight w:val="none"/>
              </w:rPr>
            </w:pPr>
            <w:r>
              <w:rPr>
                <w:highlight w:val="none"/>
              </w:rPr>
              <w:t>39.49</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3</w:t>
            </w:r>
          </w:p>
        </w:tc>
        <w:tc>
          <w:tcPr>
            <w:tcW w:w="992" w:type="dxa"/>
            <w:vAlign w:val="center"/>
          </w:tcPr>
          <w:p>
            <w:pPr>
              <w:pStyle w:val="16"/>
              <w:rPr>
                <w:highlight w:val="none"/>
              </w:rPr>
            </w:pPr>
            <w:r>
              <w:rPr>
                <w:highlight w:val="none"/>
              </w:rPr>
              <w:t>20805</w:t>
            </w:r>
          </w:p>
        </w:tc>
        <w:tc>
          <w:tcPr>
            <w:tcW w:w="1559" w:type="dxa"/>
            <w:vAlign w:val="center"/>
          </w:tcPr>
          <w:p>
            <w:pPr>
              <w:pStyle w:val="16"/>
              <w:rPr>
                <w:highlight w:val="none"/>
              </w:rPr>
            </w:pPr>
            <w:r>
              <w:rPr>
                <w:highlight w:val="none"/>
              </w:rPr>
              <w:t>行政事业单位养老支出</w:t>
            </w:r>
          </w:p>
        </w:tc>
        <w:tc>
          <w:tcPr>
            <w:tcW w:w="1134" w:type="dxa"/>
            <w:vAlign w:val="center"/>
          </w:tcPr>
          <w:p>
            <w:pPr>
              <w:pStyle w:val="15"/>
              <w:rPr>
                <w:highlight w:val="none"/>
              </w:rPr>
            </w:pPr>
            <w:r>
              <w:rPr>
                <w:highlight w:val="none"/>
              </w:rPr>
              <w:t>3.78</w:t>
            </w:r>
          </w:p>
        </w:tc>
        <w:tc>
          <w:tcPr>
            <w:tcW w:w="1134" w:type="dxa"/>
            <w:vAlign w:val="center"/>
          </w:tcPr>
          <w:p>
            <w:pPr>
              <w:pStyle w:val="15"/>
              <w:rPr>
                <w:highlight w:val="none"/>
              </w:rPr>
            </w:pPr>
            <w:r>
              <w:rPr>
                <w:highlight w:val="none"/>
              </w:rPr>
              <w:t>3.78</w:t>
            </w:r>
          </w:p>
        </w:tc>
        <w:tc>
          <w:tcPr>
            <w:tcW w:w="1134" w:type="dxa"/>
            <w:vAlign w:val="center"/>
          </w:tcPr>
          <w:p>
            <w:pPr>
              <w:pStyle w:val="15"/>
              <w:rPr>
                <w:highlight w:val="none"/>
              </w:rPr>
            </w:pPr>
            <w:r>
              <w:rPr>
                <w:highlight w:val="none"/>
              </w:rPr>
              <w:t>3.78</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4</w:t>
            </w:r>
          </w:p>
        </w:tc>
        <w:tc>
          <w:tcPr>
            <w:tcW w:w="992" w:type="dxa"/>
            <w:vAlign w:val="center"/>
          </w:tcPr>
          <w:p>
            <w:pPr>
              <w:pStyle w:val="16"/>
              <w:rPr>
                <w:highlight w:val="none"/>
              </w:rPr>
            </w:pPr>
            <w:r>
              <w:rPr>
                <w:highlight w:val="none"/>
              </w:rPr>
              <w:t>2080505</w:t>
            </w:r>
          </w:p>
        </w:tc>
        <w:tc>
          <w:tcPr>
            <w:tcW w:w="1559" w:type="dxa"/>
            <w:vAlign w:val="center"/>
          </w:tcPr>
          <w:p>
            <w:pPr>
              <w:pStyle w:val="16"/>
              <w:rPr>
                <w:highlight w:val="none"/>
              </w:rPr>
            </w:pPr>
            <w:r>
              <w:rPr>
                <w:highlight w:val="none"/>
              </w:rPr>
              <w:t>机关事业单位基本养老保险缴费支出</w:t>
            </w:r>
          </w:p>
        </w:tc>
        <w:tc>
          <w:tcPr>
            <w:tcW w:w="1134" w:type="dxa"/>
            <w:vAlign w:val="center"/>
          </w:tcPr>
          <w:p>
            <w:pPr>
              <w:pStyle w:val="15"/>
              <w:rPr>
                <w:highlight w:val="none"/>
              </w:rPr>
            </w:pPr>
            <w:r>
              <w:rPr>
                <w:highlight w:val="none"/>
              </w:rPr>
              <w:t>3.78</w:t>
            </w:r>
          </w:p>
        </w:tc>
        <w:tc>
          <w:tcPr>
            <w:tcW w:w="1134" w:type="dxa"/>
            <w:vAlign w:val="center"/>
          </w:tcPr>
          <w:p>
            <w:pPr>
              <w:pStyle w:val="15"/>
              <w:rPr>
                <w:highlight w:val="none"/>
              </w:rPr>
            </w:pPr>
            <w:r>
              <w:rPr>
                <w:highlight w:val="none"/>
              </w:rPr>
              <w:t>3.78</w:t>
            </w:r>
          </w:p>
        </w:tc>
        <w:tc>
          <w:tcPr>
            <w:tcW w:w="1134" w:type="dxa"/>
            <w:vAlign w:val="center"/>
          </w:tcPr>
          <w:p>
            <w:pPr>
              <w:pStyle w:val="15"/>
              <w:rPr>
                <w:highlight w:val="none"/>
              </w:rPr>
            </w:pPr>
            <w:r>
              <w:rPr>
                <w:highlight w:val="none"/>
              </w:rPr>
              <w:t>3.78</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5</w:t>
            </w:r>
          </w:p>
        </w:tc>
        <w:tc>
          <w:tcPr>
            <w:tcW w:w="992" w:type="dxa"/>
            <w:vAlign w:val="center"/>
          </w:tcPr>
          <w:p>
            <w:pPr>
              <w:pStyle w:val="16"/>
              <w:rPr>
                <w:highlight w:val="none"/>
              </w:rPr>
            </w:pPr>
            <w:r>
              <w:rPr>
                <w:highlight w:val="none"/>
              </w:rPr>
              <w:t>20810</w:t>
            </w:r>
          </w:p>
        </w:tc>
        <w:tc>
          <w:tcPr>
            <w:tcW w:w="1559" w:type="dxa"/>
            <w:vAlign w:val="center"/>
          </w:tcPr>
          <w:p>
            <w:pPr>
              <w:pStyle w:val="16"/>
              <w:rPr>
                <w:highlight w:val="none"/>
              </w:rPr>
            </w:pPr>
            <w:r>
              <w:rPr>
                <w:highlight w:val="none"/>
              </w:rPr>
              <w:t>社会福利</w:t>
            </w:r>
          </w:p>
        </w:tc>
        <w:tc>
          <w:tcPr>
            <w:tcW w:w="1134" w:type="dxa"/>
            <w:vAlign w:val="center"/>
          </w:tcPr>
          <w:p>
            <w:pPr>
              <w:pStyle w:val="15"/>
              <w:rPr>
                <w:highlight w:val="none"/>
              </w:rPr>
            </w:pPr>
            <w:r>
              <w:rPr>
                <w:highlight w:val="none"/>
              </w:rPr>
              <w:t>35.50</w:t>
            </w:r>
          </w:p>
        </w:tc>
        <w:tc>
          <w:tcPr>
            <w:tcW w:w="1134" w:type="dxa"/>
            <w:vAlign w:val="center"/>
          </w:tcPr>
          <w:p>
            <w:pPr>
              <w:pStyle w:val="15"/>
              <w:rPr>
                <w:highlight w:val="none"/>
              </w:rPr>
            </w:pPr>
            <w:r>
              <w:rPr>
                <w:highlight w:val="none"/>
              </w:rPr>
              <w:t>35.50</w:t>
            </w:r>
          </w:p>
        </w:tc>
        <w:tc>
          <w:tcPr>
            <w:tcW w:w="1134" w:type="dxa"/>
            <w:vAlign w:val="center"/>
          </w:tcPr>
          <w:p>
            <w:pPr>
              <w:pStyle w:val="15"/>
              <w:rPr>
                <w:highlight w:val="none"/>
              </w:rPr>
            </w:pPr>
            <w:r>
              <w:rPr>
                <w:highlight w:val="none"/>
              </w:rPr>
              <w:t>35.50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6</w:t>
            </w:r>
          </w:p>
        </w:tc>
        <w:tc>
          <w:tcPr>
            <w:tcW w:w="992" w:type="dxa"/>
            <w:vAlign w:val="center"/>
          </w:tcPr>
          <w:p>
            <w:pPr>
              <w:pStyle w:val="16"/>
              <w:rPr>
                <w:highlight w:val="none"/>
              </w:rPr>
            </w:pPr>
            <w:r>
              <w:rPr>
                <w:highlight w:val="none"/>
              </w:rPr>
              <w:t>2081005</w:t>
            </w:r>
          </w:p>
        </w:tc>
        <w:tc>
          <w:tcPr>
            <w:tcW w:w="1559" w:type="dxa"/>
            <w:vAlign w:val="center"/>
          </w:tcPr>
          <w:p>
            <w:pPr>
              <w:pStyle w:val="16"/>
              <w:rPr>
                <w:highlight w:val="none"/>
              </w:rPr>
            </w:pPr>
            <w:r>
              <w:rPr>
                <w:highlight w:val="none"/>
              </w:rPr>
              <w:t>社会福利事业单位</w:t>
            </w:r>
          </w:p>
        </w:tc>
        <w:tc>
          <w:tcPr>
            <w:tcW w:w="1134" w:type="dxa"/>
            <w:vAlign w:val="center"/>
          </w:tcPr>
          <w:p>
            <w:pPr>
              <w:pStyle w:val="15"/>
              <w:rPr>
                <w:highlight w:val="none"/>
              </w:rPr>
            </w:pPr>
            <w:r>
              <w:rPr>
                <w:highlight w:val="none"/>
              </w:rPr>
              <w:t>35.50</w:t>
            </w:r>
          </w:p>
        </w:tc>
        <w:tc>
          <w:tcPr>
            <w:tcW w:w="1134" w:type="dxa"/>
            <w:vAlign w:val="center"/>
          </w:tcPr>
          <w:p>
            <w:pPr>
              <w:pStyle w:val="15"/>
              <w:rPr>
                <w:highlight w:val="none"/>
              </w:rPr>
            </w:pPr>
            <w:r>
              <w:rPr>
                <w:highlight w:val="none"/>
              </w:rPr>
              <w:t>35.50</w:t>
            </w:r>
          </w:p>
        </w:tc>
        <w:tc>
          <w:tcPr>
            <w:tcW w:w="1134" w:type="dxa"/>
            <w:vAlign w:val="center"/>
          </w:tcPr>
          <w:p>
            <w:pPr>
              <w:pStyle w:val="15"/>
              <w:rPr>
                <w:highlight w:val="none"/>
              </w:rPr>
            </w:pPr>
            <w:r>
              <w:rPr>
                <w:highlight w:val="none"/>
              </w:rPr>
              <w:t>35.50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7</w:t>
            </w:r>
          </w:p>
        </w:tc>
        <w:tc>
          <w:tcPr>
            <w:tcW w:w="992" w:type="dxa"/>
            <w:vAlign w:val="center"/>
          </w:tcPr>
          <w:p>
            <w:pPr>
              <w:pStyle w:val="16"/>
              <w:rPr>
                <w:highlight w:val="none"/>
              </w:rPr>
            </w:pPr>
            <w:r>
              <w:rPr>
                <w:highlight w:val="none"/>
              </w:rPr>
              <w:t>20827</w:t>
            </w:r>
          </w:p>
        </w:tc>
        <w:tc>
          <w:tcPr>
            <w:tcW w:w="1559" w:type="dxa"/>
            <w:vAlign w:val="center"/>
          </w:tcPr>
          <w:p>
            <w:pPr>
              <w:pStyle w:val="16"/>
              <w:rPr>
                <w:highlight w:val="none"/>
              </w:rPr>
            </w:pPr>
            <w:r>
              <w:rPr>
                <w:highlight w:val="none"/>
              </w:rPr>
              <w:t>财政对其他社会保险基金的补助</w:t>
            </w:r>
          </w:p>
        </w:tc>
        <w:tc>
          <w:tcPr>
            <w:tcW w:w="1134" w:type="dxa"/>
            <w:vAlign w:val="center"/>
          </w:tcPr>
          <w:p>
            <w:pPr>
              <w:pStyle w:val="15"/>
              <w:rPr>
                <w:highlight w:val="none"/>
              </w:rPr>
            </w:pPr>
            <w:r>
              <w:rPr>
                <w:highlight w:val="none"/>
              </w:rPr>
              <w:t>0.20</w:t>
            </w:r>
          </w:p>
        </w:tc>
        <w:tc>
          <w:tcPr>
            <w:tcW w:w="1134" w:type="dxa"/>
            <w:vAlign w:val="center"/>
          </w:tcPr>
          <w:p>
            <w:pPr>
              <w:pStyle w:val="15"/>
              <w:rPr>
                <w:highlight w:val="none"/>
              </w:rPr>
            </w:pPr>
            <w:r>
              <w:rPr>
                <w:highlight w:val="none"/>
              </w:rPr>
              <w:t>0.20</w:t>
            </w:r>
          </w:p>
        </w:tc>
        <w:tc>
          <w:tcPr>
            <w:tcW w:w="1134" w:type="dxa"/>
            <w:vAlign w:val="center"/>
          </w:tcPr>
          <w:p>
            <w:pPr>
              <w:pStyle w:val="15"/>
              <w:rPr>
                <w:highlight w:val="none"/>
              </w:rPr>
            </w:pPr>
            <w:r>
              <w:rPr>
                <w:highlight w:val="none"/>
              </w:rPr>
              <w:t>0.20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8</w:t>
            </w:r>
          </w:p>
        </w:tc>
        <w:tc>
          <w:tcPr>
            <w:tcW w:w="992" w:type="dxa"/>
            <w:vAlign w:val="center"/>
          </w:tcPr>
          <w:p>
            <w:pPr>
              <w:pStyle w:val="16"/>
              <w:rPr>
                <w:highlight w:val="none"/>
              </w:rPr>
            </w:pPr>
            <w:r>
              <w:rPr>
                <w:highlight w:val="none"/>
              </w:rPr>
              <w:t>2082701</w:t>
            </w:r>
          </w:p>
        </w:tc>
        <w:tc>
          <w:tcPr>
            <w:tcW w:w="1559" w:type="dxa"/>
            <w:vAlign w:val="center"/>
          </w:tcPr>
          <w:p>
            <w:pPr>
              <w:pStyle w:val="16"/>
              <w:rPr>
                <w:highlight w:val="none"/>
              </w:rPr>
            </w:pPr>
            <w:r>
              <w:rPr>
                <w:highlight w:val="none"/>
              </w:rPr>
              <w:t>财政对失业保险基金的补助</w:t>
            </w:r>
          </w:p>
        </w:tc>
        <w:tc>
          <w:tcPr>
            <w:tcW w:w="1134" w:type="dxa"/>
            <w:vAlign w:val="center"/>
          </w:tcPr>
          <w:p>
            <w:pPr>
              <w:pStyle w:val="15"/>
              <w:rPr>
                <w:highlight w:val="none"/>
              </w:rPr>
            </w:pPr>
            <w:r>
              <w:rPr>
                <w:highlight w:val="none"/>
              </w:rPr>
              <w:t>0.12</w:t>
            </w:r>
          </w:p>
        </w:tc>
        <w:tc>
          <w:tcPr>
            <w:tcW w:w="1134" w:type="dxa"/>
            <w:vAlign w:val="center"/>
          </w:tcPr>
          <w:p>
            <w:pPr>
              <w:pStyle w:val="15"/>
              <w:rPr>
                <w:highlight w:val="none"/>
              </w:rPr>
            </w:pPr>
            <w:r>
              <w:rPr>
                <w:highlight w:val="none"/>
              </w:rPr>
              <w:t>0.12</w:t>
            </w:r>
          </w:p>
        </w:tc>
        <w:tc>
          <w:tcPr>
            <w:tcW w:w="1134" w:type="dxa"/>
            <w:vAlign w:val="center"/>
          </w:tcPr>
          <w:p>
            <w:pPr>
              <w:pStyle w:val="15"/>
              <w:rPr>
                <w:highlight w:val="none"/>
              </w:rPr>
            </w:pPr>
            <w:r>
              <w:rPr>
                <w:highlight w:val="none"/>
              </w:rPr>
              <w:t>0.12</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9</w:t>
            </w:r>
          </w:p>
        </w:tc>
        <w:tc>
          <w:tcPr>
            <w:tcW w:w="992" w:type="dxa"/>
            <w:vAlign w:val="center"/>
          </w:tcPr>
          <w:p>
            <w:pPr>
              <w:pStyle w:val="16"/>
              <w:rPr>
                <w:highlight w:val="none"/>
              </w:rPr>
            </w:pPr>
            <w:r>
              <w:rPr>
                <w:highlight w:val="none"/>
              </w:rPr>
              <w:t>2082702</w:t>
            </w:r>
          </w:p>
        </w:tc>
        <w:tc>
          <w:tcPr>
            <w:tcW w:w="1559" w:type="dxa"/>
            <w:vAlign w:val="center"/>
          </w:tcPr>
          <w:p>
            <w:pPr>
              <w:pStyle w:val="16"/>
              <w:rPr>
                <w:highlight w:val="none"/>
              </w:rPr>
            </w:pPr>
            <w:r>
              <w:rPr>
                <w:highlight w:val="none"/>
              </w:rPr>
              <w:t>财政对工伤保险基金的补助</w:t>
            </w:r>
          </w:p>
        </w:tc>
        <w:tc>
          <w:tcPr>
            <w:tcW w:w="1134" w:type="dxa"/>
            <w:vAlign w:val="center"/>
          </w:tcPr>
          <w:p>
            <w:pPr>
              <w:pStyle w:val="15"/>
              <w:rPr>
                <w:highlight w:val="none"/>
              </w:rPr>
            </w:pPr>
            <w:r>
              <w:rPr>
                <w:highlight w:val="none"/>
              </w:rPr>
              <w:t>0.08</w:t>
            </w:r>
          </w:p>
        </w:tc>
        <w:tc>
          <w:tcPr>
            <w:tcW w:w="1134" w:type="dxa"/>
            <w:vAlign w:val="center"/>
          </w:tcPr>
          <w:p>
            <w:pPr>
              <w:pStyle w:val="15"/>
              <w:rPr>
                <w:highlight w:val="none"/>
              </w:rPr>
            </w:pPr>
            <w:r>
              <w:rPr>
                <w:highlight w:val="none"/>
              </w:rPr>
              <w:t>0.08</w:t>
            </w:r>
          </w:p>
        </w:tc>
        <w:tc>
          <w:tcPr>
            <w:tcW w:w="1134" w:type="dxa"/>
            <w:vAlign w:val="center"/>
          </w:tcPr>
          <w:p>
            <w:pPr>
              <w:pStyle w:val="15"/>
              <w:rPr>
                <w:highlight w:val="none"/>
              </w:rPr>
            </w:pPr>
            <w:r>
              <w:rPr>
                <w:highlight w:val="none"/>
              </w:rPr>
              <w:t>0.08</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10</w:t>
            </w:r>
          </w:p>
        </w:tc>
        <w:tc>
          <w:tcPr>
            <w:tcW w:w="992" w:type="dxa"/>
            <w:vAlign w:val="center"/>
          </w:tcPr>
          <w:p>
            <w:pPr>
              <w:pStyle w:val="16"/>
              <w:rPr>
                <w:highlight w:val="none"/>
              </w:rPr>
            </w:pPr>
            <w:r>
              <w:rPr>
                <w:highlight w:val="none"/>
              </w:rPr>
              <w:t>210</w:t>
            </w:r>
          </w:p>
        </w:tc>
        <w:tc>
          <w:tcPr>
            <w:tcW w:w="1559" w:type="dxa"/>
            <w:vAlign w:val="center"/>
          </w:tcPr>
          <w:p>
            <w:pPr>
              <w:pStyle w:val="16"/>
              <w:rPr>
                <w:highlight w:val="none"/>
              </w:rPr>
            </w:pPr>
            <w:r>
              <w:rPr>
                <w:highlight w:val="none"/>
              </w:rPr>
              <w:t>卫生健康支出</w:t>
            </w:r>
          </w:p>
        </w:tc>
        <w:tc>
          <w:tcPr>
            <w:tcW w:w="1134" w:type="dxa"/>
            <w:vAlign w:val="center"/>
          </w:tcPr>
          <w:p>
            <w:pPr>
              <w:pStyle w:val="15"/>
              <w:rPr>
                <w:highlight w:val="none"/>
              </w:rPr>
            </w:pPr>
            <w:r>
              <w:rPr>
                <w:highlight w:val="none"/>
              </w:rPr>
              <w:t>3.19</w:t>
            </w:r>
          </w:p>
        </w:tc>
        <w:tc>
          <w:tcPr>
            <w:tcW w:w="1134" w:type="dxa"/>
            <w:vAlign w:val="center"/>
          </w:tcPr>
          <w:p>
            <w:pPr>
              <w:pStyle w:val="15"/>
              <w:rPr>
                <w:highlight w:val="none"/>
              </w:rPr>
            </w:pPr>
            <w:r>
              <w:rPr>
                <w:highlight w:val="none"/>
              </w:rPr>
              <w:t>3.19</w:t>
            </w:r>
          </w:p>
        </w:tc>
        <w:tc>
          <w:tcPr>
            <w:tcW w:w="1134" w:type="dxa"/>
            <w:vAlign w:val="center"/>
          </w:tcPr>
          <w:p>
            <w:pPr>
              <w:pStyle w:val="15"/>
              <w:rPr>
                <w:highlight w:val="none"/>
              </w:rPr>
            </w:pPr>
            <w:r>
              <w:rPr>
                <w:highlight w:val="none"/>
              </w:rPr>
              <w:t>3.19</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11</w:t>
            </w:r>
          </w:p>
        </w:tc>
        <w:tc>
          <w:tcPr>
            <w:tcW w:w="992" w:type="dxa"/>
            <w:vAlign w:val="center"/>
          </w:tcPr>
          <w:p>
            <w:pPr>
              <w:pStyle w:val="16"/>
              <w:rPr>
                <w:highlight w:val="none"/>
              </w:rPr>
            </w:pPr>
            <w:r>
              <w:rPr>
                <w:highlight w:val="none"/>
              </w:rPr>
              <w:t>21011</w:t>
            </w:r>
          </w:p>
        </w:tc>
        <w:tc>
          <w:tcPr>
            <w:tcW w:w="1559" w:type="dxa"/>
            <w:vAlign w:val="center"/>
          </w:tcPr>
          <w:p>
            <w:pPr>
              <w:pStyle w:val="16"/>
              <w:rPr>
                <w:highlight w:val="none"/>
              </w:rPr>
            </w:pPr>
            <w:r>
              <w:rPr>
                <w:highlight w:val="none"/>
              </w:rPr>
              <w:t>行政事业单位医疗</w:t>
            </w:r>
          </w:p>
        </w:tc>
        <w:tc>
          <w:tcPr>
            <w:tcW w:w="1134" w:type="dxa"/>
            <w:vAlign w:val="center"/>
          </w:tcPr>
          <w:p>
            <w:pPr>
              <w:pStyle w:val="15"/>
              <w:rPr>
                <w:highlight w:val="none"/>
              </w:rPr>
            </w:pPr>
            <w:r>
              <w:rPr>
                <w:highlight w:val="none"/>
              </w:rPr>
              <w:t>3.19</w:t>
            </w:r>
          </w:p>
        </w:tc>
        <w:tc>
          <w:tcPr>
            <w:tcW w:w="1134" w:type="dxa"/>
            <w:vAlign w:val="center"/>
          </w:tcPr>
          <w:p>
            <w:pPr>
              <w:pStyle w:val="15"/>
              <w:rPr>
                <w:highlight w:val="none"/>
              </w:rPr>
            </w:pPr>
            <w:r>
              <w:rPr>
                <w:highlight w:val="none"/>
              </w:rPr>
              <w:t>3.19</w:t>
            </w:r>
          </w:p>
        </w:tc>
        <w:tc>
          <w:tcPr>
            <w:tcW w:w="1134" w:type="dxa"/>
            <w:vAlign w:val="center"/>
          </w:tcPr>
          <w:p>
            <w:pPr>
              <w:pStyle w:val="15"/>
              <w:rPr>
                <w:highlight w:val="none"/>
              </w:rPr>
            </w:pPr>
            <w:r>
              <w:rPr>
                <w:highlight w:val="none"/>
              </w:rPr>
              <w:t>3.19</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12</w:t>
            </w:r>
          </w:p>
        </w:tc>
        <w:tc>
          <w:tcPr>
            <w:tcW w:w="992" w:type="dxa"/>
            <w:vAlign w:val="center"/>
          </w:tcPr>
          <w:p>
            <w:pPr>
              <w:pStyle w:val="16"/>
              <w:rPr>
                <w:highlight w:val="none"/>
              </w:rPr>
            </w:pPr>
            <w:r>
              <w:rPr>
                <w:highlight w:val="none"/>
              </w:rPr>
              <w:t>2101102</w:t>
            </w:r>
          </w:p>
        </w:tc>
        <w:tc>
          <w:tcPr>
            <w:tcW w:w="1559" w:type="dxa"/>
            <w:vAlign w:val="center"/>
          </w:tcPr>
          <w:p>
            <w:pPr>
              <w:pStyle w:val="16"/>
              <w:rPr>
                <w:highlight w:val="none"/>
              </w:rPr>
            </w:pPr>
            <w:r>
              <w:rPr>
                <w:highlight w:val="none"/>
              </w:rPr>
              <w:t>事业单位医疗</w:t>
            </w:r>
          </w:p>
        </w:tc>
        <w:tc>
          <w:tcPr>
            <w:tcW w:w="1134" w:type="dxa"/>
            <w:vAlign w:val="center"/>
          </w:tcPr>
          <w:p>
            <w:pPr>
              <w:pStyle w:val="15"/>
              <w:rPr>
                <w:highlight w:val="none"/>
              </w:rPr>
            </w:pPr>
            <w:r>
              <w:rPr>
                <w:highlight w:val="none"/>
              </w:rPr>
              <w:t>3.19</w:t>
            </w:r>
          </w:p>
        </w:tc>
        <w:tc>
          <w:tcPr>
            <w:tcW w:w="1134" w:type="dxa"/>
            <w:vAlign w:val="center"/>
          </w:tcPr>
          <w:p>
            <w:pPr>
              <w:pStyle w:val="15"/>
              <w:rPr>
                <w:highlight w:val="none"/>
              </w:rPr>
            </w:pPr>
            <w:r>
              <w:rPr>
                <w:highlight w:val="none"/>
              </w:rPr>
              <w:t>3.19</w:t>
            </w:r>
          </w:p>
        </w:tc>
        <w:tc>
          <w:tcPr>
            <w:tcW w:w="1134" w:type="dxa"/>
            <w:vAlign w:val="center"/>
          </w:tcPr>
          <w:p>
            <w:pPr>
              <w:pStyle w:val="15"/>
              <w:rPr>
                <w:highlight w:val="none"/>
              </w:rPr>
            </w:pPr>
            <w:r>
              <w:rPr>
                <w:highlight w:val="none"/>
              </w:rPr>
              <w:t>3.19</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单位预算支出总表</w:t>
      </w:r>
    </w:p>
    <w:tbl>
      <w:tblPr>
        <w:tblStyle w:val="9"/>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314009石家庄市栾城区未成年人救助保护中心</w:t>
            </w:r>
          </w:p>
        </w:tc>
        <w:tc>
          <w:tcPr>
            <w:tcW w:w="2722" w:type="dxa"/>
            <w:gridSpan w:val="2"/>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527" w:type="dxa"/>
            <w:gridSpan w:val="2"/>
            <w:vAlign w:val="center"/>
          </w:tcPr>
          <w:p>
            <w:pPr>
              <w:pStyle w:val="14"/>
              <w:rPr>
                <w:highlight w:val="none"/>
              </w:rPr>
            </w:pPr>
            <w:r>
              <w:rPr>
                <w:highlight w:val="none"/>
              </w:rPr>
              <w:t>功能分类科目</w:t>
            </w:r>
          </w:p>
        </w:tc>
        <w:tc>
          <w:tcPr>
            <w:tcW w:w="1361" w:type="dxa"/>
            <w:vMerge w:val="restart"/>
            <w:vAlign w:val="center"/>
          </w:tcPr>
          <w:p>
            <w:pPr>
              <w:pStyle w:val="14"/>
              <w:rPr>
                <w:highlight w:val="none"/>
              </w:rPr>
            </w:pPr>
            <w:r>
              <w:rPr>
                <w:highlight w:val="none"/>
              </w:rPr>
              <w:t>合计</w:t>
            </w:r>
          </w:p>
        </w:tc>
        <w:tc>
          <w:tcPr>
            <w:tcW w:w="1361" w:type="dxa"/>
            <w:vMerge w:val="restart"/>
            <w:vAlign w:val="center"/>
          </w:tcPr>
          <w:p>
            <w:pPr>
              <w:pStyle w:val="14"/>
              <w:rPr>
                <w:highlight w:val="none"/>
              </w:rPr>
            </w:pPr>
            <w:r>
              <w:rPr>
                <w:highlight w:val="none"/>
              </w:rPr>
              <w:t>基本支出</w:t>
            </w:r>
          </w:p>
        </w:tc>
        <w:tc>
          <w:tcPr>
            <w:tcW w:w="1361" w:type="dxa"/>
            <w:vMerge w:val="restart"/>
            <w:vAlign w:val="center"/>
          </w:tcPr>
          <w:p>
            <w:pPr>
              <w:pStyle w:val="14"/>
              <w:rPr>
                <w:highlight w:val="none"/>
              </w:rPr>
            </w:pPr>
            <w:r>
              <w:rPr>
                <w:highlight w:val="none"/>
              </w:rPr>
              <w:t>项目支出</w:t>
            </w:r>
          </w:p>
        </w:tc>
        <w:tc>
          <w:tcPr>
            <w:tcW w:w="1361" w:type="dxa"/>
            <w:vMerge w:val="restart"/>
            <w:vAlign w:val="center"/>
          </w:tcPr>
          <w:p>
            <w:pPr>
              <w:pStyle w:val="14"/>
              <w:rPr>
                <w:highlight w:val="none"/>
              </w:rPr>
            </w:pPr>
            <w:r>
              <w:rPr>
                <w:highlight w:val="none"/>
              </w:rPr>
              <w:t>经营支出</w:t>
            </w:r>
          </w:p>
        </w:tc>
        <w:tc>
          <w:tcPr>
            <w:tcW w:w="1361" w:type="dxa"/>
            <w:vMerge w:val="restart"/>
            <w:vAlign w:val="center"/>
          </w:tcPr>
          <w:p>
            <w:pPr>
              <w:pStyle w:val="14"/>
              <w:rPr>
                <w:highlight w:val="none"/>
              </w:rPr>
            </w:pPr>
            <w:r>
              <w:rPr>
                <w:highlight w:val="none"/>
              </w:rPr>
              <w:t>上解上级     支出</w:t>
            </w:r>
          </w:p>
        </w:tc>
        <w:tc>
          <w:tcPr>
            <w:tcW w:w="1361" w:type="dxa"/>
            <w:vMerge w:val="restart"/>
            <w:vAlign w:val="center"/>
          </w:tcPr>
          <w:p>
            <w:pPr>
              <w:pStyle w:val="14"/>
              <w:rPr>
                <w:highlight w:val="none"/>
              </w:rPr>
            </w:pPr>
            <w:r>
              <w:rPr>
                <w:highlight w:val="none"/>
              </w:rP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992" w:type="dxa"/>
            <w:vAlign w:val="center"/>
          </w:tcPr>
          <w:p>
            <w:pPr>
              <w:pStyle w:val="14"/>
              <w:rPr>
                <w:highlight w:val="none"/>
              </w:rPr>
            </w:pPr>
            <w:r>
              <w:rPr>
                <w:highlight w:val="none"/>
              </w:rPr>
              <w:t>科目    编码</w:t>
            </w:r>
          </w:p>
        </w:tc>
        <w:tc>
          <w:tcPr>
            <w:tcW w:w="4535" w:type="dxa"/>
            <w:vAlign w:val="center"/>
          </w:tcPr>
          <w:p>
            <w:pPr>
              <w:pStyle w:val="14"/>
              <w:rPr>
                <w:highlight w:val="none"/>
              </w:rPr>
            </w:pPr>
            <w:r>
              <w:rPr>
                <w:highlight w:val="none"/>
              </w:rPr>
              <w:t>科目名称</w:t>
            </w: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992"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1361" w:type="dxa"/>
            <w:vAlign w:val="center"/>
          </w:tcPr>
          <w:p>
            <w:pPr>
              <w:pStyle w:val="14"/>
              <w:rPr>
                <w:highlight w:val="none"/>
              </w:rPr>
            </w:pPr>
            <w:r>
              <w:rPr>
                <w:highlight w:val="none"/>
              </w:rPr>
              <w:t>3</w:t>
            </w:r>
          </w:p>
        </w:tc>
        <w:tc>
          <w:tcPr>
            <w:tcW w:w="1361" w:type="dxa"/>
            <w:vAlign w:val="center"/>
          </w:tcPr>
          <w:p>
            <w:pPr>
              <w:pStyle w:val="14"/>
              <w:rPr>
                <w:highlight w:val="none"/>
              </w:rPr>
            </w:pPr>
            <w:r>
              <w:rPr>
                <w:highlight w:val="none"/>
              </w:rPr>
              <w:t>4</w:t>
            </w:r>
          </w:p>
        </w:tc>
        <w:tc>
          <w:tcPr>
            <w:tcW w:w="1361" w:type="dxa"/>
            <w:vAlign w:val="center"/>
          </w:tcPr>
          <w:p>
            <w:pPr>
              <w:pStyle w:val="14"/>
              <w:rPr>
                <w:highlight w:val="none"/>
              </w:rPr>
            </w:pPr>
            <w:r>
              <w:rPr>
                <w:highlight w:val="none"/>
              </w:rPr>
              <w:t>5</w:t>
            </w:r>
          </w:p>
        </w:tc>
        <w:tc>
          <w:tcPr>
            <w:tcW w:w="1361" w:type="dxa"/>
            <w:vAlign w:val="center"/>
          </w:tcPr>
          <w:p>
            <w:pPr>
              <w:pStyle w:val="14"/>
              <w:rPr>
                <w:highlight w:val="none"/>
              </w:rPr>
            </w:pPr>
            <w:r>
              <w:rPr>
                <w:highlight w:val="none"/>
              </w:rPr>
              <w:t>6</w:t>
            </w:r>
          </w:p>
        </w:tc>
        <w:tc>
          <w:tcPr>
            <w:tcW w:w="1361" w:type="dxa"/>
            <w:vAlign w:val="center"/>
          </w:tcPr>
          <w:p>
            <w:pPr>
              <w:pStyle w:val="14"/>
              <w:rPr>
                <w:highlight w:val="none"/>
              </w:rPr>
            </w:pPr>
            <w:r>
              <w:rPr>
                <w:highlight w:val="none"/>
              </w:rPr>
              <w:t>7</w:t>
            </w:r>
          </w:p>
        </w:tc>
        <w:tc>
          <w:tcPr>
            <w:tcW w:w="1361" w:type="dxa"/>
            <w:vAlign w:val="center"/>
          </w:tcPr>
          <w:p>
            <w:pPr>
              <w:pStyle w:val="14"/>
              <w:rPr>
                <w:highlight w:val="none"/>
              </w:rPr>
            </w:pPr>
            <w:r>
              <w:rPr>
                <w:highlight w:val="none"/>
              </w:rP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992" w:type="dxa"/>
            <w:vAlign w:val="center"/>
          </w:tcPr>
          <w:p>
            <w:pPr>
              <w:pStyle w:val="20"/>
              <w:rPr>
                <w:highlight w:val="none"/>
              </w:rPr>
            </w:pPr>
          </w:p>
        </w:tc>
        <w:tc>
          <w:tcPr>
            <w:tcW w:w="4535" w:type="dxa"/>
            <w:vAlign w:val="center"/>
          </w:tcPr>
          <w:p>
            <w:pPr>
              <w:pStyle w:val="18"/>
              <w:rPr>
                <w:highlight w:val="none"/>
              </w:rPr>
            </w:pPr>
            <w:r>
              <w:rPr>
                <w:highlight w:val="none"/>
              </w:rPr>
              <w:t>合计</w:t>
            </w:r>
          </w:p>
        </w:tc>
        <w:tc>
          <w:tcPr>
            <w:tcW w:w="1361" w:type="dxa"/>
            <w:vAlign w:val="center"/>
          </w:tcPr>
          <w:p>
            <w:pPr>
              <w:pStyle w:val="19"/>
              <w:rPr>
                <w:highlight w:val="none"/>
              </w:rPr>
            </w:pPr>
            <w:r>
              <w:rPr>
                <w:highlight w:val="none"/>
              </w:rPr>
              <w:t>42.68</w:t>
            </w:r>
          </w:p>
        </w:tc>
        <w:tc>
          <w:tcPr>
            <w:tcW w:w="1361" w:type="dxa"/>
            <w:vAlign w:val="center"/>
          </w:tcPr>
          <w:p>
            <w:pPr>
              <w:pStyle w:val="19"/>
              <w:rPr>
                <w:highlight w:val="none"/>
              </w:rPr>
            </w:pPr>
            <w:r>
              <w:rPr>
                <w:highlight w:val="none"/>
              </w:rPr>
              <w:t>42.68</w:t>
            </w:r>
          </w:p>
        </w:tc>
        <w:tc>
          <w:tcPr>
            <w:tcW w:w="1361" w:type="dxa"/>
            <w:vAlign w:val="center"/>
          </w:tcPr>
          <w:p>
            <w:pPr>
              <w:pStyle w:val="19"/>
              <w:rPr>
                <w:highlight w:val="none"/>
              </w:rPr>
            </w:pPr>
          </w:p>
        </w:tc>
        <w:tc>
          <w:tcPr>
            <w:tcW w:w="1361" w:type="dxa"/>
            <w:vAlign w:val="center"/>
          </w:tcPr>
          <w:p>
            <w:pPr>
              <w:pStyle w:val="19"/>
              <w:rPr>
                <w:highlight w:val="none"/>
              </w:rPr>
            </w:pPr>
          </w:p>
        </w:tc>
        <w:tc>
          <w:tcPr>
            <w:tcW w:w="1361" w:type="dxa"/>
            <w:vAlign w:val="center"/>
          </w:tcPr>
          <w:p>
            <w:pPr>
              <w:pStyle w:val="19"/>
              <w:rPr>
                <w:highlight w:val="none"/>
              </w:rPr>
            </w:pPr>
          </w:p>
        </w:tc>
        <w:tc>
          <w:tcPr>
            <w:tcW w:w="1361" w:type="dxa"/>
            <w:vAlign w:val="center"/>
          </w:tcPr>
          <w:p>
            <w:pPr>
              <w:pStyle w:val="19"/>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992" w:type="dxa"/>
            <w:vAlign w:val="center"/>
          </w:tcPr>
          <w:p>
            <w:pPr>
              <w:pStyle w:val="16"/>
              <w:rPr>
                <w:highlight w:val="none"/>
              </w:rPr>
            </w:pPr>
            <w:r>
              <w:rPr>
                <w:highlight w:val="none"/>
              </w:rPr>
              <w:t>208</w:t>
            </w:r>
          </w:p>
        </w:tc>
        <w:tc>
          <w:tcPr>
            <w:tcW w:w="4535" w:type="dxa"/>
            <w:vAlign w:val="center"/>
          </w:tcPr>
          <w:p>
            <w:pPr>
              <w:pStyle w:val="16"/>
              <w:rPr>
                <w:highlight w:val="none"/>
              </w:rPr>
            </w:pPr>
            <w:r>
              <w:rPr>
                <w:highlight w:val="none"/>
              </w:rPr>
              <w:t>社会保障和就业支出</w:t>
            </w:r>
          </w:p>
        </w:tc>
        <w:tc>
          <w:tcPr>
            <w:tcW w:w="1361" w:type="dxa"/>
            <w:vAlign w:val="center"/>
          </w:tcPr>
          <w:p>
            <w:pPr>
              <w:pStyle w:val="15"/>
              <w:rPr>
                <w:highlight w:val="none"/>
              </w:rPr>
            </w:pPr>
            <w:r>
              <w:rPr>
                <w:highlight w:val="none"/>
              </w:rPr>
              <w:t>39.49</w:t>
            </w:r>
          </w:p>
        </w:tc>
        <w:tc>
          <w:tcPr>
            <w:tcW w:w="1361" w:type="dxa"/>
            <w:vAlign w:val="center"/>
          </w:tcPr>
          <w:p>
            <w:pPr>
              <w:pStyle w:val="15"/>
              <w:rPr>
                <w:highlight w:val="none"/>
              </w:rPr>
            </w:pPr>
            <w:r>
              <w:rPr>
                <w:highlight w:val="none"/>
              </w:rPr>
              <w:t>39.49</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992" w:type="dxa"/>
            <w:vAlign w:val="center"/>
          </w:tcPr>
          <w:p>
            <w:pPr>
              <w:pStyle w:val="16"/>
              <w:rPr>
                <w:highlight w:val="none"/>
              </w:rPr>
            </w:pPr>
            <w:r>
              <w:rPr>
                <w:highlight w:val="none"/>
              </w:rPr>
              <w:t>20805</w:t>
            </w:r>
          </w:p>
        </w:tc>
        <w:tc>
          <w:tcPr>
            <w:tcW w:w="4535" w:type="dxa"/>
            <w:vAlign w:val="center"/>
          </w:tcPr>
          <w:p>
            <w:pPr>
              <w:pStyle w:val="16"/>
              <w:rPr>
                <w:highlight w:val="none"/>
              </w:rPr>
            </w:pPr>
            <w:r>
              <w:rPr>
                <w:highlight w:val="none"/>
              </w:rPr>
              <w:t>行政事业单位养老支出</w:t>
            </w:r>
          </w:p>
        </w:tc>
        <w:tc>
          <w:tcPr>
            <w:tcW w:w="1361" w:type="dxa"/>
            <w:vAlign w:val="center"/>
          </w:tcPr>
          <w:p>
            <w:pPr>
              <w:pStyle w:val="15"/>
              <w:rPr>
                <w:highlight w:val="none"/>
              </w:rPr>
            </w:pPr>
            <w:r>
              <w:rPr>
                <w:highlight w:val="none"/>
              </w:rPr>
              <w:t>3.78</w:t>
            </w:r>
          </w:p>
        </w:tc>
        <w:tc>
          <w:tcPr>
            <w:tcW w:w="1361" w:type="dxa"/>
            <w:vAlign w:val="center"/>
          </w:tcPr>
          <w:p>
            <w:pPr>
              <w:pStyle w:val="15"/>
              <w:rPr>
                <w:highlight w:val="none"/>
              </w:rPr>
            </w:pPr>
            <w:r>
              <w:rPr>
                <w:highlight w:val="none"/>
              </w:rPr>
              <w:t>3.78</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992" w:type="dxa"/>
            <w:vAlign w:val="center"/>
          </w:tcPr>
          <w:p>
            <w:pPr>
              <w:pStyle w:val="16"/>
              <w:rPr>
                <w:highlight w:val="none"/>
              </w:rPr>
            </w:pPr>
            <w:r>
              <w:rPr>
                <w:highlight w:val="none"/>
              </w:rPr>
              <w:t>2080505</w:t>
            </w:r>
          </w:p>
        </w:tc>
        <w:tc>
          <w:tcPr>
            <w:tcW w:w="4535" w:type="dxa"/>
            <w:vAlign w:val="center"/>
          </w:tcPr>
          <w:p>
            <w:pPr>
              <w:pStyle w:val="16"/>
              <w:rPr>
                <w:highlight w:val="none"/>
              </w:rPr>
            </w:pPr>
            <w:r>
              <w:rPr>
                <w:highlight w:val="none"/>
              </w:rPr>
              <w:t>机关事业单位基本养老保险缴费支出</w:t>
            </w:r>
          </w:p>
        </w:tc>
        <w:tc>
          <w:tcPr>
            <w:tcW w:w="1361" w:type="dxa"/>
            <w:vAlign w:val="center"/>
          </w:tcPr>
          <w:p>
            <w:pPr>
              <w:pStyle w:val="15"/>
              <w:rPr>
                <w:highlight w:val="none"/>
              </w:rPr>
            </w:pPr>
            <w:r>
              <w:rPr>
                <w:highlight w:val="none"/>
              </w:rPr>
              <w:t>3.78</w:t>
            </w:r>
          </w:p>
        </w:tc>
        <w:tc>
          <w:tcPr>
            <w:tcW w:w="1361" w:type="dxa"/>
            <w:vAlign w:val="center"/>
          </w:tcPr>
          <w:p>
            <w:pPr>
              <w:pStyle w:val="15"/>
              <w:rPr>
                <w:highlight w:val="none"/>
              </w:rPr>
            </w:pPr>
            <w:r>
              <w:rPr>
                <w:highlight w:val="none"/>
              </w:rPr>
              <w:t>3.78</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992" w:type="dxa"/>
            <w:vAlign w:val="center"/>
          </w:tcPr>
          <w:p>
            <w:pPr>
              <w:pStyle w:val="16"/>
              <w:rPr>
                <w:highlight w:val="none"/>
              </w:rPr>
            </w:pPr>
            <w:r>
              <w:rPr>
                <w:highlight w:val="none"/>
              </w:rPr>
              <w:t>20810</w:t>
            </w:r>
          </w:p>
        </w:tc>
        <w:tc>
          <w:tcPr>
            <w:tcW w:w="4535" w:type="dxa"/>
            <w:vAlign w:val="center"/>
          </w:tcPr>
          <w:p>
            <w:pPr>
              <w:pStyle w:val="16"/>
              <w:rPr>
                <w:highlight w:val="none"/>
              </w:rPr>
            </w:pPr>
            <w:r>
              <w:rPr>
                <w:highlight w:val="none"/>
              </w:rPr>
              <w:t>社会福利</w:t>
            </w:r>
          </w:p>
        </w:tc>
        <w:tc>
          <w:tcPr>
            <w:tcW w:w="1361" w:type="dxa"/>
            <w:vAlign w:val="center"/>
          </w:tcPr>
          <w:p>
            <w:pPr>
              <w:pStyle w:val="15"/>
              <w:rPr>
                <w:highlight w:val="none"/>
              </w:rPr>
            </w:pPr>
            <w:r>
              <w:rPr>
                <w:highlight w:val="none"/>
              </w:rPr>
              <w:t>35.50</w:t>
            </w:r>
          </w:p>
        </w:tc>
        <w:tc>
          <w:tcPr>
            <w:tcW w:w="1361" w:type="dxa"/>
            <w:vAlign w:val="center"/>
          </w:tcPr>
          <w:p>
            <w:pPr>
              <w:pStyle w:val="15"/>
              <w:rPr>
                <w:highlight w:val="none"/>
              </w:rPr>
            </w:pPr>
            <w:r>
              <w:rPr>
                <w:highlight w:val="none"/>
              </w:rPr>
              <w:t>35.50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992" w:type="dxa"/>
            <w:vAlign w:val="center"/>
          </w:tcPr>
          <w:p>
            <w:pPr>
              <w:pStyle w:val="16"/>
              <w:rPr>
                <w:highlight w:val="none"/>
              </w:rPr>
            </w:pPr>
            <w:r>
              <w:rPr>
                <w:highlight w:val="none"/>
              </w:rPr>
              <w:t>2081005</w:t>
            </w:r>
          </w:p>
        </w:tc>
        <w:tc>
          <w:tcPr>
            <w:tcW w:w="4535" w:type="dxa"/>
            <w:vAlign w:val="center"/>
          </w:tcPr>
          <w:p>
            <w:pPr>
              <w:pStyle w:val="16"/>
              <w:rPr>
                <w:highlight w:val="none"/>
              </w:rPr>
            </w:pPr>
            <w:r>
              <w:rPr>
                <w:highlight w:val="none"/>
              </w:rPr>
              <w:t>社会福利事业单位</w:t>
            </w:r>
          </w:p>
        </w:tc>
        <w:tc>
          <w:tcPr>
            <w:tcW w:w="1361" w:type="dxa"/>
            <w:vAlign w:val="center"/>
          </w:tcPr>
          <w:p>
            <w:pPr>
              <w:pStyle w:val="15"/>
              <w:rPr>
                <w:highlight w:val="none"/>
              </w:rPr>
            </w:pPr>
            <w:r>
              <w:rPr>
                <w:highlight w:val="none"/>
              </w:rPr>
              <w:t>35.50</w:t>
            </w:r>
          </w:p>
        </w:tc>
        <w:tc>
          <w:tcPr>
            <w:tcW w:w="1361" w:type="dxa"/>
            <w:vAlign w:val="center"/>
          </w:tcPr>
          <w:p>
            <w:pPr>
              <w:pStyle w:val="15"/>
              <w:rPr>
                <w:highlight w:val="none"/>
              </w:rPr>
            </w:pPr>
            <w:r>
              <w:rPr>
                <w:highlight w:val="none"/>
              </w:rPr>
              <w:t>35.50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992" w:type="dxa"/>
            <w:vAlign w:val="center"/>
          </w:tcPr>
          <w:p>
            <w:pPr>
              <w:pStyle w:val="16"/>
              <w:rPr>
                <w:highlight w:val="none"/>
              </w:rPr>
            </w:pPr>
            <w:r>
              <w:rPr>
                <w:highlight w:val="none"/>
              </w:rPr>
              <w:t>20827</w:t>
            </w:r>
          </w:p>
        </w:tc>
        <w:tc>
          <w:tcPr>
            <w:tcW w:w="4535" w:type="dxa"/>
            <w:vAlign w:val="center"/>
          </w:tcPr>
          <w:p>
            <w:pPr>
              <w:pStyle w:val="16"/>
              <w:rPr>
                <w:highlight w:val="none"/>
              </w:rPr>
            </w:pPr>
            <w:r>
              <w:rPr>
                <w:highlight w:val="none"/>
              </w:rPr>
              <w:t>财政对其他社会保险基金的补助</w:t>
            </w:r>
          </w:p>
        </w:tc>
        <w:tc>
          <w:tcPr>
            <w:tcW w:w="1361" w:type="dxa"/>
            <w:vAlign w:val="center"/>
          </w:tcPr>
          <w:p>
            <w:pPr>
              <w:pStyle w:val="15"/>
              <w:rPr>
                <w:highlight w:val="none"/>
              </w:rPr>
            </w:pPr>
            <w:r>
              <w:rPr>
                <w:highlight w:val="none"/>
              </w:rPr>
              <w:t>0.20</w:t>
            </w:r>
          </w:p>
        </w:tc>
        <w:tc>
          <w:tcPr>
            <w:tcW w:w="1361" w:type="dxa"/>
            <w:vAlign w:val="center"/>
          </w:tcPr>
          <w:p>
            <w:pPr>
              <w:pStyle w:val="15"/>
              <w:rPr>
                <w:highlight w:val="none"/>
              </w:rPr>
            </w:pPr>
            <w:r>
              <w:rPr>
                <w:highlight w:val="none"/>
              </w:rPr>
              <w:t>0.20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992" w:type="dxa"/>
            <w:vAlign w:val="center"/>
          </w:tcPr>
          <w:p>
            <w:pPr>
              <w:pStyle w:val="16"/>
              <w:rPr>
                <w:highlight w:val="none"/>
              </w:rPr>
            </w:pPr>
            <w:r>
              <w:rPr>
                <w:highlight w:val="none"/>
              </w:rPr>
              <w:t>2082701</w:t>
            </w:r>
          </w:p>
        </w:tc>
        <w:tc>
          <w:tcPr>
            <w:tcW w:w="4535" w:type="dxa"/>
            <w:vAlign w:val="center"/>
          </w:tcPr>
          <w:p>
            <w:pPr>
              <w:pStyle w:val="16"/>
              <w:rPr>
                <w:highlight w:val="none"/>
              </w:rPr>
            </w:pPr>
            <w:r>
              <w:rPr>
                <w:highlight w:val="none"/>
              </w:rPr>
              <w:t>财政对失业保险基金的补助</w:t>
            </w:r>
          </w:p>
        </w:tc>
        <w:tc>
          <w:tcPr>
            <w:tcW w:w="1361" w:type="dxa"/>
            <w:vAlign w:val="center"/>
          </w:tcPr>
          <w:p>
            <w:pPr>
              <w:pStyle w:val="15"/>
              <w:rPr>
                <w:highlight w:val="none"/>
              </w:rPr>
            </w:pPr>
            <w:r>
              <w:rPr>
                <w:highlight w:val="none"/>
              </w:rPr>
              <w:t>0.12</w:t>
            </w:r>
          </w:p>
        </w:tc>
        <w:tc>
          <w:tcPr>
            <w:tcW w:w="1361" w:type="dxa"/>
            <w:vAlign w:val="center"/>
          </w:tcPr>
          <w:p>
            <w:pPr>
              <w:pStyle w:val="15"/>
              <w:rPr>
                <w:highlight w:val="none"/>
              </w:rPr>
            </w:pPr>
            <w:r>
              <w:rPr>
                <w:highlight w:val="none"/>
              </w:rPr>
              <w:t>0.12</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992" w:type="dxa"/>
            <w:vAlign w:val="center"/>
          </w:tcPr>
          <w:p>
            <w:pPr>
              <w:pStyle w:val="16"/>
              <w:rPr>
                <w:highlight w:val="none"/>
              </w:rPr>
            </w:pPr>
            <w:r>
              <w:rPr>
                <w:highlight w:val="none"/>
              </w:rPr>
              <w:t>2082702</w:t>
            </w:r>
          </w:p>
        </w:tc>
        <w:tc>
          <w:tcPr>
            <w:tcW w:w="4535" w:type="dxa"/>
            <w:vAlign w:val="center"/>
          </w:tcPr>
          <w:p>
            <w:pPr>
              <w:pStyle w:val="16"/>
              <w:rPr>
                <w:highlight w:val="none"/>
              </w:rPr>
            </w:pPr>
            <w:r>
              <w:rPr>
                <w:highlight w:val="none"/>
              </w:rPr>
              <w:t>财政对工伤保险基金的补助</w:t>
            </w:r>
          </w:p>
        </w:tc>
        <w:tc>
          <w:tcPr>
            <w:tcW w:w="1361" w:type="dxa"/>
            <w:vAlign w:val="center"/>
          </w:tcPr>
          <w:p>
            <w:pPr>
              <w:pStyle w:val="15"/>
              <w:rPr>
                <w:highlight w:val="none"/>
              </w:rPr>
            </w:pPr>
            <w:r>
              <w:rPr>
                <w:highlight w:val="none"/>
              </w:rPr>
              <w:t>0.08</w:t>
            </w:r>
          </w:p>
        </w:tc>
        <w:tc>
          <w:tcPr>
            <w:tcW w:w="1361" w:type="dxa"/>
            <w:vAlign w:val="center"/>
          </w:tcPr>
          <w:p>
            <w:pPr>
              <w:pStyle w:val="15"/>
              <w:rPr>
                <w:highlight w:val="none"/>
              </w:rPr>
            </w:pPr>
            <w:r>
              <w:rPr>
                <w:highlight w:val="none"/>
              </w:rPr>
              <w:t>0.08</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992" w:type="dxa"/>
            <w:vAlign w:val="center"/>
          </w:tcPr>
          <w:p>
            <w:pPr>
              <w:pStyle w:val="16"/>
              <w:rPr>
                <w:highlight w:val="none"/>
              </w:rPr>
            </w:pPr>
            <w:r>
              <w:rPr>
                <w:highlight w:val="none"/>
              </w:rPr>
              <w:t>210</w:t>
            </w:r>
          </w:p>
        </w:tc>
        <w:tc>
          <w:tcPr>
            <w:tcW w:w="4535" w:type="dxa"/>
            <w:vAlign w:val="center"/>
          </w:tcPr>
          <w:p>
            <w:pPr>
              <w:pStyle w:val="16"/>
              <w:rPr>
                <w:highlight w:val="none"/>
              </w:rPr>
            </w:pPr>
            <w:r>
              <w:rPr>
                <w:highlight w:val="none"/>
              </w:rPr>
              <w:t>卫生健康支出</w:t>
            </w:r>
          </w:p>
        </w:tc>
        <w:tc>
          <w:tcPr>
            <w:tcW w:w="1361" w:type="dxa"/>
            <w:vAlign w:val="center"/>
          </w:tcPr>
          <w:p>
            <w:pPr>
              <w:pStyle w:val="15"/>
              <w:rPr>
                <w:highlight w:val="none"/>
              </w:rPr>
            </w:pPr>
            <w:r>
              <w:rPr>
                <w:highlight w:val="none"/>
              </w:rPr>
              <w:t>3.19</w:t>
            </w:r>
          </w:p>
        </w:tc>
        <w:tc>
          <w:tcPr>
            <w:tcW w:w="1361" w:type="dxa"/>
            <w:vAlign w:val="center"/>
          </w:tcPr>
          <w:p>
            <w:pPr>
              <w:pStyle w:val="15"/>
              <w:rPr>
                <w:highlight w:val="none"/>
              </w:rPr>
            </w:pPr>
            <w:r>
              <w:rPr>
                <w:highlight w:val="none"/>
              </w:rPr>
              <w:t>3.19</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992" w:type="dxa"/>
            <w:vAlign w:val="center"/>
          </w:tcPr>
          <w:p>
            <w:pPr>
              <w:pStyle w:val="16"/>
              <w:rPr>
                <w:highlight w:val="none"/>
              </w:rPr>
            </w:pPr>
            <w:r>
              <w:rPr>
                <w:highlight w:val="none"/>
              </w:rPr>
              <w:t>21011</w:t>
            </w:r>
          </w:p>
        </w:tc>
        <w:tc>
          <w:tcPr>
            <w:tcW w:w="4535" w:type="dxa"/>
            <w:vAlign w:val="center"/>
          </w:tcPr>
          <w:p>
            <w:pPr>
              <w:pStyle w:val="16"/>
              <w:rPr>
                <w:highlight w:val="none"/>
              </w:rPr>
            </w:pPr>
            <w:r>
              <w:rPr>
                <w:highlight w:val="none"/>
              </w:rPr>
              <w:t>行政事业单位医疗</w:t>
            </w:r>
          </w:p>
        </w:tc>
        <w:tc>
          <w:tcPr>
            <w:tcW w:w="1361" w:type="dxa"/>
            <w:vAlign w:val="center"/>
          </w:tcPr>
          <w:p>
            <w:pPr>
              <w:pStyle w:val="15"/>
              <w:rPr>
                <w:highlight w:val="none"/>
              </w:rPr>
            </w:pPr>
            <w:r>
              <w:rPr>
                <w:highlight w:val="none"/>
              </w:rPr>
              <w:t>3.19</w:t>
            </w:r>
          </w:p>
        </w:tc>
        <w:tc>
          <w:tcPr>
            <w:tcW w:w="1361" w:type="dxa"/>
            <w:vAlign w:val="center"/>
          </w:tcPr>
          <w:p>
            <w:pPr>
              <w:pStyle w:val="15"/>
              <w:rPr>
                <w:highlight w:val="none"/>
              </w:rPr>
            </w:pPr>
            <w:r>
              <w:rPr>
                <w:highlight w:val="none"/>
              </w:rPr>
              <w:t>3.19</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992" w:type="dxa"/>
            <w:vAlign w:val="center"/>
          </w:tcPr>
          <w:p>
            <w:pPr>
              <w:pStyle w:val="16"/>
              <w:rPr>
                <w:highlight w:val="none"/>
              </w:rPr>
            </w:pPr>
            <w:r>
              <w:rPr>
                <w:highlight w:val="none"/>
              </w:rPr>
              <w:t>2101102</w:t>
            </w:r>
          </w:p>
        </w:tc>
        <w:tc>
          <w:tcPr>
            <w:tcW w:w="4535" w:type="dxa"/>
            <w:vAlign w:val="center"/>
          </w:tcPr>
          <w:p>
            <w:pPr>
              <w:pStyle w:val="16"/>
              <w:rPr>
                <w:highlight w:val="none"/>
              </w:rPr>
            </w:pPr>
            <w:r>
              <w:rPr>
                <w:highlight w:val="none"/>
              </w:rPr>
              <w:t>事业单位医疗</w:t>
            </w:r>
          </w:p>
        </w:tc>
        <w:tc>
          <w:tcPr>
            <w:tcW w:w="1361" w:type="dxa"/>
            <w:vAlign w:val="center"/>
          </w:tcPr>
          <w:p>
            <w:pPr>
              <w:pStyle w:val="15"/>
              <w:rPr>
                <w:highlight w:val="none"/>
              </w:rPr>
            </w:pPr>
            <w:r>
              <w:rPr>
                <w:highlight w:val="none"/>
              </w:rPr>
              <w:t>3.19</w:t>
            </w:r>
          </w:p>
        </w:tc>
        <w:tc>
          <w:tcPr>
            <w:tcW w:w="1361" w:type="dxa"/>
            <w:vAlign w:val="center"/>
          </w:tcPr>
          <w:p>
            <w:pPr>
              <w:pStyle w:val="15"/>
              <w:rPr>
                <w:highlight w:val="none"/>
              </w:rPr>
            </w:pPr>
            <w:r>
              <w:rPr>
                <w:highlight w:val="none"/>
              </w:rPr>
              <w:t>3.19</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单位预算财政拨款收支总表</w:t>
      </w:r>
    </w:p>
    <w:tbl>
      <w:tblPr>
        <w:tblStyle w:val="9"/>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314009石家庄市栾城区未成年人救助保护中心</w:t>
            </w:r>
          </w:p>
        </w:tc>
        <w:tc>
          <w:tcPr>
            <w:tcW w:w="3402"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4876" w:type="dxa"/>
            <w:gridSpan w:val="2"/>
            <w:vAlign w:val="center"/>
          </w:tcPr>
          <w:p>
            <w:pPr>
              <w:pStyle w:val="14"/>
              <w:rPr>
                <w:highlight w:val="none"/>
              </w:rPr>
            </w:pPr>
            <w:r>
              <w:rPr>
                <w:highlight w:val="none"/>
              </w:rPr>
              <w:t>收入</w:t>
            </w:r>
          </w:p>
        </w:tc>
        <w:tc>
          <w:tcPr>
            <w:tcW w:w="9298" w:type="dxa"/>
            <w:gridSpan w:val="5"/>
            <w:vAlign w:val="center"/>
          </w:tcPr>
          <w:p>
            <w:pPr>
              <w:pStyle w:val="14"/>
              <w:rPr>
                <w:highlight w:val="none"/>
              </w:rPr>
            </w:pPr>
            <w:r>
              <w:rPr>
                <w:highlight w:val="none"/>
              </w:rP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3402" w:type="dxa"/>
            <w:vAlign w:val="center"/>
          </w:tcPr>
          <w:p>
            <w:pPr>
              <w:pStyle w:val="14"/>
              <w:rPr>
                <w:highlight w:val="none"/>
              </w:rPr>
            </w:pPr>
            <w:r>
              <w:rPr>
                <w:highlight w:val="none"/>
              </w:rPr>
              <w:t>项  目</w:t>
            </w:r>
          </w:p>
        </w:tc>
        <w:tc>
          <w:tcPr>
            <w:tcW w:w="1474" w:type="dxa"/>
            <w:vAlign w:val="center"/>
          </w:tcPr>
          <w:p>
            <w:pPr>
              <w:pStyle w:val="14"/>
              <w:rPr>
                <w:highlight w:val="none"/>
              </w:rPr>
            </w:pPr>
            <w:r>
              <w:rPr>
                <w:highlight w:val="none"/>
              </w:rPr>
              <w:t>金额</w:t>
            </w:r>
          </w:p>
        </w:tc>
        <w:tc>
          <w:tcPr>
            <w:tcW w:w="3402" w:type="dxa"/>
            <w:vAlign w:val="center"/>
          </w:tcPr>
          <w:p>
            <w:pPr>
              <w:pStyle w:val="14"/>
              <w:rPr>
                <w:highlight w:val="none"/>
              </w:rPr>
            </w:pPr>
            <w:r>
              <w:rPr>
                <w:highlight w:val="none"/>
              </w:rPr>
              <w:t>项  目</w:t>
            </w:r>
          </w:p>
        </w:tc>
        <w:tc>
          <w:tcPr>
            <w:tcW w:w="1474" w:type="dxa"/>
            <w:vAlign w:val="center"/>
          </w:tcPr>
          <w:p>
            <w:pPr>
              <w:pStyle w:val="14"/>
              <w:rPr>
                <w:highlight w:val="none"/>
              </w:rPr>
            </w:pPr>
            <w:r>
              <w:rPr>
                <w:highlight w:val="none"/>
              </w:rPr>
              <w:t>合计</w:t>
            </w:r>
          </w:p>
        </w:tc>
        <w:tc>
          <w:tcPr>
            <w:tcW w:w="1474" w:type="dxa"/>
            <w:vAlign w:val="center"/>
          </w:tcPr>
          <w:p>
            <w:pPr>
              <w:pStyle w:val="14"/>
              <w:rPr>
                <w:highlight w:val="none"/>
              </w:rPr>
            </w:pPr>
            <w:r>
              <w:rPr>
                <w:highlight w:val="none"/>
              </w:rPr>
              <w:t>一般公共预算财政拨款</w:t>
            </w:r>
          </w:p>
        </w:tc>
        <w:tc>
          <w:tcPr>
            <w:tcW w:w="1474" w:type="dxa"/>
            <w:vAlign w:val="center"/>
          </w:tcPr>
          <w:p>
            <w:pPr>
              <w:pStyle w:val="14"/>
              <w:rPr>
                <w:highlight w:val="none"/>
              </w:rPr>
            </w:pPr>
            <w:r>
              <w:rPr>
                <w:highlight w:val="none"/>
              </w:rPr>
              <w:t>政府性基金预算财政    拨款</w:t>
            </w:r>
          </w:p>
        </w:tc>
        <w:tc>
          <w:tcPr>
            <w:tcW w:w="1474" w:type="dxa"/>
            <w:vAlign w:val="center"/>
          </w:tcPr>
          <w:p>
            <w:pPr>
              <w:pStyle w:val="14"/>
              <w:rPr>
                <w:highlight w:val="none"/>
              </w:rPr>
            </w:pPr>
            <w:r>
              <w:rPr>
                <w:highlight w:val="none"/>
              </w:rP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3402" w:type="dxa"/>
            <w:vAlign w:val="center"/>
          </w:tcPr>
          <w:p>
            <w:pPr>
              <w:pStyle w:val="14"/>
              <w:rPr>
                <w:highlight w:val="none"/>
              </w:rPr>
            </w:pPr>
            <w:r>
              <w:rPr>
                <w:highlight w:val="none"/>
              </w:rPr>
              <w:t>1</w:t>
            </w:r>
          </w:p>
        </w:tc>
        <w:tc>
          <w:tcPr>
            <w:tcW w:w="1474" w:type="dxa"/>
            <w:vAlign w:val="center"/>
          </w:tcPr>
          <w:p>
            <w:pPr>
              <w:pStyle w:val="14"/>
              <w:rPr>
                <w:highlight w:val="none"/>
              </w:rPr>
            </w:pPr>
            <w:r>
              <w:rPr>
                <w:highlight w:val="none"/>
              </w:rPr>
              <w:t>2</w:t>
            </w:r>
          </w:p>
        </w:tc>
        <w:tc>
          <w:tcPr>
            <w:tcW w:w="3402" w:type="dxa"/>
            <w:vAlign w:val="center"/>
          </w:tcPr>
          <w:p>
            <w:pPr>
              <w:pStyle w:val="14"/>
              <w:rPr>
                <w:highlight w:val="none"/>
              </w:rPr>
            </w:pPr>
            <w:r>
              <w:rPr>
                <w:highlight w:val="none"/>
              </w:rPr>
              <w:t>3</w:t>
            </w:r>
          </w:p>
        </w:tc>
        <w:tc>
          <w:tcPr>
            <w:tcW w:w="1474" w:type="dxa"/>
            <w:vAlign w:val="center"/>
          </w:tcPr>
          <w:p>
            <w:pPr>
              <w:pStyle w:val="14"/>
              <w:rPr>
                <w:highlight w:val="none"/>
              </w:rPr>
            </w:pPr>
            <w:r>
              <w:rPr>
                <w:highlight w:val="none"/>
              </w:rPr>
              <w:t>4</w:t>
            </w:r>
          </w:p>
        </w:tc>
        <w:tc>
          <w:tcPr>
            <w:tcW w:w="1474" w:type="dxa"/>
            <w:vAlign w:val="center"/>
          </w:tcPr>
          <w:p>
            <w:pPr>
              <w:pStyle w:val="14"/>
              <w:rPr>
                <w:highlight w:val="none"/>
              </w:rPr>
            </w:pPr>
            <w:r>
              <w:rPr>
                <w:highlight w:val="none"/>
              </w:rPr>
              <w:t>5</w:t>
            </w:r>
          </w:p>
        </w:tc>
        <w:tc>
          <w:tcPr>
            <w:tcW w:w="1474" w:type="dxa"/>
            <w:vAlign w:val="center"/>
          </w:tcPr>
          <w:p>
            <w:pPr>
              <w:pStyle w:val="14"/>
              <w:rPr>
                <w:highlight w:val="none"/>
              </w:rPr>
            </w:pPr>
            <w:r>
              <w:rPr>
                <w:highlight w:val="none"/>
              </w:rPr>
              <w:t>6</w:t>
            </w:r>
          </w:p>
        </w:tc>
        <w:tc>
          <w:tcPr>
            <w:tcW w:w="1474" w:type="dxa"/>
            <w:vAlign w:val="center"/>
          </w:tcPr>
          <w:p>
            <w:pPr>
              <w:pStyle w:val="14"/>
              <w:rPr>
                <w:highlight w:val="none"/>
              </w:rPr>
            </w:pPr>
            <w:r>
              <w:rPr>
                <w:highlight w:val="none"/>
              </w:rP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3402" w:type="dxa"/>
            <w:vAlign w:val="center"/>
          </w:tcPr>
          <w:p>
            <w:pPr>
              <w:pStyle w:val="16"/>
              <w:rPr>
                <w:highlight w:val="none"/>
              </w:rPr>
            </w:pPr>
            <w:r>
              <w:rPr>
                <w:highlight w:val="none"/>
              </w:rPr>
              <w:t>一、一般公共预算拨款</w:t>
            </w:r>
          </w:p>
        </w:tc>
        <w:tc>
          <w:tcPr>
            <w:tcW w:w="1474" w:type="dxa"/>
            <w:vAlign w:val="center"/>
          </w:tcPr>
          <w:p>
            <w:pPr>
              <w:pStyle w:val="15"/>
              <w:rPr>
                <w:highlight w:val="none"/>
              </w:rPr>
            </w:pPr>
            <w:r>
              <w:rPr>
                <w:highlight w:val="none"/>
              </w:rPr>
              <w:t>42.68</w:t>
            </w:r>
          </w:p>
        </w:tc>
        <w:tc>
          <w:tcPr>
            <w:tcW w:w="3402" w:type="dxa"/>
            <w:vAlign w:val="center"/>
          </w:tcPr>
          <w:p>
            <w:pPr>
              <w:pStyle w:val="16"/>
              <w:rPr>
                <w:highlight w:val="none"/>
              </w:rPr>
            </w:pPr>
            <w:r>
              <w:rPr>
                <w:highlight w:val="none"/>
              </w:rPr>
              <w:t>一、一般公共服务支出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3402" w:type="dxa"/>
            <w:vAlign w:val="center"/>
          </w:tcPr>
          <w:p>
            <w:pPr>
              <w:pStyle w:val="16"/>
              <w:rPr>
                <w:highlight w:val="none"/>
              </w:rPr>
            </w:pPr>
            <w:r>
              <w:rPr>
                <w:highlight w:val="none"/>
              </w:rPr>
              <w:t>二、政府性基金预算拨款</w:t>
            </w: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二、外交支出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3402" w:type="dxa"/>
            <w:vAlign w:val="center"/>
          </w:tcPr>
          <w:p>
            <w:pPr>
              <w:pStyle w:val="16"/>
              <w:rPr>
                <w:highlight w:val="none"/>
              </w:rPr>
            </w:pPr>
            <w:r>
              <w:rPr>
                <w:highlight w:val="none"/>
              </w:rPr>
              <w:t>三、国有资本经营预算拨款</w:t>
            </w: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三、国防支出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四、公共安全支出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五、教育支出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六、科学技术支出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七、文化旅游体育与传媒支出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八、社会保障和就业支出</w:t>
            </w:r>
          </w:p>
        </w:tc>
        <w:tc>
          <w:tcPr>
            <w:tcW w:w="1474" w:type="dxa"/>
            <w:vAlign w:val="center"/>
          </w:tcPr>
          <w:p>
            <w:pPr>
              <w:pStyle w:val="15"/>
              <w:rPr>
                <w:highlight w:val="none"/>
              </w:rPr>
            </w:pPr>
            <w:r>
              <w:rPr>
                <w:highlight w:val="none"/>
              </w:rPr>
              <w:t>39.49</w:t>
            </w:r>
          </w:p>
        </w:tc>
        <w:tc>
          <w:tcPr>
            <w:tcW w:w="1474" w:type="dxa"/>
            <w:vAlign w:val="center"/>
          </w:tcPr>
          <w:p>
            <w:pPr>
              <w:pStyle w:val="15"/>
              <w:rPr>
                <w:highlight w:val="none"/>
              </w:rPr>
            </w:pPr>
            <w:r>
              <w:rPr>
                <w:highlight w:val="none"/>
              </w:rPr>
              <w:t>39.49</w:t>
            </w: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九、社会保险基金支出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十、卫生健康支出</w:t>
            </w:r>
          </w:p>
        </w:tc>
        <w:tc>
          <w:tcPr>
            <w:tcW w:w="1474" w:type="dxa"/>
            <w:vAlign w:val="center"/>
          </w:tcPr>
          <w:p>
            <w:pPr>
              <w:pStyle w:val="15"/>
              <w:rPr>
                <w:highlight w:val="none"/>
              </w:rPr>
            </w:pPr>
            <w:r>
              <w:rPr>
                <w:highlight w:val="none"/>
              </w:rPr>
              <w:t>3.19</w:t>
            </w:r>
          </w:p>
        </w:tc>
        <w:tc>
          <w:tcPr>
            <w:tcW w:w="1474" w:type="dxa"/>
            <w:vAlign w:val="center"/>
          </w:tcPr>
          <w:p>
            <w:pPr>
              <w:pStyle w:val="15"/>
              <w:rPr>
                <w:highlight w:val="none"/>
              </w:rPr>
            </w:pPr>
            <w:r>
              <w:rPr>
                <w:highlight w:val="none"/>
              </w:rPr>
              <w:t>3.19</w:t>
            </w: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十一、节能环保支出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十二、城乡社区支出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13</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十三、农林水支出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14</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十四、交通运输支出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15</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十五、资源勘探工业信息等支出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16</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十六、商业服务业等支出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17</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十七、金融支出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18</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十八、援助其他地区支出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19</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十九、自然资源海洋气象等支出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20</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二十、住房保障支出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21</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二十一、粮油物资储备支出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22</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二十二、国有资本经营预算支出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23</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二十三、灾害防治及应急管理支出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24</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二十四、预备费</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25</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二十五、其他支出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26</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二十六、转移性支出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27</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二十七、债务还本支出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28</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二十八、债务付息支出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29</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二十九、债务发行费用支出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30</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三十、抗疫特别国债安排的支出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31</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三十一、人行科目</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32</w:t>
            </w:r>
          </w:p>
        </w:tc>
        <w:tc>
          <w:tcPr>
            <w:tcW w:w="3402" w:type="dxa"/>
            <w:vAlign w:val="center"/>
          </w:tcPr>
          <w:p>
            <w:pPr>
              <w:pStyle w:val="18"/>
              <w:rPr>
                <w:highlight w:val="none"/>
              </w:rPr>
            </w:pPr>
            <w:r>
              <w:rPr>
                <w:highlight w:val="none"/>
              </w:rPr>
              <w:t>本年收入合计</w:t>
            </w:r>
          </w:p>
        </w:tc>
        <w:tc>
          <w:tcPr>
            <w:tcW w:w="1474" w:type="dxa"/>
            <w:vAlign w:val="center"/>
          </w:tcPr>
          <w:p>
            <w:pPr>
              <w:pStyle w:val="19"/>
              <w:rPr>
                <w:highlight w:val="none"/>
              </w:rPr>
            </w:pPr>
            <w:r>
              <w:rPr>
                <w:highlight w:val="none"/>
              </w:rPr>
              <w:t>42.68</w:t>
            </w:r>
          </w:p>
        </w:tc>
        <w:tc>
          <w:tcPr>
            <w:tcW w:w="3402" w:type="dxa"/>
            <w:vAlign w:val="center"/>
          </w:tcPr>
          <w:p>
            <w:pPr>
              <w:pStyle w:val="18"/>
              <w:rPr>
                <w:highlight w:val="none"/>
              </w:rPr>
            </w:pPr>
            <w:r>
              <w:rPr>
                <w:highlight w:val="none"/>
              </w:rPr>
              <w:t>本年支出合计</w:t>
            </w:r>
          </w:p>
        </w:tc>
        <w:tc>
          <w:tcPr>
            <w:tcW w:w="1474" w:type="dxa"/>
            <w:vAlign w:val="center"/>
          </w:tcPr>
          <w:p>
            <w:pPr>
              <w:pStyle w:val="19"/>
              <w:rPr>
                <w:highlight w:val="none"/>
              </w:rPr>
            </w:pPr>
            <w:r>
              <w:rPr>
                <w:highlight w:val="none"/>
              </w:rPr>
              <w:t>42.68</w:t>
            </w:r>
          </w:p>
        </w:tc>
        <w:tc>
          <w:tcPr>
            <w:tcW w:w="1474" w:type="dxa"/>
            <w:vAlign w:val="center"/>
          </w:tcPr>
          <w:p>
            <w:pPr>
              <w:pStyle w:val="19"/>
              <w:rPr>
                <w:highlight w:val="none"/>
              </w:rPr>
            </w:pPr>
            <w:r>
              <w:rPr>
                <w:highlight w:val="none"/>
              </w:rPr>
              <w:t>42.68</w:t>
            </w:r>
          </w:p>
        </w:tc>
        <w:tc>
          <w:tcPr>
            <w:tcW w:w="1474" w:type="dxa"/>
            <w:vAlign w:val="center"/>
          </w:tcPr>
          <w:p>
            <w:pPr>
              <w:pStyle w:val="19"/>
              <w:rPr>
                <w:highlight w:val="none"/>
              </w:rPr>
            </w:pPr>
          </w:p>
        </w:tc>
        <w:tc>
          <w:tcPr>
            <w:tcW w:w="1474" w:type="dxa"/>
            <w:vAlign w:val="center"/>
          </w:tcPr>
          <w:p>
            <w:pPr>
              <w:pStyle w:val="19"/>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33</w:t>
            </w:r>
          </w:p>
        </w:tc>
        <w:tc>
          <w:tcPr>
            <w:tcW w:w="3402" w:type="dxa"/>
            <w:vAlign w:val="center"/>
          </w:tcPr>
          <w:p>
            <w:pPr>
              <w:pStyle w:val="16"/>
              <w:rPr>
                <w:highlight w:val="none"/>
              </w:rPr>
            </w:pPr>
            <w:r>
              <w:rPr>
                <w:highlight w:val="none"/>
              </w:rPr>
              <w:t>年初财政拨款结转和结余</w:t>
            </w: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年末财政拨款结转和结余</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34</w:t>
            </w:r>
          </w:p>
        </w:tc>
        <w:tc>
          <w:tcPr>
            <w:tcW w:w="3402" w:type="dxa"/>
            <w:vAlign w:val="center"/>
          </w:tcPr>
          <w:p>
            <w:pPr>
              <w:pStyle w:val="16"/>
              <w:rPr>
                <w:highlight w:val="none"/>
              </w:rPr>
            </w:pPr>
            <w:r>
              <w:rPr>
                <w:highlight w:val="none"/>
              </w:rPr>
              <w:t>一、一般公共预算拨款</w:t>
            </w:r>
          </w:p>
        </w:tc>
        <w:tc>
          <w:tcPr>
            <w:tcW w:w="1474" w:type="dxa"/>
            <w:vAlign w:val="center"/>
          </w:tcPr>
          <w:p>
            <w:pPr>
              <w:pStyle w:val="15"/>
              <w:rPr>
                <w:highlight w:val="none"/>
              </w:rPr>
            </w:pPr>
          </w:p>
        </w:tc>
        <w:tc>
          <w:tcPr>
            <w:tcW w:w="3402" w:type="dxa"/>
            <w:vAlign w:val="center"/>
          </w:tcPr>
          <w:p>
            <w:pPr>
              <w:pStyle w:val="16"/>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35</w:t>
            </w:r>
          </w:p>
        </w:tc>
        <w:tc>
          <w:tcPr>
            <w:tcW w:w="3402" w:type="dxa"/>
            <w:vAlign w:val="center"/>
          </w:tcPr>
          <w:p>
            <w:pPr>
              <w:pStyle w:val="16"/>
              <w:rPr>
                <w:highlight w:val="none"/>
              </w:rPr>
            </w:pPr>
            <w:r>
              <w:rPr>
                <w:highlight w:val="none"/>
              </w:rPr>
              <w:t>二、政府性基金预算拨款</w:t>
            </w:r>
          </w:p>
        </w:tc>
        <w:tc>
          <w:tcPr>
            <w:tcW w:w="1474" w:type="dxa"/>
            <w:vAlign w:val="center"/>
          </w:tcPr>
          <w:p>
            <w:pPr>
              <w:pStyle w:val="15"/>
              <w:rPr>
                <w:highlight w:val="none"/>
              </w:rPr>
            </w:pPr>
          </w:p>
        </w:tc>
        <w:tc>
          <w:tcPr>
            <w:tcW w:w="3402" w:type="dxa"/>
            <w:vAlign w:val="center"/>
          </w:tcPr>
          <w:p>
            <w:pPr>
              <w:pStyle w:val="16"/>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36</w:t>
            </w:r>
          </w:p>
        </w:tc>
        <w:tc>
          <w:tcPr>
            <w:tcW w:w="3402" w:type="dxa"/>
            <w:vAlign w:val="center"/>
          </w:tcPr>
          <w:p>
            <w:pPr>
              <w:pStyle w:val="16"/>
              <w:rPr>
                <w:highlight w:val="none"/>
              </w:rPr>
            </w:pPr>
            <w:r>
              <w:rPr>
                <w:highlight w:val="none"/>
              </w:rPr>
              <w:t>三、国有资本经营预算拨款</w:t>
            </w:r>
          </w:p>
        </w:tc>
        <w:tc>
          <w:tcPr>
            <w:tcW w:w="1474" w:type="dxa"/>
            <w:vAlign w:val="center"/>
          </w:tcPr>
          <w:p>
            <w:pPr>
              <w:pStyle w:val="15"/>
              <w:rPr>
                <w:highlight w:val="none"/>
              </w:rPr>
            </w:pPr>
          </w:p>
        </w:tc>
        <w:tc>
          <w:tcPr>
            <w:tcW w:w="3402" w:type="dxa"/>
            <w:vAlign w:val="center"/>
          </w:tcPr>
          <w:p>
            <w:pPr>
              <w:pStyle w:val="16"/>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37</w:t>
            </w:r>
          </w:p>
        </w:tc>
        <w:tc>
          <w:tcPr>
            <w:tcW w:w="3402" w:type="dxa"/>
            <w:vAlign w:val="center"/>
          </w:tcPr>
          <w:p>
            <w:pPr>
              <w:pStyle w:val="18"/>
              <w:rPr>
                <w:highlight w:val="none"/>
              </w:rPr>
            </w:pPr>
            <w:r>
              <w:rPr>
                <w:highlight w:val="none"/>
              </w:rPr>
              <w:t>收入总计</w:t>
            </w:r>
          </w:p>
        </w:tc>
        <w:tc>
          <w:tcPr>
            <w:tcW w:w="1474" w:type="dxa"/>
            <w:vAlign w:val="center"/>
          </w:tcPr>
          <w:p>
            <w:pPr>
              <w:pStyle w:val="19"/>
              <w:rPr>
                <w:highlight w:val="none"/>
              </w:rPr>
            </w:pPr>
            <w:r>
              <w:rPr>
                <w:highlight w:val="none"/>
              </w:rPr>
              <w:t>42.68</w:t>
            </w:r>
          </w:p>
        </w:tc>
        <w:tc>
          <w:tcPr>
            <w:tcW w:w="3402" w:type="dxa"/>
            <w:vAlign w:val="center"/>
          </w:tcPr>
          <w:p>
            <w:pPr>
              <w:pStyle w:val="18"/>
              <w:rPr>
                <w:highlight w:val="none"/>
              </w:rPr>
            </w:pPr>
            <w:r>
              <w:rPr>
                <w:highlight w:val="none"/>
              </w:rPr>
              <w:t>支出总计</w:t>
            </w:r>
          </w:p>
        </w:tc>
        <w:tc>
          <w:tcPr>
            <w:tcW w:w="1474" w:type="dxa"/>
            <w:vAlign w:val="center"/>
          </w:tcPr>
          <w:p>
            <w:pPr>
              <w:pStyle w:val="19"/>
              <w:rPr>
                <w:highlight w:val="none"/>
              </w:rPr>
            </w:pPr>
            <w:r>
              <w:rPr>
                <w:highlight w:val="none"/>
              </w:rPr>
              <w:t>42.68</w:t>
            </w:r>
          </w:p>
        </w:tc>
        <w:tc>
          <w:tcPr>
            <w:tcW w:w="1474" w:type="dxa"/>
            <w:vAlign w:val="center"/>
          </w:tcPr>
          <w:p>
            <w:pPr>
              <w:pStyle w:val="19"/>
              <w:rPr>
                <w:highlight w:val="none"/>
              </w:rPr>
            </w:pPr>
            <w:r>
              <w:rPr>
                <w:highlight w:val="none"/>
              </w:rPr>
              <w:t>42.68</w:t>
            </w:r>
          </w:p>
        </w:tc>
        <w:tc>
          <w:tcPr>
            <w:tcW w:w="1474" w:type="dxa"/>
            <w:vAlign w:val="center"/>
          </w:tcPr>
          <w:p>
            <w:pPr>
              <w:pStyle w:val="19"/>
              <w:rPr>
                <w:highlight w:val="none"/>
              </w:rPr>
            </w:pPr>
          </w:p>
        </w:tc>
        <w:tc>
          <w:tcPr>
            <w:tcW w:w="1474" w:type="dxa"/>
            <w:vAlign w:val="center"/>
          </w:tcPr>
          <w:p>
            <w:pPr>
              <w:pStyle w:val="19"/>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单位预算一般公共预算财政拨款支出表</w:t>
      </w:r>
    </w:p>
    <w:tbl>
      <w:tblPr>
        <w:tblStyle w:val="9"/>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314009石家庄市栾城区未成年人救助保护中心</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功能分类科目</w:t>
            </w:r>
          </w:p>
        </w:tc>
        <w:tc>
          <w:tcPr>
            <w:tcW w:w="2551" w:type="dxa"/>
            <w:vMerge w:val="restart"/>
            <w:vAlign w:val="center"/>
          </w:tcPr>
          <w:p>
            <w:pPr>
              <w:pStyle w:val="14"/>
              <w:rPr>
                <w:highlight w:val="none"/>
              </w:rPr>
            </w:pPr>
            <w:r>
              <w:rPr>
                <w:highlight w:val="none"/>
              </w:rPr>
              <w:t>合计</w:t>
            </w:r>
          </w:p>
        </w:tc>
        <w:tc>
          <w:tcPr>
            <w:tcW w:w="2551" w:type="dxa"/>
            <w:vMerge w:val="restart"/>
            <w:vAlign w:val="center"/>
          </w:tcPr>
          <w:p>
            <w:pPr>
              <w:pStyle w:val="14"/>
              <w:rPr>
                <w:highlight w:val="none"/>
              </w:rPr>
            </w:pPr>
            <w:r>
              <w:rPr>
                <w:highlight w:val="none"/>
              </w:rPr>
              <w:t>基本支出</w:t>
            </w:r>
          </w:p>
        </w:tc>
        <w:tc>
          <w:tcPr>
            <w:tcW w:w="2551" w:type="dxa"/>
            <w:vMerge w:val="restart"/>
            <w:vAlign w:val="center"/>
          </w:tcPr>
          <w:p>
            <w:pPr>
              <w:pStyle w:val="14"/>
              <w:rPr>
                <w:highlight w:val="none"/>
              </w:rPr>
            </w:pPr>
            <w:r>
              <w:rPr>
                <w:highlight w:val="none"/>
              </w:rP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1191" w:type="dxa"/>
            <w:vAlign w:val="center"/>
          </w:tcPr>
          <w:p>
            <w:pPr>
              <w:pStyle w:val="20"/>
              <w:rPr>
                <w:highlight w:val="none"/>
              </w:rPr>
            </w:pPr>
          </w:p>
        </w:tc>
        <w:tc>
          <w:tcPr>
            <w:tcW w:w="4535" w:type="dxa"/>
            <w:vAlign w:val="center"/>
          </w:tcPr>
          <w:p>
            <w:pPr>
              <w:pStyle w:val="18"/>
              <w:rPr>
                <w:highlight w:val="none"/>
              </w:rPr>
            </w:pPr>
            <w:r>
              <w:rPr>
                <w:highlight w:val="none"/>
              </w:rPr>
              <w:t>合计</w:t>
            </w:r>
          </w:p>
        </w:tc>
        <w:tc>
          <w:tcPr>
            <w:tcW w:w="2551" w:type="dxa"/>
            <w:vAlign w:val="center"/>
          </w:tcPr>
          <w:p>
            <w:pPr>
              <w:pStyle w:val="19"/>
              <w:rPr>
                <w:highlight w:val="none"/>
              </w:rPr>
            </w:pPr>
            <w:r>
              <w:rPr>
                <w:highlight w:val="none"/>
              </w:rPr>
              <w:t>42.68</w:t>
            </w:r>
          </w:p>
        </w:tc>
        <w:tc>
          <w:tcPr>
            <w:tcW w:w="2551" w:type="dxa"/>
            <w:vAlign w:val="center"/>
          </w:tcPr>
          <w:p>
            <w:pPr>
              <w:pStyle w:val="19"/>
              <w:rPr>
                <w:highlight w:val="none"/>
              </w:rPr>
            </w:pPr>
            <w:r>
              <w:rPr>
                <w:highlight w:val="none"/>
              </w:rPr>
              <w:t>42.68</w:t>
            </w:r>
          </w:p>
        </w:tc>
        <w:tc>
          <w:tcPr>
            <w:tcW w:w="2551" w:type="dxa"/>
            <w:vAlign w:val="center"/>
          </w:tcPr>
          <w:p>
            <w:pPr>
              <w:pStyle w:val="19"/>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1191" w:type="dxa"/>
            <w:vAlign w:val="center"/>
          </w:tcPr>
          <w:p>
            <w:pPr>
              <w:pStyle w:val="16"/>
              <w:rPr>
                <w:highlight w:val="none"/>
              </w:rPr>
            </w:pPr>
            <w:r>
              <w:rPr>
                <w:highlight w:val="none"/>
              </w:rPr>
              <w:t>208</w:t>
            </w:r>
          </w:p>
        </w:tc>
        <w:tc>
          <w:tcPr>
            <w:tcW w:w="4535" w:type="dxa"/>
            <w:vAlign w:val="center"/>
          </w:tcPr>
          <w:p>
            <w:pPr>
              <w:pStyle w:val="16"/>
              <w:rPr>
                <w:highlight w:val="none"/>
              </w:rPr>
            </w:pPr>
            <w:r>
              <w:rPr>
                <w:highlight w:val="none"/>
              </w:rPr>
              <w:t>社会保障和就业支出</w:t>
            </w:r>
          </w:p>
        </w:tc>
        <w:tc>
          <w:tcPr>
            <w:tcW w:w="2551" w:type="dxa"/>
            <w:vAlign w:val="center"/>
          </w:tcPr>
          <w:p>
            <w:pPr>
              <w:pStyle w:val="15"/>
              <w:rPr>
                <w:highlight w:val="none"/>
              </w:rPr>
            </w:pPr>
            <w:r>
              <w:rPr>
                <w:highlight w:val="none"/>
              </w:rPr>
              <w:t>39.49</w:t>
            </w:r>
          </w:p>
        </w:tc>
        <w:tc>
          <w:tcPr>
            <w:tcW w:w="2551" w:type="dxa"/>
            <w:vAlign w:val="center"/>
          </w:tcPr>
          <w:p>
            <w:pPr>
              <w:pStyle w:val="15"/>
              <w:rPr>
                <w:highlight w:val="none"/>
              </w:rPr>
            </w:pPr>
            <w:r>
              <w:rPr>
                <w:highlight w:val="none"/>
              </w:rPr>
              <w:t>39.49</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1191" w:type="dxa"/>
            <w:vAlign w:val="center"/>
          </w:tcPr>
          <w:p>
            <w:pPr>
              <w:pStyle w:val="16"/>
              <w:rPr>
                <w:highlight w:val="none"/>
              </w:rPr>
            </w:pPr>
            <w:r>
              <w:rPr>
                <w:highlight w:val="none"/>
              </w:rPr>
              <w:t>20805</w:t>
            </w:r>
          </w:p>
        </w:tc>
        <w:tc>
          <w:tcPr>
            <w:tcW w:w="4535" w:type="dxa"/>
            <w:vAlign w:val="center"/>
          </w:tcPr>
          <w:p>
            <w:pPr>
              <w:pStyle w:val="16"/>
              <w:rPr>
                <w:highlight w:val="none"/>
              </w:rPr>
            </w:pPr>
            <w:r>
              <w:rPr>
                <w:highlight w:val="none"/>
              </w:rPr>
              <w:t>行政事业单位养老支出</w:t>
            </w:r>
          </w:p>
        </w:tc>
        <w:tc>
          <w:tcPr>
            <w:tcW w:w="2551" w:type="dxa"/>
            <w:vAlign w:val="center"/>
          </w:tcPr>
          <w:p>
            <w:pPr>
              <w:pStyle w:val="15"/>
              <w:rPr>
                <w:highlight w:val="none"/>
              </w:rPr>
            </w:pPr>
            <w:r>
              <w:rPr>
                <w:highlight w:val="none"/>
              </w:rPr>
              <w:t>3.78</w:t>
            </w:r>
          </w:p>
        </w:tc>
        <w:tc>
          <w:tcPr>
            <w:tcW w:w="2551" w:type="dxa"/>
            <w:vAlign w:val="center"/>
          </w:tcPr>
          <w:p>
            <w:pPr>
              <w:pStyle w:val="15"/>
              <w:rPr>
                <w:highlight w:val="none"/>
              </w:rPr>
            </w:pPr>
            <w:r>
              <w:rPr>
                <w:highlight w:val="none"/>
              </w:rPr>
              <w:t>3.78</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1191" w:type="dxa"/>
            <w:vAlign w:val="center"/>
          </w:tcPr>
          <w:p>
            <w:pPr>
              <w:pStyle w:val="16"/>
              <w:rPr>
                <w:highlight w:val="none"/>
              </w:rPr>
            </w:pPr>
            <w:r>
              <w:rPr>
                <w:highlight w:val="none"/>
              </w:rPr>
              <w:t>2080505</w:t>
            </w:r>
          </w:p>
        </w:tc>
        <w:tc>
          <w:tcPr>
            <w:tcW w:w="4535" w:type="dxa"/>
            <w:vAlign w:val="center"/>
          </w:tcPr>
          <w:p>
            <w:pPr>
              <w:pStyle w:val="16"/>
              <w:rPr>
                <w:highlight w:val="none"/>
              </w:rPr>
            </w:pPr>
            <w:r>
              <w:rPr>
                <w:highlight w:val="none"/>
              </w:rPr>
              <w:t>机关事业单位基本养老保险缴费支出</w:t>
            </w:r>
          </w:p>
        </w:tc>
        <w:tc>
          <w:tcPr>
            <w:tcW w:w="2551" w:type="dxa"/>
            <w:vAlign w:val="center"/>
          </w:tcPr>
          <w:p>
            <w:pPr>
              <w:pStyle w:val="15"/>
              <w:rPr>
                <w:highlight w:val="none"/>
              </w:rPr>
            </w:pPr>
            <w:r>
              <w:rPr>
                <w:highlight w:val="none"/>
              </w:rPr>
              <w:t>3.78</w:t>
            </w:r>
          </w:p>
        </w:tc>
        <w:tc>
          <w:tcPr>
            <w:tcW w:w="2551" w:type="dxa"/>
            <w:vAlign w:val="center"/>
          </w:tcPr>
          <w:p>
            <w:pPr>
              <w:pStyle w:val="15"/>
              <w:rPr>
                <w:highlight w:val="none"/>
              </w:rPr>
            </w:pPr>
            <w:r>
              <w:rPr>
                <w:highlight w:val="none"/>
              </w:rPr>
              <w:t>3.78</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1191" w:type="dxa"/>
            <w:vAlign w:val="center"/>
          </w:tcPr>
          <w:p>
            <w:pPr>
              <w:pStyle w:val="16"/>
              <w:rPr>
                <w:highlight w:val="none"/>
              </w:rPr>
            </w:pPr>
            <w:r>
              <w:rPr>
                <w:highlight w:val="none"/>
              </w:rPr>
              <w:t>20810</w:t>
            </w:r>
          </w:p>
        </w:tc>
        <w:tc>
          <w:tcPr>
            <w:tcW w:w="4535" w:type="dxa"/>
            <w:vAlign w:val="center"/>
          </w:tcPr>
          <w:p>
            <w:pPr>
              <w:pStyle w:val="16"/>
              <w:rPr>
                <w:highlight w:val="none"/>
              </w:rPr>
            </w:pPr>
            <w:r>
              <w:rPr>
                <w:highlight w:val="none"/>
              </w:rPr>
              <w:t>社会福利</w:t>
            </w:r>
          </w:p>
        </w:tc>
        <w:tc>
          <w:tcPr>
            <w:tcW w:w="2551" w:type="dxa"/>
            <w:vAlign w:val="center"/>
          </w:tcPr>
          <w:p>
            <w:pPr>
              <w:pStyle w:val="15"/>
              <w:rPr>
                <w:highlight w:val="none"/>
              </w:rPr>
            </w:pPr>
            <w:r>
              <w:rPr>
                <w:highlight w:val="none"/>
              </w:rPr>
              <w:t>35.50</w:t>
            </w:r>
          </w:p>
        </w:tc>
        <w:tc>
          <w:tcPr>
            <w:tcW w:w="2551" w:type="dxa"/>
            <w:vAlign w:val="center"/>
          </w:tcPr>
          <w:p>
            <w:pPr>
              <w:pStyle w:val="15"/>
              <w:rPr>
                <w:highlight w:val="none"/>
              </w:rPr>
            </w:pPr>
            <w:r>
              <w:rPr>
                <w:highlight w:val="none"/>
              </w:rPr>
              <w:t>35.50</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1191" w:type="dxa"/>
            <w:vAlign w:val="center"/>
          </w:tcPr>
          <w:p>
            <w:pPr>
              <w:pStyle w:val="16"/>
              <w:rPr>
                <w:highlight w:val="none"/>
              </w:rPr>
            </w:pPr>
            <w:r>
              <w:rPr>
                <w:highlight w:val="none"/>
              </w:rPr>
              <w:t>2081005</w:t>
            </w:r>
          </w:p>
        </w:tc>
        <w:tc>
          <w:tcPr>
            <w:tcW w:w="4535" w:type="dxa"/>
            <w:vAlign w:val="center"/>
          </w:tcPr>
          <w:p>
            <w:pPr>
              <w:pStyle w:val="16"/>
              <w:rPr>
                <w:highlight w:val="none"/>
              </w:rPr>
            </w:pPr>
            <w:r>
              <w:rPr>
                <w:highlight w:val="none"/>
              </w:rPr>
              <w:t>社会福利事业单位</w:t>
            </w:r>
          </w:p>
        </w:tc>
        <w:tc>
          <w:tcPr>
            <w:tcW w:w="2551" w:type="dxa"/>
            <w:vAlign w:val="center"/>
          </w:tcPr>
          <w:p>
            <w:pPr>
              <w:pStyle w:val="15"/>
              <w:rPr>
                <w:highlight w:val="none"/>
              </w:rPr>
            </w:pPr>
            <w:r>
              <w:rPr>
                <w:highlight w:val="none"/>
              </w:rPr>
              <w:t>35.50</w:t>
            </w:r>
          </w:p>
        </w:tc>
        <w:tc>
          <w:tcPr>
            <w:tcW w:w="2551" w:type="dxa"/>
            <w:vAlign w:val="center"/>
          </w:tcPr>
          <w:p>
            <w:pPr>
              <w:pStyle w:val="15"/>
              <w:rPr>
                <w:highlight w:val="none"/>
              </w:rPr>
            </w:pPr>
            <w:r>
              <w:rPr>
                <w:highlight w:val="none"/>
              </w:rPr>
              <w:t>35.50</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1191" w:type="dxa"/>
            <w:vAlign w:val="center"/>
          </w:tcPr>
          <w:p>
            <w:pPr>
              <w:pStyle w:val="16"/>
              <w:rPr>
                <w:highlight w:val="none"/>
              </w:rPr>
            </w:pPr>
            <w:r>
              <w:rPr>
                <w:highlight w:val="none"/>
              </w:rPr>
              <w:t>20827</w:t>
            </w:r>
          </w:p>
        </w:tc>
        <w:tc>
          <w:tcPr>
            <w:tcW w:w="4535" w:type="dxa"/>
            <w:vAlign w:val="center"/>
          </w:tcPr>
          <w:p>
            <w:pPr>
              <w:pStyle w:val="16"/>
              <w:rPr>
                <w:highlight w:val="none"/>
              </w:rPr>
            </w:pPr>
            <w:r>
              <w:rPr>
                <w:highlight w:val="none"/>
              </w:rPr>
              <w:t>财政对其他社会保险基金的补助</w:t>
            </w:r>
          </w:p>
        </w:tc>
        <w:tc>
          <w:tcPr>
            <w:tcW w:w="2551" w:type="dxa"/>
            <w:vAlign w:val="center"/>
          </w:tcPr>
          <w:p>
            <w:pPr>
              <w:pStyle w:val="15"/>
              <w:rPr>
                <w:highlight w:val="none"/>
              </w:rPr>
            </w:pPr>
            <w:r>
              <w:rPr>
                <w:highlight w:val="none"/>
              </w:rPr>
              <w:t>0.20</w:t>
            </w:r>
          </w:p>
        </w:tc>
        <w:tc>
          <w:tcPr>
            <w:tcW w:w="2551" w:type="dxa"/>
            <w:vAlign w:val="center"/>
          </w:tcPr>
          <w:p>
            <w:pPr>
              <w:pStyle w:val="15"/>
              <w:rPr>
                <w:highlight w:val="none"/>
              </w:rPr>
            </w:pPr>
            <w:r>
              <w:rPr>
                <w:highlight w:val="none"/>
              </w:rPr>
              <w:t>0.20</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1191" w:type="dxa"/>
            <w:vAlign w:val="center"/>
          </w:tcPr>
          <w:p>
            <w:pPr>
              <w:pStyle w:val="16"/>
              <w:rPr>
                <w:highlight w:val="none"/>
              </w:rPr>
            </w:pPr>
            <w:r>
              <w:rPr>
                <w:highlight w:val="none"/>
              </w:rPr>
              <w:t>2082701</w:t>
            </w:r>
          </w:p>
        </w:tc>
        <w:tc>
          <w:tcPr>
            <w:tcW w:w="4535" w:type="dxa"/>
            <w:vAlign w:val="center"/>
          </w:tcPr>
          <w:p>
            <w:pPr>
              <w:pStyle w:val="16"/>
              <w:rPr>
                <w:highlight w:val="none"/>
              </w:rPr>
            </w:pPr>
            <w:r>
              <w:rPr>
                <w:highlight w:val="none"/>
              </w:rPr>
              <w:t>财政对失业保险基金的补助</w:t>
            </w:r>
          </w:p>
        </w:tc>
        <w:tc>
          <w:tcPr>
            <w:tcW w:w="2551" w:type="dxa"/>
            <w:vAlign w:val="center"/>
          </w:tcPr>
          <w:p>
            <w:pPr>
              <w:pStyle w:val="15"/>
              <w:rPr>
                <w:highlight w:val="none"/>
              </w:rPr>
            </w:pPr>
            <w:r>
              <w:rPr>
                <w:highlight w:val="none"/>
              </w:rPr>
              <w:t>0.12</w:t>
            </w:r>
          </w:p>
        </w:tc>
        <w:tc>
          <w:tcPr>
            <w:tcW w:w="2551" w:type="dxa"/>
            <w:vAlign w:val="center"/>
          </w:tcPr>
          <w:p>
            <w:pPr>
              <w:pStyle w:val="15"/>
              <w:rPr>
                <w:highlight w:val="none"/>
              </w:rPr>
            </w:pPr>
            <w:r>
              <w:rPr>
                <w:highlight w:val="none"/>
              </w:rPr>
              <w:t>0.12</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1191" w:type="dxa"/>
            <w:vAlign w:val="center"/>
          </w:tcPr>
          <w:p>
            <w:pPr>
              <w:pStyle w:val="16"/>
              <w:rPr>
                <w:highlight w:val="none"/>
              </w:rPr>
            </w:pPr>
            <w:r>
              <w:rPr>
                <w:highlight w:val="none"/>
              </w:rPr>
              <w:t>2082702</w:t>
            </w:r>
          </w:p>
        </w:tc>
        <w:tc>
          <w:tcPr>
            <w:tcW w:w="4535" w:type="dxa"/>
            <w:vAlign w:val="center"/>
          </w:tcPr>
          <w:p>
            <w:pPr>
              <w:pStyle w:val="16"/>
              <w:rPr>
                <w:highlight w:val="none"/>
              </w:rPr>
            </w:pPr>
            <w:r>
              <w:rPr>
                <w:highlight w:val="none"/>
              </w:rPr>
              <w:t>财政对工伤保险基金的补助</w:t>
            </w:r>
          </w:p>
        </w:tc>
        <w:tc>
          <w:tcPr>
            <w:tcW w:w="2551" w:type="dxa"/>
            <w:vAlign w:val="center"/>
          </w:tcPr>
          <w:p>
            <w:pPr>
              <w:pStyle w:val="15"/>
              <w:rPr>
                <w:highlight w:val="none"/>
              </w:rPr>
            </w:pPr>
            <w:r>
              <w:rPr>
                <w:highlight w:val="none"/>
              </w:rPr>
              <w:t>0.08</w:t>
            </w:r>
          </w:p>
        </w:tc>
        <w:tc>
          <w:tcPr>
            <w:tcW w:w="2551" w:type="dxa"/>
            <w:vAlign w:val="center"/>
          </w:tcPr>
          <w:p>
            <w:pPr>
              <w:pStyle w:val="15"/>
              <w:rPr>
                <w:highlight w:val="none"/>
              </w:rPr>
            </w:pPr>
            <w:r>
              <w:rPr>
                <w:highlight w:val="none"/>
              </w:rPr>
              <w:t>0.08</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1191" w:type="dxa"/>
            <w:vAlign w:val="center"/>
          </w:tcPr>
          <w:p>
            <w:pPr>
              <w:pStyle w:val="16"/>
              <w:rPr>
                <w:highlight w:val="none"/>
              </w:rPr>
            </w:pPr>
            <w:r>
              <w:rPr>
                <w:highlight w:val="none"/>
              </w:rPr>
              <w:t>210</w:t>
            </w:r>
          </w:p>
        </w:tc>
        <w:tc>
          <w:tcPr>
            <w:tcW w:w="4535" w:type="dxa"/>
            <w:vAlign w:val="center"/>
          </w:tcPr>
          <w:p>
            <w:pPr>
              <w:pStyle w:val="16"/>
              <w:rPr>
                <w:highlight w:val="none"/>
              </w:rPr>
            </w:pPr>
            <w:r>
              <w:rPr>
                <w:highlight w:val="none"/>
              </w:rPr>
              <w:t>卫生健康支出</w:t>
            </w:r>
          </w:p>
        </w:tc>
        <w:tc>
          <w:tcPr>
            <w:tcW w:w="2551" w:type="dxa"/>
            <w:vAlign w:val="center"/>
          </w:tcPr>
          <w:p>
            <w:pPr>
              <w:pStyle w:val="15"/>
              <w:rPr>
                <w:highlight w:val="none"/>
              </w:rPr>
            </w:pPr>
            <w:r>
              <w:rPr>
                <w:highlight w:val="none"/>
              </w:rPr>
              <w:t>3.19</w:t>
            </w:r>
          </w:p>
        </w:tc>
        <w:tc>
          <w:tcPr>
            <w:tcW w:w="2551" w:type="dxa"/>
            <w:vAlign w:val="center"/>
          </w:tcPr>
          <w:p>
            <w:pPr>
              <w:pStyle w:val="15"/>
              <w:rPr>
                <w:highlight w:val="none"/>
              </w:rPr>
            </w:pPr>
            <w:r>
              <w:rPr>
                <w:highlight w:val="none"/>
              </w:rPr>
              <w:t>3.19</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1191" w:type="dxa"/>
            <w:vAlign w:val="center"/>
          </w:tcPr>
          <w:p>
            <w:pPr>
              <w:pStyle w:val="16"/>
              <w:rPr>
                <w:highlight w:val="none"/>
              </w:rPr>
            </w:pPr>
            <w:r>
              <w:rPr>
                <w:highlight w:val="none"/>
              </w:rPr>
              <w:t>21011</w:t>
            </w:r>
          </w:p>
        </w:tc>
        <w:tc>
          <w:tcPr>
            <w:tcW w:w="4535" w:type="dxa"/>
            <w:vAlign w:val="center"/>
          </w:tcPr>
          <w:p>
            <w:pPr>
              <w:pStyle w:val="16"/>
              <w:rPr>
                <w:highlight w:val="none"/>
              </w:rPr>
            </w:pPr>
            <w:r>
              <w:rPr>
                <w:highlight w:val="none"/>
              </w:rPr>
              <w:t>行政事业单位医疗</w:t>
            </w:r>
          </w:p>
        </w:tc>
        <w:tc>
          <w:tcPr>
            <w:tcW w:w="2551" w:type="dxa"/>
            <w:vAlign w:val="center"/>
          </w:tcPr>
          <w:p>
            <w:pPr>
              <w:pStyle w:val="15"/>
              <w:rPr>
                <w:highlight w:val="none"/>
              </w:rPr>
            </w:pPr>
            <w:r>
              <w:rPr>
                <w:highlight w:val="none"/>
              </w:rPr>
              <w:t>3.19</w:t>
            </w:r>
          </w:p>
        </w:tc>
        <w:tc>
          <w:tcPr>
            <w:tcW w:w="2551" w:type="dxa"/>
            <w:vAlign w:val="center"/>
          </w:tcPr>
          <w:p>
            <w:pPr>
              <w:pStyle w:val="15"/>
              <w:rPr>
                <w:highlight w:val="none"/>
              </w:rPr>
            </w:pPr>
            <w:r>
              <w:rPr>
                <w:highlight w:val="none"/>
              </w:rPr>
              <w:t>3.19</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1191" w:type="dxa"/>
            <w:vAlign w:val="center"/>
          </w:tcPr>
          <w:p>
            <w:pPr>
              <w:pStyle w:val="16"/>
              <w:rPr>
                <w:highlight w:val="none"/>
              </w:rPr>
            </w:pPr>
            <w:r>
              <w:rPr>
                <w:highlight w:val="none"/>
              </w:rPr>
              <w:t>2101102</w:t>
            </w:r>
          </w:p>
        </w:tc>
        <w:tc>
          <w:tcPr>
            <w:tcW w:w="4535" w:type="dxa"/>
            <w:vAlign w:val="center"/>
          </w:tcPr>
          <w:p>
            <w:pPr>
              <w:pStyle w:val="16"/>
              <w:rPr>
                <w:highlight w:val="none"/>
              </w:rPr>
            </w:pPr>
            <w:r>
              <w:rPr>
                <w:highlight w:val="none"/>
              </w:rPr>
              <w:t>事业单位医疗</w:t>
            </w:r>
          </w:p>
        </w:tc>
        <w:tc>
          <w:tcPr>
            <w:tcW w:w="2551" w:type="dxa"/>
            <w:vAlign w:val="center"/>
          </w:tcPr>
          <w:p>
            <w:pPr>
              <w:pStyle w:val="15"/>
              <w:rPr>
                <w:highlight w:val="none"/>
              </w:rPr>
            </w:pPr>
            <w:r>
              <w:rPr>
                <w:highlight w:val="none"/>
              </w:rPr>
              <w:t>3.19</w:t>
            </w:r>
          </w:p>
        </w:tc>
        <w:tc>
          <w:tcPr>
            <w:tcW w:w="2551" w:type="dxa"/>
            <w:vAlign w:val="center"/>
          </w:tcPr>
          <w:p>
            <w:pPr>
              <w:pStyle w:val="15"/>
              <w:rPr>
                <w:highlight w:val="none"/>
              </w:rPr>
            </w:pPr>
            <w:r>
              <w:rPr>
                <w:highlight w:val="none"/>
              </w:rPr>
              <w:t>3.19</w:t>
            </w:r>
          </w:p>
        </w:tc>
        <w:tc>
          <w:tcPr>
            <w:tcW w:w="2551"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单位预算一般公共预算财政拨款基本支出表</w:t>
      </w:r>
    </w:p>
    <w:tbl>
      <w:tblPr>
        <w:tblStyle w:val="9"/>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314009石家庄市栾城区未成年人救助保护中心</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支出部门经济分类科目</w:t>
            </w:r>
          </w:p>
        </w:tc>
        <w:tc>
          <w:tcPr>
            <w:tcW w:w="7653" w:type="dxa"/>
            <w:gridSpan w:val="3"/>
            <w:vAlign w:val="center"/>
          </w:tcPr>
          <w:p>
            <w:pPr>
              <w:pStyle w:val="14"/>
              <w:rPr>
                <w:highlight w:val="none"/>
              </w:rPr>
            </w:pPr>
            <w:r>
              <w:rPr>
                <w:highlight w:val="none"/>
              </w:rP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Align w:val="center"/>
          </w:tcPr>
          <w:p>
            <w:pPr>
              <w:pStyle w:val="14"/>
              <w:rPr>
                <w:highlight w:val="none"/>
              </w:rPr>
            </w:pPr>
            <w:r>
              <w:rPr>
                <w:highlight w:val="none"/>
              </w:rPr>
              <w:t>合计</w:t>
            </w:r>
          </w:p>
        </w:tc>
        <w:tc>
          <w:tcPr>
            <w:tcW w:w="2551" w:type="dxa"/>
            <w:vAlign w:val="center"/>
          </w:tcPr>
          <w:p>
            <w:pPr>
              <w:pStyle w:val="14"/>
              <w:rPr>
                <w:highlight w:val="none"/>
              </w:rPr>
            </w:pPr>
            <w:r>
              <w:rPr>
                <w:highlight w:val="none"/>
              </w:rPr>
              <w:t>人员经费</w:t>
            </w:r>
          </w:p>
        </w:tc>
        <w:tc>
          <w:tcPr>
            <w:tcW w:w="2551" w:type="dxa"/>
            <w:vAlign w:val="center"/>
          </w:tcPr>
          <w:p>
            <w:pPr>
              <w:pStyle w:val="14"/>
              <w:rPr>
                <w:highlight w:val="none"/>
              </w:rPr>
            </w:pPr>
            <w:r>
              <w:rPr>
                <w:highlight w:val="none"/>
              </w:rP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1191" w:type="dxa"/>
            <w:vAlign w:val="center"/>
          </w:tcPr>
          <w:p>
            <w:pPr>
              <w:pStyle w:val="20"/>
              <w:rPr>
                <w:highlight w:val="none"/>
              </w:rPr>
            </w:pPr>
          </w:p>
        </w:tc>
        <w:tc>
          <w:tcPr>
            <w:tcW w:w="4535" w:type="dxa"/>
            <w:vAlign w:val="center"/>
          </w:tcPr>
          <w:p>
            <w:pPr>
              <w:pStyle w:val="18"/>
              <w:rPr>
                <w:highlight w:val="none"/>
              </w:rPr>
            </w:pPr>
            <w:r>
              <w:rPr>
                <w:highlight w:val="none"/>
              </w:rPr>
              <w:t>合计</w:t>
            </w:r>
          </w:p>
        </w:tc>
        <w:tc>
          <w:tcPr>
            <w:tcW w:w="2551" w:type="dxa"/>
            <w:vAlign w:val="center"/>
          </w:tcPr>
          <w:p>
            <w:pPr>
              <w:pStyle w:val="19"/>
              <w:rPr>
                <w:highlight w:val="none"/>
              </w:rPr>
            </w:pPr>
            <w:r>
              <w:rPr>
                <w:highlight w:val="none"/>
              </w:rPr>
              <w:t>42.68</w:t>
            </w:r>
          </w:p>
        </w:tc>
        <w:tc>
          <w:tcPr>
            <w:tcW w:w="2551" w:type="dxa"/>
            <w:vAlign w:val="center"/>
          </w:tcPr>
          <w:p>
            <w:pPr>
              <w:pStyle w:val="19"/>
              <w:rPr>
                <w:highlight w:val="none"/>
              </w:rPr>
            </w:pPr>
            <w:r>
              <w:rPr>
                <w:highlight w:val="none"/>
              </w:rPr>
              <w:t>40.61</w:t>
            </w:r>
          </w:p>
        </w:tc>
        <w:tc>
          <w:tcPr>
            <w:tcW w:w="2551" w:type="dxa"/>
            <w:vAlign w:val="center"/>
          </w:tcPr>
          <w:p>
            <w:pPr>
              <w:pStyle w:val="19"/>
              <w:rPr>
                <w:highlight w:val="none"/>
              </w:rPr>
            </w:pPr>
            <w:r>
              <w:rPr>
                <w:highlight w:val="none"/>
              </w:rPr>
              <w:t>2.07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1191" w:type="dxa"/>
            <w:vAlign w:val="center"/>
          </w:tcPr>
          <w:p>
            <w:pPr>
              <w:pStyle w:val="16"/>
              <w:rPr>
                <w:highlight w:val="none"/>
              </w:rPr>
            </w:pPr>
            <w:r>
              <w:rPr>
                <w:highlight w:val="none"/>
              </w:rPr>
              <w:t>301</w:t>
            </w:r>
          </w:p>
        </w:tc>
        <w:tc>
          <w:tcPr>
            <w:tcW w:w="4535" w:type="dxa"/>
            <w:vAlign w:val="center"/>
          </w:tcPr>
          <w:p>
            <w:pPr>
              <w:pStyle w:val="16"/>
              <w:rPr>
                <w:highlight w:val="none"/>
              </w:rPr>
            </w:pPr>
            <w:r>
              <w:rPr>
                <w:highlight w:val="none"/>
              </w:rPr>
              <w:t>工资福利支出</w:t>
            </w:r>
          </w:p>
        </w:tc>
        <w:tc>
          <w:tcPr>
            <w:tcW w:w="2551" w:type="dxa"/>
            <w:vAlign w:val="center"/>
          </w:tcPr>
          <w:p>
            <w:pPr>
              <w:pStyle w:val="15"/>
              <w:rPr>
                <w:highlight w:val="none"/>
              </w:rPr>
            </w:pPr>
            <w:r>
              <w:rPr>
                <w:highlight w:val="none"/>
              </w:rPr>
              <w:t>40.50</w:t>
            </w:r>
          </w:p>
        </w:tc>
        <w:tc>
          <w:tcPr>
            <w:tcW w:w="2551" w:type="dxa"/>
            <w:vAlign w:val="center"/>
          </w:tcPr>
          <w:p>
            <w:pPr>
              <w:pStyle w:val="15"/>
              <w:rPr>
                <w:highlight w:val="none"/>
              </w:rPr>
            </w:pPr>
            <w:r>
              <w:rPr>
                <w:highlight w:val="none"/>
              </w:rPr>
              <w:t>40.50</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1191" w:type="dxa"/>
            <w:vAlign w:val="center"/>
          </w:tcPr>
          <w:p>
            <w:pPr>
              <w:pStyle w:val="16"/>
              <w:rPr>
                <w:highlight w:val="none"/>
              </w:rPr>
            </w:pPr>
            <w:r>
              <w:rPr>
                <w:highlight w:val="none"/>
              </w:rPr>
              <w:t>30101</w:t>
            </w:r>
          </w:p>
        </w:tc>
        <w:tc>
          <w:tcPr>
            <w:tcW w:w="4535" w:type="dxa"/>
            <w:vAlign w:val="center"/>
          </w:tcPr>
          <w:p>
            <w:pPr>
              <w:pStyle w:val="16"/>
              <w:rPr>
                <w:highlight w:val="none"/>
              </w:rPr>
            </w:pPr>
            <w:r>
              <w:rPr>
                <w:highlight w:val="none"/>
              </w:rPr>
              <w:t>基本工资</w:t>
            </w:r>
          </w:p>
        </w:tc>
        <w:tc>
          <w:tcPr>
            <w:tcW w:w="2551" w:type="dxa"/>
            <w:vAlign w:val="center"/>
          </w:tcPr>
          <w:p>
            <w:pPr>
              <w:pStyle w:val="15"/>
              <w:rPr>
                <w:highlight w:val="none"/>
              </w:rPr>
            </w:pPr>
            <w:r>
              <w:rPr>
                <w:highlight w:val="none"/>
              </w:rPr>
              <w:t>8.33</w:t>
            </w:r>
          </w:p>
        </w:tc>
        <w:tc>
          <w:tcPr>
            <w:tcW w:w="2551" w:type="dxa"/>
            <w:vAlign w:val="center"/>
          </w:tcPr>
          <w:p>
            <w:pPr>
              <w:pStyle w:val="15"/>
              <w:rPr>
                <w:highlight w:val="none"/>
              </w:rPr>
            </w:pPr>
            <w:r>
              <w:rPr>
                <w:highlight w:val="none"/>
              </w:rPr>
              <w:t>8.33</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1191" w:type="dxa"/>
            <w:vAlign w:val="center"/>
          </w:tcPr>
          <w:p>
            <w:pPr>
              <w:pStyle w:val="16"/>
              <w:rPr>
                <w:highlight w:val="none"/>
              </w:rPr>
            </w:pPr>
            <w:r>
              <w:rPr>
                <w:highlight w:val="none"/>
              </w:rPr>
              <w:t>30102</w:t>
            </w:r>
          </w:p>
        </w:tc>
        <w:tc>
          <w:tcPr>
            <w:tcW w:w="4535" w:type="dxa"/>
            <w:vAlign w:val="center"/>
          </w:tcPr>
          <w:p>
            <w:pPr>
              <w:pStyle w:val="16"/>
              <w:rPr>
                <w:highlight w:val="none"/>
              </w:rPr>
            </w:pPr>
            <w:r>
              <w:rPr>
                <w:highlight w:val="none"/>
              </w:rPr>
              <w:t>津贴补贴</w:t>
            </w:r>
          </w:p>
        </w:tc>
        <w:tc>
          <w:tcPr>
            <w:tcW w:w="2551" w:type="dxa"/>
            <w:vAlign w:val="center"/>
          </w:tcPr>
          <w:p>
            <w:pPr>
              <w:pStyle w:val="15"/>
              <w:rPr>
                <w:highlight w:val="none"/>
              </w:rPr>
            </w:pPr>
            <w:r>
              <w:rPr>
                <w:highlight w:val="none"/>
              </w:rPr>
              <w:t>2.02</w:t>
            </w:r>
          </w:p>
        </w:tc>
        <w:tc>
          <w:tcPr>
            <w:tcW w:w="2551" w:type="dxa"/>
            <w:vAlign w:val="center"/>
          </w:tcPr>
          <w:p>
            <w:pPr>
              <w:pStyle w:val="15"/>
              <w:rPr>
                <w:highlight w:val="none"/>
              </w:rPr>
            </w:pPr>
            <w:r>
              <w:rPr>
                <w:highlight w:val="none"/>
              </w:rPr>
              <w:t>2.02</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1191" w:type="dxa"/>
            <w:vAlign w:val="center"/>
          </w:tcPr>
          <w:p>
            <w:pPr>
              <w:pStyle w:val="16"/>
              <w:rPr>
                <w:highlight w:val="none"/>
              </w:rPr>
            </w:pPr>
            <w:r>
              <w:rPr>
                <w:highlight w:val="none"/>
              </w:rPr>
              <w:t>30103</w:t>
            </w:r>
          </w:p>
        </w:tc>
        <w:tc>
          <w:tcPr>
            <w:tcW w:w="4535" w:type="dxa"/>
            <w:vAlign w:val="center"/>
          </w:tcPr>
          <w:p>
            <w:pPr>
              <w:pStyle w:val="16"/>
              <w:rPr>
                <w:highlight w:val="none"/>
              </w:rPr>
            </w:pPr>
            <w:r>
              <w:rPr>
                <w:highlight w:val="none"/>
              </w:rPr>
              <w:t>奖金</w:t>
            </w:r>
          </w:p>
        </w:tc>
        <w:tc>
          <w:tcPr>
            <w:tcW w:w="2551" w:type="dxa"/>
            <w:vAlign w:val="center"/>
          </w:tcPr>
          <w:p>
            <w:pPr>
              <w:pStyle w:val="15"/>
              <w:rPr>
                <w:highlight w:val="none"/>
              </w:rPr>
            </w:pPr>
            <w:r>
              <w:rPr>
                <w:highlight w:val="none"/>
              </w:rPr>
              <w:t>4.29</w:t>
            </w:r>
          </w:p>
        </w:tc>
        <w:tc>
          <w:tcPr>
            <w:tcW w:w="2551" w:type="dxa"/>
            <w:vAlign w:val="center"/>
          </w:tcPr>
          <w:p>
            <w:pPr>
              <w:pStyle w:val="15"/>
              <w:rPr>
                <w:highlight w:val="none"/>
              </w:rPr>
            </w:pPr>
            <w:r>
              <w:rPr>
                <w:highlight w:val="none"/>
              </w:rPr>
              <w:t>4.29</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1191" w:type="dxa"/>
            <w:vAlign w:val="center"/>
          </w:tcPr>
          <w:p>
            <w:pPr>
              <w:pStyle w:val="16"/>
              <w:rPr>
                <w:highlight w:val="none"/>
              </w:rPr>
            </w:pPr>
            <w:r>
              <w:rPr>
                <w:highlight w:val="none"/>
              </w:rPr>
              <w:t>30107</w:t>
            </w:r>
          </w:p>
        </w:tc>
        <w:tc>
          <w:tcPr>
            <w:tcW w:w="4535" w:type="dxa"/>
            <w:vAlign w:val="center"/>
          </w:tcPr>
          <w:p>
            <w:pPr>
              <w:pStyle w:val="16"/>
              <w:rPr>
                <w:highlight w:val="none"/>
              </w:rPr>
            </w:pPr>
            <w:r>
              <w:rPr>
                <w:highlight w:val="none"/>
              </w:rPr>
              <w:t>绩效工资</w:t>
            </w:r>
          </w:p>
        </w:tc>
        <w:tc>
          <w:tcPr>
            <w:tcW w:w="2551" w:type="dxa"/>
            <w:vAlign w:val="center"/>
          </w:tcPr>
          <w:p>
            <w:pPr>
              <w:pStyle w:val="15"/>
              <w:rPr>
                <w:highlight w:val="none"/>
              </w:rPr>
            </w:pPr>
            <w:r>
              <w:rPr>
                <w:highlight w:val="none"/>
              </w:rPr>
              <w:t>15.32</w:t>
            </w:r>
          </w:p>
        </w:tc>
        <w:tc>
          <w:tcPr>
            <w:tcW w:w="2551" w:type="dxa"/>
            <w:vAlign w:val="center"/>
          </w:tcPr>
          <w:p>
            <w:pPr>
              <w:pStyle w:val="15"/>
              <w:rPr>
                <w:highlight w:val="none"/>
              </w:rPr>
            </w:pPr>
            <w:r>
              <w:rPr>
                <w:highlight w:val="none"/>
              </w:rPr>
              <w:t>15.32</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1191" w:type="dxa"/>
            <w:vAlign w:val="center"/>
          </w:tcPr>
          <w:p>
            <w:pPr>
              <w:pStyle w:val="16"/>
              <w:rPr>
                <w:highlight w:val="none"/>
              </w:rPr>
            </w:pPr>
            <w:r>
              <w:rPr>
                <w:highlight w:val="none"/>
              </w:rPr>
              <w:t>30108</w:t>
            </w:r>
          </w:p>
        </w:tc>
        <w:tc>
          <w:tcPr>
            <w:tcW w:w="4535" w:type="dxa"/>
            <w:vAlign w:val="center"/>
          </w:tcPr>
          <w:p>
            <w:pPr>
              <w:pStyle w:val="16"/>
              <w:rPr>
                <w:highlight w:val="none"/>
              </w:rPr>
            </w:pPr>
            <w:r>
              <w:rPr>
                <w:highlight w:val="none"/>
              </w:rPr>
              <w:t>机关事业单位基本养老保险缴费</w:t>
            </w:r>
          </w:p>
        </w:tc>
        <w:tc>
          <w:tcPr>
            <w:tcW w:w="2551" w:type="dxa"/>
            <w:vAlign w:val="center"/>
          </w:tcPr>
          <w:p>
            <w:pPr>
              <w:pStyle w:val="15"/>
              <w:rPr>
                <w:highlight w:val="none"/>
              </w:rPr>
            </w:pPr>
            <w:r>
              <w:rPr>
                <w:highlight w:val="none"/>
              </w:rPr>
              <w:t>3.78</w:t>
            </w:r>
          </w:p>
        </w:tc>
        <w:tc>
          <w:tcPr>
            <w:tcW w:w="2551" w:type="dxa"/>
            <w:vAlign w:val="center"/>
          </w:tcPr>
          <w:p>
            <w:pPr>
              <w:pStyle w:val="15"/>
              <w:rPr>
                <w:highlight w:val="none"/>
              </w:rPr>
            </w:pPr>
            <w:r>
              <w:rPr>
                <w:highlight w:val="none"/>
              </w:rPr>
              <w:t>3.78</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1191" w:type="dxa"/>
            <w:vAlign w:val="center"/>
          </w:tcPr>
          <w:p>
            <w:pPr>
              <w:pStyle w:val="16"/>
              <w:rPr>
                <w:highlight w:val="none"/>
              </w:rPr>
            </w:pPr>
            <w:r>
              <w:rPr>
                <w:highlight w:val="none"/>
              </w:rPr>
              <w:t>30110</w:t>
            </w:r>
          </w:p>
        </w:tc>
        <w:tc>
          <w:tcPr>
            <w:tcW w:w="4535" w:type="dxa"/>
            <w:vAlign w:val="center"/>
          </w:tcPr>
          <w:p>
            <w:pPr>
              <w:pStyle w:val="16"/>
              <w:rPr>
                <w:highlight w:val="none"/>
              </w:rPr>
            </w:pPr>
            <w:r>
              <w:rPr>
                <w:highlight w:val="none"/>
              </w:rPr>
              <w:t>职工基本医疗保险缴费</w:t>
            </w:r>
          </w:p>
        </w:tc>
        <w:tc>
          <w:tcPr>
            <w:tcW w:w="2551" w:type="dxa"/>
            <w:vAlign w:val="center"/>
          </w:tcPr>
          <w:p>
            <w:pPr>
              <w:pStyle w:val="15"/>
              <w:rPr>
                <w:highlight w:val="none"/>
              </w:rPr>
            </w:pPr>
            <w:r>
              <w:rPr>
                <w:highlight w:val="none"/>
              </w:rPr>
              <w:t>3.19</w:t>
            </w:r>
          </w:p>
        </w:tc>
        <w:tc>
          <w:tcPr>
            <w:tcW w:w="2551" w:type="dxa"/>
            <w:vAlign w:val="center"/>
          </w:tcPr>
          <w:p>
            <w:pPr>
              <w:pStyle w:val="15"/>
              <w:rPr>
                <w:highlight w:val="none"/>
              </w:rPr>
            </w:pPr>
            <w:r>
              <w:rPr>
                <w:highlight w:val="none"/>
              </w:rPr>
              <w:t>3.19</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1191" w:type="dxa"/>
            <w:vAlign w:val="center"/>
          </w:tcPr>
          <w:p>
            <w:pPr>
              <w:pStyle w:val="16"/>
              <w:rPr>
                <w:highlight w:val="none"/>
              </w:rPr>
            </w:pPr>
            <w:r>
              <w:rPr>
                <w:highlight w:val="none"/>
              </w:rPr>
              <w:t>30112</w:t>
            </w:r>
          </w:p>
        </w:tc>
        <w:tc>
          <w:tcPr>
            <w:tcW w:w="4535" w:type="dxa"/>
            <w:vAlign w:val="center"/>
          </w:tcPr>
          <w:p>
            <w:pPr>
              <w:pStyle w:val="16"/>
              <w:rPr>
                <w:highlight w:val="none"/>
              </w:rPr>
            </w:pPr>
            <w:r>
              <w:rPr>
                <w:highlight w:val="none"/>
              </w:rPr>
              <w:t>其他社会保障缴费</w:t>
            </w:r>
          </w:p>
        </w:tc>
        <w:tc>
          <w:tcPr>
            <w:tcW w:w="2551" w:type="dxa"/>
            <w:vAlign w:val="center"/>
          </w:tcPr>
          <w:p>
            <w:pPr>
              <w:pStyle w:val="15"/>
              <w:rPr>
                <w:highlight w:val="none"/>
              </w:rPr>
            </w:pPr>
            <w:r>
              <w:rPr>
                <w:highlight w:val="none"/>
              </w:rPr>
              <w:t>0.20</w:t>
            </w:r>
          </w:p>
        </w:tc>
        <w:tc>
          <w:tcPr>
            <w:tcW w:w="2551" w:type="dxa"/>
            <w:vAlign w:val="center"/>
          </w:tcPr>
          <w:p>
            <w:pPr>
              <w:pStyle w:val="15"/>
              <w:rPr>
                <w:highlight w:val="none"/>
              </w:rPr>
            </w:pPr>
            <w:r>
              <w:rPr>
                <w:highlight w:val="none"/>
              </w:rPr>
              <w:t>0.20</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1191" w:type="dxa"/>
            <w:vAlign w:val="center"/>
          </w:tcPr>
          <w:p>
            <w:pPr>
              <w:pStyle w:val="16"/>
              <w:rPr>
                <w:highlight w:val="none"/>
              </w:rPr>
            </w:pPr>
            <w:r>
              <w:rPr>
                <w:highlight w:val="none"/>
              </w:rPr>
              <w:t>30113</w:t>
            </w:r>
          </w:p>
        </w:tc>
        <w:tc>
          <w:tcPr>
            <w:tcW w:w="4535" w:type="dxa"/>
            <w:vAlign w:val="center"/>
          </w:tcPr>
          <w:p>
            <w:pPr>
              <w:pStyle w:val="16"/>
              <w:rPr>
                <w:highlight w:val="none"/>
              </w:rPr>
            </w:pPr>
            <w:r>
              <w:rPr>
                <w:highlight w:val="none"/>
              </w:rPr>
              <w:t>住房公积金</w:t>
            </w:r>
          </w:p>
        </w:tc>
        <w:tc>
          <w:tcPr>
            <w:tcW w:w="2551" w:type="dxa"/>
            <w:vAlign w:val="center"/>
          </w:tcPr>
          <w:p>
            <w:pPr>
              <w:pStyle w:val="15"/>
              <w:rPr>
                <w:highlight w:val="none"/>
              </w:rPr>
            </w:pPr>
            <w:r>
              <w:rPr>
                <w:highlight w:val="none"/>
              </w:rPr>
              <w:t>3.35</w:t>
            </w:r>
          </w:p>
        </w:tc>
        <w:tc>
          <w:tcPr>
            <w:tcW w:w="2551" w:type="dxa"/>
            <w:vAlign w:val="center"/>
          </w:tcPr>
          <w:p>
            <w:pPr>
              <w:pStyle w:val="15"/>
              <w:rPr>
                <w:highlight w:val="none"/>
              </w:rPr>
            </w:pPr>
            <w:r>
              <w:rPr>
                <w:highlight w:val="none"/>
              </w:rPr>
              <w:t>3.35</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1191" w:type="dxa"/>
            <w:vAlign w:val="center"/>
          </w:tcPr>
          <w:p>
            <w:pPr>
              <w:pStyle w:val="16"/>
              <w:rPr>
                <w:highlight w:val="none"/>
              </w:rPr>
            </w:pPr>
            <w:r>
              <w:rPr>
                <w:highlight w:val="none"/>
              </w:rPr>
              <w:t>302</w:t>
            </w:r>
          </w:p>
        </w:tc>
        <w:tc>
          <w:tcPr>
            <w:tcW w:w="4535" w:type="dxa"/>
            <w:vAlign w:val="center"/>
          </w:tcPr>
          <w:p>
            <w:pPr>
              <w:pStyle w:val="16"/>
              <w:rPr>
                <w:highlight w:val="none"/>
              </w:rPr>
            </w:pPr>
            <w:r>
              <w:rPr>
                <w:highlight w:val="none"/>
              </w:rPr>
              <w:t>商品和服务支出</w:t>
            </w:r>
          </w:p>
        </w:tc>
        <w:tc>
          <w:tcPr>
            <w:tcW w:w="2551" w:type="dxa"/>
            <w:vAlign w:val="center"/>
          </w:tcPr>
          <w:p>
            <w:pPr>
              <w:pStyle w:val="15"/>
              <w:rPr>
                <w:highlight w:val="none"/>
              </w:rPr>
            </w:pPr>
            <w:r>
              <w:rPr>
                <w:highlight w:val="none"/>
              </w:rPr>
              <w:t>2.07</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2.07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1191" w:type="dxa"/>
            <w:vAlign w:val="center"/>
          </w:tcPr>
          <w:p>
            <w:pPr>
              <w:pStyle w:val="16"/>
              <w:rPr>
                <w:highlight w:val="none"/>
              </w:rPr>
            </w:pPr>
            <w:r>
              <w:rPr>
                <w:highlight w:val="none"/>
              </w:rPr>
              <w:t>30201</w:t>
            </w:r>
          </w:p>
        </w:tc>
        <w:tc>
          <w:tcPr>
            <w:tcW w:w="4535" w:type="dxa"/>
            <w:vAlign w:val="center"/>
          </w:tcPr>
          <w:p>
            <w:pPr>
              <w:pStyle w:val="16"/>
              <w:rPr>
                <w:highlight w:val="none"/>
              </w:rPr>
            </w:pPr>
            <w:r>
              <w:rPr>
                <w:highlight w:val="none"/>
              </w:rPr>
              <w:t>办公费</w:t>
            </w:r>
          </w:p>
        </w:tc>
        <w:tc>
          <w:tcPr>
            <w:tcW w:w="2551" w:type="dxa"/>
            <w:vAlign w:val="center"/>
          </w:tcPr>
          <w:p>
            <w:pPr>
              <w:pStyle w:val="15"/>
              <w:rPr>
                <w:highlight w:val="none"/>
              </w:rPr>
            </w:pPr>
            <w:r>
              <w:rPr>
                <w:highlight w:val="none"/>
              </w:rPr>
              <w:t>0.24</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13</w:t>
            </w:r>
          </w:p>
        </w:tc>
        <w:tc>
          <w:tcPr>
            <w:tcW w:w="1191" w:type="dxa"/>
            <w:vAlign w:val="center"/>
          </w:tcPr>
          <w:p>
            <w:pPr>
              <w:pStyle w:val="16"/>
              <w:rPr>
                <w:highlight w:val="none"/>
              </w:rPr>
            </w:pPr>
            <w:r>
              <w:rPr>
                <w:highlight w:val="none"/>
              </w:rPr>
              <w:t>30205</w:t>
            </w:r>
          </w:p>
        </w:tc>
        <w:tc>
          <w:tcPr>
            <w:tcW w:w="4535" w:type="dxa"/>
            <w:vAlign w:val="center"/>
          </w:tcPr>
          <w:p>
            <w:pPr>
              <w:pStyle w:val="16"/>
              <w:rPr>
                <w:highlight w:val="none"/>
              </w:rPr>
            </w:pPr>
            <w:r>
              <w:rPr>
                <w:highlight w:val="none"/>
              </w:rPr>
              <w:t>水费</w:t>
            </w:r>
          </w:p>
        </w:tc>
        <w:tc>
          <w:tcPr>
            <w:tcW w:w="2551" w:type="dxa"/>
            <w:vAlign w:val="center"/>
          </w:tcPr>
          <w:p>
            <w:pPr>
              <w:pStyle w:val="15"/>
              <w:rPr>
                <w:highlight w:val="none"/>
              </w:rPr>
            </w:pPr>
            <w:r>
              <w:rPr>
                <w:highlight w:val="none"/>
              </w:rPr>
              <w:t>0.06</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14</w:t>
            </w:r>
          </w:p>
        </w:tc>
        <w:tc>
          <w:tcPr>
            <w:tcW w:w="1191" w:type="dxa"/>
            <w:vAlign w:val="center"/>
          </w:tcPr>
          <w:p>
            <w:pPr>
              <w:pStyle w:val="16"/>
              <w:rPr>
                <w:highlight w:val="none"/>
              </w:rPr>
            </w:pPr>
            <w:r>
              <w:rPr>
                <w:highlight w:val="none"/>
              </w:rPr>
              <w:t>30206</w:t>
            </w:r>
          </w:p>
        </w:tc>
        <w:tc>
          <w:tcPr>
            <w:tcW w:w="4535" w:type="dxa"/>
            <w:vAlign w:val="center"/>
          </w:tcPr>
          <w:p>
            <w:pPr>
              <w:pStyle w:val="16"/>
              <w:rPr>
                <w:highlight w:val="none"/>
              </w:rPr>
            </w:pPr>
            <w:r>
              <w:rPr>
                <w:highlight w:val="none"/>
              </w:rPr>
              <w:t>电费</w:t>
            </w:r>
          </w:p>
        </w:tc>
        <w:tc>
          <w:tcPr>
            <w:tcW w:w="2551" w:type="dxa"/>
            <w:vAlign w:val="center"/>
          </w:tcPr>
          <w:p>
            <w:pPr>
              <w:pStyle w:val="15"/>
              <w:rPr>
                <w:highlight w:val="none"/>
              </w:rPr>
            </w:pPr>
            <w:r>
              <w:rPr>
                <w:highlight w:val="none"/>
              </w:rPr>
              <w:t>0.24</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15</w:t>
            </w:r>
          </w:p>
        </w:tc>
        <w:tc>
          <w:tcPr>
            <w:tcW w:w="1191" w:type="dxa"/>
            <w:vAlign w:val="center"/>
          </w:tcPr>
          <w:p>
            <w:pPr>
              <w:pStyle w:val="16"/>
              <w:rPr>
                <w:highlight w:val="none"/>
              </w:rPr>
            </w:pPr>
            <w:r>
              <w:rPr>
                <w:highlight w:val="none"/>
              </w:rPr>
              <w:t>30207</w:t>
            </w:r>
          </w:p>
        </w:tc>
        <w:tc>
          <w:tcPr>
            <w:tcW w:w="4535" w:type="dxa"/>
            <w:vAlign w:val="center"/>
          </w:tcPr>
          <w:p>
            <w:pPr>
              <w:pStyle w:val="16"/>
              <w:rPr>
                <w:highlight w:val="none"/>
              </w:rPr>
            </w:pPr>
            <w:r>
              <w:rPr>
                <w:highlight w:val="none"/>
              </w:rPr>
              <w:t>邮电费</w:t>
            </w:r>
          </w:p>
        </w:tc>
        <w:tc>
          <w:tcPr>
            <w:tcW w:w="2551" w:type="dxa"/>
            <w:vAlign w:val="center"/>
          </w:tcPr>
          <w:p>
            <w:pPr>
              <w:pStyle w:val="15"/>
              <w:rPr>
                <w:highlight w:val="none"/>
              </w:rPr>
            </w:pPr>
            <w:r>
              <w:rPr>
                <w:highlight w:val="none"/>
              </w:rPr>
              <w:t>0.24</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16</w:t>
            </w:r>
          </w:p>
        </w:tc>
        <w:tc>
          <w:tcPr>
            <w:tcW w:w="1191" w:type="dxa"/>
            <w:vAlign w:val="center"/>
          </w:tcPr>
          <w:p>
            <w:pPr>
              <w:pStyle w:val="16"/>
              <w:rPr>
                <w:highlight w:val="none"/>
              </w:rPr>
            </w:pPr>
            <w:r>
              <w:rPr>
                <w:highlight w:val="none"/>
              </w:rPr>
              <w:t>30209</w:t>
            </w:r>
          </w:p>
        </w:tc>
        <w:tc>
          <w:tcPr>
            <w:tcW w:w="4535" w:type="dxa"/>
            <w:vAlign w:val="center"/>
          </w:tcPr>
          <w:p>
            <w:pPr>
              <w:pStyle w:val="16"/>
              <w:rPr>
                <w:highlight w:val="none"/>
              </w:rPr>
            </w:pPr>
            <w:r>
              <w:rPr>
                <w:highlight w:val="none"/>
              </w:rPr>
              <w:t>物业管理费</w:t>
            </w:r>
          </w:p>
        </w:tc>
        <w:tc>
          <w:tcPr>
            <w:tcW w:w="2551" w:type="dxa"/>
            <w:vAlign w:val="center"/>
          </w:tcPr>
          <w:p>
            <w:pPr>
              <w:pStyle w:val="15"/>
              <w:rPr>
                <w:highlight w:val="none"/>
              </w:rPr>
            </w:pPr>
            <w:r>
              <w:rPr>
                <w:highlight w:val="none"/>
              </w:rPr>
              <w:t>0.15</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17</w:t>
            </w:r>
          </w:p>
        </w:tc>
        <w:tc>
          <w:tcPr>
            <w:tcW w:w="1191" w:type="dxa"/>
            <w:vAlign w:val="center"/>
          </w:tcPr>
          <w:p>
            <w:pPr>
              <w:pStyle w:val="16"/>
              <w:rPr>
                <w:highlight w:val="none"/>
              </w:rPr>
            </w:pPr>
            <w:r>
              <w:rPr>
                <w:highlight w:val="none"/>
              </w:rPr>
              <w:t>30211</w:t>
            </w:r>
          </w:p>
        </w:tc>
        <w:tc>
          <w:tcPr>
            <w:tcW w:w="4535" w:type="dxa"/>
            <w:vAlign w:val="center"/>
          </w:tcPr>
          <w:p>
            <w:pPr>
              <w:pStyle w:val="16"/>
              <w:rPr>
                <w:highlight w:val="none"/>
              </w:rPr>
            </w:pPr>
            <w:r>
              <w:rPr>
                <w:highlight w:val="none"/>
              </w:rPr>
              <w:t>差旅费</w:t>
            </w:r>
          </w:p>
        </w:tc>
        <w:tc>
          <w:tcPr>
            <w:tcW w:w="2551" w:type="dxa"/>
            <w:vAlign w:val="center"/>
          </w:tcPr>
          <w:p>
            <w:pPr>
              <w:pStyle w:val="15"/>
              <w:rPr>
                <w:highlight w:val="none"/>
              </w:rPr>
            </w:pPr>
            <w:r>
              <w:rPr>
                <w:highlight w:val="none"/>
              </w:rPr>
              <w:t>0.45</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18</w:t>
            </w:r>
          </w:p>
        </w:tc>
        <w:tc>
          <w:tcPr>
            <w:tcW w:w="1191" w:type="dxa"/>
            <w:vAlign w:val="center"/>
          </w:tcPr>
          <w:p>
            <w:pPr>
              <w:pStyle w:val="16"/>
              <w:rPr>
                <w:highlight w:val="none"/>
              </w:rPr>
            </w:pPr>
            <w:r>
              <w:rPr>
                <w:highlight w:val="none"/>
              </w:rPr>
              <w:t>30215</w:t>
            </w:r>
          </w:p>
        </w:tc>
        <w:tc>
          <w:tcPr>
            <w:tcW w:w="4535" w:type="dxa"/>
            <w:vAlign w:val="center"/>
          </w:tcPr>
          <w:p>
            <w:pPr>
              <w:pStyle w:val="16"/>
              <w:rPr>
                <w:highlight w:val="none"/>
              </w:rPr>
            </w:pPr>
            <w:r>
              <w:rPr>
                <w:highlight w:val="none"/>
              </w:rPr>
              <w:t>会议费</w:t>
            </w:r>
          </w:p>
        </w:tc>
        <w:tc>
          <w:tcPr>
            <w:tcW w:w="2551" w:type="dxa"/>
            <w:vAlign w:val="center"/>
          </w:tcPr>
          <w:p>
            <w:pPr>
              <w:pStyle w:val="15"/>
              <w:rPr>
                <w:highlight w:val="none"/>
              </w:rPr>
            </w:pPr>
            <w:r>
              <w:rPr>
                <w:highlight w:val="none"/>
              </w:rPr>
              <w:t>0.12</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19</w:t>
            </w:r>
          </w:p>
        </w:tc>
        <w:tc>
          <w:tcPr>
            <w:tcW w:w="1191" w:type="dxa"/>
            <w:vAlign w:val="center"/>
          </w:tcPr>
          <w:p>
            <w:pPr>
              <w:pStyle w:val="16"/>
              <w:rPr>
                <w:highlight w:val="none"/>
              </w:rPr>
            </w:pPr>
            <w:r>
              <w:rPr>
                <w:highlight w:val="none"/>
              </w:rPr>
              <w:t>30216</w:t>
            </w:r>
          </w:p>
        </w:tc>
        <w:tc>
          <w:tcPr>
            <w:tcW w:w="4535" w:type="dxa"/>
            <w:vAlign w:val="center"/>
          </w:tcPr>
          <w:p>
            <w:pPr>
              <w:pStyle w:val="16"/>
              <w:rPr>
                <w:highlight w:val="none"/>
              </w:rPr>
            </w:pPr>
            <w:r>
              <w:rPr>
                <w:highlight w:val="none"/>
              </w:rPr>
              <w:t>培训费</w:t>
            </w:r>
          </w:p>
        </w:tc>
        <w:tc>
          <w:tcPr>
            <w:tcW w:w="2551" w:type="dxa"/>
            <w:vAlign w:val="center"/>
          </w:tcPr>
          <w:p>
            <w:pPr>
              <w:pStyle w:val="15"/>
              <w:rPr>
                <w:highlight w:val="none"/>
              </w:rPr>
            </w:pPr>
            <w:r>
              <w:rPr>
                <w:highlight w:val="none"/>
              </w:rPr>
              <w:t>0.13</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20</w:t>
            </w:r>
          </w:p>
        </w:tc>
        <w:tc>
          <w:tcPr>
            <w:tcW w:w="1191" w:type="dxa"/>
            <w:vAlign w:val="center"/>
          </w:tcPr>
          <w:p>
            <w:pPr>
              <w:pStyle w:val="16"/>
              <w:rPr>
                <w:highlight w:val="none"/>
              </w:rPr>
            </w:pPr>
            <w:r>
              <w:rPr>
                <w:highlight w:val="none"/>
              </w:rPr>
              <w:t>30228</w:t>
            </w:r>
          </w:p>
        </w:tc>
        <w:tc>
          <w:tcPr>
            <w:tcW w:w="4535" w:type="dxa"/>
            <w:vAlign w:val="center"/>
          </w:tcPr>
          <w:p>
            <w:pPr>
              <w:pStyle w:val="16"/>
              <w:rPr>
                <w:highlight w:val="none"/>
              </w:rPr>
            </w:pPr>
            <w:r>
              <w:rPr>
                <w:highlight w:val="none"/>
              </w:rPr>
              <w:t>工会经费</w:t>
            </w:r>
          </w:p>
        </w:tc>
        <w:tc>
          <w:tcPr>
            <w:tcW w:w="2551" w:type="dxa"/>
            <w:vAlign w:val="center"/>
          </w:tcPr>
          <w:p>
            <w:pPr>
              <w:pStyle w:val="15"/>
              <w:rPr>
                <w:highlight w:val="none"/>
              </w:rPr>
            </w:pPr>
            <w:r>
              <w:rPr>
                <w:highlight w:val="none"/>
              </w:rPr>
              <w:t>0.20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21</w:t>
            </w:r>
          </w:p>
        </w:tc>
        <w:tc>
          <w:tcPr>
            <w:tcW w:w="1191" w:type="dxa"/>
            <w:vAlign w:val="center"/>
          </w:tcPr>
          <w:p>
            <w:pPr>
              <w:pStyle w:val="16"/>
              <w:rPr>
                <w:highlight w:val="none"/>
              </w:rPr>
            </w:pPr>
            <w:r>
              <w:rPr>
                <w:highlight w:val="none"/>
              </w:rPr>
              <w:t>30229</w:t>
            </w:r>
          </w:p>
        </w:tc>
        <w:tc>
          <w:tcPr>
            <w:tcW w:w="4535" w:type="dxa"/>
            <w:vAlign w:val="center"/>
          </w:tcPr>
          <w:p>
            <w:pPr>
              <w:pStyle w:val="16"/>
              <w:rPr>
                <w:highlight w:val="none"/>
              </w:rPr>
            </w:pPr>
            <w:r>
              <w:rPr>
                <w:highlight w:val="none"/>
              </w:rPr>
              <w:t>福利费</w:t>
            </w:r>
          </w:p>
        </w:tc>
        <w:tc>
          <w:tcPr>
            <w:tcW w:w="2551" w:type="dxa"/>
            <w:vAlign w:val="center"/>
          </w:tcPr>
          <w:p>
            <w:pPr>
              <w:pStyle w:val="15"/>
              <w:rPr>
                <w:highlight w:val="none"/>
              </w:rPr>
            </w:pPr>
            <w:r>
              <w:rPr>
                <w:highlight w:val="none"/>
              </w:rPr>
              <w:t>0.21</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22</w:t>
            </w:r>
          </w:p>
        </w:tc>
        <w:tc>
          <w:tcPr>
            <w:tcW w:w="1191" w:type="dxa"/>
            <w:vAlign w:val="center"/>
          </w:tcPr>
          <w:p>
            <w:pPr>
              <w:pStyle w:val="16"/>
              <w:rPr>
                <w:highlight w:val="none"/>
              </w:rPr>
            </w:pPr>
            <w:r>
              <w:rPr>
                <w:highlight w:val="none"/>
              </w:rPr>
              <w:t>30299</w:t>
            </w:r>
          </w:p>
        </w:tc>
        <w:tc>
          <w:tcPr>
            <w:tcW w:w="4535" w:type="dxa"/>
            <w:vAlign w:val="center"/>
          </w:tcPr>
          <w:p>
            <w:pPr>
              <w:pStyle w:val="16"/>
              <w:rPr>
                <w:highlight w:val="none"/>
              </w:rPr>
            </w:pPr>
            <w:r>
              <w:rPr>
                <w:highlight w:val="none"/>
              </w:rPr>
              <w:t>其他商品和服务支出</w:t>
            </w:r>
          </w:p>
        </w:tc>
        <w:tc>
          <w:tcPr>
            <w:tcW w:w="2551" w:type="dxa"/>
            <w:vAlign w:val="center"/>
          </w:tcPr>
          <w:p>
            <w:pPr>
              <w:pStyle w:val="15"/>
              <w:rPr>
                <w:highlight w:val="none"/>
              </w:rPr>
            </w:pPr>
            <w:r>
              <w:rPr>
                <w:highlight w:val="none"/>
              </w:rPr>
              <w:t>0.04</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23</w:t>
            </w:r>
          </w:p>
        </w:tc>
        <w:tc>
          <w:tcPr>
            <w:tcW w:w="1191" w:type="dxa"/>
            <w:vAlign w:val="center"/>
          </w:tcPr>
          <w:p>
            <w:pPr>
              <w:pStyle w:val="16"/>
              <w:rPr>
                <w:highlight w:val="none"/>
              </w:rPr>
            </w:pPr>
            <w:r>
              <w:rPr>
                <w:highlight w:val="none"/>
              </w:rPr>
              <w:t>303</w:t>
            </w:r>
          </w:p>
        </w:tc>
        <w:tc>
          <w:tcPr>
            <w:tcW w:w="4535" w:type="dxa"/>
            <w:vAlign w:val="center"/>
          </w:tcPr>
          <w:p>
            <w:pPr>
              <w:pStyle w:val="16"/>
              <w:rPr>
                <w:highlight w:val="none"/>
              </w:rPr>
            </w:pPr>
            <w:r>
              <w:rPr>
                <w:highlight w:val="none"/>
              </w:rPr>
              <w:t>对个人和家庭的补助</w:t>
            </w:r>
          </w:p>
        </w:tc>
        <w:tc>
          <w:tcPr>
            <w:tcW w:w="2551" w:type="dxa"/>
            <w:vAlign w:val="center"/>
          </w:tcPr>
          <w:p>
            <w:pPr>
              <w:pStyle w:val="15"/>
              <w:rPr>
                <w:highlight w:val="none"/>
              </w:rPr>
            </w:pPr>
            <w:r>
              <w:rPr>
                <w:highlight w:val="none"/>
              </w:rPr>
              <w:t>0.11</w:t>
            </w:r>
          </w:p>
        </w:tc>
        <w:tc>
          <w:tcPr>
            <w:tcW w:w="2551" w:type="dxa"/>
            <w:vAlign w:val="center"/>
          </w:tcPr>
          <w:p>
            <w:pPr>
              <w:pStyle w:val="15"/>
              <w:rPr>
                <w:highlight w:val="none"/>
              </w:rPr>
            </w:pPr>
            <w:r>
              <w:rPr>
                <w:highlight w:val="none"/>
              </w:rPr>
              <w:t>0.11</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24</w:t>
            </w:r>
          </w:p>
        </w:tc>
        <w:tc>
          <w:tcPr>
            <w:tcW w:w="1191" w:type="dxa"/>
            <w:vAlign w:val="center"/>
          </w:tcPr>
          <w:p>
            <w:pPr>
              <w:pStyle w:val="16"/>
              <w:rPr>
                <w:highlight w:val="none"/>
              </w:rPr>
            </w:pPr>
            <w:r>
              <w:rPr>
                <w:highlight w:val="none"/>
              </w:rPr>
              <w:t>30309</w:t>
            </w:r>
          </w:p>
        </w:tc>
        <w:tc>
          <w:tcPr>
            <w:tcW w:w="4535" w:type="dxa"/>
            <w:vAlign w:val="center"/>
          </w:tcPr>
          <w:p>
            <w:pPr>
              <w:pStyle w:val="16"/>
              <w:rPr>
                <w:highlight w:val="none"/>
              </w:rPr>
            </w:pPr>
            <w:r>
              <w:rPr>
                <w:highlight w:val="none"/>
              </w:rPr>
              <w:t>奖励金</w:t>
            </w:r>
          </w:p>
        </w:tc>
        <w:tc>
          <w:tcPr>
            <w:tcW w:w="2551" w:type="dxa"/>
            <w:vAlign w:val="center"/>
          </w:tcPr>
          <w:p>
            <w:pPr>
              <w:pStyle w:val="15"/>
              <w:rPr>
                <w:highlight w:val="none"/>
              </w:rPr>
            </w:pPr>
            <w:r>
              <w:rPr>
                <w:highlight w:val="none"/>
              </w:rPr>
              <w:t>0.11</w:t>
            </w:r>
          </w:p>
        </w:tc>
        <w:tc>
          <w:tcPr>
            <w:tcW w:w="2551" w:type="dxa"/>
            <w:vAlign w:val="center"/>
          </w:tcPr>
          <w:p>
            <w:pPr>
              <w:pStyle w:val="15"/>
              <w:rPr>
                <w:highlight w:val="none"/>
              </w:rPr>
            </w:pPr>
            <w:r>
              <w:rPr>
                <w:highlight w:val="none"/>
              </w:rPr>
              <w:t>0.11</w:t>
            </w:r>
          </w:p>
        </w:tc>
        <w:tc>
          <w:tcPr>
            <w:tcW w:w="2551"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单位预算政府性基金预算财政拨款支出表</w:t>
      </w:r>
    </w:p>
    <w:tbl>
      <w:tblPr>
        <w:tblStyle w:val="9"/>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314009石家庄市栾城区未成年人救助保护中心</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功能分类科目</w:t>
            </w:r>
          </w:p>
        </w:tc>
        <w:tc>
          <w:tcPr>
            <w:tcW w:w="2551" w:type="dxa"/>
            <w:vMerge w:val="restart"/>
            <w:vAlign w:val="center"/>
          </w:tcPr>
          <w:p>
            <w:pPr>
              <w:pStyle w:val="14"/>
              <w:rPr>
                <w:highlight w:val="none"/>
              </w:rPr>
            </w:pPr>
            <w:r>
              <w:rPr>
                <w:highlight w:val="none"/>
              </w:rPr>
              <w:t>合计</w:t>
            </w:r>
          </w:p>
        </w:tc>
        <w:tc>
          <w:tcPr>
            <w:tcW w:w="2551" w:type="dxa"/>
            <w:vMerge w:val="restart"/>
            <w:vAlign w:val="center"/>
          </w:tcPr>
          <w:p>
            <w:pPr>
              <w:pStyle w:val="14"/>
              <w:rPr>
                <w:highlight w:val="none"/>
              </w:rPr>
            </w:pPr>
            <w:r>
              <w:rPr>
                <w:highlight w:val="none"/>
              </w:rPr>
              <w:t>基本支出</w:t>
            </w:r>
          </w:p>
        </w:tc>
        <w:tc>
          <w:tcPr>
            <w:tcW w:w="2551" w:type="dxa"/>
            <w:vMerge w:val="restart"/>
            <w:vAlign w:val="center"/>
          </w:tcPr>
          <w:p>
            <w:pPr>
              <w:pStyle w:val="14"/>
              <w:rPr>
                <w:highlight w:val="none"/>
              </w:rPr>
            </w:pPr>
            <w:r>
              <w:rPr>
                <w:highlight w:val="none"/>
              </w:rP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p>
        </w:tc>
        <w:tc>
          <w:tcPr>
            <w:tcW w:w="1191" w:type="dxa"/>
            <w:vAlign w:val="center"/>
          </w:tcPr>
          <w:p>
            <w:pPr>
              <w:pStyle w:val="16"/>
              <w:rPr>
                <w:highlight w:val="none"/>
              </w:rPr>
            </w:pPr>
          </w:p>
        </w:tc>
        <w:tc>
          <w:tcPr>
            <w:tcW w:w="4535" w:type="dxa"/>
            <w:vAlign w:val="center"/>
          </w:tcPr>
          <w:p>
            <w:pPr>
              <w:pStyle w:val="16"/>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r>
    </w:tbl>
    <w:p>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注：无政府性基金预算财政拨款预算，空表列示。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单位预算国有资本经营预算财政拨款支出表</w:t>
      </w:r>
    </w:p>
    <w:tbl>
      <w:tblPr>
        <w:tblStyle w:val="9"/>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314009石家庄市栾城区未成年人救助保护中心</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功能分类科目</w:t>
            </w:r>
          </w:p>
        </w:tc>
        <w:tc>
          <w:tcPr>
            <w:tcW w:w="2551" w:type="dxa"/>
            <w:vMerge w:val="restart"/>
            <w:vAlign w:val="center"/>
          </w:tcPr>
          <w:p>
            <w:pPr>
              <w:pStyle w:val="14"/>
              <w:rPr>
                <w:highlight w:val="none"/>
              </w:rPr>
            </w:pPr>
            <w:r>
              <w:rPr>
                <w:highlight w:val="none"/>
              </w:rPr>
              <w:t>合计</w:t>
            </w:r>
          </w:p>
        </w:tc>
        <w:tc>
          <w:tcPr>
            <w:tcW w:w="2551" w:type="dxa"/>
            <w:vMerge w:val="restart"/>
            <w:vAlign w:val="center"/>
          </w:tcPr>
          <w:p>
            <w:pPr>
              <w:pStyle w:val="14"/>
              <w:rPr>
                <w:highlight w:val="none"/>
              </w:rPr>
            </w:pPr>
            <w:r>
              <w:rPr>
                <w:highlight w:val="none"/>
              </w:rPr>
              <w:t>基本支出</w:t>
            </w:r>
          </w:p>
        </w:tc>
        <w:tc>
          <w:tcPr>
            <w:tcW w:w="2551" w:type="dxa"/>
            <w:vMerge w:val="restart"/>
            <w:vAlign w:val="center"/>
          </w:tcPr>
          <w:p>
            <w:pPr>
              <w:pStyle w:val="14"/>
              <w:rPr>
                <w:highlight w:val="none"/>
              </w:rPr>
            </w:pPr>
            <w:r>
              <w:rPr>
                <w:highlight w:val="none"/>
              </w:rP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p>
        </w:tc>
        <w:tc>
          <w:tcPr>
            <w:tcW w:w="1191" w:type="dxa"/>
            <w:vAlign w:val="center"/>
          </w:tcPr>
          <w:p>
            <w:pPr>
              <w:pStyle w:val="16"/>
              <w:rPr>
                <w:highlight w:val="none"/>
              </w:rPr>
            </w:pPr>
          </w:p>
        </w:tc>
        <w:tc>
          <w:tcPr>
            <w:tcW w:w="4535" w:type="dxa"/>
            <w:vAlign w:val="center"/>
          </w:tcPr>
          <w:p>
            <w:pPr>
              <w:pStyle w:val="16"/>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r>
    </w:tbl>
    <w:p>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注：无国有资本经营预算财政拨款预算，空表列示。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单位预算财政拨款“三公”经费支出表</w:t>
      </w:r>
    </w:p>
    <w:tbl>
      <w:tblPr>
        <w:tblStyle w:val="9"/>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314009石家庄市栾城区未成年人救助保护中心</w:t>
            </w:r>
          </w:p>
        </w:tc>
        <w:tc>
          <w:tcPr>
            <w:tcW w:w="238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3798" w:type="dxa"/>
            <w:vMerge w:val="restart"/>
            <w:vAlign w:val="center"/>
          </w:tcPr>
          <w:p>
            <w:pPr>
              <w:pStyle w:val="14"/>
              <w:rPr>
                <w:highlight w:val="none"/>
              </w:rPr>
            </w:pPr>
            <w:r>
              <w:rPr>
                <w:highlight w:val="none"/>
              </w:rPr>
              <w:t>项  目</w:t>
            </w:r>
          </w:p>
        </w:tc>
        <w:tc>
          <w:tcPr>
            <w:tcW w:w="9524" w:type="dxa"/>
            <w:gridSpan w:val="4"/>
            <w:vAlign w:val="center"/>
          </w:tcPr>
          <w:p>
            <w:pPr>
              <w:pStyle w:val="14"/>
              <w:rPr>
                <w:highlight w:val="none"/>
              </w:rPr>
            </w:pPr>
            <w:r>
              <w:rPr>
                <w:highlight w:val="none"/>
              </w:rP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pPr>
              <w:rPr>
                <w:highlight w:val="none"/>
              </w:rPr>
            </w:pPr>
          </w:p>
        </w:tc>
        <w:tc>
          <w:tcPr>
            <w:tcW w:w="3798" w:type="dxa"/>
            <w:vMerge w:val="continue"/>
          </w:tcPr>
          <w:p>
            <w:pPr>
              <w:rPr>
                <w:highlight w:val="none"/>
              </w:rPr>
            </w:pPr>
          </w:p>
        </w:tc>
        <w:tc>
          <w:tcPr>
            <w:tcW w:w="2381" w:type="dxa"/>
            <w:vAlign w:val="center"/>
          </w:tcPr>
          <w:p>
            <w:pPr>
              <w:pStyle w:val="14"/>
              <w:rPr>
                <w:highlight w:val="none"/>
              </w:rPr>
            </w:pPr>
            <w:r>
              <w:rPr>
                <w:highlight w:val="none"/>
              </w:rPr>
              <w:t>合计</w:t>
            </w:r>
          </w:p>
        </w:tc>
        <w:tc>
          <w:tcPr>
            <w:tcW w:w="2381" w:type="dxa"/>
            <w:vAlign w:val="center"/>
          </w:tcPr>
          <w:p>
            <w:pPr>
              <w:pStyle w:val="14"/>
              <w:rPr>
                <w:highlight w:val="none"/>
              </w:rPr>
            </w:pPr>
            <w:r>
              <w:rPr>
                <w:highlight w:val="none"/>
              </w:rPr>
              <w:t>一般公共预算              财政拨款</w:t>
            </w:r>
          </w:p>
        </w:tc>
        <w:tc>
          <w:tcPr>
            <w:tcW w:w="2381" w:type="dxa"/>
            <w:vAlign w:val="center"/>
          </w:tcPr>
          <w:p>
            <w:pPr>
              <w:pStyle w:val="14"/>
              <w:rPr>
                <w:highlight w:val="none"/>
              </w:rPr>
            </w:pPr>
            <w:r>
              <w:rPr>
                <w:highlight w:val="none"/>
              </w:rPr>
              <w:t>政府性基金                  预算拨款</w:t>
            </w:r>
          </w:p>
        </w:tc>
        <w:tc>
          <w:tcPr>
            <w:tcW w:w="2381" w:type="dxa"/>
            <w:vAlign w:val="center"/>
          </w:tcPr>
          <w:p>
            <w:pPr>
              <w:pStyle w:val="14"/>
              <w:rPr>
                <w:highlight w:val="none"/>
              </w:rPr>
            </w:pPr>
            <w:r>
              <w:rPr>
                <w:highlight w:val="none"/>
              </w:rP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4"/>
              <w:rPr>
                <w:highlight w:val="none"/>
              </w:rPr>
            </w:pPr>
            <w:r>
              <w:rPr>
                <w:highlight w:val="none"/>
              </w:rPr>
              <w:t>栏次</w:t>
            </w:r>
          </w:p>
        </w:tc>
        <w:tc>
          <w:tcPr>
            <w:tcW w:w="3798" w:type="dxa"/>
            <w:vAlign w:val="center"/>
          </w:tcPr>
          <w:p>
            <w:pPr>
              <w:pStyle w:val="14"/>
              <w:rPr>
                <w:highlight w:val="none"/>
              </w:rPr>
            </w:pPr>
            <w:r>
              <w:rPr>
                <w:highlight w:val="none"/>
              </w:rPr>
              <w:t>1</w:t>
            </w:r>
          </w:p>
        </w:tc>
        <w:tc>
          <w:tcPr>
            <w:tcW w:w="2381" w:type="dxa"/>
            <w:vAlign w:val="center"/>
          </w:tcPr>
          <w:p>
            <w:pPr>
              <w:pStyle w:val="14"/>
              <w:rPr>
                <w:highlight w:val="none"/>
              </w:rPr>
            </w:pPr>
            <w:r>
              <w:rPr>
                <w:highlight w:val="none"/>
              </w:rPr>
              <w:t>2</w:t>
            </w:r>
          </w:p>
        </w:tc>
        <w:tc>
          <w:tcPr>
            <w:tcW w:w="2381" w:type="dxa"/>
            <w:vAlign w:val="center"/>
          </w:tcPr>
          <w:p>
            <w:pPr>
              <w:pStyle w:val="14"/>
              <w:rPr>
                <w:highlight w:val="none"/>
              </w:rPr>
            </w:pPr>
            <w:r>
              <w:rPr>
                <w:highlight w:val="none"/>
              </w:rPr>
              <w:t>3</w:t>
            </w:r>
          </w:p>
        </w:tc>
        <w:tc>
          <w:tcPr>
            <w:tcW w:w="2381" w:type="dxa"/>
            <w:vAlign w:val="center"/>
          </w:tcPr>
          <w:p>
            <w:pPr>
              <w:pStyle w:val="14"/>
              <w:rPr>
                <w:highlight w:val="none"/>
              </w:rPr>
            </w:pPr>
            <w:r>
              <w:rPr>
                <w:highlight w:val="none"/>
              </w:rPr>
              <w:t>4</w:t>
            </w:r>
          </w:p>
        </w:tc>
        <w:tc>
          <w:tcPr>
            <w:tcW w:w="2381" w:type="dxa"/>
            <w:vAlign w:val="center"/>
          </w:tcPr>
          <w:p>
            <w:pPr>
              <w:pStyle w:val="14"/>
              <w:rPr>
                <w:highlight w:val="none"/>
              </w:rPr>
            </w:pPr>
            <w:r>
              <w:rPr>
                <w:highlight w:val="none"/>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rPr>
                <w:highlight w:val="none"/>
              </w:rPr>
            </w:pPr>
          </w:p>
        </w:tc>
        <w:tc>
          <w:tcPr>
            <w:tcW w:w="3798" w:type="dxa"/>
            <w:vAlign w:val="center"/>
          </w:tcPr>
          <w:p>
            <w:pPr>
              <w:pStyle w:val="16"/>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r>
    </w:tbl>
    <w:p>
      <w:pPr>
        <w:spacing w:before="0" w:after="0" w:line="240" w:lineRule="auto"/>
        <w:ind w:firstLine="420"/>
        <w:jc w:val="left"/>
        <w:outlineLvl w:val="9"/>
        <w:rPr>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highlight w:val="none"/>
        </w:rPr>
        <w:t>注：无财政拨款“三公”经费支出预算，空表列示。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b w:val="0"/>
          <w:color w:val="000000"/>
          <w:sz w:val="44"/>
          <w:highlight w:val="none"/>
        </w:rPr>
        <w:t>石家庄市栾城区未成年人救助保护中心2025年单位预算信息公开情况说明</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按照《中华人民共和国预算法》、《地方预决算公开操作规程》和《关于进一步推进预算公开工作的实施意见》规定，现将石家庄市栾城区未成年人救助保护中心2025年单位预算公开如下：</w:t>
      </w:r>
    </w:p>
    <w:p>
      <w:pPr>
        <w:spacing w:before="10" w:after="10" w:line="240" w:lineRule="auto"/>
        <w:ind w:firstLine="640"/>
        <w:jc w:val="left"/>
        <w:outlineLvl w:val="5"/>
        <w:rPr>
          <w:highlight w:val="none"/>
        </w:rPr>
      </w:pPr>
      <w:r>
        <w:rPr>
          <w:rFonts w:ascii="黑体" w:hAnsi="黑体" w:eastAsia="黑体" w:cs="黑体"/>
          <w:color w:val="000000"/>
          <w:sz w:val="32"/>
          <w:highlight w:val="none"/>
        </w:rPr>
        <w:t>一、单位职责及机构设置情况</w:t>
      </w:r>
    </w:p>
    <w:p>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单位职责：</w:t>
      </w:r>
    </w:p>
    <w:p>
      <w:pPr>
        <w:spacing w:before="0" w:after="0" w:line="240" w:lineRule="auto"/>
        <w:ind w:firstLine="640"/>
        <w:jc w:val="left"/>
        <w:outlineLvl w:val="9"/>
        <w:rPr>
          <w:highlight w:val="none"/>
        </w:rPr>
      </w:pPr>
      <w:r>
        <w:rPr>
          <w:rFonts w:hint="eastAsia" w:eastAsia="方正仿宋_GBK" w:cs="Times New Roman"/>
          <w:sz w:val="28"/>
          <w:highlight w:val="none"/>
          <w:lang w:val="en-US" w:eastAsia="zh-CN"/>
        </w:rPr>
        <w:t>负责对未成年人实施救助；对未成年人保护政策进行宣传；对未成年人依法申请、获得法律援助提供支持。</w:t>
      </w:r>
    </w:p>
    <w:p>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机构设置：</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2"/>
          <w:highlight w:val="none"/>
        </w:rPr>
        <w:t>单位机构设置情况</w:t>
      </w:r>
    </w:p>
    <w:tbl>
      <w:tblPr>
        <w:tblStyle w:val="9"/>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4"/>
              <w:rPr>
                <w:highlight w:val="none"/>
              </w:rPr>
            </w:pPr>
            <w:r>
              <w:rPr>
                <w:highlight w:val="none"/>
              </w:rPr>
              <w:t>单位名称</w:t>
            </w:r>
          </w:p>
        </w:tc>
        <w:tc>
          <w:tcPr>
            <w:tcW w:w="1843" w:type="dxa"/>
            <w:vAlign w:val="center"/>
          </w:tcPr>
          <w:p>
            <w:pPr>
              <w:pStyle w:val="14"/>
              <w:rPr>
                <w:highlight w:val="none"/>
              </w:rPr>
            </w:pPr>
            <w:r>
              <w:rPr>
                <w:highlight w:val="none"/>
              </w:rPr>
              <w:t>单位性质</w:t>
            </w:r>
          </w:p>
        </w:tc>
        <w:tc>
          <w:tcPr>
            <w:tcW w:w="2126" w:type="dxa"/>
            <w:vAlign w:val="center"/>
          </w:tcPr>
          <w:p>
            <w:pPr>
              <w:pStyle w:val="14"/>
              <w:rPr>
                <w:highlight w:val="none"/>
              </w:rPr>
            </w:pPr>
            <w:r>
              <w:rPr>
                <w:highlight w:val="none"/>
              </w:rPr>
              <w:t>单位规格</w:t>
            </w:r>
          </w:p>
        </w:tc>
        <w:tc>
          <w:tcPr>
            <w:tcW w:w="3827" w:type="dxa"/>
            <w:vAlign w:val="center"/>
          </w:tcPr>
          <w:p>
            <w:pPr>
              <w:pStyle w:val="14"/>
              <w:rPr>
                <w:highlight w:val="none"/>
              </w:rPr>
            </w:pPr>
            <w:r>
              <w:rPr>
                <w:highlight w:val="none"/>
              </w:rP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rPr>
                <w:highlight w:val="none"/>
              </w:rPr>
            </w:pPr>
            <w:r>
              <w:rPr>
                <w:highlight w:val="none"/>
              </w:rPr>
              <w:t>石家庄市栾城区未成年人救助保护中心</w:t>
            </w:r>
          </w:p>
        </w:tc>
        <w:tc>
          <w:tcPr>
            <w:tcW w:w="1843" w:type="dxa"/>
            <w:vAlign w:val="center"/>
          </w:tcPr>
          <w:p>
            <w:pPr>
              <w:pStyle w:val="17"/>
              <w:rPr>
                <w:highlight w:val="none"/>
              </w:rPr>
            </w:pPr>
            <w:r>
              <w:rPr>
                <w:highlight w:val="none"/>
              </w:rPr>
              <w:t>事业</w:t>
            </w:r>
          </w:p>
        </w:tc>
        <w:tc>
          <w:tcPr>
            <w:tcW w:w="2126" w:type="dxa"/>
            <w:vAlign w:val="center"/>
          </w:tcPr>
          <w:p>
            <w:pPr>
              <w:pStyle w:val="17"/>
              <w:rPr>
                <w:highlight w:val="none"/>
              </w:rPr>
            </w:pPr>
            <w:r>
              <w:rPr>
                <w:highlight w:val="none"/>
              </w:rPr>
              <w:t>股级</w:t>
            </w:r>
          </w:p>
        </w:tc>
        <w:tc>
          <w:tcPr>
            <w:tcW w:w="3827" w:type="dxa"/>
            <w:vAlign w:val="center"/>
          </w:tcPr>
          <w:p>
            <w:pPr>
              <w:pStyle w:val="17"/>
              <w:rPr>
                <w:highlight w:val="none"/>
              </w:rPr>
            </w:pPr>
            <w:r>
              <w:rPr>
                <w:highlight w:val="none"/>
              </w:rPr>
              <w:t>财政性资金基本保证</w:t>
            </w:r>
          </w:p>
        </w:tc>
      </w:tr>
    </w:tbl>
    <w:p>
      <w:pPr>
        <w:spacing w:before="10" w:after="10" w:line="240" w:lineRule="auto"/>
        <w:ind w:firstLine="640"/>
        <w:jc w:val="left"/>
        <w:outlineLvl w:val="5"/>
        <w:rPr>
          <w:highlight w:val="none"/>
        </w:rPr>
      </w:pPr>
      <w:r>
        <w:rPr>
          <w:rFonts w:ascii="黑体" w:hAnsi="黑体" w:eastAsia="黑体" w:cs="黑体"/>
          <w:color w:val="000000"/>
          <w:sz w:val="32"/>
          <w:highlight w:val="none"/>
        </w:rPr>
        <w:t>二、单位预算安排的总体情况</w:t>
      </w:r>
    </w:p>
    <w:p>
      <w:pPr>
        <w:numPr>
          <w:ilvl w:val="0"/>
          <w:numId w:val="0"/>
        </w:numPr>
        <w:spacing w:line="500" w:lineRule="exact"/>
        <w:ind w:left="560" w:leftChars="0"/>
        <w:rPr>
          <w:highlight w:val="none"/>
        </w:rPr>
      </w:pPr>
      <w:r>
        <w:rPr>
          <w:rFonts w:eastAsia="方正仿宋_GBK"/>
          <w:color w:val="000000"/>
          <w:sz w:val="28"/>
          <w:highlight w:val="none"/>
        </w:rPr>
        <w:t>按照预算管理有关规定，目前我省单位预算的编制实行综合预算管理，即全部收入和支出都反映在预算中。</w:t>
      </w:r>
    </w:p>
    <w:p>
      <w:pPr>
        <w:spacing w:line="500" w:lineRule="exact"/>
        <w:ind w:firstLine="560" w:firstLineChars="200"/>
        <w:rPr>
          <w:rFonts w:eastAsia="方正仿宋_GBK"/>
          <w:sz w:val="28"/>
          <w:highlight w:val="none"/>
        </w:rPr>
      </w:pPr>
      <w:r>
        <w:rPr>
          <w:rFonts w:eastAsia="方正仿宋_GBK"/>
          <w:sz w:val="28"/>
          <w:highlight w:val="none"/>
        </w:rPr>
        <w:t>1、收入说明</w:t>
      </w:r>
    </w:p>
    <w:p>
      <w:pPr>
        <w:spacing w:line="500" w:lineRule="exact"/>
        <w:ind w:firstLine="560" w:firstLineChars="200"/>
        <w:rPr>
          <w:rFonts w:eastAsia="方正仿宋_GBK"/>
          <w:sz w:val="28"/>
          <w:highlight w:val="none"/>
        </w:rPr>
      </w:pPr>
      <w:r>
        <w:rPr>
          <w:rFonts w:eastAsia="方正仿宋_GBK"/>
          <w:sz w:val="28"/>
          <w:highlight w:val="none"/>
        </w:rPr>
        <w:t>反映本单位当年全部收入。</w:t>
      </w:r>
    </w:p>
    <w:p>
      <w:pPr>
        <w:spacing w:line="500" w:lineRule="exact"/>
        <w:ind w:firstLine="560" w:firstLineChars="200"/>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5</w:t>
      </w:r>
      <w:r>
        <w:rPr>
          <w:rFonts w:eastAsia="方正仿宋_GBK"/>
          <w:sz w:val="28"/>
          <w:highlight w:val="none"/>
        </w:rPr>
        <w:t>年预算收入</w:t>
      </w:r>
      <w:r>
        <w:rPr>
          <w:highlight w:val="none"/>
        </w:rPr>
        <w:t>42.68</w:t>
      </w:r>
      <w:r>
        <w:rPr>
          <w:rFonts w:eastAsia="方正仿宋_GBK"/>
          <w:sz w:val="28"/>
          <w:highlight w:val="none"/>
        </w:rPr>
        <w:t>万元，其中：一般公共预算收入</w:t>
      </w:r>
      <w:r>
        <w:rPr>
          <w:highlight w:val="none"/>
        </w:rPr>
        <w:t>42.68</w:t>
      </w:r>
      <w:r>
        <w:rPr>
          <w:rFonts w:eastAsia="方正仿宋_GBK"/>
          <w:sz w:val="28"/>
          <w:highlight w:val="none"/>
        </w:rPr>
        <w:t>万元，基金预算收入</w:t>
      </w:r>
      <w:r>
        <w:rPr>
          <w:rFonts w:hint="eastAsia" w:eastAsia="方正仿宋_GBK"/>
          <w:sz w:val="28"/>
          <w:highlight w:val="none"/>
          <w:lang w:eastAsia="zh-CN"/>
        </w:rPr>
        <w:t>0</w:t>
      </w:r>
      <w:r>
        <w:rPr>
          <w:rFonts w:eastAsia="方正仿宋_GBK"/>
          <w:sz w:val="28"/>
          <w:highlight w:val="none"/>
        </w:rPr>
        <w:t>万元，财政专户核拨收入0万元，其他来源收入（单位资金）0万元，上年结转</w:t>
      </w:r>
      <w:r>
        <w:rPr>
          <w:rFonts w:hint="eastAsia" w:eastAsia="方正仿宋_GBK"/>
          <w:sz w:val="28"/>
          <w:highlight w:val="none"/>
          <w:lang w:eastAsia="zh-CN"/>
        </w:rPr>
        <w:t xml:space="preserve"> 0</w:t>
      </w:r>
      <w:r>
        <w:rPr>
          <w:rFonts w:eastAsia="方正仿宋_GBK"/>
          <w:sz w:val="28"/>
          <w:highlight w:val="none"/>
        </w:rPr>
        <w:t>万元。</w:t>
      </w:r>
    </w:p>
    <w:p>
      <w:pPr>
        <w:spacing w:line="500" w:lineRule="exact"/>
        <w:ind w:firstLine="560" w:firstLineChars="200"/>
        <w:rPr>
          <w:rFonts w:eastAsia="方正仿宋_GBK"/>
          <w:sz w:val="28"/>
          <w:highlight w:val="none"/>
        </w:rPr>
      </w:pPr>
      <w:r>
        <w:rPr>
          <w:rFonts w:eastAsia="方正仿宋_GBK"/>
          <w:sz w:val="28"/>
          <w:highlight w:val="none"/>
        </w:rPr>
        <w:t>2、支出说明</w:t>
      </w:r>
    </w:p>
    <w:p>
      <w:pPr>
        <w:spacing w:line="500" w:lineRule="exact"/>
        <w:ind w:firstLine="560" w:firstLineChars="200"/>
        <w:rPr>
          <w:rFonts w:eastAsia="方正仿宋_GBK"/>
          <w:sz w:val="28"/>
          <w:highlight w:val="none"/>
        </w:rPr>
      </w:pPr>
      <w:r>
        <w:rPr>
          <w:rFonts w:eastAsia="方正仿宋_GBK"/>
          <w:sz w:val="28"/>
          <w:highlight w:val="none"/>
        </w:rPr>
        <w:t>收支预算总表支出栏、基本支出表、项目支出表按经济分类和支出功能分类科目编制，反映</w:t>
      </w:r>
      <w:r>
        <w:rPr>
          <w:rFonts w:hint="eastAsia" w:eastAsia="方正仿宋_GBK"/>
          <w:sz w:val="28"/>
          <w:highlight w:val="none"/>
        </w:rPr>
        <w:t>石家庄市栾城区未成年人救助保护中心</w:t>
      </w:r>
      <w:r>
        <w:rPr>
          <w:rFonts w:eastAsia="方正仿宋_GBK"/>
          <w:sz w:val="28"/>
          <w:highlight w:val="none"/>
        </w:rPr>
        <w:t>年度</w:t>
      </w:r>
      <w:r>
        <w:rPr>
          <w:rFonts w:hint="eastAsia" w:eastAsia="方正仿宋_GBK"/>
          <w:sz w:val="28"/>
          <w:highlight w:val="none"/>
        </w:rPr>
        <w:t>单位</w:t>
      </w:r>
      <w:r>
        <w:rPr>
          <w:rFonts w:eastAsia="方正仿宋_GBK"/>
          <w:sz w:val="28"/>
          <w:highlight w:val="none"/>
        </w:rPr>
        <w:t>预算中支出预算的总体情况。202</w:t>
      </w:r>
      <w:r>
        <w:rPr>
          <w:rFonts w:hint="eastAsia" w:eastAsia="方正仿宋_GBK"/>
          <w:sz w:val="28"/>
          <w:highlight w:val="none"/>
          <w:lang w:val="en-US" w:eastAsia="zh-CN"/>
        </w:rPr>
        <w:t>5</w:t>
      </w:r>
      <w:r>
        <w:rPr>
          <w:rFonts w:eastAsia="方正仿宋_GBK"/>
          <w:sz w:val="28"/>
          <w:highlight w:val="none"/>
        </w:rPr>
        <w:t>年支出预算</w:t>
      </w:r>
      <w:r>
        <w:rPr>
          <w:highlight w:val="none"/>
        </w:rPr>
        <w:t>42.68</w:t>
      </w:r>
      <w:r>
        <w:rPr>
          <w:rFonts w:hint="eastAsia" w:eastAsia="宋体"/>
          <w:highlight w:val="none"/>
          <w:lang w:val="en-US" w:eastAsia="zh-CN"/>
        </w:rPr>
        <w:t>万</w:t>
      </w:r>
      <w:r>
        <w:rPr>
          <w:rFonts w:eastAsia="方正仿宋_GBK"/>
          <w:sz w:val="28"/>
          <w:highlight w:val="none"/>
        </w:rPr>
        <w:t>元，其中基本支出</w:t>
      </w:r>
      <w:r>
        <w:rPr>
          <w:highlight w:val="none"/>
        </w:rPr>
        <w:t>42.68</w:t>
      </w:r>
      <w:r>
        <w:rPr>
          <w:rFonts w:eastAsia="方正仿宋_GBK"/>
          <w:sz w:val="28"/>
          <w:highlight w:val="none"/>
        </w:rPr>
        <w:t>万元，包括人员经费</w:t>
      </w:r>
      <w:r>
        <w:rPr>
          <w:highlight w:val="none"/>
        </w:rPr>
        <w:t>40.61</w:t>
      </w:r>
      <w:r>
        <w:rPr>
          <w:rFonts w:eastAsia="方正仿宋_GBK"/>
          <w:sz w:val="28"/>
          <w:highlight w:val="none"/>
        </w:rPr>
        <w:t>万元和日常公用经费</w:t>
      </w:r>
      <w:r>
        <w:rPr>
          <w:rFonts w:hint="eastAsia" w:eastAsia="方正仿宋_GBK"/>
          <w:highlight w:val="none"/>
          <w:lang w:val="en-US" w:eastAsia="zh-CN"/>
        </w:rPr>
        <w:t>2.07</w:t>
      </w:r>
      <w:r>
        <w:rPr>
          <w:rFonts w:eastAsia="方正仿宋_GBK"/>
          <w:sz w:val="28"/>
          <w:highlight w:val="none"/>
        </w:rPr>
        <w:t>万元。</w:t>
      </w:r>
    </w:p>
    <w:p>
      <w:pPr>
        <w:spacing w:line="500" w:lineRule="exact"/>
        <w:ind w:firstLine="560" w:firstLineChars="200"/>
        <w:rPr>
          <w:rFonts w:eastAsia="方正仿宋_GBK"/>
          <w:sz w:val="28"/>
          <w:highlight w:val="none"/>
        </w:rPr>
      </w:pPr>
      <w:r>
        <w:rPr>
          <w:rFonts w:eastAsia="方正仿宋_GBK"/>
          <w:sz w:val="28"/>
          <w:highlight w:val="none"/>
        </w:rPr>
        <w:t>3、比上年增减情况</w:t>
      </w:r>
    </w:p>
    <w:p>
      <w:pPr>
        <w:pStyle w:val="2"/>
        <w:rPr>
          <w:rFonts w:hint="default" w:eastAsia="方正仿宋_GBK"/>
          <w:highlight w:val="none"/>
          <w:lang w:val="en-US" w:eastAsia="zh-CN"/>
        </w:rPr>
      </w:pPr>
      <w:r>
        <w:rPr>
          <w:rFonts w:eastAsia="方正仿宋_GBK"/>
          <w:sz w:val="28"/>
          <w:highlight w:val="none"/>
        </w:rPr>
        <w:t>202</w:t>
      </w:r>
      <w:r>
        <w:rPr>
          <w:rFonts w:hint="eastAsia" w:eastAsia="方正仿宋_GBK"/>
          <w:sz w:val="28"/>
          <w:highlight w:val="none"/>
          <w:lang w:val="en-US" w:eastAsia="zh-CN"/>
        </w:rPr>
        <w:t>5</w:t>
      </w:r>
      <w:r>
        <w:rPr>
          <w:rFonts w:eastAsia="方正仿宋_GBK"/>
          <w:sz w:val="28"/>
          <w:highlight w:val="none"/>
        </w:rPr>
        <w:t>年预算收支安排</w:t>
      </w:r>
      <w:r>
        <w:rPr>
          <w:highlight w:val="none"/>
        </w:rPr>
        <w:t>42.68</w:t>
      </w:r>
      <w:r>
        <w:rPr>
          <w:rFonts w:eastAsia="方正仿宋_GBK"/>
          <w:sz w:val="28"/>
          <w:highlight w:val="none"/>
        </w:rPr>
        <w:t>万元，202</w:t>
      </w:r>
      <w:r>
        <w:rPr>
          <w:rFonts w:hint="eastAsia" w:eastAsia="方正仿宋_GBK"/>
          <w:sz w:val="28"/>
          <w:highlight w:val="none"/>
          <w:lang w:val="en-US" w:eastAsia="zh-CN"/>
        </w:rPr>
        <w:t>4</w:t>
      </w:r>
      <w:r>
        <w:rPr>
          <w:rFonts w:eastAsia="方正仿宋_GBK"/>
          <w:sz w:val="28"/>
          <w:highlight w:val="none"/>
        </w:rPr>
        <w:t>年预算收支安排</w:t>
      </w:r>
      <w:r>
        <w:rPr>
          <w:rFonts w:hint="eastAsia" w:eastAsia="方正仿宋_GBK"/>
          <w:sz w:val="28"/>
          <w:highlight w:val="none"/>
          <w:lang w:val="en-US" w:eastAsia="zh-CN"/>
        </w:rPr>
        <w:t>29.51</w:t>
      </w:r>
      <w:r>
        <w:rPr>
          <w:rFonts w:eastAsia="方正仿宋_GBK"/>
          <w:sz w:val="28"/>
          <w:highlight w:val="none"/>
        </w:rPr>
        <w:t>万元，</w:t>
      </w:r>
      <w:r>
        <w:rPr>
          <w:rFonts w:hint="eastAsia" w:eastAsia="方正仿宋_GBK"/>
          <w:sz w:val="28"/>
          <w:highlight w:val="none"/>
          <w:lang w:val="en-US" w:eastAsia="zh-CN"/>
        </w:rPr>
        <w:t>增加13.17万元，其中基本支出增加13.17万元，主要是人员经费和公用经费。</w:t>
      </w:r>
    </w:p>
    <w:p>
      <w:pPr>
        <w:spacing w:before="10" w:after="10" w:line="240" w:lineRule="auto"/>
        <w:ind w:firstLine="640"/>
        <w:jc w:val="left"/>
        <w:outlineLvl w:val="5"/>
        <w:rPr>
          <w:highlight w:val="none"/>
        </w:rPr>
      </w:pPr>
      <w:r>
        <w:rPr>
          <w:rFonts w:ascii="黑体" w:hAnsi="黑体" w:eastAsia="黑体" w:cs="黑体"/>
          <w:color w:val="000000"/>
          <w:sz w:val="32"/>
          <w:highlight w:val="none"/>
        </w:rPr>
        <w:t>三、机关运行经费安排情况</w:t>
      </w:r>
    </w:p>
    <w:p>
      <w:pPr>
        <w:numPr>
          <w:ilvl w:val="0"/>
          <w:numId w:val="0"/>
        </w:numPr>
        <w:spacing w:line="500" w:lineRule="exact"/>
        <w:ind w:firstLine="560" w:firstLineChars="200"/>
        <w:rPr>
          <w:highlight w:val="none"/>
        </w:rPr>
      </w:pPr>
      <w:r>
        <w:rPr>
          <w:rFonts w:hint="eastAsia" w:eastAsia="方正仿宋_GBK"/>
          <w:sz w:val="28"/>
          <w:highlight w:val="none"/>
        </w:rPr>
        <w:t>202</w:t>
      </w:r>
      <w:r>
        <w:rPr>
          <w:rFonts w:hint="eastAsia" w:eastAsia="方正仿宋_GBK"/>
          <w:sz w:val="28"/>
          <w:highlight w:val="none"/>
          <w:lang w:val="en-US" w:eastAsia="zh-CN"/>
        </w:rPr>
        <w:t>5</w:t>
      </w:r>
      <w:r>
        <w:rPr>
          <w:rFonts w:hint="eastAsia" w:eastAsia="方正仿宋_GBK"/>
          <w:sz w:val="28"/>
          <w:highlight w:val="none"/>
        </w:rPr>
        <w:t>年，我</w:t>
      </w:r>
      <w:r>
        <w:rPr>
          <w:rFonts w:hint="eastAsia" w:eastAsia="方正仿宋_GBK"/>
          <w:sz w:val="28"/>
          <w:highlight w:val="none"/>
          <w:lang w:eastAsia="zh-CN"/>
        </w:rPr>
        <w:t>单位</w:t>
      </w:r>
      <w:r>
        <w:rPr>
          <w:rFonts w:hint="eastAsia" w:eastAsia="方正仿宋_GBK"/>
          <w:sz w:val="28"/>
          <w:highlight w:val="none"/>
        </w:rPr>
        <w:t>机关运行经费共计安排</w:t>
      </w:r>
      <w:r>
        <w:rPr>
          <w:rFonts w:hint="eastAsia" w:eastAsia="方正仿宋_GBK"/>
          <w:highlight w:val="none"/>
          <w:lang w:val="en-US" w:eastAsia="zh-CN"/>
        </w:rPr>
        <w:t>2.07</w:t>
      </w:r>
      <w:r>
        <w:rPr>
          <w:rFonts w:hint="eastAsia" w:eastAsia="方正仿宋_GBK"/>
          <w:sz w:val="28"/>
          <w:highlight w:val="none"/>
        </w:rPr>
        <w:t>万元，主要用于保证机关正常运转的办公费、邮电费、差旅费、会议费、福利费、</w:t>
      </w:r>
      <w:r>
        <w:rPr>
          <w:rFonts w:hint="eastAsia" w:eastAsia="方正仿宋_GBK"/>
          <w:sz w:val="28"/>
          <w:highlight w:val="none"/>
          <w:lang w:val="en-US" w:eastAsia="zh-CN"/>
        </w:rPr>
        <w:t>培训费、工会经费</w:t>
      </w:r>
      <w:r>
        <w:rPr>
          <w:rFonts w:hint="eastAsia" w:eastAsia="方正仿宋_GBK"/>
          <w:sz w:val="28"/>
          <w:highlight w:val="none"/>
        </w:rPr>
        <w:t>、办公用房水电费、办公楼物业管理费</w:t>
      </w:r>
      <w:r>
        <w:rPr>
          <w:rFonts w:hint="eastAsia" w:eastAsia="方正仿宋_GBK"/>
          <w:sz w:val="28"/>
          <w:highlight w:val="none"/>
          <w:lang w:val="en-US" w:eastAsia="zh-CN"/>
        </w:rPr>
        <w:t>以及其他商品和服务</w:t>
      </w:r>
      <w:r>
        <w:rPr>
          <w:rFonts w:hint="eastAsia" w:eastAsia="方正仿宋_GBK"/>
          <w:sz w:val="28"/>
          <w:highlight w:val="none"/>
        </w:rPr>
        <w:t>等支出。</w:t>
      </w:r>
    </w:p>
    <w:p>
      <w:pPr>
        <w:spacing w:before="10" w:after="10" w:line="240" w:lineRule="auto"/>
        <w:ind w:firstLine="640"/>
        <w:jc w:val="left"/>
        <w:outlineLvl w:val="5"/>
        <w:rPr>
          <w:highlight w:val="none"/>
        </w:rPr>
      </w:pPr>
      <w:r>
        <w:rPr>
          <w:rFonts w:ascii="黑体" w:hAnsi="黑体" w:eastAsia="黑体" w:cs="黑体"/>
          <w:color w:val="000000"/>
          <w:sz w:val="32"/>
          <w:highlight w:val="none"/>
        </w:rPr>
        <w:t>四、财政拨款“三公”经费预算情况及增减变化原因</w:t>
      </w:r>
    </w:p>
    <w:p>
      <w:pPr>
        <w:pStyle w:val="32"/>
        <w:rPr>
          <w:rFonts w:hint="default"/>
          <w:highlight w:val="none"/>
          <w:lang w:val="en-US"/>
        </w:rPr>
      </w:pPr>
      <w:r>
        <w:rPr>
          <w:rFonts w:hint="eastAsia" w:eastAsia="方正仿宋_GBK"/>
          <w:sz w:val="28"/>
          <w:highlight w:val="none"/>
        </w:rPr>
        <w:t>202</w:t>
      </w:r>
      <w:r>
        <w:rPr>
          <w:rFonts w:hint="eastAsia"/>
          <w:sz w:val="28"/>
          <w:highlight w:val="none"/>
          <w:lang w:val="en-US" w:eastAsia="zh-CN"/>
        </w:rPr>
        <w:t>5</w:t>
      </w:r>
      <w:r>
        <w:rPr>
          <w:rFonts w:hint="eastAsia" w:eastAsia="方正仿宋_GBK"/>
          <w:sz w:val="28"/>
          <w:highlight w:val="none"/>
        </w:rPr>
        <w:t>年，我</w:t>
      </w:r>
      <w:r>
        <w:rPr>
          <w:rFonts w:hint="eastAsia" w:eastAsia="方正仿宋_GBK"/>
          <w:sz w:val="28"/>
          <w:highlight w:val="none"/>
          <w:lang w:eastAsia="zh-CN"/>
        </w:rPr>
        <w:t>单位</w:t>
      </w:r>
      <w:r>
        <w:rPr>
          <w:rFonts w:hint="eastAsia" w:eastAsia="方正仿宋_GBK"/>
          <w:sz w:val="28"/>
          <w:highlight w:val="none"/>
        </w:rPr>
        <w:t>财政拨款“三公”经费预算安排</w:t>
      </w:r>
      <w:r>
        <w:rPr>
          <w:rFonts w:hint="eastAsia" w:eastAsia="方正仿宋_GBK"/>
          <w:sz w:val="28"/>
          <w:highlight w:val="none"/>
          <w:lang w:eastAsia="zh-CN"/>
        </w:rPr>
        <w:t>0</w:t>
      </w:r>
      <w:r>
        <w:rPr>
          <w:rFonts w:hint="eastAsia" w:eastAsia="方正仿宋_GBK"/>
          <w:sz w:val="28"/>
          <w:highlight w:val="none"/>
        </w:rPr>
        <w:t>万元，其中因公出国（境）费</w:t>
      </w:r>
      <w:r>
        <w:rPr>
          <w:rFonts w:hint="eastAsia" w:eastAsia="方正仿宋_GBK"/>
          <w:sz w:val="28"/>
          <w:highlight w:val="none"/>
          <w:lang w:eastAsia="zh-CN"/>
        </w:rPr>
        <w:t>0</w:t>
      </w:r>
      <w:r>
        <w:rPr>
          <w:rFonts w:hint="eastAsia" w:eastAsia="方正仿宋_GBK"/>
          <w:sz w:val="28"/>
          <w:highlight w:val="none"/>
        </w:rPr>
        <w:t>万元；公务用车购置及运维费</w:t>
      </w:r>
      <w:r>
        <w:rPr>
          <w:rFonts w:hint="eastAsia" w:eastAsia="方正仿宋_GBK"/>
          <w:sz w:val="28"/>
          <w:highlight w:val="none"/>
          <w:lang w:eastAsia="zh-CN"/>
        </w:rPr>
        <w:t>0</w:t>
      </w:r>
      <w:r>
        <w:rPr>
          <w:rFonts w:hint="eastAsia" w:eastAsia="方正仿宋_GBK"/>
          <w:sz w:val="28"/>
          <w:highlight w:val="none"/>
        </w:rPr>
        <w:t>万元（其中：公务用车购置费0万元，公务用车运行维护费0万元)；公务接待费</w:t>
      </w:r>
      <w:r>
        <w:rPr>
          <w:rFonts w:hint="eastAsia" w:eastAsia="方正仿宋_GBK"/>
          <w:sz w:val="28"/>
          <w:highlight w:val="none"/>
          <w:lang w:eastAsia="zh-CN"/>
        </w:rPr>
        <w:t>0</w:t>
      </w:r>
      <w:r>
        <w:rPr>
          <w:rFonts w:hint="eastAsia" w:eastAsia="方正仿宋_GBK"/>
          <w:sz w:val="28"/>
          <w:highlight w:val="none"/>
        </w:rPr>
        <w:t>万元。</w:t>
      </w:r>
      <w:r>
        <w:rPr>
          <w:rFonts w:hint="eastAsia"/>
          <w:sz w:val="28"/>
          <w:highlight w:val="none"/>
          <w:lang w:val="en-US" w:eastAsia="zh-CN"/>
        </w:rPr>
        <w:t>与2024年相比无增减变化。</w:t>
      </w:r>
    </w:p>
    <w:p>
      <w:pPr>
        <w:numPr>
          <w:ilvl w:val="0"/>
          <w:numId w:val="0"/>
        </w:numPr>
        <w:spacing w:before="10" w:after="10" w:line="240" w:lineRule="auto"/>
        <w:ind w:left="640" w:leftChars="0"/>
        <w:jc w:val="left"/>
        <w:outlineLvl w:val="5"/>
        <w:rPr>
          <w:rFonts w:hint="eastAsia" w:eastAsia="宋体"/>
          <w:highlight w:val="none"/>
          <w:lang w:val="en-US" w:eastAsia="zh-CN"/>
        </w:rPr>
      </w:pPr>
      <w:r>
        <w:rPr>
          <w:rFonts w:hint="eastAsia" w:ascii="黑体" w:hAnsi="黑体" w:eastAsia="黑体" w:cs="黑体"/>
          <w:color w:val="000000"/>
          <w:sz w:val="32"/>
          <w:highlight w:val="none"/>
          <w:lang w:val="en-US" w:eastAsia="zh-CN"/>
        </w:rPr>
        <w:t>五、</w:t>
      </w:r>
      <w:r>
        <w:rPr>
          <w:rFonts w:ascii="黑体" w:hAnsi="黑体" w:eastAsia="黑体" w:cs="黑体"/>
          <w:color w:val="000000"/>
          <w:sz w:val="32"/>
          <w:highlight w:val="none"/>
        </w:rPr>
        <w:t>单位项目预算安排情况及绩效目标</w:t>
      </w:r>
    </w:p>
    <w:p>
      <w:pPr>
        <w:numPr>
          <w:ilvl w:val="0"/>
          <w:numId w:val="0"/>
        </w:numPr>
        <w:spacing w:before="10" w:after="10" w:line="240" w:lineRule="auto"/>
        <w:ind w:left="640" w:leftChars="0"/>
        <w:jc w:val="left"/>
        <w:outlineLvl w:val="9"/>
        <w:rPr>
          <w:rFonts w:hint="eastAsia" w:eastAsia="宋体"/>
          <w:highlight w:val="none"/>
          <w:lang w:val="en-US" w:eastAsia="zh-CN"/>
        </w:rPr>
        <w:sectPr>
          <w:pgSz w:w="16840" w:h="11900" w:orient="landscape"/>
          <w:pgMar w:top="1361" w:right="1020" w:bottom="1361" w:left="1020" w:header="720" w:footer="720" w:gutter="0"/>
          <w:cols w:space="720" w:num="1"/>
        </w:sectPr>
      </w:pPr>
      <w:r>
        <w:rPr>
          <w:rFonts w:hint="eastAsia" w:eastAsia="宋体"/>
          <w:highlight w:val="none"/>
          <w:lang w:val="en-US" w:eastAsia="zh-CN"/>
        </w:rPr>
        <w:t>无</w:t>
      </w:r>
    </w:p>
    <w:p>
      <w:pPr>
        <w:spacing w:before="10" w:after="10" w:line="240" w:lineRule="auto"/>
        <w:ind w:firstLine="640"/>
        <w:jc w:val="left"/>
        <w:outlineLvl w:val="5"/>
        <w:rPr>
          <w:highlight w:val="none"/>
        </w:rPr>
      </w:pPr>
      <w:r>
        <w:rPr>
          <w:rFonts w:ascii="黑体" w:hAnsi="黑体" w:eastAsia="黑体" w:cs="黑体"/>
          <w:color w:val="000000"/>
          <w:sz w:val="32"/>
          <w:highlight w:val="none"/>
        </w:rPr>
        <w:t>六、政府采购预算情况</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单位政府采购预算</w:t>
      </w:r>
    </w:p>
    <w:tbl>
      <w:tblPr>
        <w:tblStyle w:val="9"/>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rPr>
                <w:highlight w:val="none"/>
              </w:rPr>
            </w:pPr>
            <w:r>
              <w:rPr>
                <w:highlight w:val="none"/>
              </w:rPr>
              <w:t>314009石家庄市栾城区未成年人救助保护中心</w:t>
            </w:r>
          </w:p>
        </w:tc>
        <w:tc>
          <w:tcPr>
            <w:tcW w:w="7712" w:type="dxa"/>
            <w:gridSpan w:val="8"/>
            <w:tcBorders>
              <w:top w:val="single" w:color="FFFFFF" w:sz="6" w:space="0"/>
              <w:left w:val="single" w:color="FFFFFF" w:sz="6" w:space="0"/>
              <w:right w:val="single" w:color="FFFFFF" w:sz="6" w:space="0"/>
            </w:tcBorders>
            <w:vAlign w:val="center"/>
          </w:tcPr>
          <w:p>
            <w:pPr>
              <w:pStyle w:val="28"/>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4"/>
              <w:rPr>
                <w:highlight w:val="none"/>
              </w:rPr>
            </w:pPr>
            <w:r>
              <w:rPr>
                <w:highlight w:val="none"/>
              </w:rPr>
              <w:t>政府采购项目来源</w:t>
            </w:r>
          </w:p>
        </w:tc>
        <w:tc>
          <w:tcPr>
            <w:tcW w:w="1134" w:type="dxa"/>
            <w:vMerge w:val="restart"/>
            <w:vAlign w:val="center"/>
          </w:tcPr>
          <w:p>
            <w:pPr>
              <w:pStyle w:val="14"/>
              <w:rPr>
                <w:highlight w:val="none"/>
              </w:rPr>
            </w:pPr>
            <w:r>
              <w:rPr>
                <w:highlight w:val="none"/>
              </w:rPr>
              <w:t>采购物品名称</w:t>
            </w:r>
          </w:p>
        </w:tc>
        <w:tc>
          <w:tcPr>
            <w:tcW w:w="1134" w:type="dxa"/>
            <w:vMerge w:val="restart"/>
            <w:vAlign w:val="center"/>
          </w:tcPr>
          <w:p>
            <w:pPr>
              <w:pStyle w:val="14"/>
              <w:rPr>
                <w:highlight w:val="none"/>
              </w:rPr>
            </w:pPr>
            <w:r>
              <w:rPr>
                <w:highlight w:val="none"/>
              </w:rPr>
              <w:t>政府采购目录序号</w:t>
            </w:r>
          </w:p>
        </w:tc>
        <w:tc>
          <w:tcPr>
            <w:tcW w:w="709" w:type="dxa"/>
            <w:vMerge w:val="restart"/>
            <w:vAlign w:val="center"/>
          </w:tcPr>
          <w:p>
            <w:pPr>
              <w:pStyle w:val="14"/>
              <w:rPr>
                <w:highlight w:val="none"/>
              </w:rPr>
            </w:pPr>
            <w:r>
              <w:rPr>
                <w:highlight w:val="none"/>
              </w:rPr>
              <w:t>计量  单位</w:t>
            </w:r>
          </w:p>
        </w:tc>
        <w:tc>
          <w:tcPr>
            <w:tcW w:w="850" w:type="dxa"/>
            <w:vMerge w:val="restart"/>
            <w:vAlign w:val="center"/>
          </w:tcPr>
          <w:p>
            <w:pPr>
              <w:pStyle w:val="14"/>
              <w:rPr>
                <w:highlight w:val="none"/>
              </w:rPr>
            </w:pPr>
            <w:r>
              <w:rPr>
                <w:highlight w:val="none"/>
              </w:rPr>
              <w:t>数量</w:t>
            </w:r>
          </w:p>
        </w:tc>
        <w:tc>
          <w:tcPr>
            <w:tcW w:w="850" w:type="dxa"/>
            <w:vMerge w:val="restart"/>
            <w:vAlign w:val="center"/>
          </w:tcPr>
          <w:p>
            <w:pPr>
              <w:pStyle w:val="14"/>
              <w:rPr>
                <w:highlight w:val="none"/>
              </w:rPr>
            </w:pPr>
            <w:r>
              <w:rPr>
                <w:highlight w:val="none"/>
              </w:rPr>
              <w:t>单价</w:t>
            </w:r>
          </w:p>
        </w:tc>
        <w:tc>
          <w:tcPr>
            <w:tcW w:w="6748" w:type="dxa"/>
            <w:gridSpan w:val="7"/>
            <w:vAlign w:val="center"/>
          </w:tcPr>
          <w:p>
            <w:pPr>
              <w:pStyle w:val="14"/>
              <w:rPr>
                <w:highlight w:val="none"/>
              </w:rPr>
            </w:pPr>
            <w:r>
              <w:rPr>
                <w:highlight w:val="none"/>
              </w:rPr>
              <w:t>政府采购金额（当年部门预算安排资金）</w:t>
            </w:r>
          </w:p>
        </w:tc>
        <w:tc>
          <w:tcPr>
            <w:tcW w:w="964" w:type="dxa"/>
            <w:vMerge w:val="restart"/>
            <w:vAlign w:val="center"/>
          </w:tcPr>
          <w:p>
            <w:pPr>
              <w:pStyle w:val="14"/>
              <w:rPr>
                <w:highlight w:val="none"/>
              </w:rPr>
            </w:pPr>
            <w:r>
              <w:rPr>
                <w:highlight w:val="none"/>
              </w:rP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4"/>
              <w:rPr>
                <w:highlight w:val="none"/>
              </w:rPr>
            </w:pPr>
            <w:r>
              <w:rPr>
                <w:highlight w:val="none"/>
              </w:rPr>
              <w:t>项目名称</w:t>
            </w:r>
          </w:p>
        </w:tc>
        <w:tc>
          <w:tcPr>
            <w:tcW w:w="964" w:type="dxa"/>
            <w:vAlign w:val="center"/>
          </w:tcPr>
          <w:p>
            <w:pPr>
              <w:pStyle w:val="14"/>
              <w:rPr>
                <w:highlight w:val="none"/>
              </w:rPr>
            </w:pPr>
            <w:r>
              <w:rPr>
                <w:highlight w:val="none"/>
              </w:rPr>
              <w:t>预算    资金</w:t>
            </w:r>
          </w:p>
        </w:tc>
        <w:tc>
          <w:tcPr>
            <w:tcW w:w="1134" w:type="dxa"/>
            <w:vMerge w:val="continue"/>
          </w:tcPr>
          <w:p>
            <w:pPr>
              <w:rPr>
                <w:highlight w:val="none"/>
              </w:rPr>
            </w:pPr>
          </w:p>
        </w:tc>
        <w:tc>
          <w:tcPr>
            <w:tcW w:w="1134" w:type="dxa"/>
            <w:vMerge w:val="continue"/>
          </w:tcPr>
          <w:p>
            <w:pPr>
              <w:rPr>
                <w:highlight w:val="none"/>
              </w:rPr>
            </w:pPr>
          </w:p>
        </w:tc>
        <w:tc>
          <w:tcPr>
            <w:tcW w:w="709" w:type="dxa"/>
            <w:vMerge w:val="continue"/>
          </w:tcPr>
          <w:p>
            <w:pPr>
              <w:rPr>
                <w:highlight w:val="none"/>
              </w:rPr>
            </w:pPr>
          </w:p>
        </w:tc>
        <w:tc>
          <w:tcPr>
            <w:tcW w:w="850" w:type="dxa"/>
            <w:vMerge w:val="continue"/>
          </w:tcPr>
          <w:p>
            <w:pPr>
              <w:rPr>
                <w:highlight w:val="none"/>
              </w:rPr>
            </w:pPr>
          </w:p>
        </w:tc>
        <w:tc>
          <w:tcPr>
            <w:tcW w:w="850" w:type="dxa"/>
            <w:vMerge w:val="continue"/>
          </w:tcPr>
          <w:p>
            <w:pPr>
              <w:rPr>
                <w:highlight w:val="none"/>
              </w:rPr>
            </w:pPr>
          </w:p>
        </w:tc>
        <w:tc>
          <w:tcPr>
            <w:tcW w:w="964" w:type="dxa"/>
            <w:vAlign w:val="center"/>
          </w:tcPr>
          <w:p>
            <w:pPr>
              <w:pStyle w:val="14"/>
              <w:rPr>
                <w:highlight w:val="none"/>
              </w:rPr>
            </w:pPr>
            <w:r>
              <w:rPr>
                <w:highlight w:val="none"/>
              </w:rPr>
              <w:t>合计</w:t>
            </w:r>
          </w:p>
        </w:tc>
        <w:tc>
          <w:tcPr>
            <w:tcW w:w="964" w:type="dxa"/>
            <w:vAlign w:val="center"/>
          </w:tcPr>
          <w:p>
            <w:pPr>
              <w:pStyle w:val="14"/>
              <w:rPr>
                <w:highlight w:val="none"/>
              </w:rPr>
            </w:pPr>
            <w:r>
              <w:rPr>
                <w:highlight w:val="none"/>
              </w:rPr>
              <w:t>一般公共预算拨款</w:t>
            </w:r>
          </w:p>
        </w:tc>
        <w:tc>
          <w:tcPr>
            <w:tcW w:w="964" w:type="dxa"/>
            <w:vAlign w:val="center"/>
          </w:tcPr>
          <w:p>
            <w:pPr>
              <w:pStyle w:val="14"/>
              <w:rPr>
                <w:highlight w:val="none"/>
              </w:rPr>
            </w:pPr>
            <w:r>
              <w:rPr>
                <w:highlight w:val="none"/>
              </w:rPr>
              <w:t>基金预算拨款</w:t>
            </w:r>
          </w:p>
        </w:tc>
        <w:tc>
          <w:tcPr>
            <w:tcW w:w="964" w:type="dxa"/>
            <w:vAlign w:val="center"/>
          </w:tcPr>
          <w:p>
            <w:pPr>
              <w:pStyle w:val="14"/>
              <w:rPr>
                <w:highlight w:val="none"/>
              </w:rPr>
            </w:pPr>
            <w:r>
              <w:rPr>
                <w:highlight w:val="none"/>
              </w:rPr>
              <w:t>国有资本经营预算拨款</w:t>
            </w:r>
          </w:p>
        </w:tc>
        <w:tc>
          <w:tcPr>
            <w:tcW w:w="964" w:type="dxa"/>
            <w:vAlign w:val="center"/>
          </w:tcPr>
          <w:p>
            <w:pPr>
              <w:pStyle w:val="14"/>
              <w:rPr>
                <w:highlight w:val="none"/>
              </w:rPr>
            </w:pPr>
            <w:r>
              <w:rPr>
                <w:highlight w:val="none"/>
              </w:rPr>
              <w:t>财政专户核拨</w:t>
            </w:r>
          </w:p>
        </w:tc>
        <w:tc>
          <w:tcPr>
            <w:tcW w:w="964" w:type="dxa"/>
            <w:vAlign w:val="center"/>
          </w:tcPr>
          <w:p>
            <w:pPr>
              <w:pStyle w:val="14"/>
              <w:rPr>
                <w:highlight w:val="none"/>
              </w:rPr>
            </w:pPr>
            <w:r>
              <w:rPr>
                <w:highlight w:val="none"/>
              </w:rPr>
              <w:t>单位    资金</w:t>
            </w:r>
          </w:p>
        </w:tc>
        <w:tc>
          <w:tcPr>
            <w:tcW w:w="964" w:type="dxa"/>
            <w:vAlign w:val="center"/>
          </w:tcPr>
          <w:p>
            <w:pPr>
              <w:pStyle w:val="14"/>
              <w:rPr>
                <w:highlight w:val="none"/>
              </w:rPr>
            </w:pPr>
            <w:r>
              <w:rPr>
                <w:highlight w:val="none"/>
              </w:rPr>
              <w:t>上年结转结余</w:t>
            </w:r>
          </w:p>
        </w:tc>
        <w:tc>
          <w:tcPr>
            <w:tcW w:w="964"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6"/>
              <w:rPr>
                <w:highlight w:val="none"/>
              </w:rPr>
            </w:pPr>
          </w:p>
        </w:tc>
        <w:tc>
          <w:tcPr>
            <w:tcW w:w="964" w:type="dxa"/>
            <w:vAlign w:val="center"/>
          </w:tcPr>
          <w:p>
            <w:pPr>
              <w:pStyle w:val="15"/>
              <w:rPr>
                <w:highlight w:val="none"/>
              </w:rPr>
            </w:pPr>
          </w:p>
        </w:tc>
        <w:tc>
          <w:tcPr>
            <w:tcW w:w="1134" w:type="dxa"/>
            <w:vAlign w:val="center"/>
          </w:tcPr>
          <w:p>
            <w:pPr>
              <w:pStyle w:val="16"/>
              <w:rPr>
                <w:highlight w:val="none"/>
              </w:rPr>
            </w:pPr>
          </w:p>
        </w:tc>
        <w:tc>
          <w:tcPr>
            <w:tcW w:w="1134" w:type="dxa"/>
            <w:vAlign w:val="center"/>
          </w:tcPr>
          <w:p>
            <w:pPr>
              <w:pStyle w:val="16"/>
              <w:rPr>
                <w:highlight w:val="none"/>
              </w:rPr>
            </w:pPr>
          </w:p>
        </w:tc>
        <w:tc>
          <w:tcPr>
            <w:tcW w:w="709" w:type="dxa"/>
            <w:vAlign w:val="center"/>
          </w:tcPr>
          <w:p>
            <w:pPr>
              <w:pStyle w:val="17"/>
              <w:rPr>
                <w:highlight w:val="none"/>
              </w:rPr>
            </w:pPr>
          </w:p>
        </w:tc>
        <w:tc>
          <w:tcPr>
            <w:tcW w:w="850" w:type="dxa"/>
            <w:vAlign w:val="center"/>
          </w:tcPr>
          <w:p>
            <w:pPr>
              <w:pStyle w:val="15"/>
              <w:rPr>
                <w:highlight w:val="none"/>
              </w:rPr>
            </w:pPr>
          </w:p>
        </w:tc>
        <w:tc>
          <w:tcPr>
            <w:tcW w:w="850"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r>
    </w:tbl>
    <w:p>
      <w:pPr>
        <w:spacing w:before="0" w:after="0" w:line="500" w:lineRule="exact"/>
        <w:ind w:firstLine="420"/>
        <w:jc w:val="left"/>
        <w:outlineLvl w:val="9"/>
        <w:rPr>
          <w:highlight w:val="none"/>
        </w:rPr>
      </w:pPr>
      <w:r>
        <w:rPr>
          <w:rFonts w:ascii="方正书宋_GBK" w:hAnsi="方正书宋_GBK" w:eastAsia="方正书宋_GBK" w:cs="方正书宋_GBK"/>
          <w:color w:val="000000"/>
          <w:sz w:val="21"/>
          <w:highlight w:val="none"/>
        </w:rPr>
        <w:t>注：同一采购目录序号的物品，其单价会因配置规格不同而变动，均符合资产配置标准。涉密采购事项按照相关规定执行。</w:t>
      </w:r>
    </w:p>
    <w:p>
      <w:pPr>
        <w:spacing w:before="0" w:after="0" w:line="240" w:lineRule="auto"/>
        <w:ind w:firstLine="420"/>
        <w:jc w:val="left"/>
        <w:outlineLvl w:val="9"/>
        <w:rPr>
          <w:highlight w:val="none"/>
        </w:rPr>
      </w:pPr>
      <w:r>
        <w:rPr>
          <w:rFonts w:ascii="方正书宋_GBK" w:hAnsi="方正书宋_GBK" w:eastAsia="方正书宋_GBK" w:cs="方正书宋_GBK"/>
          <w:color w:val="000000"/>
          <w:sz w:val="21"/>
          <w:highlight w:val="none"/>
        </w:rPr>
        <w:t>注：无政府采购预算，空表列示。</w:t>
      </w:r>
    </w:p>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5"/>
        <w:rPr>
          <w:highlight w:val="none"/>
        </w:rPr>
      </w:pPr>
      <w:r>
        <w:rPr>
          <w:rFonts w:ascii="黑体" w:hAnsi="黑体" w:eastAsia="黑体" w:cs="黑体"/>
          <w:color w:val="000000"/>
          <w:sz w:val="32"/>
          <w:highlight w:val="none"/>
        </w:rPr>
        <w:t>七、国有资产信息</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石家庄市栾城区未成年人救助保护中心上年末固定资产金额为0.00万元（详见下表）。本年度拟购置固定资产总额为0.00万元，已按要求列入政府采购预算，详见政府采购预算表。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单位固定资产占用情况表</w:t>
      </w:r>
    </w:p>
    <w:tbl>
      <w:tblPr>
        <w:tblStyle w:val="9"/>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3"/>
              <w:rPr>
                <w:highlight w:val="none"/>
              </w:rPr>
            </w:pPr>
            <w:r>
              <w:rPr>
                <w:highlight w:val="none"/>
              </w:rPr>
              <w:t>314009石家庄市栾城区未成年人救助保护中心</w:t>
            </w:r>
          </w:p>
        </w:tc>
        <w:tc>
          <w:tcPr>
            <w:tcW w:w="5670"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4"/>
              <w:rPr>
                <w:highlight w:val="none"/>
              </w:rPr>
            </w:pPr>
            <w:r>
              <w:rPr>
                <w:highlight w:val="none"/>
              </w:rPr>
              <w:t>项   目</w:t>
            </w:r>
          </w:p>
        </w:tc>
        <w:tc>
          <w:tcPr>
            <w:tcW w:w="2835" w:type="dxa"/>
            <w:vAlign w:val="center"/>
          </w:tcPr>
          <w:p>
            <w:pPr>
              <w:pStyle w:val="14"/>
              <w:rPr>
                <w:highlight w:val="none"/>
              </w:rPr>
            </w:pPr>
            <w:r>
              <w:rPr>
                <w:highlight w:val="none"/>
              </w:rPr>
              <w:t>数量</w:t>
            </w:r>
          </w:p>
        </w:tc>
        <w:tc>
          <w:tcPr>
            <w:tcW w:w="2835" w:type="dxa"/>
            <w:vAlign w:val="center"/>
          </w:tcPr>
          <w:p>
            <w:pPr>
              <w:pStyle w:val="14"/>
              <w:rPr>
                <w:highlight w:val="none"/>
              </w:rPr>
            </w:pPr>
            <w:r>
              <w:rPr>
                <w:highlight w:val="none"/>
              </w:rP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6"/>
              <w:rPr>
                <w:highlight w:val="none"/>
              </w:rPr>
            </w:pPr>
          </w:p>
        </w:tc>
        <w:tc>
          <w:tcPr>
            <w:tcW w:w="2835" w:type="dxa"/>
            <w:vAlign w:val="center"/>
          </w:tcPr>
          <w:p>
            <w:pPr>
              <w:pStyle w:val="17"/>
              <w:rPr>
                <w:highlight w:val="none"/>
              </w:rPr>
            </w:pPr>
          </w:p>
        </w:tc>
        <w:tc>
          <w:tcPr>
            <w:tcW w:w="2835" w:type="dxa"/>
            <w:vAlign w:val="center"/>
          </w:tcPr>
          <w:p>
            <w:pPr>
              <w:pStyle w:val="15"/>
              <w:rPr>
                <w:highlight w:val="none"/>
              </w:rPr>
            </w:pPr>
          </w:p>
        </w:tc>
      </w:tr>
    </w:tbl>
    <w:p>
      <w:pPr>
        <w:spacing w:before="0" w:after="0" w:line="240" w:lineRule="auto"/>
        <w:ind w:firstLine="420"/>
        <w:jc w:val="left"/>
        <w:outlineLvl w:val="9"/>
        <w:rPr>
          <w:highlight w:val="none"/>
        </w:rPr>
      </w:pPr>
      <w:r>
        <w:rPr>
          <w:rFonts w:ascii="方正书宋_GBK" w:hAnsi="方正书宋_GBK" w:eastAsia="方正书宋_GBK" w:cs="方正书宋_GBK"/>
          <w:color w:val="000000"/>
          <w:sz w:val="21"/>
          <w:highlight w:val="none"/>
        </w:rPr>
        <w:t>注：无固定资产占用情况，空表列示。</w:t>
      </w:r>
    </w:p>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5"/>
        <w:rPr>
          <w:highlight w:val="none"/>
        </w:rPr>
      </w:pPr>
      <w:r>
        <w:rPr>
          <w:rFonts w:ascii="黑体" w:hAnsi="黑体" w:eastAsia="黑体" w:cs="黑体"/>
          <w:color w:val="000000"/>
          <w:sz w:val="32"/>
          <w:highlight w:val="none"/>
        </w:rPr>
        <w:t>八、名词解释</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w:t>
      </w:r>
      <w:r>
        <w:rPr>
          <w:rFonts w:ascii="Times New Roman" w:hAnsi="Times New Roman" w:eastAsia="方正仿宋_GBK" w:cs="Times New Roman"/>
          <w:b/>
          <w:color w:val="000000"/>
          <w:sz w:val="28"/>
          <w:highlight w:val="none"/>
        </w:rPr>
        <w:t>财政拨款收入：</w:t>
      </w:r>
      <w:r>
        <w:rPr>
          <w:rFonts w:ascii="Times New Roman" w:hAnsi="Times New Roman" w:eastAsia="方正仿宋_GBK" w:cs="Times New Roman"/>
          <w:b w:val="0"/>
          <w:color w:val="000000"/>
          <w:sz w:val="28"/>
          <w:highlight w:val="none"/>
        </w:rPr>
        <w:t>指本级财政当年拨付的资金，包括一般公共预算拨款、政府性基金预算拨款、国有资本经营预算拨款。</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2、</w:t>
      </w:r>
      <w:r>
        <w:rPr>
          <w:rFonts w:ascii="Times New Roman" w:hAnsi="Times New Roman" w:eastAsia="方正仿宋_GBK" w:cs="Times New Roman"/>
          <w:b/>
          <w:color w:val="000000"/>
          <w:sz w:val="28"/>
          <w:highlight w:val="none"/>
        </w:rPr>
        <w:t>财政专户管理资金收入：</w:t>
      </w:r>
      <w:r>
        <w:rPr>
          <w:rFonts w:ascii="Times New Roman" w:hAnsi="Times New Roman" w:eastAsia="方正仿宋_GBK" w:cs="Times New Roman"/>
          <w:b w:val="0"/>
          <w:color w:val="000000"/>
          <w:sz w:val="28"/>
          <w:highlight w:val="none"/>
        </w:rPr>
        <w:t>缴入财政专户、实行专项管理的教育收费收入。</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3、</w:t>
      </w:r>
      <w:r>
        <w:rPr>
          <w:rFonts w:ascii="Times New Roman" w:hAnsi="Times New Roman" w:eastAsia="方正仿宋_GBK" w:cs="Times New Roman"/>
          <w:b/>
          <w:color w:val="000000"/>
          <w:sz w:val="28"/>
          <w:highlight w:val="none"/>
        </w:rPr>
        <w:t>单位资金收入：</w:t>
      </w:r>
      <w:r>
        <w:rPr>
          <w:rFonts w:ascii="Times New Roman" w:hAnsi="Times New Roman" w:eastAsia="方正仿宋_GBK" w:cs="Times New Roman"/>
          <w:b w:val="0"/>
          <w:color w:val="000000"/>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4、</w:t>
      </w:r>
      <w:r>
        <w:rPr>
          <w:rFonts w:ascii="Times New Roman" w:hAnsi="Times New Roman" w:eastAsia="方正仿宋_GBK" w:cs="Times New Roman"/>
          <w:b/>
          <w:color w:val="000000"/>
          <w:sz w:val="28"/>
          <w:highlight w:val="none"/>
        </w:rPr>
        <w:t>事业收入：</w:t>
      </w:r>
      <w:r>
        <w:rPr>
          <w:rFonts w:ascii="Times New Roman" w:hAnsi="Times New Roman" w:eastAsia="方正仿宋_GBK" w:cs="Times New Roman"/>
          <w:b w:val="0"/>
          <w:color w:val="000000"/>
          <w:sz w:val="28"/>
          <w:highlight w:val="none"/>
        </w:rPr>
        <w:t>指事业单位开展专业业务活动及辅助活动所取得的收入。</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5、</w:t>
      </w:r>
      <w:r>
        <w:rPr>
          <w:rFonts w:ascii="Times New Roman" w:hAnsi="Times New Roman" w:eastAsia="方正仿宋_GBK" w:cs="Times New Roman"/>
          <w:b/>
          <w:color w:val="000000"/>
          <w:sz w:val="28"/>
          <w:highlight w:val="none"/>
        </w:rPr>
        <w:t>事业单位经营收入：</w:t>
      </w:r>
      <w:r>
        <w:rPr>
          <w:rFonts w:ascii="Times New Roman" w:hAnsi="Times New Roman" w:eastAsia="方正仿宋_GBK" w:cs="Times New Roman"/>
          <w:b w:val="0"/>
          <w:color w:val="000000"/>
          <w:sz w:val="28"/>
          <w:highlight w:val="none"/>
        </w:rPr>
        <w:t>指事业单位在专业业务活动及其辅助活动之外开展非独立核算经营活动取得的收入。</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6、</w:t>
      </w:r>
      <w:r>
        <w:rPr>
          <w:rFonts w:ascii="Times New Roman" w:hAnsi="Times New Roman" w:eastAsia="方正仿宋_GBK" w:cs="Times New Roman"/>
          <w:b/>
          <w:color w:val="000000"/>
          <w:sz w:val="28"/>
          <w:highlight w:val="none"/>
        </w:rPr>
        <w:t>上年结转：</w:t>
      </w:r>
      <w:r>
        <w:rPr>
          <w:rFonts w:ascii="Times New Roman" w:hAnsi="Times New Roman" w:eastAsia="方正仿宋_GBK" w:cs="Times New Roman"/>
          <w:b w:val="0"/>
          <w:color w:val="000000"/>
          <w:sz w:val="28"/>
          <w:highlight w:val="none"/>
        </w:rPr>
        <w:t>指以前年度安排、结转到本年仍按原规定用途继续使用的资金。</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7、</w:t>
      </w:r>
      <w:r>
        <w:rPr>
          <w:rFonts w:ascii="Times New Roman" w:hAnsi="Times New Roman" w:eastAsia="方正仿宋_GBK" w:cs="Times New Roman"/>
          <w:b/>
          <w:color w:val="000000"/>
          <w:sz w:val="28"/>
          <w:highlight w:val="none"/>
        </w:rPr>
        <w:t>单位预算支出：</w:t>
      </w:r>
      <w:r>
        <w:rPr>
          <w:rFonts w:ascii="Times New Roman" w:hAnsi="Times New Roman" w:eastAsia="方正仿宋_GBK" w:cs="Times New Roman"/>
          <w:b w:val="0"/>
          <w:color w:val="000000"/>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8、</w:t>
      </w:r>
      <w:r>
        <w:rPr>
          <w:rFonts w:ascii="Times New Roman" w:hAnsi="Times New Roman" w:eastAsia="方正仿宋_GBK" w:cs="Times New Roman"/>
          <w:b/>
          <w:color w:val="000000"/>
          <w:sz w:val="28"/>
          <w:highlight w:val="none"/>
        </w:rPr>
        <w:t>事业单位经营支出：</w:t>
      </w:r>
      <w:r>
        <w:rPr>
          <w:rFonts w:ascii="Times New Roman" w:hAnsi="Times New Roman" w:eastAsia="方正仿宋_GBK" w:cs="Times New Roman"/>
          <w:b w:val="0"/>
          <w:color w:val="000000"/>
          <w:sz w:val="28"/>
          <w:highlight w:val="none"/>
        </w:rPr>
        <w:t>指事业单位在专业业务活动及其辅助活动之外开展非独立核算经营活动发生的支出。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9、</w:t>
      </w:r>
      <w:r>
        <w:rPr>
          <w:rFonts w:ascii="Times New Roman" w:hAnsi="Times New Roman" w:eastAsia="方正仿宋_GBK" w:cs="Times New Roman"/>
          <w:b/>
          <w:color w:val="000000"/>
          <w:sz w:val="28"/>
          <w:highlight w:val="none"/>
        </w:rPr>
        <w:t>“三公”经费：</w:t>
      </w:r>
      <w:r>
        <w:rPr>
          <w:rFonts w:ascii="Times New Roman" w:hAnsi="Times New Roman" w:eastAsia="方正仿宋_GBK" w:cs="Times New Roman"/>
          <w:b w:val="0"/>
          <w:color w:val="000000"/>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10、</w:t>
      </w:r>
      <w:r>
        <w:rPr>
          <w:rFonts w:ascii="Times New Roman" w:hAnsi="Times New Roman" w:eastAsia="方正仿宋_GBK" w:cs="Times New Roman"/>
          <w:b/>
          <w:color w:val="000000"/>
          <w:sz w:val="28"/>
          <w:highlight w:val="none"/>
        </w:rPr>
        <w:t>机关运行经费：</w:t>
      </w:r>
      <w:r>
        <w:rPr>
          <w:rFonts w:ascii="Times New Roman" w:hAnsi="Times New Roman" w:eastAsia="方正仿宋_GBK" w:cs="Times New Roman"/>
          <w:b w:val="0"/>
          <w:color w:val="000000"/>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rPr>
          <w:highlight w:val="none"/>
        </w:rPr>
      </w:pPr>
      <w:r>
        <w:rPr>
          <w:rFonts w:ascii="黑体" w:hAnsi="黑体" w:eastAsia="黑体" w:cs="黑体"/>
          <w:color w:val="000000"/>
          <w:sz w:val="32"/>
          <w:highlight w:val="none"/>
        </w:rPr>
        <w:t>九、其他需要说明的事项</w:t>
      </w:r>
    </w:p>
    <w:p>
      <w:pPr>
        <w:spacing w:before="0" w:after="0" w:line="500" w:lineRule="exact"/>
        <w:ind w:firstLine="560"/>
        <w:jc w:val="left"/>
        <w:outlineLvl w:val="9"/>
        <w:rPr>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highlight w:val="none"/>
        </w:rPr>
        <w:t>我单位无其他需要说明的事项。</w:t>
      </w:r>
    </w:p>
    <w:p>
      <w:pPr>
        <w:spacing w:before="0" w:after="0"/>
        <w:ind w:firstLine="0"/>
        <w:jc w:val="center"/>
        <w:outlineLvl w:val="3"/>
        <w:rPr>
          <w:highlight w:val="none"/>
        </w:rPr>
      </w:pPr>
      <w:bookmarkStart w:id="8" w:name="_Toc9897"/>
      <w:r>
        <w:rPr>
          <w:rFonts w:hint="eastAsia" w:ascii="方正小标宋_GBK" w:hAnsi="方正小标宋_GBK" w:eastAsia="方正小标宋_GBK" w:cs="方正小标宋_GBK"/>
          <w:b w:val="0"/>
          <w:color w:val="000000"/>
          <w:sz w:val="44"/>
          <w:highlight w:val="none"/>
          <w:lang w:val="en-US" w:eastAsia="zh-CN"/>
        </w:rPr>
        <w:t>七</w:t>
      </w:r>
      <w:r>
        <w:rPr>
          <w:rFonts w:ascii="方正小标宋_GBK" w:hAnsi="方正小标宋_GBK" w:eastAsia="方正小标宋_GBK" w:cs="方正小标宋_GBK"/>
          <w:b w:val="0"/>
          <w:color w:val="000000"/>
          <w:sz w:val="44"/>
          <w:highlight w:val="none"/>
        </w:rPr>
        <w:t>、石家庄市栾城区老龄工作指导中心收支预算</w:t>
      </w:r>
      <w:bookmarkEnd w:id="8"/>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单位预算收支总表</w:t>
      </w:r>
    </w:p>
    <w:tbl>
      <w:tblPr>
        <w:tblStyle w:val="9"/>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rPr>
                <w:highlight w:val="none"/>
              </w:rPr>
            </w:pPr>
            <w:r>
              <w:rPr>
                <w:highlight w:val="none"/>
              </w:rPr>
              <w:t>314010石家庄市栾城区老龄工作指导中心</w:t>
            </w:r>
          </w:p>
        </w:tc>
        <w:tc>
          <w:tcPr>
            <w:tcW w:w="2126"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6661" w:type="dxa"/>
            <w:gridSpan w:val="2"/>
            <w:vAlign w:val="center"/>
          </w:tcPr>
          <w:p>
            <w:pPr>
              <w:pStyle w:val="14"/>
              <w:rPr>
                <w:highlight w:val="none"/>
              </w:rPr>
            </w:pPr>
            <w:r>
              <w:rPr>
                <w:highlight w:val="none"/>
              </w:rPr>
              <w:t>收入</w:t>
            </w:r>
          </w:p>
        </w:tc>
        <w:tc>
          <w:tcPr>
            <w:tcW w:w="6661" w:type="dxa"/>
            <w:gridSpan w:val="2"/>
            <w:vAlign w:val="center"/>
          </w:tcPr>
          <w:p>
            <w:pPr>
              <w:pStyle w:val="14"/>
              <w:rPr>
                <w:highlight w:val="none"/>
              </w:rPr>
            </w:pPr>
            <w:r>
              <w:rPr>
                <w:highlight w:val="none"/>
              </w:rP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4535" w:type="dxa"/>
            <w:vAlign w:val="center"/>
          </w:tcPr>
          <w:p>
            <w:pPr>
              <w:pStyle w:val="14"/>
              <w:rPr>
                <w:highlight w:val="none"/>
              </w:rPr>
            </w:pPr>
            <w:r>
              <w:rPr>
                <w:highlight w:val="none"/>
              </w:rPr>
              <w:t>项  目</w:t>
            </w:r>
          </w:p>
        </w:tc>
        <w:tc>
          <w:tcPr>
            <w:tcW w:w="2126" w:type="dxa"/>
            <w:vAlign w:val="center"/>
          </w:tcPr>
          <w:p>
            <w:pPr>
              <w:pStyle w:val="14"/>
              <w:rPr>
                <w:highlight w:val="none"/>
              </w:rPr>
            </w:pPr>
            <w:r>
              <w:rPr>
                <w:highlight w:val="none"/>
              </w:rPr>
              <w:t>预算数</w:t>
            </w:r>
          </w:p>
        </w:tc>
        <w:tc>
          <w:tcPr>
            <w:tcW w:w="4535" w:type="dxa"/>
            <w:vAlign w:val="center"/>
          </w:tcPr>
          <w:p>
            <w:pPr>
              <w:pStyle w:val="14"/>
              <w:rPr>
                <w:highlight w:val="none"/>
              </w:rPr>
            </w:pPr>
            <w:r>
              <w:rPr>
                <w:highlight w:val="none"/>
              </w:rPr>
              <w:t>项  目</w:t>
            </w:r>
          </w:p>
        </w:tc>
        <w:tc>
          <w:tcPr>
            <w:tcW w:w="2126" w:type="dxa"/>
            <w:vAlign w:val="center"/>
          </w:tcPr>
          <w:p>
            <w:pPr>
              <w:pStyle w:val="14"/>
              <w:rPr>
                <w:highlight w:val="none"/>
              </w:rPr>
            </w:pPr>
            <w:r>
              <w:rPr>
                <w:highlight w:val="none"/>
              </w:rP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4535" w:type="dxa"/>
            <w:vAlign w:val="center"/>
          </w:tcPr>
          <w:p>
            <w:pPr>
              <w:pStyle w:val="14"/>
              <w:rPr>
                <w:highlight w:val="none"/>
              </w:rPr>
            </w:pPr>
            <w:r>
              <w:rPr>
                <w:highlight w:val="none"/>
              </w:rPr>
              <w:t>1</w:t>
            </w:r>
          </w:p>
        </w:tc>
        <w:tc>
          <w:tcPr>
            <w:tcW w:w="2126" w:type="dxa"/>
            <w:vAlign w:val="center"/>
          </w:tcPr>
          <w:p>
            <w:pPr>
              <w:pStyle w:val="14"/>
              <w:rPr>
                <w:highlight w:val="none"/>
              </w:rPr>
            </w:pPr>
            <w:r>
              <w:rPr>
                <w:highlight w:val="none"/>
              </w:rPr>
              <w:t>2</w:t>
            </w:r>
          </w:p>
        </w:tc>
        <w:tc>
          <w:tcPr>
            <w:tcW w:w="4535" w:type="dxa"/>
            <w:vAlign w:val="center"/>
          </w:tcPr>
          <w:p>
            <w:pPr>
              <w:pStyle w:val="14"/>
              <w:rPr>
                <w:highlight w:val="none"/>
              </w:rPr>
            </w:pPr>
            <w:r>
              <w:rPr>
                <w:highlight w:val="none"/>
              </w:rPr>
              <w:t>3</w:t>
            </w:r>
          </w:p>
        </w:tc>
        <w:tc>
          <w:tcPr>
            <w:tcW w:w="2126" w:type="dxa"/>
            <w:vAlign w:val="center"/>
          </w:tcPr>
          <w:p>
            <w:pPr>
              <w:pStyle w:val="14"/>
              <w:rPr>
                <w:highlight w:val="none"/>
              </w:rPr>
            </w:pPr>
            <w:r>
              <w:rPr>
                <w:highlight w:val="none"/>
              </w:rP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4535" w:type="dxa"/>
            <w:vAlign w:val="center"/>
          </w:tcPr>
          <w:p>
            <w:pPr>
              <w:pStyle w:val="16"/>
              <w:rPr>
                <w:highlight w:val="none"/>
              </w:rPr>
            </w:pPr>
            <w:r>
              <w:rPr>
                <w:highlight w:val="none"/>
              </w:rPr>
              <w:t>一、一般公共预算拨款收入</w:t>
            </w:r>
          </w:p>
        </w:tc>
        <w:tc>
          <w:tcPr>
            <w:tcW w:w="2126" w:type="dxa"/>
            <w:vAlign w:val="center"/>
          </w:tcPr>
          <w:p>
            <w:pPr>
              <w:pStyle w:val="15"/>
              <w:rPr>
                <w:highlight w:val="none"/>
              </w:rPr>
            </w:pPr>
            <w:r>
              <w:rPr>
                <w:highlight w:val="none"/>
              </w:rPr>
              <w:t>70.16</w:t>
            </w:r>
          </w:p>
        </w:tc>
        <w:tc>
          <w:tcPr>
            <w:tcW w:w="4535" w:type="dxa"/>
            <w:vAlign w:val="center"/>
          </w:tcPr>
          <w:p>
            <w:pPr>
              <w:pStyle w:val="16"/>
              <w:rPr>
                <w:highlight w:val="none"/>
              </w:rPr>
            </w:pPr>
            <w:r>
              <w:rPr>
                <w:highlight w:val="none"/>
              </w:rPr>
              <w:t>一、一般公共服务支出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4535" w:type="dxa"/>
            <w:vAlign w:val="center"/>
          </w:tcPr>
          <w:p>
            <w:pPr>
              <w:pStyle w:val="16"/>
              <w:rPr>
                <w:highlight w:val="none"/>
              </w:rPr>
            </w:pPr>
            <w:r>
              <w:rPr>
                <w:highlight w:val="none"/>
              </w:rPr>
              <w:t>二、政府性基金预算拨款收入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二、外交支出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4535" w:type="dxa"/>
            <w:vAlign w:val="center"/>
          </w:tcPr>
          <w:p>
            <w:pPr>
              <w:pStyle w:val="16"/>
              <w:rPr>
                <w:highlight w:val="none"/>
              </w:rPr>
            </w:pPr>
            <w:r>
              <w:rPr>
                <w:highlight w:val="none"/>
              </w:rPr>
              <w:t>三、国有资本经营预算拨款收入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三、国防支出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4535" w:type="dxa"/>
            <w:vAlign w:val="center"/>
          </w:tcPr>
          <w:p>
            <w:pPr>
              <w:pStyle w:val="16"/>
              <w:rPr>
                <w:highlight w:val="none"/>
              </w:rPr>
            </w:pPr>
            <w:r>
              <w:rPr>
                <w:highlight w:val="none"/>
              </w:rPr>
              <w:t>四、财政专户管理资金收入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四、公共安全支出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4535" w:type="dxa"/>
            <w:vAlign w:val="center"/>
          </w:tcPr>
          <w:p>
            <w:pPr>
              <w:pStyle w:val="16"/>
              <w:rPr>
                <w:highlight w:val="none"/>
              </w:rPr>
            </w:pPr>
            <w:r>
              <w:rPr>
                <w:highlight w:val="none"/>
              </w:rPr>
              <w:t>五、单位资金</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五、教育支出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六、科学技术支出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七、文化旅游体育与传媒支出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八、社会保障和就业支出</w:t>
            </w:r>
          </w:p>
        </w:tc>
        <w:tc>
          <w:tcPr>
            <w:tcW w:w="2126" w:type="dxa"/>
            <w:vAlign w:val="center"/>
          </w:tcPr>
          <w:p>
            <w:pPr>
              <w:pStyle w:val="15"/>
              <w:rPr>
                <w:highlight w:val="none"/>
              </w:rPr>
            </w:pPr>
            <w:r>
              <w:rPr>
                <w:highlight w:val="none"/>
              </w:rPr>
              <w:t>65.52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九、社会保险基金支出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十、卫生健康支出</w:t>
            </w:r>
          </w:p>
        </w:tc>
        <w:tc>
          <w:tcPr>
            <w:tcW w:w="2126" w:type="dxa"/>
            <w:vAlign w:val="center"/>
          </w:tcPr>
          <w:p>
            <w:pPr>
              <w:pStyle w:val="15"/>
              <w:rPr>
                <w:highlight w:val="none"/>
              </w:rPr>
            </w:pPr>
            <w:r>
              <w:rPr>
                <w:highlight w:val="none"/>
              </w:rPr>
              <w:t>4.64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十一、节能环保支出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十二、城乡社区支出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13</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十三、农林水支出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14</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十四、交通运输支出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15</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十五、资源勘探工业信息等支出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16</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十六、商业服务业等支出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17</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十七、金融支出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18</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十八、援助其他地区支出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19</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十九、自然资源海洋气象等支出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20</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二十、住房保障支出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21</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二十一、粮油物资储备支出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22</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二十二、国有资本经营预算支出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23</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二十三、灾害防治及应急管理支出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24</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二十四、预备费</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25</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二十五、其他支出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26</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二十六、转移性支出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27</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二十七、债务还本支出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28</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二十八、债务付息支出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29</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二十九、债务发行费用支出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30</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三十、抗疫特别国债安排的支出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31</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三十一、人行科目</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32</w:t>
            </w:r>
          </w:p>
        </w:tc>
        <w:tc>
          <w:tcPr>
            <w:tcW w:w="4535" w:type="dxa"/>
            <w:vAlign w:val="center"/>
          </w:tcPr>
          <w:p>
            <w:pPr>
              <w:pStyle w:val="18"/>
              <w:rPr>
                <w:highlight w:val="none"/>
              </w:rPr>
            </w:pPr>
            <w:r>
              <w:rPr>
                <w:highlight w:val="none"/>
              </w:rPr>
              <w:t>本年收入合计</w:t>
            </w:r>
          </w:p>
        </w:tc>
        <w:tc>
          <w:tcPr>
            <w:tcW w:w="2126" w:type="dxa"/>
            <w:vAlign w:val="center"/>
          </w:tcPr>
          <w:p>
            <w:pPr>
              <w:pStyle w:val="19"/>
              <w:rPr>
                <w:highlight w:val="none"/>
              </w:rPr>
            </w:pPr>
            <w:r>
              <w:rPr>
                <w:highlight w:val="none"/>
              </w:rPr>
              <w:t>70.16</w:t>
            </w:r>
          </w:p>
        </w:tc>
        <w:tc>
          <w:tcPr>
            <w:tcW w:w="4535" w:type="dxa"/>
            <w:vAlign w:val="center"/>
          </w:tcPr>
          <w:p>
            <w:pPr>
              <w:pStyle w:val="18"/>
              <w:rPr>
                <w:highlight w:val="none"/>
              </w:rPr>
            </w:pPr>
            <w:r>
              <w:rPr>
                <w:highlight w:val="none"/>
              </w:rPr>
              <w:t>本年支出合计</w:t>
            </w:r>
          </w:p>
        </w:tc>
        <w:tc>
          <w:tcPr>
            <w:tcW w:w="2126" w:type="dxa"/>
            <w:vAlign w:val="center"/>
          </w:tcPr>
          <w:p>
            <w:pPr>
              <w:pStyle w:val="19"/>
              <w:rPr>
                <w:highlight w:val="none"/>
              </w:rPr>
            </w:pPr>
            <w:r>
              <w:rPr>
                <w:highlight w:val="none"/>
              </w:rPr>
              <w:t>70.16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33</w:t>
            </w:r>
          </w:p>
        </w:tc>
        <w:tc>
          <w:tcPr>
            <w:tcW w:w="4535" w:type="dxa"/>
            <w:vAlign w:val="center"/>
          </w:tcPr>
          <w:p>
            <w:pPr>
              <w:pStyle w:val="16"/>
              <w:rPr>
                <w:highlight w:val="none"/>
              </w:rPr>
            </w:pPr>
            <w:r>
              <w:rPr>
                <w:highlight w:val="none"/>
              </w:rPr>
              <w:t>上年结转结余</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年终结转结余</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34</w:t>
            </w:r>
          </w:p>
        </w:tc>
        <w:tc>
          <w:tcPr>
            <w:tcW w:w="4535" w:type="dxa"/>
            <w:vAlign w:val="center"/>
          </w:tcPr>
          <w:p>
            <w:pPr>
              <w:pStyle w:val="18"/>
              <w:rPr>
                <w:highlight w:val="none"/>
              </w:rPr>
            </w:pPr>
            <w:r>
              <w:rPr>
                <w:highlight w:val="none"/>
              </w:rPr>
              <w:t>收入总计</w:t>
            </w:r>
          </w:p>
        </w:tc>
        <w:tc>
          <w:tcPr>
            <w:tcW w:w="2126" w:type="dxa"/>
            <w:vAlign w:val="center"/>
          </w:tcPr>
          <w:p>
            <w:pPr>
              <w:pStyle w:val="19"/>
              <w:rPr>
                <w:highlight w:val="none"/>
              </w:rPr>
            </w:pPr>
            <w:r>
              <w:rPr>
                <w:highlight w:val="none"/>
              </w:rPr>
              <w:t>70.16</w:t>
            </w:r>
          </w:p>
        </w:tc>
        <w:tc>
          <w:tcPr>
            <w:tcW w:w="4535" w:type="dxa"/>
            <w:vAlign w:val="center"/>
          </w:tcPr>
          <w:p>
            <w:pPr>
              <w:pStyle w:val="18"/>
              <w:rPr>
                <w:highlight w:val="none"/>
              </w:rPr>
            </w:pPr>
            <w:r>
              <w:rPr>
                <w:highlight w:val="none"/>
              </w:rPr>
              <w:t>支出总计</w:t>
            </w:r>
          </w:p>
        </w:tc>
        <w:tc>
          <w:tcPr>
            <w:tcW w:w="2126" w:type="dxa"/>
            <w:vAlign w:val="center"/>
          </w:tcPr>
          <w:p>
            <w:pPr>
              <w:pStyle w:val="19"/>
              <w:rPr>
                <w:highlight w:val="none"/>
              </w:rPr>
            </w:pPr>
            <w:r>
              <w:rPr>
                <w:highlight w:val="none"/>
              </w:rPr>
              <w:t>70.16</w:t>
            </w: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单位预算收入总表</w:t>
      </w:r>
    </w:p>
    <w:tbl>
      <w:tblPr>
        <w:tblStyle w:val="9"/>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rPr>
                <w:highlight w:val="none"/>
              </w:rPr>
            </w:pPr>
            <w:r>
              <w:rPr>
                <w:highlight w:val="none"/>
              </w:rPr>
              <w:t>314010石家庄市栾城区老龄工作指导中心</w:t>
            </w:r>
          </w:p>
        </w:tc>
        <w:tc>
          <w:tcPr>
            <w:tcW w:w="3402" w:type="dxa"/>
            <w:gridSpan w:val="3"/>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rPr>
                <w:highlight w:val="none"/>
              </w:rPr>
            </w:pPr>
            <w:r>
              <w:rPr>
                <w:highlight w:val="none"/>
              </w:rPr>
              <w:t>序号</w:t>
            </w:r>
          </w:p>
        </w:tc>
        <w:tc>
          <w:tcPr>
            <w:tcW w:w="2551" w:type="dxa"/>
            <w:gridSpan w:val="2"/>
            <w:vAlign w:val="center"/>
          </w:tcPr>
          <w:p>
            <w:pPr>
              <w:pStyle w:val="14"/>
              <w:rPr>
                <w:highlight w:val="none"/>
              </w:rPr>
            </w:pPr>
            <w:r>
              <w:rPr>
                <w:highlight w:val="none"/>
              </w:rPr>
              <w:t>功能分类科目</w:t>
            </w:r>
          </w:p>
        </w:tc>
        <w:tc>
          <w:tcPr>
            <w:tcW w:w="1134" w:type="dxa"/>
            <w:vMerge w:val="restart"/>
            <w:vAlign w:val="center"/>
          </w:tcPr>
          <w:p>
            <w:pPr>
              <w:pStyle w:val="14"/>
              <w:rPr>
                <w:highlight w:val="none"/>
              </w:rPr>
            </w:pPr>
            <w:r>
              <w:rPr>
                <w:highlight w:val="none"/>
              </w:rPr>
              <w:t>合计</w:t>
            </w:r>
          </w:p>
        </w:tc>
        <w:tc>
          <w:tcPr>
            <w:tcW w:w="9072" w:type="dxa"/>
            <w:gridSpan w:val="8"/>
            <w:vAlign w:val="center"/>
          </w:tcPr>
          <w:p>
            <w:pPr>
              <w:pStyle w:val="14"/>
              <w:rPr>
                <w:highlight w:val="none"/>
              </w:rPr>
            </w:pPr>
            <w:r>
              <w:rPr>
                <w:highlight w:val="none"/>
              </w:rPr>
              <w:t>本年收入</w:t>
            </w:r>
          </w:p>
        </w:tc>
        <w:tc>
          <w:tcPr>
            <w:tcW w:w="1134" w:type="dxa"/>
            <w:vMerge w:val="restart"/>
            <w:vAlign w:val="center"/>
          </w:tcPr>
          <w:p>
            <w:pPr>
              <w:pStyle w:val="14"/>
              <w:rPr>
                <w:highlight w:val="none"/>
              </w:rPr>
            </w:pPr>
            <w:r>
              <w:rPr>
                <w:highlight w:val="none"/>
              </w:rP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pPr>
              <w:rPr>
                <w:highlight w:val="none"/>
              </w:rPr>
            </w:pPr>
          </w:p>
        </w:tc>
        <w:tc>
          <w:tcPr>
            <w:tcW w:w="992" w:type="dxa"/>
            <w:vAlign w:val="center"/>
          </w:tcPr>
          <w:p>
            <w:pPr>
              <w:pStyle w:val="14"/>
              <w:rPr>
                <w:highlight w:val="none"/>
              </w:rPr>
            </w:pPr>
            <w:r>
              <w:rPr>
                <w:highlight w:val="none"/>
              </w:rPr>
              <w:t>科目    编码</w:t>
            </w:r>
          </w:p>
        </w:tc>
        <w:tc>
          <w:tcPr>
            <w:tcW w:w="1559" w:type="dxa"/>
            <w:vAlign w:val="center"/>
          </w:tcPr>
          <w:p>
            <w:pPr>
              <w:pStyle w:val="14"/>
              <w:rPr>
                <w:highlight w:val="none"/>
              </w:rPr>
            </w:pPr>
            <w:r>
              <w:rPr>
                <w:highlight w:val="none"/>
              </w:rPr>
              <w:t>科目名称</w:t>
            </w:r>
          </w:p>
        </w:tc>
        <w:tc>
          <w:tcPr>
            <w:tcW w:w="1134" w:type="dxa"/>
            <w:vMerge w:val="continue"/>
          </w:tcPr>
          <w:p>
            <w:pPr>
              <w:rPr>
                <w:highlight w:val="none"/>
              </w:rPr>
            </w:pPr>
          </w:p>
        </w:tc>
        <w:tc>
          <w:tcPr>
            <w:tcW w:w="1134" w:type="dxa"/>
            <w:vAlign w:val="center"/>
          </w:tcPr>
          <w:p>
            <w:pPr>
              <w:pStyle w:val="14"/>
              <w:rPr>
                <w:highlight w:val="none"/>
              </w:rPr>
            </w:pPr>
            <w:r>
              <w:rPr>
                <w:highlight w:val="none"/>
              </w:rPr>
              <w:t>小计</w:t>
            </w:r>
          </w:p>
        </w:tc>
        <w:tc>
          <w:tcPr>
            <w:tcW w:w="1134" w:type="dxa"/>
            <w:vAlign w:val="center"/>
          </w:tcPr>
          <w:p>
            <w:pPr>
              <w:pStyle w:val="14"/>
              <w:rPr>
                <w:highlight w:val="none"/>
              </w:rPr>
            </w:pPr>
            <w:r>
              <w:rPr>
                <w:highlight w:val="none"/>
              </w:rPr>
              <w:t>财政拨款 收入</w:t>
            </w:r>
          </w:p>
        </w:tc>
        <w:tc>
          <w:tcPr>
            <w:tcW w:w="1134" w:type="dxa"/>
            <w:vAlign w:val="center"/>
          </w:tcPr>
          <w:p>
            <w:pPr>
              <w:pStyle w:val="14"/>
              <w:rPr>
                <w:highlight w:val="none"/>
              </w:rPr>
            </w:pPr>
            <w:r>
              <w:rPr>
                <w:highlight w:val="none"/>
              </w:rPr>
              <w:t>财政专户 收入</w:t>
            </w:r>
          </w:p>
        </w:tc>
        <w:tc>
          <w:tcPr>
            <w:tcW w:w="1134" w:type="dxa"/>
            <w:vAlign w:val="center"/>
          </w:tcPr>
          <w:p>
            <w:pPr>
              <w:pStyle w:val="14"/>
              <w:rPr>
                <w:highlight w:val="none"/>
              </w:rPr>
            </w:pPr>
            <w:r>
              <w:rPr>
                <w:highlight w:val="none"/>
              </w:rPr>
              <w:t>事业收入</w:t>
            </w:r>
          </w:p>
        </w:tc>
        <w:tc>
          <w:tcPr>
            <w:tcW w:w="1134" w:type="dxa"/>
            <w:vAlign w:val="center"/>
          </w:tcPr>
          <w:p>
            <w:pPr>
              <w:pStyle w:val="14"/>
              <w:rPr>
                <w:highlight w:val="none"/>
              </w:rPr>
            </w:pPr>
            <w:r>
              <w:rPr>
                <w:highlight w:val="none"/>
              </w:rPr>
              <w:t>经营收入</w:t>
            </w:r>
          </w:p>
        </w:tc>
        <w:tc>
          <w:tcPr>
            <w:tcW w:w="1134" w:type="dxa"/>
            <w:vAlign w:val="center"/>
          </w:tcPr>
          <w:p>
            <w:pPr>
              <w:pStyle w:val="14"/>
              <w:rPr>
                <w:highlight w:val="none"/>
              </w:rPr>
            </w:pPr>
            <w:r>
              <w:rPr>
                <w:highlight w:val="none"/>
              </w:rPr>
              <w:t>上级补助收入</w:t>
            </w:r>
          </w:p>
        </w:tc>
        <w:tc>
          <w:tcPr>
            <w:tcW w:w="1134" w:type="dxa"/>
            <w:vAlign w:val="center"/>
          </w:tcPr>
          <w:p>
            <w:pPr>
              <w:pStyle w:val="14"/>
              <w:rPr>
                <w:highlight w:val="none"/>
              </w:rPr>
            </w:pPr>
            <w:r>
              <w:rPr>
                <w:highlight w:val="none"/>
              </w:rPr>
              <w:t>附属单位上缴收入</w:t>
            </w:r>
          </w:p>
        </w:tc>
        <w:tc>
          <w:tcPr>
            <w:tcW w:w="1134" w:type="dxa"/>
            <w:vAlign w:val="center"/>
          </w:tcPr>
          <w:p>
            <w:pPr>
              <w:pStyle w:val="14"/>
              <w:rPr>
                <w:highlight w:val="none"/>
              </w:rPr>
            </w:pPr>
            <w:r>
              <w:rPr>
                <w:highlight w:val="none"/>
              </w:rPr>
              <w:t>其他收入</w:t>
            </w:r>
          </w:p>
        </w:tc>
        <w:tc>
          <w:tcPr>
            <w:tcW w:w="1134"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4"/>
              <w:rPr>
                <w:highlight w:val="none"/>
              </w:rPr>
            </w:pPr>
            <w:r>
              <w:rPr>
                <w:highlight w:val="none"/>
              </w:rPr>
              <w:t>栏次</w:t>
            </w:r>
          </w:p>
        </w:tc>
        <w:tc>
          <w:tcPr>
            <w:tcW w:w="992" w:type="dxa"/>
            <w:vAlign w:val="center"/>
          </w:tcPr>
          <w:p>
            <w:pPr>
              <w:pStyle w:val="14"/>
              <w:rPr>
                <w:highlight w:val="none"/>
              </w:rPr>
            </w:pPr>
            <w:r>
              <w:rPr>
                <w:highlight w:val="none"/>
              </w:rPr>
              <w:t>1</w:t>
            </w:r>
          </w:p>
        </w:tc>
        <w:tc>
          <w:tcPr>
            <w:tcW w:w="1559" w:type="dxa"/>
            <w:vAlign w:val="center"/>
          </w:tcPr>
          <w:p>
            <w:pPr>
              <w:pStyle w:val="14"/>
              <w:rPr>
                <w:highlight w:val="none"/>
              </w:rPr>
            </w:pPr>
            <w:r>
              <w:rPr>
                <w:highlight w:val="none"/>
              </w:rPr>
              <w:t>2</w:t>
            </w:r>
          </w:p>
        </w:tc>
        <w:tc>
          <w:tcPr>
            <w:tcW w:w="1134" w:type="dxa"/>
            <w:vAlign w:val="center"/>
          </w:tcPr>
          <w:p>
            <w:pPr>
              <w:pStyle w:val="14"/>
              <w:rPr>
                <w:highlight w:val="none"/>
              </w:rPr>
            </w:pPr>
            <w:r>
              <w:rPr>
                <w:highlight w:val="none"/>
              </w:rPr>
              <w:t>3</w:t>
            </w:r>
          </w:p>
        </w:tc>
        <w:tc>
          <w:tcPr>
            <w:tcW w:w="1134" w:type="dxa"/>
            <w:vAlign w:val="center"/>
          </w:tcPr>
          <w:p>
            <w:pPr>
              <w:pStyle w:val="14"/>
              <w:rPr>
                <w:highlight w:val="none"/>
              </w:rPr>
            </w:pPr>
            <w:r>
              <w:rPr>
                <w:highlight w:val="none"/>
              </w:rPr>
              <w:t>4</w:t>
            </w:r>
          </w:p>
        </w:tc>
        <w:tc>
          <w:tcPr>
            <w:tcW w:w="1134" w:type="dxa"/>
            <w:vAlign w:val="center"/>
          </w:tcPr>
          <w:p>
            <w:pPr>
              <w:pStyle w:val="14"/>
              <w:rPr>
                <w:highlight w:val="none"/>
              </w:rPr>
            </w:pPr>
            <w:r>
              <w:rPr>
                <w:highlight w:val="none"/>
              </w:rPr>
              <w:t>5</w:t>
            </w:r>
          </w:p>
        </w:tc>
        <w:tc>
          <w:tcPr>
            <w:tcW w:w="1134" w:type="dxa"/>
            <w:vAlign w:val="center"/>
          </w:tcPr>
          <w:p>
            <w:pPr>
              <w:pStyle w:val="14"/>
              <w:rPr>
                <w:highlight w:val="none"/>
              </w:rPr>
            </w:pPr>
            <w:r>
              <w:rPr>
                <w:highlight w:val="none"/>
              </w:rPr>
              <w:t>6</w:t>
            </w:r>
          </w:p>
        </w:tc>
        <w:tc>
          <w:tcPr>
            <w:tcW w:w="1134" w:type="dxa"/>
            <w:vAlign w:val="center"/>
          </w:tcPr>
          <w:p>
            <w:pPr>
              <w:pStyle w:val="14"/>
              <w:rPr>
                <w:highlight w:val="none"/>
              </w:rPr>
            </w:pPr>
            <w:r>
              <w:rPr>
                <w:highlight w:val="none"/>
              </w:rPr>
              <w:t>7</w:t>
            </w:r>
          </w:p>
        </w:tc>
        <w:tc>
          <w:tcPr>
            <w:tcW w:w="1134" w:type="dxa"/>
            <w:vAlign w:val="center"/>
          </w:tcPr>
          <w:p>
            <w:pPr>
              <w:pStyle w:val="14"/>
              <w:rPr>
                <w:highlight w:val="none"/>
              </w:rPr>
            </w:pPr>
            <w:r>
              <w:rPr>
                <w:highlight w:val="none"/>
              </w:rPr>
              <w:t>8</w:t>
            </w:r>
          </w:p>
        </w:tc>
        <w:tc>
          <w:tcPr>
            <w:tcW w:w="1134" w:type="dxa"/>
            <w:vAlign w:val="center"/>
          </w:tcPr>
          <w:p>
            <w:pPr>
              <w:pStyle w:val="14"/>
              <w:rPr>
                <w:highlight w:val="none"/>
              </w:rPr>
            </w:pPr>
            <w:r>
              <w:rPr>
                <w:highlight w:val="none"/>
              </w:rPr>
              <w:t>9</w:t>
            </w:r>
          </w:p>
        </w:tc>
        <w:tc>
          <w:tcPr>
            <w:tcW w:w="1134" w:type="dxa"/>
            <w:vAlign w:val="center"/>
          </w:tcPr>
          <w:p>
            <w:pPr>
              <w:pStyle w:val="14"/>
              <w:rPr>
                <w:highlight w:val="none"/>
              </w:rPr>
            </w:pPr>
            <w:r>
              <w:rPr>
                <w:highlight w:val="none"/>
              </w:rPr>
              <w:t>10</w:t>
            </w:r>
          </w:p>
        </w:tc>
        <w:tc>
          <w:tcPr>
            <w:tcW w:w="1134" w:type="dxa"/>
            <w:vAlign w:val="center"/>
          </w:tcPr>
          <w:p>
            <w:pPr>
              <w:pStyle w:val="14"/>
              <w:rPr>
                <w:highlight w:val="none"/>
              </w:rPr>
            </w:pPr>
            <w:r>
              <w:rPr>
                <w:highlight w:val="none"/>
              </w:rPr>
              <w:t>11</w:t>
            </w:r>
          </w:p>
        </w:tc>
        <w:tc>
          <w:tcPr>
            <w:tcW w:w="1134" w:type="dxa"/>
            <w:vAlign w:val="center"/>
          </w:tcPr>
          <w:p>
            <w:pPr>
              <w:pStyle w:val="14"/>
              <w:rPr>
                <w:highlight w:val="none"/>
              </w:rPr>
            </w:pPr>
            <w:r>
              <w:rPr>
                <w:highlight w:val="none"/>
              </w:rP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w:t>
            </w:r>
          </w:p>
        </w:tc>
        <w:tc>
          <w:tcPr>
            <w:tcW w:w="992" w:type="dxa"/>
            <w:vAlign w:val="center"/>
          </w:tcPr>
          <w:p>
            <w:pPr>
              <w:pStyle w:val="20"/>
              <w:rPr>
                <w:highlight w:val="none"/>
              </w:rPr>
            </w:pPr>
          </w:p>
        </w:tc>
        <w:tc>
          <w:tcPr>
            <w:tcW w:w="1559" w:type="dxa"/>
            <w:vAlign w:val="center"/>
          </w:tcPr>
          <w:p>
            <w:pPr>
              <w:pStyle w:val="18"/>
              <w:rPr>
                <w:highlight w:val="none"/>
              </w:rPr>
            </w:pPr>
            <w:r>
              <w:rPr>
                <w:highlight w:val="none"/>
              </w:rPr>
              <w:t>合计</w:t>
            </w:r>
          </w:p>
        </w:tc>
        <w:tc>
          <w:tcPr>
            <w:tcW w:w="1134" w:type="dxa"/>
            <w:vAlign w:val="center"/>
          </w:tcPr>
          <w:p>
            <w:pPr>
              <w:pStyle w:val="19"/>
              <w:rPr>
                <w:highlight w:val="none"/>
              </w:rPr>
            </w:pPr>
            <w:r>
              <w:rPr>
                <w:highlight w:val="none"/>
              </w:rPr>
              <w:t>70.16</w:t>
            </w:r>
          </w:p>
        </w:tc>
        <w:tc>
          <w:tcPr>
            <w:tcW w:w="1134" w:type="dxa"/>
            <w:vAlign w:val="center"/>
          </w:tcPr>
          <w:p>
            <w:pPr>
              <w:pStyle w:val="19"/>
              <w:rPr>
                <w:highlight w:val="none"/>
              </w:rPr>
            </w:pPr>
            <w:r>
              <w:rPr>
                <w:highlight w:val="none"/>
              </w:rPr>
              <w:t>70.16</w:t>
            </w:r>
          </w:p>
        </w:tc>
        <w:tc>
          <w:tcPr>
            <w:tcW w:w="1134" w:type="dxa"/>
            <w:vAlign w:val="center"/>
          </w:tcPr>
          <w:p>
            <w:pPr>
              <w:pStyle w:val="19"/>
              <w:rPr>
                <w:highlight w:val="none"/>
              </w:rPr>
            </w:pPr>
            <w:r>
              <w:rPr>
                <w:highlight w:val="none"/>
              </w:rPr>
              <w:t>70.16</w:t>
            </w: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2</w:t>
            </w:r>
          </w:p>
        </w:tc>
        <w:tc>
          <w:tcPr>
            <w:tcW w:w="992" w:type="dxa"/>
            <w:vAlign w:val="center"/>
          </w:tcPr>
          <w:p>
            <w:pPr>
              <w:pStyle w:val="16"/>
              <w:rPr>
                <w:highlight w:val="none"/>
              </w:rPr>
            </w:pPr>
            <w:r>
              <w:rPr>
                <w:highlight w:val="none"/>
              </w:rPr>
              <w:t>208</w:t>
            </w:r>
          </w:p>
        </w:tc>
        <w:tc>
          <w:tcPr>
            <w:tcW w:w="1559" w:type="dxa"/>
            <w:vAlign w:val="center"/>
          </w:tcPr>
          <w:p>
            <w:pPr>
              <w:pStyle w:val="16"/>
              <w:rPr>
                <w:highlight w:val="none"/>
              </w:rPr>
            </w:pPr>
            <w:r>
              <w:rPr>
                <w:highlight w:val="none"/>
              </w:rPr>
              <w:t>社会保障和就业支出</w:t>
            </w:r>
          </w:p>
        </w:tc>
        <w:tc>
          <w:tcPr>
            <w:tcW w:w="1134" w:type="dxa"/>
            <w:vAlign w:val="center"/>
          </w:tcPr>
          <w:p>
            <w:pPr>
              <w:pStyle w:val="15"/>
              <w:rPr>
                <w:highlight w:val="none"/>
              </w:rPr>
            </w:pPr>
            <w:r>
              <w:rPr>
                <w:highlight w:val="none"/>
              </w:rPr>
              <w:t>65.52</w:t>
            </w:r>
          </w:p>
        </w:tc>
        <w:tc>
          <w:tcPr>
            <w:tcW w:w="1134" w:type="dxa"/>
            <w:vAlign w:val="center"/>
          </w:tcPr>
          <w:p>
            <w:pPr>
              <w:pStyle w:val="15"/>
              <w:rPr>
                <w:highlight w:val="none"/>
              </w:rPr>
            </w:pPr>
            <w:r>
              <w:rPr>
                <w:highlight w:val="none"/>
              </w:rPr>
              <w:t>65.52</w:t>
            </w:r>
          </w:p>
        </w:tc>
        <w:tc>
          <w:tcPr>
            <w:tcW w:w="1134" w:type="dxa"/>
            <w:vAlign w:val="center"/>
          </w:tcPr>
          <w:p>
            <w:pPr>
              <w:pStyle w:val="15"/>
              <w:rPr>
                <w:highlight w:val="none"/>
              </w:rPr>
            </w:pPr>
            <w:r>
              <w:rPr>
                <w:highlight w:val="none"/>
              </w:rPr>
              <w:t>65.52</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3</w:t>
            </w:r>
          </w:p>
        </w:tc>
        <w:tc>
          <w:tcPr>
            <w:tcW w:w="992" w:type="dxa"/>
            <w:vAlign w:val="center"/>
          </w:tcPr>
          <w:p>
            <w:pPr>
              <w:pStyle w:val="16"/>
              <w:rPr>
                <w:highlight w:val="none"/>
              </w:rPr>
            </w:pPr>
            <w:r>
              <w:rPr>
                <w:highlight w:val="none"/>
              </w:rPr>
              <w:t>20805</w:t>
            </w:r>
          </w:p>
        </w:tc>
        <w:tc>
          <w:tcPr>
            <w:tcW w:w="1559" w:type="dxa"/>
            <w:vAlign w:val="center"/>
          </w:tcPr>
          <w:p>
            <w:pPr>
              <w:pStyle w:val="16"/>
              <w:rPr>
                <w:highlight w:val="none"/>
              </w:rPr>
            </w:pPr>
            <w:r>
              <w:rPr>
                <w:highlight w:val="none"/>
              </w:rPr>
              <w:t>行政事业单位养老支出</w:t>
            </w:r>
          </w:p>
        </w:tc>
        <w:tc>
          <w:tcPr>
            <w:tcW w:w="1134" w:type="dxa"/>
            <w:vAlign w:val="center"/>
          </w:tcPr>
          <w:p>
            <w:pPr>
              <w:pStyle w:val="15"/>
              <w:rPr>
                <w:highlight w:val="none"/>
              </w:rPr>
            </w:pPr>
            <w:r>
              <w:rPr>
                <w:highlight w:val="none"/>
              </w:rPr>
              <w:t>6.33</w:t>
            </w:r>
          </w:p>
        </w:tc>
        <w:tc>
          <w:tcPr>
            <w:tcW w:w="1134" w:type="dxa"/>
            <w:vAlign w:val="center"/>
          </w:tcPr>
          <w:p>
            <w:pPr>
              <w:pStyle w:val="15"/>
              <w:rPr>
                <w:highlight w:val="none"/>
              </w:rPr>
            </w:pPr>
            <w:r>
              <w:rPr>
                <w:highlight w:val="none"/>
              </w:rPr>
              <w:t>6.33</w:t>
            </w:r>
          </w:p>
        </w:tc>
        <w:tc>
          <w:tcPr>
            <w:tcW w:w="1134" w:type="dxa"/>
            <w:vAlign w:val="center"/>
          </w:tcPr>
          <w:p>
            <w:pPr>
              <w:pStyle w:val="15"/>
              <w:rPr>
                <w:highlight w:val="none"/>
              </w:rPr>
            </w:pPr>
            <w:r>
              <w:rPr>
                <w:highlight w:val="none"/>
              </w:rPr>
              <w:t>6.33</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4</w:t>
            </w:r>
          </w:p>
        </w:tc>
        <w:tc>
          <w:tcPr>
            <w:tcW w:w="992" w:type="dxa"/>
            <w:vAlign w:val="center"/>
          </w:tcPr>
          <w:p>
            <w:pPr>
              <w:pStyle w:val="16"/>
              <w:rPr>
                <w:highlight w:val="none"/>
              </w:rPr>
            </w:pPr>
            <w:r>
              <w:rPr>
                <w:highlight w:val="none"/>
              </w:rPr>
              <w:t>2080505</w:t>
            </w:r>
          </w:p>
        </w:tc>
        <w:tc>
          <w:tcPr>
            <w:tcW w:w="1559" w:type="dxa"/>
            <w:vAlign w:val="center"/>
          </w:tcPr>
          <w:p>
            <w:pPr>
              <w:pStyle w:val="16"/>
              <w:rPr>
                <w:highlight w:val="none"/>
              </w:rPr>
            </w:pPr>
            <w:r>
              <w:rPr>
                <w:highlight w:val="none"/>
              </w:rPr>
              <w:t>机关事业单位基本养老保险缴费支出</w:t>
            </w:r>
          </w:p>
        </w:tc>
        <w:tc>
          <w:tcPr>
            <w:tcW w:w="1134" w:type="dxa"/>
            <w:vAlign w:val="center"/>
          </w:tcPr>
          <w:p>
            <w:pPr>
              <w:pStyle w:val="15"/>
              <w:rPr>
                <w:highlight w:val="none"/>
              </w:rPr>
            </w:pPr>
            <w:r>
              <w:rPr>
                <w:highlight w:val="none"/>
              </w:rPr>
              <w:t>6.33</w:t>
            </w:r>
          </w:p>
        </w:tc>
        <w:tc>
          <w:tcPr>
            <w:tcW w:w="1134" w:type="dxa"/>
            <w:vAlign w:val="center"/>
          </w:tcPr>
          <w:p>
            <w:pPr>
              <w:pStyle w:val="15"/>
              <w:rPr>
                <w:highlight w:val="none"/>
              </w:rPr>
            </w:pPr>
            <w:r>
              <w:rPr>
                <w:highlight w:val="none"/>
              </w:rPr>
              <w:t>6.33</w:t>
            </w:r>
          </w:p>
        </w:tc>
        <w:tc>
          <w:tcPr>
            <w:tcW w:w="1134" w:type="dxa"/>
            <w:vAlign w:val="center"/>
          </w:tcPr>
          <w:p>
            <w:pPr>
              <w:pStyle w:val="15"/>
              <w:rPr>
                <w:highlight w:val="none"/>
              </w:rPr>
            </w:pPr>
            <w:r>
              <w:rPr>
                <w:highlight w:val="none"/>
              </w:rPr>
              <w:t>6.33</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5</w:t>
            </w:r>
          </w:p>
        </w:tc>
        <w:tc>
          <w:tcPr>
            <w:tcW w:w="992" w:type="dxa"/>
            <w:vAlign w:val="center"/>
          </w:tcPr>
          <w:p>
            <w:pPr>
              <w:pStyle w:val="16"/>
              <w:rPr>
                <w:highlight w:val="none"/>
              </w:rPr>
            </w:pPr>
            <w:r>
              <w:rPr>
                <w:highlight w:val="none"/>
              </w:rPr>
              <w:t>20810</w:t>
            </w:r>
          </w:p>
        </w:tc>
        <w:tc>
          <w:tcPr>
            <w:tcW w:w="1559" w:type="dxa"/>
            <w:vAlign w:val="center"/>
          </w:tcPr>
          <w:p>
            <w:pPr>
              <w:pStyle w:val="16"/>
              <w:rPr>
                <w:highlight w:val="none"/>
              </w:rPr>
            </w:pPr>
            <w:r>
              <w:rPr>
                <w:highlight w:val="none"/>
              </w:rPr>
              <w:t>社会福利</w:t>
            </w:r>
          </w:p>
        </w:tc>
        <w:tc>
          <w:tcPr>
            <w:tcW w:w="1134" w:type="dxa"/>
            <w:vAlign w:val="center"/>
          </w:tcPr>
          <w:p>
            <w:pPr>
              <w:pStyle w:val="15"/>
              <w:rPr>
                <w:highlight w:val="none"/>
              </w:rPr>
            </w:pPr>
            <w:r>
              <w:rPr>
                <w:highlight w:val="none"/>
              </w:rPr>
              <w:t>58.83</w:t>
            </w:r>
          </w:p>
        </w:tc>
        <w:tc>
          <w:tcPr>
            <w:tcW w:w="1134" w:type="dxa"/>
            <w:vAlign w:val="center"/>
          </w:tcPr>
          <w:p>
            <w:pPr>
              <w:pStyle w:val="15"/>
              <w:rPr>
                <w:highlight w:val="none"/>
              </w:rPr>
            </w:pPr>
            <w:r>
              <w:rPr>
                <w:highlight w:val="none"/>
              </w:rPr>
              <w:t>58.83</w:t>
            </w:r>
          </w:p>
        </w:tc>
        <w:tc>
          <w:tcPr>
            <w:tcW w:w="1134" w:type="dxa"/>
            <w:vAlign w:val="center"/>
          </w:tcPr>
          <w:p>
            <w:pPr>
              <w:pStyle w:val="15"/>
              <w:rPr>
                <w:highlight w:val="none"/>
              </w:rPr>
            </w:pPr>
            <w:r>
              <w:rPr>
                <w:highlight w:val="none"/>
              </w:rPr>
              <w:t>58.83</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6</w:t>
            </w:r>
          </w:p>
        </w:tc>
        <w:tc>
          <w:tcPr>
            <w:tcW w:w="992" w:type="dxa"/>
            <w:vAlign w:val="center"/>
          </w:tcPr>
          <w:p>
            <w:pPr>
              <w:pStyle w:val="16"/>
              <w:rPr>
                <w:highlight w:val="none"/>
              </w:rPr>
            </w:pPr>
            <w:r>
              <w:rPr>
                <w:highlight w:val="none"/>
              </w:rPr>
              <w:t>2081005</w:t>
            </w:r>
          </w:p>
        </w:tc>
        <w:tc>
          <w:tcPr>
            <w:tcW w:w="1559" w:type="dxa"/>
            <w:vAlign w:val="center"/>
          </w:tcPr>
          <w:p>
            <w:pPr>
              <w:pStyle w:val="16"/>
              <w:rPr>
                <w:highlight w:val="none"/>
              </w:rPr>
            </w:pPr>
            <w:r>
              <w:rPr>
                <w:highlight w:val="none"/>
              </w:rPr>
              <w:t>社会福利事业单位</w:t>
            </w:r>
          </w:p>
        </w:tc>
        <w:tc>
          <w:tcPr>
            <w:tcW w:w="1134" w:type="dxa"/>
            <w:vAlign w:val="center"/>
          </w:tcPr>
          <w:p>
            <w:pPr>
              <w:pStyle w:val="15"/>
              <w:rPr>
                <w:highlight w:val="none"/>
              </w:rPr>
            </w:pPr>
            <w:r>
              <w:rPr>
                <w:highlight w:val="none"/>
              </w:rPr>
              <w:t>58.83</w:t>
            </w:r>
          </w:p>
        </w:tc>
        <w:tc>
          <w:tcPr>
            <w:tcW w:w="1134" w:type="dxa"/>
            <w:vAlign w:val="center"/>
          </w:tcPr>
          <w:p>
            <w:pPr>
              <w:pStyle w:val="15"/>
              <w:rPr>
                <w:highlight w:val="none"/>
              </w:rPr>
            </w:pPr>
            <w:r>
              <w:rPr>
                <w:highlight w:val="none"/>
              </w:rPr>
              <w:t>58.83</w:t>
            </w:r>
          </w:p>
        </w:tc>
        <w:tc>
          <w:tcPr>
            <w:tcW w:w="1134" w:type="dxa"/>
            <w:vAlign w:val="center"/>
          </w:tcPr>
          <w:p>
            <w:pPr>
              <w:pStyle w:val="15"/>
              <w:rPr>
                <w:highlight w:val="none"/>
              </w:rPr>
            </w:pPr>
            <w:r>
              <w:rPr>
                <w:highlight w:val="none"/>
              </w:rPr>
              <w:t>58.83</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7</w:t>
            </w:r>
          </w:p>
        </w:tc>
        <w:tc>
          <w:tcPr>
            <w:tcW w:w="992" w:type="dxa"/>
            <w:vAlign w:val="center"/>
          </w:tcPr>
          <w:p>
            <w:pPr>
              <w:pStyle w:val="16"/>
              <w:rPr>
                <w:highlight w:val="none"/>
              </w:rPr>
            </w:pPr>
            <w:r>
              <w:rPr>
                <w:highlight w:val="none"/>
              </w:rPr>
              <w:t>20827</w:t>
            </w:r>
          </w:p>
        </w:tc>
        <w:tc>
          <w:tcPr>
            <w:tcW w:w="1559" w:type="dxa"/>
            <w:vAlign w:val="center"/>
          </w:tcPr>
          <w:p>
            <w:pPr>
              <w:pStyle w:val="16"/>
              <w:rPr>
                <w:highlight w:val="none"/>
              </w:rPr>
            </w:pPr>
            <w:r>
              <w:rPr>
                <w:highlight w:val="none"/>
              </w:rPr>
              <w:t>财政对其他社会保险基金的补助</w:t>
            </w:r>
          </w:p>
        </w:tc>
        <w:tc>
          <w:tcPr>
            <w:tcW w:w="1134" w:type="dxa"/>
            <w:vAlign w:val="center"/>
          </w:tcPr>
          <w:p>
            <w:pPr>
              <w:pStyle w:val="15"/>
              <w:rPr>
                <w:highlight w:val="none"/>
              </w:rPr>
            </w:pPr>
            <w:r>
              <w:rPr>
                <w:highlight w:val="none"/>
              </w:rPr>
              <w:t>0.36</w:t>
            </w:r>
          </w:p>
        </w:tc>
        <w:tc>
          <w:tcPr>
            <w:tcW w:w="1134" w:type="dxa"/>
            <w:vAlign w:val="center"/>
          </w:tcPr>
          <w:p>
            <w:pPr>
              <w:pStyle w:val="15"/>
              <w:rPr>
                <w:highlight w:val="none"/>
              </w:rPr>
            </w:pPr>
            <w:r>
              <w:rPr>
                <w:highlight w:val="none"/>
              </w:rPr>
              <w:t>0.36</w:t>
            </w:r>
          </w:p>
        </w:tc>
        <w:tc>
          <w:tcPr>
            <w:tcW w:w="1134" w:type="dxa"/>
            <w:vAlign w:val="center"/>
          </w:tcPr>
          <w:p>
            <w:pPr>
              <w:pStyle w:val="15"/>
              <w:rPr>
                <w:highlight w:val="none"/>
              </w:rPr>
            </w:pPr>
            <w:r>
              <w:rPr>
                <w:highlight w:val="none"/>
              </w:rPr>
              <w:t>0.36</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8</w:t>
            </w:r>
          </w:p>
        </w:tc>
        <w:tc>
          <w:tcPr>
            <w:tcW w:w="992" w:type="dxa"/>
            <w:vAlign w:val="center"/>
          </w:tcPr>
          <w:p>
            <w:pPr>
              <w:pStyle w:val="16"/>
              <w:rPr>
                <w:highlight w:val="none"/>
              </w:rPr>
            </w:pPr>
            <w:r>
              <w:rPr>
                <w:highlight w:val="none"/>
              </w:rPr>
              <w:t>2082701</w:t>
            </w:r>
          </w:p>
        </w:tc>
        <w:tc>
          <w:tcPr>
            <w:tcW w:w="1559" w:type="dxa"/>
            <w:vAlign w:val="center"/>
          </w:tcPr>
          <w:p>
            <w:pPr>
              <w:pStyle w:val="16"/>
              <w:rPr>
                <w:highlight w:val="none"/>
              </w:rPr>
            </w:pPr>
            <w:r>
              <w:rPr>
                <w:highlight w:val="none"/>
              </w:rPr>
              <w:t>财政对失业保险基金的补助</w:t>
            </w:r>
          </w:p>
        </w:tc>
        <w:tc>
          <w:tcPr>
            <w:tcW w:w="1134" w:type="dxa"/>
            <w:vAlign w:val="center"/>
          </w:tcPr>
          <w:p>
            <w:pPr>
              <w:pStyle w:val="15"/>
              <w:rPr>
                <w:highlight w:val="none"/>
              </w:rPr>
            </w:pPr>
            <w:r>
              <w:rPr>
                <w:highlight w:val="none"/>
              </w:rPr>
              <w:t>0.21</w:t>
            </w:r>
          </w:p>
        </w:tc>
        <w:tc>
          <w:tcPr>
            <w:tcW w:w="1134" w:type="dxa"/>
            <w:vAlign w:val="center"/>
          </w:tcPr>
          <w:p>
            <w:pPr>
              <w:pStyle w:val="15"/>
              <w:rPr>
                <w:highlight w:val="none"/>
              </w:rPr>
            </w:pPr>
            <w:r>
              <w:rPr>
                <w:highlight w:val="none"/>
              </w:rPr>
              <w:t>0.21</w:t>
            </w:r>
          </w:p>
        </w:tc>
        <w:tc>
          <w:tcPr>
            <w:tcW w:w="1134" w:type="dxa"/>
            <w:vAlign w:val="center"/>
          </w:tcPr>
          <w:p>
            <w:pPr>
              <w:pStyle w:val="15"/>
              <w:rPr>
                <w:highlight w:val="none"/>
              </w:rPr>
            </w:pPr>
            <w:r>
              <w:rPr>
                <w:highlight w:val="none"/>
              </w:rPr>
              <w:t>0.21</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9</w:t>
            </w:r>
          </w:p>
        </w:tc>
        <w:tc>
          <w:tcPr>
            <w:tcW w:w="992" w:type="dxa"/>
            <w:vAlign w:val="center"/>
          </w:tcPr>
          <w:p>
            <w:pPr>
              <w:pStyle w:val="16"/>
              <w:rPr>
                <w:highlight w:val="none"/>
              </w:rPr>
            </w:pPr>
            <w:r>
              <w:rPr>
                <w:highlight w:val="none"/>
              </w:rPr>
              <w:t>2082702</w:t>
            </w:r>
          </w:p>
        </w:tc>
        <w:tc>
          <w:tcPr>
            <w:tcW w:w="1559" w:type="dxa"/>
            <w:vAlign w:val="center"/>
          </w:tcPr>
          <w:p>
            <w:pPr>
              <w:pStyle w:val="16"/>
              <w:rPr>
                <w:highlight w:val="none"/>
              </w:rPr>
            </w:pPr>
            <w:r>
              <w:rPr>
                <w:highlight w:val="none"/>
              </w:rPr>
              <w:t>财政对工伤保险基金的补助</w:t>
            </w:r>
          </w:p>
        </w:tc>
        <w:tc>
          <w:tcPr>
            <w:tcW w:w="1134" w:type="dxa"/>
            <w:vAlign w:val="center"/>
          </w:tcPr>
          <w:p>
            <w:pPr>
              <w:pStyle w:val="15"/>
              <w:rPr>
                <w:highlight w:val="none"/>
              </w:rPr>
            </w:pPr>
            <w:r>
              <w:rPr>
                <w:highlight w:val="none"/>
              </w:rPr>
              <w:t>0.15</w:t>
            </w:r>
          </w:p>
        </w:tc>
        <w:tc>
          <w:tcPr>
            <w:tcW w:w="1134" w:type="dxa"/>
            <w:vAlign w:val="center"/>
          </w:tcPr>
          <w:p>
            <w:pPr>
              <w:pStyle w:val="15"/>
              <w:rPr>
                <w:highlight w:val="none"/>
              </w:rPr>
            </w:pPr>
            <w:r>
              <w:rPr>
                <w:highlight w:val="none"/>
              </w:rPr>
              <w:t>0.15</w:t>
            </w:r>
          </w:p>
        </w:tc>
        <w:tc>
          <w:tcPr>
            <w:tcW w:w="1134" w:type="dxa"/>
            <w:vAlign w:val="center"/>
          </w:tcPr>
          <w:p>
            <w:pPr>
              <w:pStyle w:val="15"/>
              <w:rPr>
                <w:highlight w:val="none"/>
              </w:rPr>
            </w:pPr>
            <w:r>
              <w:rPr>
                <w:highlight w:val="none"/>
              </w:rPr>
              <w:t>0.15</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10</w:t>
            </w:r>
          </w:p>
        </w:tc>
        <w:tc>
          <w:tcPr>
            <w:tcW w:w="992" w:type="dxa"/>
            <w:vAlign w:val="center"/>
          </w:tcPr>
          <w:p>
            <w:pPr>
              <w:pStyle w:val="16"/>
              <w:rPr>
                <w:highlight w:val="none"/>
              </w:rPr>
            </w:pPr>
            <w:r>
              <w:rPr>
                <w:highlight w:val="none"/>
              </w:rPr>
              <w:t>210</w:t>
            </w:r>
          </w:p>
        </w:tc>
        <w:tc>
          <w:tcPr>
            <w:tcW w:w="1559" w:type="dxa"/>
            <w:vAlign w:val="center"/>
          </w:tcPr>
          <w:p>
            <w:pPr>
              <w:pStyle w:val="16"/>
              <w:rPr>
                <w:highlight w:val="none"/>
              </w:rPr>
            </w:pPr>
            <w:r>
              <w:rPr>
                <w:highlight w:val="none"/>
              </w:rPr>
              <w:t>卫生健康支出</w:t>
            </w:r>
          </w:p>
        </w:tc>
        <w:tc>
          <w:tcPr>
            <w:tcW w:w="1134" w:type="dxa"/>
            <w:vAlign w:val="center"/>
          </w:tcPr>
          <w:p>
            <w:pPr>
              <w:pStyle w:val="15"/>
              <w:rPr>
                <w:highlight w:val="none"/>
              </w:rPr>
            </w:pPr>
            <w:r>
              <w:rPr>
                <w:highlight w:val="none"/>
              </w:rPr>
              <w:t>4.64</w:t>
            </w:r>
          </w:p>
        </w:tc>
        <w:tc>
          <w:tcPr>
            <w:tcW w:w="1134" w:type="dxa"/>
            <w:vAlign w:val="center"/>
          </w:tcPr>
          <w:p>
            <w:pPr>
              <w:pStyle w:val="15"/>
              <w:rPr>
                <w:highlight w:val="none"/>
              </w:rPr>
            </w:pPr>
            <w:r>
              <w:rPr>
                <w:highlight w:val="none"/>
              </w:rPr>
              <w:t>4.64</w:t>
            </w:r>
          </w:p>
        </w:tc>
        <w:tc>
          <w:tcPr>
            <w:tcW w:w="1134" w:type="dxa"/>
            <w:vAlign w:val="center"/>
          </w:tcPr>
          <w:p>
            <w:pPr>
              <w:pStyle w:val="15"/>
              <w:rPr>
                <w:highlight w:val="none"/>
              </w:rPr>
            </w:pPr>
            <w:r>
              <w:rPr>
                <w:highlight w:val="none"/>
              </w:rPr>
              <w:t>4.64</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11</w:t>
            </w:r>
          </w:p>
        </w:tc>
        <w:tc>
          <w:tcPr>
            <w:tcW w:w="992" w:type="dxa"/>
            <w:vAlign w:val="center"/>
          </w:tcPr>
          <w:p>
            <w:pPr>
              <w:pStyle w:val="16"/>
              <w:rPr>
                <w:highlight w:val="none"/>
              </w:rPr>
            </w:pPr>
            <w:r>
              <w:rPr>
                <w:highlight w:val="none"/>
              </w:rPr>
              <w:t>21011</w:t>
            </w:r>
          </w:p>
        </w:tc>
        <w:tc>
          <w:tcPr>
            <w:tcW w:w="1559" w:type="dxa"/>
            <w:vAlign w:val="center"/>
          </w:tcPr>
          <w:p>
            <w:pPr>
              <w:pStyle w:val="16"/>
              <w:rPr>
                <w:highlight w:val="none"/>
              </w:rPr>
            </w:pPr>
            <w:r>
              <w:rPr>
                <w:highlight w:val="none"/>
              </w:rPr>
              <w:t>行政事业单位医疗</w:t>
            </w:r>
          </w:p>
        </w:tc>
        <w:tc>
          <w:tcPr>
            <w:tcW w:w="1134" w:type="dxa"/>
            <w:vAlign w:val="center"/>
          </w:tcPr>
          <w:p>
            <w:pPr>
              <w:pStyle w:val="15"/>
              <w:rPr>
                <w:highlight w:val="none"/>
              </w:rPr>
            </w:pPr>
            <w:r>
              <w:rPr>
                <w:highlight w:val="none"/>
              </w:rPr>
              <w:t>4.64</w:t>
            </w:r>
          </w:p>
        </w:tc>
        <w:tc>
          <w:tcPr>
            <w:tcW w:w="1134" w:type="dxa"/>
            <w:vAlign w:val="center"/>
          </w:tcPr>
          <w:p>
            <w:pPr>
              <w:pStyle w:val="15"/>
              <w:rPr>
                <w:highlight w:val="none"/>
              </w:rPr>
            </w:pPr>
            <w:r>
              <w:rPr>
                <w:highlight w:val="none"/>
              </w:rPr>
              <w:t>4.64</w:t>
            </w:r>
          </w:p>
        </w:tc>
        <w:tc>
          <w:tcPr>
            <w:tcW w:w="1134" w:type="dxa"/>
            <w:vAlign w:val="center"/>
          </w:tcPr>
          <w:p>
            <w:pPr>
              <w:pStyle w:val="15"/>
              <w:rPr>
                <w:highlight w:val="none"/>
              </w:rPr>
            </w:pPr>
            <w:r>
              <w:rPr>
                <w:highlight w:val="none"/>
              </w:rPr>
              <w:t>4.64</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12</w:t>
            </w:r>
          </w:p>
        </w:tc>
        <w:tc>
          <w:tcPr>
            <w:tcW w:w="992" w:type="dxa"/>
            <w:vAlign w:val="center"/>
          </w:tcPr>
          <w:p>
            <w:pPr>
              <w:pStyle w:val="16"/>
              <w:rPr>
                <w:highlight w:val="none"/>
              </w:rPr>
            </w:pPr>
            <w:r>
              <w:rPr>
                <w:highlight w:val="none"/>
              </w:rPr>
              <w:t>2101102</w:t>
            </w:r>
          </w:p>
        </w:tc>
        <w:tc>
          <w:tcPr>
            <w:tcW w:w="1559" w:type="dxa"/>
            <w:vAlign w:val="center"/>
          </w:tcPr>
          <w:p>
            <w:pPr>
              <w:pStyle w:val="16"/>
              <w:rPr>
                <w:highlight w:val="none"/>
              </w:rPr>
            </w:pPr>
            <w:r>
              <w:rPr>
                <w:highlight w:val="none"/>
              </w:rPr>
              <w:t>事业单位医疗</w:t>
            </w:r>
          </w:p>
        </w:tc>
        <w:tc>
          <w:tcPr>
            <w:tcW w:w="1134" w:type="dxa"/>
            <w:vAlign w:val="center"/>
          </w:tcPr>
          <w:p>
            <w:pPr>
              <w:pStyle w:val="15"/>
              <w:rPr>
                <w:highlight w:val="none"/>
              </w:rPr>
            </w:pPr>
            <w:r>
              <w:rPr>
                <w:highlight w:val="none"/>
              </w:rPr>
              <w:t>4.64</w:t>
            </w:r>
          </w:p>
        </w:tc>
        <w:tc>
          <w:tcPr>
            <w:tcW w:w="1134" w:type="dxa"/>
            <w:vAlign w:val="center"/>
          </w:tcPr>
          <w:p>
            <w:pPr>
              <w:pStyle w:val="15"/>
              <w:rPr>
                <w:highlight w:val="none"/>
              </w:rPr>
            </w:pPr>
            <w:r>
              <w:rPr>
                <w:highlight w:val="none"/>
              </w:rPr>
              <w:t>4.64</w:t>
            </w:r>
          </w:p>
        </w:tc>
        <w:tc>
          <w:tcPr>
            <w:tcW w:w="1134" w:type="dxa"/>
            <w:vAlign w:val="center"/>
          </w:tcPr>
          <w:p>
            <w:pPr>
              <w:pStyle w:val="15"/>
              <w:rPr>
                <w:highlight w:val="none"/>
              </w:rPr>
            </w:pPr>
            <w:r>
              <w:rPr>
                <w:highlight w:val="none"/>
              </w:rPr>
              <w:t>4.64</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单位预算支出总表</w:t>
      </w:r>
    </w:p>
    <w:tbl>
      <w:tblPr>
        <w:tblStyle w:val="9"/>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314010石家庄市栾城区老龄工作指导中心</w:t>
            </w:r>
          </w:p>
        </w:tc>
        <w:tc>
          <w:tcPr>
            <w:tcW w:w="2722" w:type="dxa"/>
            <w:gridSpan w:val="2"/>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527" w:type="dxa"/>
            <w:gridSpan w:val="2"/>
            <w:vAlign w:val="center"/>
          </w:tcPr>
          <w:p>
            <w:pPr>
              <w:pStyle w:val="14"/>
              <w:rPr>
                <w:highlight w:val="none"/>
              </w:rPr>
            </w:pPr>
            <w:r>
              <w:rPr>
                <w:highlight w:val="none"/>
              </w:rPr>
              <w:t>功能分类科目</w:t>
            </w:r>
          </w:p>
        </w:tc>
        <w:tc>
          <w:tcPr>
            <w:tcW w:w="1361" w:type="dxa"/>
            <w:vMerge w:val="restart"/>
            <w:vAlign w:val="center"/>
          </w:tcPr>
          <w:p>
            <w:pPr>
              <w:pStyle w:val="14"/>
              <w:rPr>
                <w:highlight w:val="none"/>
              </w:rPr>
            </w:pPr>
            <w:r>
              <w:rPr>
                <w:highlight w:val="none"/>
              </w:rPr>
              <w:t>合计</w:t>
            </w:r>
          </w:p>
        </w:tc>
        <w:tc>
          <w:tcPr>
            <w:tcW w:w="1361" w:type="dxa"/>
            <w:vMerge w:val="restart"/>
            <w:vAlign w:val="center"/>
          </w:tcPr>
          <w:p>
            <w:pPr>
              <w:pStyle w:val="14"/>
              <w:rPr>
                <w:highlight w:val="none"/>
              </w:rPr>
            </w:pPr>
            <w:r>
              <w:rPr>
                <w:highlight w:val="none"/>
              </w:rPr>
              <w:t>基本支出</w:t>
            </w:r>
          </w:p>
        </w:tc>
        <w:tc>
          <w:tcPr>
            <w:tcW w:w="1361" w:type="dxa"/>
            <w:vMerge w:val="restart"/>
            <w:vAlign w:val="center"/>
          </w:tcPr>
          <w:p>
            <w:pPr>
              <w:pStyle w:val="14"/>
              <w:rPr>
                <w:highlight w:val="none"/>
              </w:rPr>
            </w:pPr>
            <w:r>
              <w:rPr>
                <w:highlight w:val="none"/>
              </w:rPr>
              <w:t>项目支出</w:t>
            </w:r>
          </w:p>
        </w:tc>
        <w:tc>
          <w:tcPr>
            <w:tcW w:w="1361" w:type="dxa"/>
            <w:vMerge w:val="restart"/>
            <w:vAlign w:val="center"/>
          </w:tcPr>
          <w:p>
            <w:pPr>
              <w:pStyle w:val="14"/>
              <w:rPr>
                <w:highlight w:val="none"/>
              </w:rPr>
            </w:pPr>
            <w:r>
              <w:rPr>
                <w:highlight w:val="none"/>
              </w:rPr>
              <w:t>经营支出</w:t>
            </w:r>
          </w:p>
        </w:tc>
        <w:tc>
          <w:tcPr>
            <w:tcW w:w="1361" w:type="dxa"/>
            <w:vMerge w:val="restart"/>
            <w:vAlign w:val="center"/>
          </w:tcPr>
          <w:p>
            <w:pPr>
              <w:pStyle w:val="14"/>
              <w:rPr>
                <w:highlight w:val="none"/>
              </w:rPr>
            </w:pPr>
            <w:r>
              <w:rPr>
                <w:highlight w:val="none"/>
              </w:rPr>
              <w:t>上解上级     支出</w:t>
            </w:r>
          </w:p>
        </w:tc>
        <w:tc>
          <w:tcPr>
            <w:tcW w:w="1361" w:type="dxa"/>
            <w:vMerge w:val="restart"/>
            <w:vAlign w:val="center"/>
          </w:tcPr>
          <w:p>
            <w:pPr>
              <w:pStyle w:val="14"/>
              <w:rPr>
                <w:highlight w:val="none"/>
              </w:rPr>
            </w:pPr>
            <w:r>
              <w:rPr>
                <w:highlight w:val="none"/>
              </w:rP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992" w:type="dxa"/>
            <w:vAlign w:val="center"/>
          </w:tcPr>
          <w:p>
            <w:pPr>
              <w:pStyle w:val="14"/>
              <w:rPr>
                <w:highlight w:val="none"/>
              </w:rPr>
            </w:pPr>
            <w:r>
              <w:rPr>
                <w:highlight w:val="none"/>
              </w:rPr>
              <w:t>科目    编码</w:t>
            </w:r>
          </w:p>
        </w:tc>
        <w:tc>
          <w:tcPr>
            <w:tcW w:w="4535" w:type="dxa"/>
            <w:vAlign w:val="center"/>
          </w:tcPr>
          <w:p>
            <w:pPr>
              <w:pStyle w:val="14"/>
              <w:rPr>
                <w:highlight w:val="none"/>
              </w:rPr>
            </w:pPr>
            <w:r>
              <w:rPr>
                <w:highlight w:val="none"/>
              </w:rPr>
              <w:t>科目名称</w:t>
            </w: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992"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1361" w:type="dxa"/>
            <w:vAlign w:val="center"/>
          </w:tcPr>
          <w:p>
            <w:pPr>
              <w:pStyle w:val="14"/>
              <w:rPr>
                <w:highlight w:val="none"/>
              </w:rPr>
            </w:pPr>
            <w:r>
              <w:rPr>
                <w:highlight w:val="none"/>
              </w:rPr>
              <w:t>3</w:t>
            </w:r>
          </w:p>
        </w:tc>
        <w:tc>
          <w:tcPr>
            <w:tcW w:w="1361" w:type="dxa"/>
            <w:vAlign w:val="center"/>
          </w:tcPr>
          <w:p>
            <w:pPr>
              <w:pStyle w:val="14"/>
              <w:rPr>
                <w:highlight w:val="none"/>
              </w:rPr>
            </w:pPr>
            <w:r>
              <w:rPr>
                <w:highlight w:val="none"/>
              </w:rPr>
              <w:t>4</w:t>
            </w:r>
          </w:p>
        </w:tc>
        <w:tc>
          <w:tcPr>
            <w:tcW w:w="1361" w:type="dxa"/>
            <w:vAlign w:val="center"/>
          </w:tcPr>
          <w:p>
            <w:pPr>
              <w:pStyle w:val="14"/>
              <w:rPr>
                <w:highlight w:val="none"/>
              </w:rPr>
            </w:pPr>
            <w:r>
              <w:rPr>
                <w:highlight w:val="none"/>
              </w:rPr>
              <w:t>5</w:t>
            </w:r>
          </w:p>
        </w:tc>
        <w:tc>
          <w:tcPr>
            <w:tcW w:w="1361" w:type="dxa"/>
            <w:vAlign w:val="center"/>
          </w:tcPr>
          <w:p>
            <w:pPr>
              <w:pStyle w:val="14"/>
              <w:rPr>
                <w:highlight w:val="none"/>
              </w:rPr>
            </w:pPr>
            <w:r>
              <w:rPr>
                <w:highlight w:val="none"/>
              </w:rPr>
              <w:t>6</w:t>
            </w:r>
          </w:p>
        </w:tc>
        <w:tc>
          <w:tcPr>
            <w:tcW w:w="1361" w:type="dxa"/>
            <w:vAlign w:val="center"/>
          </w:tcPr>
          <w:p>
            <w:pPr>
              <w:pStyle w:val="14"/>
              <w:rPr>
                <w:highlight w:val="none"/>
              </w:rPr>
            </w:pPr>
            <w:r>
              <w:rPr>
                <w:highlight w:val="none"/>
              </w:rPr>
              <w:t>7</w:t>
            </w:r>
          </w:p>
        </w:tc>
        <w:tc>
          <w:tcPr>
            <w:tcW w:w="1361" w:type="dxa"/>
            <w:vAlign w:val="center"/>
          </w:tcPr>
          <w:p>
            <w:pPr>
              <w:pStyle w:val="14"/>
              <w:rPr>
                <w:highlight w:val="none"/>
              </w:rPr>
            </w:pPr>
            <w:r>
              <w:rPr>
                <w:highlight w:val="none"/>
              </w:rP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992" w:type="dxa"/>
            <w:vAlign w:val="center"/>
          </w:tcPr>
          <w:p>
            <w:pPr>
              <w:pStyle w:val="20"/>
              <w:rPr>
                <w:highlight w:val="none"/>
              </w:rPr>
            </w:pPr>
          </w:p>
        </w:tc>
        <w:tc>
          <w:tcPr>
            <w:tcW w:w="4535" w:type="dxa"/>
            <w:vAlign w:val="center"/>
          </w:tcPr>
          <w:p>
            <w:pPr>
              <w:pStyle w:val="18"/>
              <w:rPr>
                <w:highlight w:val="none"/>
              </w:rPr>
            </w:pPr>
            <w:r>
              <w:rPr>
                <w:highlight w:val="none"/>
              </w:rPr>
              <w:t>合计</w:t>
            </w:r>
          </w:p>
        </w:tc>
        <w:tc>
          <w:tcPr>
            <w:tcW w:w="1361" w:type="dxa"/>
            <w:vAlign w:val="center"/>
          </w:tcPr>
          <w:p>
            <w:pPr>
              <w:pStyle w:val="19"/>
              <w:rPr>
                <w:highlight w:val="none"/>
              </w:rPr>
            </w:pPr>
            <w:r>
              <w:rPr>
                <w:highlight w:val="none"/>
              </w:rPr>
              <w:t>70.16</w:t>
            </w:r>
          </w:p>
        </w:tc>
        <w:tc>
          <w:tcPr>
            <w:tcW w:w="1361" w:type="dxa"/>
            <w:vAlign w:val="center"/>
          </w:tcPr>
          <w:p>
            <w:pPr>
              <w:pStyle w:val="19"/>
              <w:rPr>
                <w:highlight w:val="none"/>
              </w:rPr>
            </w:pPr>
            <w:r>
              <w:rPr>
                <w:highlight w:val="none"/>
              </w:rPr>
              <w:t>70.16</w:t>
            </w:r>
          </w:p>
        </w:tc>
        <w:tc>
          <w:tcPr>
            <w:tcW w:w="1361" w:type="dxa"/>
            <w:vAlign w:val="center"/>
          </w:tcPr>
          <w:p>
            <w:pPr>
              <w:pStyle w:val="19"/>
              <w:rPr>
                <w:highlight w:val="none"/>
              </w:rPr>
            </w:pPr>
          </w:p>
        </w:tc>
        <w:tc>
          <w:tcPr>
            <w:tcW w:w="1361" w:type="dxa"/>
            <w:vAlign w:val="center"/>
          </w:tcPr>
          <w:p>
            <w:pPr>
              <w:pStyle w:val="19"/>
              <w:rPr>
                <w:highlight w:val="none"/>
              </w:rPr>
            </w:pPr>
          </w:p>
        </w:tc>
        <w:tc>
          <w:tcPr>
            <w:tcW w:w="1361" w:type="dxa"/>
            <w:vAlign w:val="center"/>
          </w:tcPr>
          <w:p>
            <w:pPr>
              <w:pStyle w:val="19"/>
              <w:rPr>
                <w:highlight w:val="none"/>
              </w:rPr>
            </w:pPr>
          </w:p>
        </w:tc>
        <w:tc>
          <w:tcPr>
            <w:tcW w:w="1361" w:type="dxa"/>
            <w:vAlign w:val="center"/>
          </w:tcPr>
          <w:p>
            <w:pPr>
              <w:pStyle w:val="19"/>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992" w:type="dxa"/>
            <w:vAlign w:val="center"/>
          </w:tcPr>
          <w:p>
            <w:pPr>
              <w:pStyle w:val="16"/>
              <w:rPr>
                <w:highlight w:val="none"/>
              </w:rPr>
            </w:pPr>
            <w:r>
              <w:rPr>
                <w:highlight w:val="none"/>
              </w:rPr>
              <w:t>208</w:t>
            </w:r>
          </w:p>
        </w:tc>
        <w:tc>
          <w:tcPr>
            <w:tcW w:w="4535" w:type="dxa"/>
            <w:vAlign w:val="center"/>
          </w:tcPr>
          <w:p>
            <w:pPr>
              <w:pStyle w:val="16"/>
              <w:rPr>
                <w:highlight w:val="none"/>
              </w:rPr>
            </w:pPr>
            <w:r>
              <w:rPr>
                <w:highlight w:val="none"/>
              </w:rPr>
              <w:t>社会保障和就业支出</w:t>
            </w:r>
          </w:p>
        </w:tc>
        <w:tc>
          <w:tcPr>
            <w:tcW w:w="1361" w:type="dxa"/>
            <w:vAlign w:val="center"/>
          </w:tcPr>
          <w:p>
            <w:pPr>
              <w:pStyle w:val="15"/>
              <w:rPr>
                <w:highlight w:val="none"/>
              </w:rPr>
            </w:pPr>
            <w:r>
              <w:rPr>
                <w:highlight w:val="none"/>
              </w:rPr>
              <w:t>65.52</w:t>
            </w:r>
          </w:p>
        </w:tc>
        <w:tc>
          <w:tcPr>
            <w:tcW w:w="1361" w:type="dxa"/>
            <w:vAlign w:val="center"/>
          </w:tcPr>
          <w:p>
            <w:pPr>
              <w:pStyle w:val="15"/>
              <w:rPr>
                <w:highlight w:val="none"/>
              </w:rPr>
            </w:pPr>
            <w:r>
              <w:rPr>
                <w:highlight w:val="none"/>
              </w:rPr>
              <w:t>65.52</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992" w:type="dxa"/>
            <w:vAlign w:val="center"/>
          </w:tcPr>
          <w:p>
            <w:pPr>
              <w:pStyle w:val="16"/>
              <w:rPr>
                <w:highlight w:val="none"/>
              </w:rPr>
            </w:pPr>
            <w:r>
              <w:rPr>
                <w:highlight w:val="none"/>
              </w:rPr>
              <w:t>20805</w:t>
            </w:r>
          </w:p>
        </w:tc>
        <w:tc>
          <w:tcPr>
            <w:tcW w:w="4535" w:type="dxa"/>
            <w:vAlign w:val="center"/>
          </w:tcPr>
          <w:p>
            <w:pPr>
              <w:pStyle w:val="16"/>
              <w:rPr>
                <w:highlight w:val="none"/>
              </w:rPr>
            </w:pPr>
            <w:r>
              <w:rPr>
                <w:highlight w:val="none"/>
              </w:rPr>
              <w:t>行政事业单位养老支出</w:t>
            </w:r>
          </w:p>
        </w:tc>
        <w:tc>
          <w:tcPr>
            <w:tcW w:w="1361" w:type="dxa"/>
            <w:vAlign w:val="center"/>
          </w:tcPr>
          <w:p>
            <w:pPr>
              <w:pStyle w:val="15"/>
              <w:rPr>
                <w:highlight w:val="none"/>
              </w:rPr>
            </w:pPr>
            <w:r>
              <w:rPr>
                <w:highlight w:val="none"/>
              </w:rPr>
              <w:t>6.33</w:t>
            </w:r>
          </w:p>
        </w:tc>
        <w:tc>
          <w:tcPr>
            <w:tcW w:w="1361" w:type="dxa"/>
            <w:vAlign w:val="center"/>
          </w:tcPr>
          <w:p>
            <w:pPr>
              <w:pStyle w:val="15"/>
              <w:rPr>
                <w:highlight w:val="none"/>
              </w:rPr>
            </w:pPr>
            <w:r>
              <w:rPr>
                <w:highlight w:val="none"/>
              </w:rPr>
              <w:t>6.33</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992" w:type="dxa"/>
            <w:vAlign w:val="center"/>
          </w:tcPr>
          <w:p>
            <w:pPr>
              <w:pStyle w:val="16"/>
              <w:rPr>
                <w:highlight w:val="none"/>
              </w:rPr>
            </w:pPr>
            <w:r>
              <w:rPr>
                <w:highlight w:val="none"/>
              </w:rPr>
              <w:t>2080505</w:t>
            </w:r>
          </w:p>
        </w:tc>
        <w:tc>
          <w:tcPr>
            <w:tcW w:w="4535" w:type="dxa"/>
            <w:vAlign w:val="center"/>
          </w:tcPr>
          <w:p>
            <w:pPr>
              <w:pStyle w:val="16"/>
              <w:rPr>
                <w:highlight w:val="none"/>
              </w:rPr>
            </w:pPr>
            <w:r>
              <w:rPr>
                <w:highlight w:val="none"/>
              </w:rPr>
              <w:t>机关事业单位基本养老保险缴费支出</w:t>
            </w:r>
          </w:p>
        </w:tc>
        <w:tc>
          <w:tcPr>
            <w:tcW w:w="1361" w:type="dxa"/>
            <w:vAlign w:val="center"/>
          </w:tcPr>
          <w:p>
            <w:pPr>
              <w:pStyle w:val="15"/>
              <w:rPr>
                <w:highlight w:val="none"/>
              </w:rPr>
            </w:pPr>
            <w:r>
              <w:rPr>
                <w:highlight w:val="none"/>
              </w:rPr>
              <w:t>6.33</w:t>
            </w:r>
          </w:p>
        </w:tc>
        <w:tc>
          <w:tcPr>
            <w:tcW w:w="1361" w:type="dxa"/>
            <w:vAlign w:val="center"/>
          </w:tcPr>
          <w:p>
            <w:pPr>
              <w:pStyle w:val="15"/>
              <w:rPr>
                <w:highlight w:val="none"/>
              </w:rPr>
            </w:pPr>
            <w:r>
              <w:rPr>
                <w:highlight w:val="none"/>
              </w:rPr>
              <w:t>6.33</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992" w:type="dxa"/>
            <w:vAlign w:val="center"/>
          </w:tcPr>
          <w:p>
            <w:pPr>
              <w:pStyle w:val="16"/>
              <w:rPr>
                <w:highlight w:val="none"/>
              </w:rPr>
            </w:pPr>
            <w:r>
              <w:rPr>
                <w:highlight w:val="none"/>
              </w:rPr>
              <w:t>20810</w:t>
            </w:r>
          </w:p>
        </w:tc>
        <w:tc>
          <w:tcPr>
            <w:tcW w:w="4535" w:type="dxa"/>
            <w:vAlign w:val="center"/>
          </w:tcPr>
          <w:p>
            <w:pPr>
              <w:pStyle w:val="16"/>
              <w:rPr>
                <w:highlight w:val="none"/>
              </w:rPr>
            </w:pPr>
            <w:r>
              <w:rPr>
                <w:highlight w:val="none"/>
              </w:rPr>
              <w:t>社会福利</w:t>
            </w:r>
          </w:p>
        </w:tc>
        <w:tc>
          <w:tcPr>
            <w:tcW w:w="1361" w:type="dxa"/>
            <w:vAlign w:val="center"/>
          </w:tcPr>
          <w:p>
            <w:pPr>
              <w:pStyle w:val="15"/>
              <w:rPr>
                <w:highlight w:val="none"/>
              </w:rPr>
            </w:pPr>
            <w:r>
              <w:rPr>
                <w:highlight w:val="none"/>
              </w:rPr>
              <w:t>58.83</w:t>
            </w:r>
          </w:p>
        </w:tc>
        <w:tc>
          <w:tcPr>
            <w:tcW w:w="1361" w:type="dxa"/>
            <w:vAlign w:val="center"/>
          </w:tcPr>
          <w:p>
            <w:pPr>
              <w:pStyle w:val="15"/>
              <w:rPr>
                <w:highlight w:val="none"/>
              </w:rPr>
            </w:pPr>
            <w:r>
              <w:rPr>
                <w:highlight w:val="none"/>
              </w:rPr>
              <w:t>58.83</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992" w:type="dxa"/>
            <w:vAlign w:val="center"/>
          </w:tcPr>
          <w:p>
            <w:pPr>
              <w:pStyle w:val="16"/>
              <w:rPr>
                <w:highlight w:val="none"/>
              </w:rPr>
            </w:pPr>
            <w:r>
              <w:rPr>
                <w:highlight w:val="none"/>
              </w:rPr>
              <w:t>2081005</w:t>
            </w:r>
          </w:p>
        </w:tc>
        <w:tc>
          <w:tcPr>
            <w:tcW w:w="4535" w:type="dxa"/>
            <w:vAlign w:val="center"/>
          </w:tcPr>
          <w:p>
            <w:pPr>
              <w:pStyle w:val="16"/>
              <w:rPr>
                <w:highlight w:val="none"/>
              </w:rPr>
            </w:pPr>
            <w:r>
              <w:rPr>
                <w:highlight w:val="none"/>
              </w:rPr>
              <w:t>社会福利事业单位</w:t>
            </w:r>
          </w:p>
        </w:tc>
        <w:tc>
          <w:tcPr>
            <w:tcW w:w="1361" w:type="dxa"/>
            <w:vAlign w:val="center"/>
          </w:tcPr>
          <w:p>
            <w:pPr>
              <w:pStyle w:val="15"/>
              <w:rPr>
                <w:highlight w:val="none"/>
              </w:rPr>
            </w:pPr>
            <w:r>
              <w:rPr>
                <w:highlight w:val="none"/>
              </w:rPr>
              <w:t>58.83</w:t>
            </w:r>
          </w:p>
        </w:tc>
        <w:tc>
          <w:tcPr>
            <w:tcW w:w="1361" w:type="dxa"/>
            <w:vAlign w:val="center"/>
          </w:tcPr>
          <w:p>
            <w:pPr>
              <w:pStyle w:val="15"/>
              <w:rPr>
                <w:highlight w:val="none"/>
              </w:rPr>
            </w:pPr>
            <w:r>
              <w:rPr>
                <w:highlight w:val="none"/>
              </w:rPr>
              <w:t>58.83</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992" w:type="dxa"/>
            <w:vAlign w:val="center"/>
          </w:tcPr>
          <w:p>
            <w:pPr>
              <w:pStyle w:val="16"/>
              <w:rPr>
                <w:highlight w:val="none"/>
              </w:rPr>
            </w:pPr>
            <w:r>
              <w:rPr>
                <w:highlight w:val="none"/>
              </w:rPr>
              <w:t>20827</w:t>
            </w:r>
          </w:p>
        </w:tc>
        <w:tc>
          <w:tcPr>
            <w:tcW w:w="4535" w:type="dxa"/>
            <w:vAlign w:val="center"/>
          </w:tcPr>
          <w:p>
            <w:pPr>
              <w:pStyle w:val="16"/>
              <w:rPr>
                <w:highlight w:val="none"/>
              </w:rPr>
            </w:pPr>
            <w:r>
              <w:rPr>
                <w:highlight w:val="none"/>
              </w:rPr>
              <w:t>财政对其他社会保险基金的补助</w:t>
            </w:r>
          </w:p>
        </w:tc>
        <w:tc>
          <w:tcPr>
            <w:tcW w:w="1361" w:type="dxa"/>
            <w:vAlign w:val="center"/>
          </w:tcPr>
          <w:p>
            <w:pPr>
              <w:pStyle w:val="15"/>
              <w:rPr>
                <w:highlight w:val="none"/>
              </w:rPr>
            </w:pPr>
            <w:r>
              <w:rPr>
                <w:highlight w:val="none"/>
              </w:rPr>
              <w:t>0.36</w:t>
            </w:r>
          </w:p>
        </w:tc>
        <w:tc>
          <w:tcPr>
            <w:tcW w:w="1361" w:type="dxa"/>
            <w:vAlign w:val="center"/>
          </w:tcPr>
          <w:p>
            <w:pPr>
              <w:pStyle w:val="15"/>
              <w:rPr>
                <w:highlight w:val="none"/>
              </w:rPr>
            </w:pPr>
            <w:r>
              <w:rPr>
                <w:highlight w:val="none"/>
              </w:rPr>
              <w:t>0.36</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992" w:type="dxa"/>
            <w:vAlign w:val="center"/>
          </w:tcPr>
          <w:p>
            <w:pPr>
              <w:pStyle w:val="16"/>
              <w:rPr>
                <w:highlight w:val="none"/>
              </w:rPr>
            </w:pPr>
            <w:r>
              <w:rPr>
                <w:highlight w:val="none"/>
              </w:rPr>
              <w:t>2082701</w:t>
            </w:r>
          </w:p>
        </w:tc>
        <w:tc>
          <w:tcPr>
            <w:tcW w:w="4535" w:type="dxa"/>
            <w:vAlign w:val="center"/>
          </w:tcPr>
          <w:p>
            <w:pPr>
              <w:pStyle w:val="16"/>
              <w:rPr>
                <w:highlight w:val="none"/>
              </w:rPr>
            </w:pPr>
            <w:r>
              <w:rPr>
                <w:highlight w:val="none"/>
              </w:rPr>
              <w:t>财政对失业保险基金的补助</w:t>
            </w:r>
          </w:p>
        </w:tc>
        <w:tc>
          <w:tcPr>
            <w:tcW w:w="1361" w:type="dxa"/>
            <w:vAlign w:val="center"/>
          </w:tcPr>
          <w:p>
            <w:pPr>
              <w:pStyle w:val="15"/>
              <w:rPr>
                <w:highlight w:val="none"/>
              </w:rPr>
            </w:pPr>
            <w:r>
              <w:rPr>
                <w:highlight w:val="none"/>
              </w:rPr>
              <w:t>0.21</w:t>
            </w:r>
          </w:p>
        </w:tc>
        <w:tc>
          <w:tcPr>
            <w:tcW w:w="1361" w:type="dxa"/>
            <w:vAlign w:val="center"/>
          </w:tcPr>
          <w:p>
            <w:pPr>
              <w:pStyle w:val="15"/>
              <w:rPr>
                <w:highlight w:val="none"/>
              </w:rPr>
            </w:pPr>
            <w:r>
              <w:rPr>
                <w:highlight w:val="none"/>
              </w:rPr>
              <w:t>0.21</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992" w:type="dxa"/>
            <w:vAlign w:val="center"/>
          </w:tcPr>
          <w:p>
            <w:pPr>
              <w:pStyle w:val="16"/>
              <w:rPr>
                <w:highlight w:val="none"/>
              </w:rPr>
            </w:pPr>
            <w:r>
              <w:rPr>
                <w:highlight w:val="none"/>
              </w:rPr>
              <w:t>2082702</w:t>
            </w:r>
          </w:p>
        </w:tc>
        <w:tc>
          <w:tcPr>
            <w:tcW w:w="4535" w:type="dxa"/>
            <w:vAlign w:val="center"/>
          </w:tcPr>
          <w:p>
            <w:pPr>
              <w:pStyle w:val="16"/>
              <w:rPr>
                <w:highlight w:val="none"/>
              </w:rPr>
            </w:pPr>
            <w:r>
              <w:rPr>
                <w:highlight w:val="none"/>
              </w:rPr>
              <w:t>财政对工伤保险基金的补助</w:t>
            </w:r>
          </w:p>
        </w:tc>
        <w:tc>
          <w:tcPr>
            <w:tcW w:w="1361" w:type="dxa"/>
            <w:vAlign w:val="center"/>
          </w:tcPr>
          <w:p>
            <w:pPr>
              <w:pStyle w:val="15"/>
              <w:rPr>
                <w:highlight w:val="none"/>
              </w:rPr>
            </w:pPr>
            <w:r>
              <w:rPr>
                <w:highlight w:val="none"/>
              </w:rPr>
              <w:t>0.15</w:t>
            </w:r>
          </w:p>
        </w:tc>
        <w:tc>
          <w:tcPr>
            <w:tcW w:w="1361" w:type="dxa"/>
            <w:vAlign w:val="center"/>
          </w:tcPr>
          <w:p>
            <w:pPr>
              <w:pStyle w:val="15"/>
              <w:rPr>
                <w:highlight w:val="none"/>
              </w:rPr>
            </w:pPr>
            <w:r>
              <w:rPr>
                <w:highlight w:val="none"/>
              </w:rPr>
              <w:t>0.15</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992" w:type="dxa"/>
            <w:vAlign w:val="center"/>
          </w:tcPr>
          <w:p>
            <w:pPr>
              <w:pStyle w:val="16"/>
              <w:rPr>
                <w:highlight w:val="none"/>
              </w:rPr>
            </w:pPr>
            <w:r>
              <w:rPr>
                <w:highlight w:val="none"/>
              </w:rPr>
              <w:t>210</w:t>
            </w:r>
          </w:p>
        </w:tc>
        <w:tc>
          <w:tcPr>
            <w:tcW w:w="4535" w:type="dxa"/>
            <w:vAlign w:val="center"/>
          </w:tcPr>
          <w:p>
            <w:pPr>
              <w:pStyle w:val="16"/>
              <w:rPr>
                <w:highlight w:val="none"/>
              </w:rPr>
            </w:pPr>
            <w:r>
              <w:rPr>
                <w:highlight w:val="none"/>
              </w:rPr>
              <w:t>卫生健康支出</w:t>
            </w:r>
          </w:p>
        </w:tc>
        <w:tc>
          <w:tcPr>
            <w:tcW w:w="1361" w:type="dxa"/>
            <w:vAlign w:val="center"/>
          </w:tcPr>
          <w:p>
            <w:pPr>
              <w:pStyle w:val="15"/>
              <w:rPr>
                <w:highlight w:val="none"/>
              </w:rPr>
            </w:pPr>
            <w:r>
              <w:rPr>
                <w:highlight w:val="none"/>
              </w:rPr>
              <w:t>4.64</w:t>
            </w:r>
          </w:p>
        </w:tc>
        <w:tc>
          <w:tcPr>
            <w:tcW w:w="1361" w:type="dxa"/>
            <w:vAlign w:val="center"/>
          </w:tcPr>
          <w:p>
            <w:pPr>
              <w:pStyle w:val="15"/>
              <w:rPr>
                <w:highlight w:val="none"/>
              </w:rPr>
            </w:pPr>
            <w:r>
              <w:rPr>
                <w:highlight w:val="none"/>
              </w:rPr>
              <w:t>4.64</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992" w:type="dxa"/>
            <w:vAlign w:val="center"/>
          </w:tcPr>
          <w:p>
            <w:pPr>
              <w:pStyle w:val="16"/>
              <w:rPr>
                <w:highlight w:val="none"/>
              </w:rPr>
            </w:pPr>
            <w:r>
              <w:rPr>
                <w:highlight w:val="none"/>
              </w:rPr>
              <w:t>21011</w:t>
            </w:r>
          </w:p>
        </w:tc>
        <w:tc>
          <w:tcPr>
            <w:tcW w:w="4535" w:type="dxa"/>
            <w:vAlign w:val="center"/>
          </w:tcPr>
          <w:p>
            <w:pPr>
              <w:pStyle w:val="16"/>
              <w:rPr>
                <w:highlight w:val="none"/>
              </w:rPr>
            </w:pPr>
            <w:r>
              <w:rPr>
                <w:highlight w:val="none"/>
              </w:rPr>
              <w:t>行政事业单位医疗</w:t>
            </w:r>
          </w:p>
        </w:tc>
        <w:tc>
          <w:tcPr>
            <w:tcW w:w="1361" w:type="dxa"/>
            <w:vAlign w:val="center"/>
          </w:tcPr>
          <w:p>
            <w:pPr>
              <w:pStyle w:val="15"/>
              <w:rPr>
                <w:highlight w:val="none"/>
              </w:rPr>
            </w:pPr>
            <w:r>
              <w:rPr>
                <w:highlight w:val="none"/>
              </w:rPr>
              <w:t>4.64</w:t>
            </w:r>
          </w:p>
        </w:tc>
        <w:tc>
          <w:tcPr>
            <w:tcW w:w="1361" w:type="dxa"/>
            <w:vAlign w:val="center"/>
          </w:tcPr>
          <w:p>
            <w:pPr>
              <w:pStyle w:val="15"/>
              <w:rPr>
                <w:highlight w:val="none"/>
              </w:rPr>
            </w:pPr>
            <w:r>
              <w:rPr>
                <w:highlight w:val="none"/>
              </w:rPr>
              <w:t>4.64</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992" w:type="dxa"/>
            <w:vAlign w:val="center"/>
          </w:tcPr>
          <w:p>
            <w:pPr>
              <w:pStyle w:val="16"/>
              <w:rPr>
                <w:highlight w:val="none"/>
              </w:rPr>
            </w:pPr>
            <w:r>
              <w:rPr>
                <w:highlight w:val="none"/>
              </w:rPr>
              <w:t>2101102</w:t>
            </w:r>
          </w:p>
        </w:tc>
        <w:tc>
          <w:tcPr>
            <w:tcW w:w="4535" w:type="dxa"/>
            <w:vAlign w:val="center"/>
          </w:tcPr>
          <w:p>
            <w:pPr>
              <w:pStyle w:val="16"/>
              <w:rPr>
                <w:highlight w:val="none"/>
              </w:rPr>
            </w:pPr>
            <w:r>
              <w:rPr>
                <w:highlight w:val="none"/>
              </w:rPr>
              <w:t>事业单位医疗</w:t>
            </w:r>
          </w:p>
        </w:tc>
        <w:tc>
          <w:tcPr>
            <w:tcW w:w="1361" w:type="dxa"/>
            <w:vAlign w:val="center"/>
          </w:tcPr>
          <w:p>
            <w:pPr>
              <w:pStyle w:val="15"/>
              <w:rPr>
                <w:highlight w:val="none"/>
              </w:rPr>
            </w:pPr>
            <w:r>
              <w:rPr>
                <w:highlight w:val="none"/>
              </w:rPr>
              <w:t>4.64</w:t>
            </w:r>
          </w:p>
        </w:tc>
        <w:tc>
          <w:tcPr>
            <w:tcW w:w="1361" w:type="dxa"/>
            <w:vAlign w:val="center"/>
          </w:tcPr>
          <w:p>
            <w:pPr>
              <w:pStyle w:val="15"/>
              <w:rPr>
                <w:highlight w:val="none"/>
              </w:rPr>
            </w:pPr>
            <w:r>
              <w:rPr>
                <w:highlight w:val="none"/>
              </w:rPr>
              <w:t>4.64</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单位预算财政拨款收支总表</w:t>
      </w:r>
    </w:p>
    <w:tbl>
      <w:tblPr>
        <w:tblStyle w:val="9"/>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314010石家庄市栾城区老龄工作指导中心</w:t>
            </w:r>
          </w:p>
        </w:tc>
        <w:tc>
          <w:tcPr>
            <w:tcW w:w="3402"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4876" w:type="dxa"/>
            <w:gridSpan w:val="2"/>
            <w:vAlign w:val="center"/>
          </w:tcPr>
          <w:p>
            <w:pPr>
              <w:pStyle w:val="14"/>
              <w:rPr>
                <w:highlight w:val="none"/>
              </w:rPr>
            </w:pPr>
            <w:r>
              <w:rPr>
                <w:highlight w:val="none"/>
              </w:rPr>
              <w:t>收入</w:t>
            </w:r>
          </w:p>
        </w:tc>
        <w:tc>
          <w:tcPr>
            <w:tcW w:w="9298" w:type="dxa"/>
            <w:gridSpan w:val="5"/>
            <w:vAlign w:val="center"/>
          </w:tcPr>
          <w:p>
            <w:pPr>
              <w:pStyle w:val="14"/>
              <w:rPr>
                <w:highlight w:val="none"/>
              </w:rPr>
            </w:pPr>
            <w:r>
              <w:rPr>
                <w:highlight w:val="none"/>
              </w:rP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3402" w:type="dxa"/>
            <w:vAlign w:val="center"/>
          </w:tcPr>
          <w:p>
            <w:pPr>
              <w:pStyle w:val="14"/>
              <w:rPr>
                <w:highlight w:val="none"/>
              </w:rPr>
            </w:pPr>
            <w:r>
              <w:rPr>
                <w:highlight w:val="none"/>
              </w:rPr>
              <w:t>项  目</w:t>
            </w:r>
          </w:p>
        </w:tc>
        <w:tc>
          <w:tcPr>
            <w:tcW w:w="1474" w:type="dxa"/>
            <w:vAlign w:val="center"/>
          </w:tcPr>
          <w:p>
            <w:pPr>
              <w:pStyle w:val="14"/>
              <w:rPr>
                <w:highlight w:val="none"/>
              </w:rPr>
            </w:pPr>
            <w:r>
              <w:rPr>
                <w:highlight w:val="none"/>
              </w:rPr>
              <w:t>金额</w:t>
            </w:r>
          </w:p>
        </w:tc>
        <w:tc>
          <w:tcPr>
            <w:tcW w:w="3402" w:type="dxa"/>
            <w:vAlign w:val="center"/>
          </w:tcPr>
          <w:p>
            <w:pPr>
              <w:pStyle w:val="14"/>
              <w:rPr>
                <w:highlight w:val="none"/>
              </w:rPr>
            </w:pPr>
            <w:r>
              <w:rPr>
                <w:highlight w:val="none"/>
              </w:rPr>
              <w:t>项  目</w:t>
            </w:r>
          </w:p>
        </w:tc>
        <w:tc>
          <w:tcPr>
            <w:tcW w:w="1474" w:type="dxa"/>
            <w:vAlign w:val="center"/>
          </w:tcPr>
          <w:p>
            <w:pPr>
              <w:pStyle w:val="14"/>
              <w:rPr>
                <w:highlight w:val="none"/>
              </w:rPr>
            </w:pPr>
            <w:r>
              <w:rPr>
                <w:highlight w:val="none"/>
              </w:rPr>
              <w:t>合计</w:t>
            </w:r>
          </w:p>
        </w:tc>
        <w:tc>
          <w:tcPr>
            <w:tcW w:w="1474" w:type="dxa"/>
            <w:vAlign w:val="center"/>
          </w:tcPr>
          <w:p>
            <w:pPr>
              <w:pStyle w:val="14"/>
              <w:rPr>
                <w:highlight w:val="none"/>
              </w:rPr>
            </w:pPr>
            <w:r>
              <w:rPr>
                <w:highlight w:val="none"/>
              </w:rPr>
              <w:t>一般公共预算财政拨款</w:t>
            </w:r>
          </w:p>
        </w:tc>
        <w:tc>
          <w:tcPr>
            <w:tcW w:w="1474" w:type="dxa"/>
            <w:vAlign w:val="center"/>
          </w:tcPr>
          <w:p>
            <w:pPr>
              <w:pStyle w:val="14"/>
              <w:rPr>
                <w:highlight w:val="none"/>
              </w:rPr>
            </w:pPr>
            <w:r>
              <w:rPr>
                <w:highlight w:val="none"/>
              </w:rPr>
              <w:t>政府性基金预算财政    拨款</w:t>
            </w:r>
          </w:p>
        </w:tc>
        <w:tc>
          <w:tcPr>
            <w:tcW w:w="1474" w:type="dxa"/>
            <w:vAlign w:val="center"/>
          </w:tcPr>
          <w:p>
            <w:pPr>
              <w:pStyle w:val="14"/>
              <w:rPr>
                <w:highlight w:val="none"/>
              </w:rPr>
            </w:pPr>
            <w:r>
              <w:rPr>
                <w:highlight w:val="none"/>
              </w:rP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3402" w:type="dxa"/>
            <w:vAlign w:val="center"/>
          </w:tcPr>
          <w:p>
            <w:pPr>
              <w:pStyle w:val="14"/>
              <w:rPr>
                <w:highlight w:val="none"/>
              </w:rPr>
            </w:pPr>
            <w:r>
              <w:rPr>
                <w:highlight w:val="none"/>
              </w:rPr>
              <w:t>1</w:t>
            </w:r>
          </w:p>
        </w:tc>
        <w:tc>
          <w:tcPr>
            <w:tcW w:w="1474" w:type="dxa"/>
            <w:vAlign w:val="center"/>
          </w:tcPr>
          <w:p>
            <w:pPr>
              <w:pStyle w:val="14"/>
              <w:rPr>
                <w:highlight w:val="none"/>
              </w:rPr>
            </w:pPr>
            <w:r>
              <w:rPr>
                <w:highlight w:val="none"/>
              </w:rPr>
              <w:t>2</w:t>
            </w:r>
          </w:p>
        </w:tc>
        <w:tc>
          <w:tcPr>
            <w:tcW w:w="3402" w:type="dxa"/>
            <w:vAlign w:val="center"/>
          </w:tcPr>
          <w:p>
            <w:pPr>
              <w:pStyle w:val="14"/>
              <w:rPr>
                <w:highlight w:val="none"/>
              </w:rPr>
            </w:pPr>
            <w:r>
              <w:rPr>
                <w:highlight w:val="none"/>
              </w:rPr>
              <w:t>3</w:t>
            </w:r>
          </w:p>
        </w:tc>
        <w:tc>
          <w:tcPr>
            <w:tcW w:w="1474" w:type="dxa"/>
            <w:vAlign w:val="center"/>
          </w:tcPr>
          <w:p>
            <w:pPr>
              <w:pStyle w:val="14"/>
              <w:rPr>
                <w:highlight w:val="none"/>
              </w:rPr>
            </w:pPr>
            <w:r>
              <w:rPr>
                <w:highlight w:val="none"/>
              </w:rPr>
              <w:t>4</w:t>
            </w:r>
          </w:p>
        </w:tc>
        <w:tc>
          <w:tcPr>
            <w:tcW w:w="1474" w:type="dxa"/>
            <w:vAlign w:val="center"/>
          </w:tcPr>
          <w:p>
            <w:pPr>
              <w:pStyle w:val="14"/>
              <w:rPr>
                <w:highlight w:val="none"/>
              </w:rPr>
            </w:pPr>
            <w:r>
              <w:rPr>
                <w:highlight w:val="none"/>
              </w:rPr>
              <w:t>5</w:t>
            </w:r>
          </w:p>
        </w:tc>
        <w:tc>
          <w:tcPr>
            <w:tcW w:w="1474" w:type="dxa"/>
            <w:vAlign w:val="center"/>
          </w:tcPr>
          <w:p>
            <w:pPr>
              <w:pStyle w:val="14"/>
              <w:rPr>
                <w:highlight w:val="none"/>
              </w:rPr>
            </w:pPr>
            <w:r>
              <w:rPr>
                <w:highlight w:val="none"/>
              </w:rPr>
              <w:t>6</w:t>
            </w:r>
          </w:p>
        </w:tc>
        <w:tc>
          <w:tcPr>
            <w:tcW w:w="1474" w:type="dxa"/>
            <w:vAlign w:val="center"/>
          </w:tcPr>
          <w:p>
            <w:pPr>
              <w:pStyle w:val="14"/>
              <w:rPr>
                <w:highlight w:val="none"/>
              </w:rPr>
            </w:pPr>
            <w:r>
              <w:rPr>
                <w:highlight w:val="none"/>
              </w:rP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3402" w:type="dxa"/>
            <w:vAlign w:val="center"/>
          </w:tcPr>
          <w:p>
            <w:pPr>
              <w:pStyle w:val="16"/>
              <w:rPr>
                <w:highlight w:val="none"/>
              </w:rPr>
            </w:pPr>
            <w:r>
              <w:rPr>
                <w:highlight w:val="none"/>
              </w:rPr>
              <w:t>一、一般公共预算拨款</w:t>
            </w:r>
          </w:p>
        </w:tc>
        <w:tc>
          <w:tcPr>
            <w:tcW w:w="1474" w:type="dxa"/>
            <w:vAlign w:val="center"/>
          </w:tcPr>
          <w:p>
            <w:pPr>
              <w:pStyle w:val="15"/>
              <w:rPr>
                <w:highlight w:val="none"/>
              </w:rPr>
            </w:pPr>
            <w:r>
              <w:rPr>
                <w:highlight w:val="none"/>
              </w:rPr>
              <w:t>70.16</w:t>
            </w:r>
          </w:p>
        </w:tc>
        <w:tc>
          <w:tcPr>
            <w:tcW w:w="3402" w:type="dxa"/>
            <w:vAlign w:val="center"/>
          </w:tcPr>
          <w:p>
            <w:pPr>
              <w:pStyle w:val="16"/>
              <w:rPr>
                <w:highlight w:val="none"/>
              </w:rPr>
            </w:pPr>
            <w:r>
              <w:rPr>
                <w:highlight w:val="none"/>
              </w:rPr>
              <w:t>一、一般公共服务支出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3402" w:type="dxa"/>
            <w:vAlign w:val="center"/>
          </w:tcPr>
          <w:p>
            <w:pPr>
              <w:pStyle w:val="16"/>
              <w:rPr>
                <w:highlight w:val="none"/>
              </w:rPr>
            </w:pPr>
            <w:r>
              <w:rPr>
                <w:highlight w:val="none"/>
              </w:rPr>
              <w:t>二、政府性基金预算拨款</w:t>
            </w: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二、外交支出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3402" w:type="dxa"/>
            <w:vAlign w:val="center"/>
          </w:tcPr>
          <w:p>
            <w:pPr>
              <w:pStyle w:val="16"/>
              <w:rPr>
                <w:highlight w:val="none"/>
              </w:rPr>
            </w:pPr>
            <w:r>
              <w:rPr>
                <w:highlight w:val="none"/>
              </w:rPr>
              <w:t>三、国有资本经营预算拨款</w:t>
            </w: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三、国防支出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四、公共安全支出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五、教育支出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六、科学技术支出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七、文化旅游体育与传媒支出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八、社会保障和就业支出</w:t>
            </w:r>
          </w:p>
        </w:tc>
        <w:tc>
          <w:tcPr>
            <w:tcW w:w="1474" w:type="dxa"/>
            <w:vAlign w:val="center"/>
          </w:tcPr>
          <w:p>
            <w:pPr>
              <w:pStyle w:val="15"/>
              <w:rPr>
                <w:highlight w:val="none"/>
              </w:rPr>
            </w:pPr>
            <w:r>
              <w:rPr>
                <w:highlight w:val="none"/>
              </w:rPr>
              <w:t>65.52</w:t>
            </w:r>
          </w:p>
        </w:tc>
        <w:tc>
          <w:tcPr>
            <w:tcW w:w="1474" w:type="dxa"/>
            <w:vAlign w:val="center"/>
          </w:tcPr>
          <w:p>
            <w:pPr>
              <w:pStyle w:val="15"/>
              <w:rPr>
                <w:highlight w:val="none"/>
              </w:rPr>
            </w:pPr>
            <w:r>
              <w:rPr>
                <w:highlight w:val="none"/>
              </w:rPr>
              <w:t>65.52</w:t>
            </w: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九、社会保险基金支出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十、卫生健康支出</w:t>
            </w:r>
          </w:p>
        </w:tc>
        <w:tc>
          <w:tcPr>
            <w:tcW w:w="1474" w:type="dxa"/>
            <w:vAlign w:val="center"/>
          </w:tcPr>
          <w:p>
            <w:pPr>
              <w:pStyle w:val="15"/>
              <w:rPr>
                <w:highlight w:val="none"/>
              </w:rPr>
            </w:pPr>
            <w:r>
              <w:rPr>
                <w:highlight w:val="none"/>
              </w:rPr>
              <w:t>4.64</w:t>
            </w:r>
          </w:p>
        </w:tc>
        <w:tc>
          <w:tcPr>
            <w:tcW w:w="1474" w:type="dxa"/>
            <w:vAlign w:val="center"/>
          </w:tcPr>
          <w:p>
            <w:pPr>
              <w:pStyle w:val="15"/>
              <w:rPr>
                <w:highlight w:val="none"/>
              </w:rPr>
            </w:pPr>
            <w:r>
              <w:rPr>
                <w:highlight w:val="none"/>
              </w:rPr>
              <w:t>4.64</w:t>
            </w: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十一、节能环保支出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十二、城乡社区支出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13</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十三、农林水支出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14</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十四、交通运输支出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15</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十五、资源勘探工业信息等支出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16</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十六、商业服务业等支出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17</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十七、金融支出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18</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十八、援助其他地区支出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19</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十九、自然资源海洋气象等支出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20</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二十、住房保障支出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21</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二十一、粮油物资储备支出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22</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二十二、国有资本经营预算支出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23</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二十三、灾害防治及应急管理支出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24</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二十四、预备费</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25</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二十五、其他支出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26</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二十六、转移性支出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27</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二十七、债务还本支出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28</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二十八、债务付息支出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29</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二十九、债务发行费用支出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30</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三十、抗疫特别国债安排的支出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31</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三十一、人行科目</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32</w:t>
            </w:r>
          </w:p>
        </w:tc>
        <w:tc>
          <w:tcPr>
            <w:tcW w:w="3402" w:type="dxa"/>
            <w:vAlign w:val="center"/>
          </w:tcPr>
          <w:p>
            <w:pPr>
              <w:pStyle w:val="18"/>
              <w:rPr>
                <w:highlight w:val="none"/>
              </w:rPr>
            </w:pPr>
            <w:r>
              <w:rPr>
                <w:highlight w:val="none"/>
              </w:rPr>
              <w:t>本年收入合计</w:t>
            </w:r>
          </w:p>
        </w:tc>
        <w:tc>
          <w:tcPr>
            <w:tcW w:w="1474" w:type="dxa"/>
            <w:vAlign w:val="center"/>
          </w:tcPr>
          <w:p>
            <w:pPr>
              <w:pStyle w:val="19"/>
              <w:rPr>
                <w:highlight w:val="none"/>
              </w:rPr>
            </w:pPr>
            <w:r>
              <w:rPr>
                <w:highlight w:val="none"/>
              </w:rPr>
              <w:t>70.16</w:t>
            </w:r>
          </w:p>
        </w:tc>
        <w:tc>
          <w:tcPr>
            <w:tcW w:w="3402" w:type="dxa"/>
            <w:vAlign w:val="center"/>
          </w:tcPr>
          <w:p>
            <w:pPr>
              <w:pStyle w:val="18"/>
              <w:rPr>
                <w:highlight w:val="none"/>
              </w:rPr>
            </w:pPr>
            <w:r>
              <w:rPr>
                <w:highlight w:val="none"/>
              </w:rPr>
              <w:t>本年支出合计</w:t>
            </w:r>
          </w:p>
        </w:tc>
        <w:tc>
          <w:tcPr>
            <w:tcW w:w="1474" w:type="dxa"/>
            <w:vAlign w:val="center"/>
          </w:tcPr>
          <w:p>
            <w:pPr>
              <w:pStyle w:val="19"/>
              <w:rPr>
                <w:highlight w:val="none"/>
              </w:rPr>
            </w:pPr>
            <w:r>
              <w:rPr>
                <w:highlight w:val="none"/>
              </w:rPr>
              <w:t>70.16</w:t>
            </w:r>
          </w:p>
        </w:tc>
        <w:tc>
          <w:tcPr>
            <w:tcW w:w="1474" w:type="dxa"/>
            <w:vAlign w:val="center"/>
          </w:tcPr>
          <w:p>
            <w:pPr>
              <w:pStyle w:val="19"/>
              <w:rPr>
                <w:highlight w:val="none"/>
              </w:rPr>
            </w:pPr>
            <w:r>
              <w:rPr>
                <w:highlight w:val="none"/>
              </w:rPr>
              <w:t>70.16</w:t>
            </w:r>
          </w:p>
        </w:tc>
        <w:tc>
          <w:tcPr>
            <w:tcW w:w="1474" w:type="dxa"/>
            <w:vAlign w:val="center"/>
          </w:tcPr>
          <w:p>
            <w:pPr>
              <w:pStyle w:val="19"/>
              <w:rPr>
                <w:highlight w:val="none"/>
              </w:rPr>
            </w:pPr>
          </w:p>
        </w:tc>
        <w:tc>
          <w:tcPr>
            <w:tcW w:w="1474" w:type="dxa"/>
            <w:vAlign w:val="center"/>
          </w:tcPr>
          <w:p>
            <w:pPr>
              <w:pStyle w:val="19"/>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33</w:t>
            </w:r>
          </w:p>
        </w:tc>
        <w:tc>
          <w:tcPr>
            <w:tcW w:w="3402" w:type="dxa"/>
            <w:vAlign w:val="center"/>
          </w:tcPr>
          <w:p>
            <w:pPr>
              <w:pStyle w:val="16"/>
              <w:rPr>
                <w:highlight w:val="none"/>
              </w:rPr>
            </w:pPr>
            <w:r>
              <w:rPr>
                <w:highlight w:val="none"/>
              </w:rPr>
              <w:t>年初财政拨款结转和结余</w:t>
            </w: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年末财政拨款结转和结余</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34</w:t>
            </w:r>
          </w:p>
        </w:tc>
        <w:tc>
          <w:tcPr>
            <w:tcW w:w="3402" w:type="dxa"/>
            <w:vAlign w:val="center"/>
          </w:tcPr>
          <w:p>
            <w:pPr>
              <w:pStyle w:val="16"/>
              <w:rPr>
                <w:highlight w:val="none"/>
              </w:rPr>
            </w:pPr>
            <w:r>
              <w:rPr>
                <w:highlight w:val="none"/>
              </w:rPr>
              <w:t>一、一般公共预算拨款</w:t>
            </w:r>
          </w:p>
        </w:tc>
        <w:tc>
          <w:tcPr>
            <w:tcW w:w="1474" w:type="dxa"/>
            <w:vAlign w:val="center"/>
          </w:tcPr>
          <w:p>
            <w:pPr>
              <w:pStyle w:val="15"/>
              <w:rPr>
                <w:highlight w:val="none"/>
              </w:rPr>
            </w:pPr>
          </w:p>
        </w:tc>
        <w:tc>
          <w:tcPr>
            <w:tcW w:w="3402" w:type="dxa"/>
            <w:vAlign w:val="center"/>
          </w:tcPr>
          <w:p>
            <w:pPr>
              <w:pStyle w:val="16"/>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35</w:t>
            </w:r>
          </w:p>
        </w:tc>
        <w:tc>
          <w:tcPr>
            <w:tcW w:w="3402" w:type="dxa"/>
            <w:vAlign w:val="center"/>
          </w:tcPr>
          <w:p>
            <w:pPr>
              <w:pStyle w:val="16"/>
              <w:rPr>
                <w:highlight w:val="none"/>
              </w:rPr>
            </w:pPr>
            <w:r>
              <w:rPr>
                <w:highlight w:val="none"/>
              </w:rPr>
              <w:t>二、政府性基金预算拨款</w:t>
            </w:r>
          </w:p>
        </w:tc>
        <w:tc>
          <w:tcPr>
            <w:tcW w:w="1474" w:type="dxa"/>
            <w:vAlign w:val="center"/>
          </w:tcPr>
          <w:p>
            <w:pPr>
              <w:pStyle w:val="15"/>
              <w:rPr>
                <w:highlight w:val="none"/>
              </w:rPr>
            </w:pPr>
          </w:p>
        </w:tc>
        <w:tc>
          <w:tcPr>
            <w:tcW w:w="3402" w:type="dxa"/>
            <w:vAlign w:val="center"/>
          </w:tcPr>
          <w:p>
            <w:pPr>
              <w:pStyle w:val="16"/>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36</w:t>
            </w:r>
          </w:p>
        </w:tc>
        <w:tc>
          <w:tcPr>
            <w:tcW w:w="3402" w:type="dxa"/>
            <w:vAlign w:val="center"/>
          </w:tcPr>
          <w:p>
            <w:pPr>
              <w:pStyle w:val="16"/>
              <w:rPr>
                <w:highlight w:val="none"/>
              </w:rPr>
            </w:pPr>
            <w:r>
              <w:rPr>
                <w:highlight w:val="none"/>
              </w:rPr>
              <w:t>三、国有资本经营预算拨款</w:t>
            </w:r>
          </w:p>
        </w:tc>
        <w:tc>
          <w:tcPr>
            <w:tcW w:w="1474" w:type="dxa"/>
            <w:vAlign w:val="center"/>
          </w:tcPr>
          <w:p>
            <w:pPr>
              <w:pStyle w:val="15"/>
              <w:rPr>
                <w:highlight w:val="none"/>
              </w:rPr>
            </w:pPr>
          </w:p>
        </w:tc>
        <w:tc>
          <w:tcPr>
            <w:tcW w:w="3402" w:type="dxa"/>
            <w:vAlign w:val="center"/>
          </w:tcPr>
          <w:p>
            <w:pPr>
              <w:pStyle w:val="16"/>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37</w:t>
            </w:r>
          </w:p>
        </w:tc>
        <w:tc>
          <w:tcPr>
            <w:tcW w:w="3402" w:type="dxa"/>
            <w:vAlign w:val="center"/>
          </w:tcPr>
          <w:p>
            <w:pPr>
              <w:pStyle w:val="18"/>
              <w:rPr>
                <w:highlight w:val="none"/>
              </w:rPr>
            </w:pPr>
            <w:r>
              <w:rPr>
                <w:highlight w:val="none"/>
              </w:rPr>
              <w:t>收入总计</w:t>
            </w:r>
          </w:p>
        </w:tc>
        <w:tc>
          <w:tcPr>
            <w:tcW w:w="1474" w:type="dxa"/>
            <w:vAlign w:val="center"/>
          </w:tcPr>
          <w:p>
            <w:pPr>
              <w:pStyle w:val="19"/>
              <w:rPr>
                <w:highlight w:val="none"/>
              </w:rPr>
            </w:pPr>
            <w:r>
              <w:rPr>
                <w:highlight w:val="none"/>
              </w:rPr>
              <w:t>70.16</w:t>
            </w:r>
          </w:p>
        </w:tc>
        <w:tc>
          <w:tcPr>
            <w:tcW w:w="3402" w:type="dxa"/>
            <w:vAlign w:val="center"/>
          </w:tcPr>
          <w:p>
            <w:pPr>
              <w:pStyle w:val="18"/>
              <w:rPr>
                <w:highlight w:val="none"/>
              </w:rPr>
            </w:pPr>
            <w:r>
              <w:rPr>
                <w:highlight w:val="none"/>
              </w:rPr>
              <w:t>支出总计</w:t>
            </w:r>
          </w:p>
        </w:tc>
        <w:tc>
          <w:tcPr>
            <w:tcW w:w="1474" w:type="dxa"/>
            <w:vAlign w:val="center"/>
          </w:tcPr>
          <w:p>
            <w:pPr>
              <w:pStyle w:val="19"/>
              <w:rPr>
                <w:highlight w:val="none"/>
              </w:rPr>
            </w:pPr>
            <w:r>
              <w:rPr>
                <w:highlight w:val="none"/>
              </w:rPr>
              <w:t>70.16</w:t>
            </w:r>
          </w:p>
        </w:tc>
        <w:tc>
          <w:tcPr>
            <w:tcW w:w="1474" w:type="dxa"/>
            <w:vAlign w:val="center"/>
          </w:tcPr>
          <w:p>
            <w:pPr>
              <w:pStyle w:val="19"/>
              <w:rPr>
                <w:highlight w:val="none"/>
              </w:rPr>
            </w:pPr>
            <w:r>
              <w:rPr>
                <w:highlight w:val="none"/>
              </w:rPr>
              <w:t>70.16</w:t>
            </w:r>
          </w:p>
        </w:tc>
        <w:tc>
          <w:tcPr>
            <w:tcW w:w="1474" w:type="dxa"/>
            <w:vAlign w:val="center"/>
          </w:tcPr>
          <w:p>
            <w:pPr>
              <w:pStyle w:val="19"/>
              <w:rPr>
                <w:highlight w:val="none"/>
              </w:rPr>
            </w:pPr>
          </w:p>
        </w:tc>
        <w:tc>
          <w:tcPr>
            <w:tcW w:w="1474" w:type="dxa"/>
            <w:vAlign w:val="center"/>
          </w:tcPr>
          <w:p>
            <w:pPr>
              <w:pStyle w:val="19"/>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单位预算一般公共预算财政拨款支出表</w:t>
      </w:r>
    </w:p>
    <w:tbl>
      <w:tblPr>
        <w:tblStyle w:val="9"/>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314010石家庄市栾城区老龄工作指导中心</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功能分类科目</w:t>
            </w:r>
          </w:p>
        </w:tc>
        <w:tc>
          <w:tcPr>
            <w:tcW w:w="2551" w:type="dxa"/>
            <w:vMerge w:val="restart"/>
            <w:vAlign w:val="center"/>
          </w:tcPr>
          <w:p>
            <w:pPr>
              <w:pStyle w:val="14"/>
              <w:rPr>
                <w:highlight w:val="none"/>
              </w:rPr>
            </w:pPr>
            <w:r>
              <w:rPr>
                <w:highlight w:val="none"/>
              </w:rPr>
              <w:t>合计</w:t>
            </w:r>
          </w:p>
        </w:tc>
        <w:tc>
          <w:tcPr>
            <w:tcW w:w="2551" w:type="dxa"/>
            <w:vMerge w:val="restart"/>
            <w:vAlign w:val="center"/>
          </w:tcPr>
          <w:p>
            <w:pPr>
              <w:pStyle w:val="14"/>
              <w:rPr>
                <w:highlight w:val="none"/>
              </w:rPr>
            </w:pPr>
            <w:r>
              <w:rPr>
                <w:highlight w:val="none"/>
              </w:rPr>
              <w:t>基本支出</w:t>
            </w:r>
          </w:p>
        </w:tc>
        <w:tc>
          <w:tcPr>
            <w:tcW w:w="2551" w:type="dxa"/>
            <w:vMerge w:val="restart"/>
            <w:vAlign w:val="center"/>
          </w:tcPr>
          <w:p>
            <w:pPr>
              <w:pStyle w:val="14"/>
              <w:rPr>
                <w:highlight w:val="none"/>
              </w:rPr>
            </w:pPr>
            <w:r>
              <w:rPr>
                <w:highlight w:val="none"/>
              </w:rP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1191" w:type="dxa"/>
            <w:vAlign w:val="center"/>
          </w:tcPr>
          <w:p>
            <w:pPr>
              <w:pStyle w:val="20"/>
              <w:rPr>
                <w:highlight w:val="none"/>
              </w:rPr>
            </w:pPr>
          </w:p>
        </w:tc>
        <w:tc>
          <w:tcPr>
            <w:tcW w:w="4535" w:type="dxa"/>
            <w:vAlign w:val="center"/>
          </w:tcPr>
          <w:p>
            <w:pPr>
              <w:pStyle w:val="18"/>
              <w:rPr>
                <w:highlight w:val="none"/>
              </w:rPr>
            </w:pPr>
            <w:r>
              <w:rPr>
                <w:highlight w:val="none"/>
              </w:rPr>
              <w:t>合计</w:t>
            </w:r>
          </w:p>
        </w:tc>
        <w:tc>
          <w:tcPr>
            <w:tcW w:w="2551" w:type="dxa"/>
            <w:vAlign w:val="center"/>
          </w:tcPr>
          <w:p>
            <w:pPr>
              <w:pStyle w:val="19"/>
              <w:rPr>
                <w:highlight w:val="none"/>
              </w:rPr>
            </w:pPr>
            <w:r>
              <w:rPr>
                <w:highlight w:val="none"/>
              </w:rPr>
              <w:t>70.16</w:t>
            </w:r>
          </w:p>
        </w:tc>
        <w:tc>
          <w:tcPr>
            <w:tcW w:w="2551" w:type="dxa"/>
            <w:vAlign w:val="center"/>
          </w:tcPr>
          <w:p>
            <w:pPr>
              <w:pStyle w:val="19"/>
              <w:rPr>
                <w:highlight w:val="none"/>
              </w:rPr>
            </w:pPr>
            <w:r>
              <w:rPr>
                <w:highlight w:val="none"/>
              </w:rPr>
              <w:t>70.16</w:t>
            </w:r>
          </w:p>
        </w:tc>
        <w:tc>
          <w:tcPr>
            <w:tcW w:w="2551" w:type="dxa"/>
            <w:vAlign w:val="center"/>
          </w:tcPr>
          <w:p>
            <w:pPr>
              <w:pStyle w:val="19"/>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1191" w:type="dxa"/>
            <w:vAlign w:val="center"/>
          </w:tcPr>
          <w:p>
            <w:pPr>
              <w:pStyle w:val="16"/>
              <w:rPr>
                <w:highlight w:val="none"/>
              </w:rPr>
            </w:pPr>
            <w:r>
              <w:rPr>
                <w:highlight w:val="none"/>
              </w:rPr>
              <w:t>208</w:t>
            </w:r>
          </w:p>
        </w:tc>
        <w:tc>
          <w:tcPr>
            <w:tcW w:w="4535" w:type="dxa"/>
            <w:vAlign w:val="center"/>
          </w:tcPr>
          <w:p>
            <w:pPr>
              <w:pStyle w:val="16"/>
              <w:rPr>
                <w:highlight w:val="none"/>
              </w:rPr>
            </w:pPr>
            <w:r>
              <w:rPr>
                <w:highlight w:val="none"/>
              </w:rPr>
              <w:t>社会保障和就业支出</w:t>
            </w:r>
          </w:p>
        </w:tc>
        <w:tc>
          <w:tcPr>
            <w:tcW w:w="2551" w:type="dxa"/>
            <w:vAlign w:val="center"/>
          </w:tcPr>
          <w:p>
            <w:pPr>
              <w:pStyle w:val="15"/>
              <w:rPr>
                <w:highlight w:val="none"/>
              </w:rPr>
            </w:pPr>
            <w:r>
              <w:rPr>
                <w:highlight w:val="none"/>
              </w:rPr>
              <w:t>65.52</w:t>
            </w:r>
          </w:p>
        </w:tc>
        <w:tc>
          <w:tcPr>
            <w:tcW w:w="2551" w:type="dxa"/>
            <w:vAlign w:val="center"/>
          </w:tcPr>
          <w:p>
            <w:pPr>
              <w:pStyle w:val="15"/>
              <w:rPr>
                <w:highlight w:val="none"/>
              </w:rPr>
            </w:pPr>
            <w:r>
              <w:rPr>
                <w:highlight w:val="none"/>
              </w:rPr>
              <w:t>65.52</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1191" w:type="dxa"/>
            <w:vAlign w:val="center"/>
          </w:tcPr>
          <w:p>
            <w:pPr>
              <w:pStyle w:val="16"/>
              <w:rPr>
                <w:highlight w:val="none"/>
              </w:rPr>
            </w:pPr>
            <w:r>
              <w:rPr>
                <w:highlight w:val="none"/>
              </w:rPr>
              <w:t>20805</w:t>
            </w:r>
          </w:p>
        </w:tc>
        <w:tc>
          <w:tcPr>
            <w:tcW w:w="4535" w:type="dxa"/>
            <w:vAlign w:val="center"/>
          </w:tcPr>
          <w:p>
            <w:pPr>
              <w:pStyle w:val="16"/>
              <w:rPr>
                <w:highlight w:val="none"/>
              </w:rPr>
            </w:pPr>
            <w:r>
              <w:rPr>
                <w:highlight w:val="none"/>
              </w:rPr>
              <w:t>行政事业单位养老支出</w:t>
            </w:r>
          </w:p>
        </w:tc>
        <w:tc>
          <w:tcPr>
            <w:tcW w:w="2551" w:type="dxa"/>
            <w:vAlign w:val="center"/>
          </w:tcPr>
          <w:p>
            <w:pPr>
              <w:pStyle w:val="15"/>
              <w:rPr>
                <w:highlight w:val="none"/>
              </w:rPr>
            </w:pPr>
            <w:r>
              <w:rPr>
                <w:highlight w:val="none"/>
              </w:rPr>
              <w:t>6.33</w:t>
            </w:r>
          </w:p>
        </w:tc>
        <w:tc>
          <w:tcPr>
            <w:tcW w:w="2551" w:type="dxa"/>
            <w:vAlign w:val="center"/>
          </w:tcPr>
          <w:p>
            <w:pPr>
              <w:pStyle w:val="15"/>
              <w:rPr>
                <w:highlight w:val="none"/>
              </w:rPr>
            </w:pPr>
            <w:r>
              <w:rPr>
                <w:highlight w:val="none"/>
              </w:rPr>
              <w:t>6.33</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1191" w:type="dxa"/>
            <w:vAlign w:val="center"/>
          </w:tcPr>
          <w:p>
            <w:pPr>
              <w:pStyle w:val="16"/>
              <w:rPr>
                <w:highlight w:val="none"/>
              </w:rPr>
            </w:pPr>
            <w:r>
              <w:rPr>
                <w:highlight w:val="none"/>
              </w:rPr>
              <w:t>2080505</w:t>
            </w:r>
          </w:p>
        </w:tc>
        <w:tc>
          <w:tcPr>
            <w:tcW w:w="4535" w:type="dxa"/>
            <w:vAlign w:val="center"/>
          </w:tcPr>
          <w:p>
            <w:pPr>
              <w:pStyle w:val="16"/>
              <w:rPr>
                <w:highlight w:val="none"/>
              </w:rPr>
            </w:pPr>
            <w:r>
              <w:rPr>
                <w:highlight w:val="none"/>
              </w:rPr>
              <w:t>机关事业单位基本养老保险缴费支出</w:t>
            </w:r>
          </w:p>
        </w:tc>
        <w:tc>
          <w:tcPr>
            <w:tcW w:w="2551" w:type="dxa"/>
            <w:vAlign w:val="center"/>
          </w:tcPr>
          <w:p>
            <w:pPr>
              <w:pStyle w:val="15"/>
              <w:rPr>
                <w:highlight w:val="none"/>
              </w:rPr>
            </w:pPr>
            <w:r>
              <w:rPr>
                <w:highlight w:val="none"/>
              </w:rPr>
              <w:t>6.33</w:t>
            </w:r>
          </w:p>
        </w:tc>
        <w:tc>
          <w:tcPr>
            <w:tcW w:w="2551" w:type="dxa"/>
            <w:vAlign w:val="center"/>
          </w:tcPr>
          <w:p>
            <w:pPr>
              <w:pStyle w:val="15"/>
              <w:rPr>
                <w:highlight w:val="none"/>
              </w:rPr>
            </w:pPr>
            <w:r>
              <w:rPr>
                <w:highlight w:val="none"/>
              </w:rPr>
              <w:t>6.33</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1191" w:type="dxa"/>
            <w:vAlign w:val="center"/>
          </w:tcPr>
          <w:p>
            <w:pPr>
              <w:pStyle w:val="16"/>
              <w:rPr>
                <w:highlight w:val="none"/>
              </w:rPr>
            </w:pPr>
            <w:r>
              <w:rPr>
                <w:highlight w:val="none"/>
              </w:rPr>
              <w:t>20810</w:t>
            </w:r>
          </w:p>
        </w:tc>
        <w:tc>
          <w:tcPr>
            <w:tcW w:w="4535" w:type="dxa"/>
            <w:vAlign w:val="center"/>
          </w:tcPr>
          <w:p>
            <w:pPr>
              <w:pStyle w:val="16"/>
              <w:rPr>
                <w:highlight w:val="none"/>
              </w:rPr>
            </w:pPr>
            <w:r>
              <w:rPr>
                <w:highlight w:val="none"/>
              </w:rPr>
              <w:t>社会福利</w:t>
            </w:r>
          </w:p>
        </w:tc>
        <w:tc>
          <w:tcPr>
            <w:tcW w:w="2551" w:type="dxa"/>
            <w:vAlign w:val="center"/>
          </w:tcPr>
          <w:p>
            <w:pPr>
              <w:pStyle w:val="15"/>
              <w:rPr>
                <w:highlight w:val="none"/>
              </w:rPr>
            </w:pPr>
            <w:r>
              <w:rPr>
                <w:highlight w:val="none"/>
              </w:rPr>
              <w:t>58.83</w:t>
            </w:r>
          </w:p>
        </w:tc>
        <w:tc>
          <w:tcPr>
            <w:tcW w:w="2551" w:type="dxa"/>
            <w:vAlign w:val="center"/>
          </w:tcPr>
          <w:p>
            <w:pPr>
              <w:pStyle w:val="15"/>
              <w:rPr>
                <w:highlight w:val="none"/>
              </w:rPr>
            </w:pPr>
            <w:r>
              <w:rPr>
                <w:highlight w:val="none"/>
              </w:rPr>
              <w:t>58.83</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1191" w:type="dxa"/>
            <w:vAlign w:val="center"/>
          </w:tcPr>
          <w:p>
            <w:pPr>
              <w:pStyle w:val="16"/>
              <w:rPr>
                <w:highlight w:val="none"/>
              </w:rPr>
            </w:pPr>
            <w:r>
              <w:rPr>
                <w:highlight w:val="none"/>
              </w:rPr>
              <w:t>2081005</w:t>
            </w:r>
          </w:p>
        </w:tc>
        <w:tc>
          <w:tcPr>
            <w:tcW w:w="4535" w:type="dxa"/>
            <w:vAlign w:val="center"/>
          </w:tcPr>
          <w:p>
            <w:pPr>
              <w:pStyle w:val="16"/>
              <w:rPr>
                <w:highlight w:val="none"/>
              </w:rPr>
            </w:pPr>
            <w:r>
              <w:rPr>
                <w:highlight w:val="none"/>
              </w:rPr>
              <w:t>社会福利事业单位</w:t>
            </w:r>
          </w:p>
        </w:tc>
        <w:tc>
          <w:tcPr>
            <w:tcW w:w="2551" w:type="dxa"/>
            <w:vAlign w:val="center"/>
          </w:tcPr>
          <w:p>
            <w:pPr>
              <w:pStyle w:val="15"/>
              <w:rPr>
                <w:highlight w:val="none"/>
              </w:rPr>
            </w:pPr>
            <w:r>
              <w:rPr>
                <w:highlight w:val="none"/>
              </w:rPr>
              <w:t>58.83</w:t>
            </w:r>
          </w:p>
        </w:tc>
        <w:tc>
          <w:tcPr>
            <w:tcW w:w="2551" w:type="dxa"/>
            <w:vAlign w:val="center"/>
          </w:tcPr>
          <w:p>
            <w:pPr>
              <w:pStyle w:val="15"/>
              <w:rPr>
                <w:highlight w:val="none"/>
              </w:rPr>
            </w:pPr>
            <w:r>
              <w:rPr>
                <w:highlight w:val="none"/>
              </w:rPr>
              <w:t>58.83</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1191" w:type="dxa"/>
            <w:vAlign w:val="center"/>
          </w:tcPr>
          <w:p>
            <w:pPr>
              <w:pStyle w:val="16"/>
              <w:rPr>
                <w:highlight w:val="none"/>
              </w:rPr>
            </w:pPr>
            <w:r>
              <w:rPr>
                <w:highlight w:val="none"/>
              </w:rPr>
              <w:t>20827</w:t>
            </w:r>
          </w:p>
        </w:tc>
        <w:tc>
          <w:tcPr>
            <w:tcW w:w="4535" w:type="dxa"/>
            <w:vAlign w:val="center"/>
          </w:tcPr>
          <w:p>
            <w:pPr>
              <w:pStyle w:val="16"/>
              <w:rPr>
                <w:highlight w:val="none"/>
              </w:rPr>
            </w:pPr>
            <w:r>
              <w:rPr>
                <w:highlight w:val="none"/>
              </w:rPr>
              <w:t>财政对其他社会保险基金的补助</w:t>
            </w:r>
          </w:p>
        </w:tc>
        <w:tc>
          <w:tcPr>
            <w:tcW w:w="2551" w:type="dxa"/>
            <w:vAlign w:val="center"/>
          </w:tcPr>
          <w:p>
            <w:pPr>
              <w:pStyle w:val="15"/>
              <w:rPr>
                <w:highlight w:val="none"/>
              </w:rPr>
            </w:pPr>
            <w:r>
              <w:rPr>
                <w:highlight w:val="none"/>
              </w:rPr>
              <w:t>0.36</w:t>
            </w:r>
          </w:p>
        </w:tc>
        <w:tc>
          <w:tcPr>
            <w:tcW w:w="2551" w:type="dxa"/>
            <w:vAlign w:val="center"/>
          </w:tcPr>
          <w:p>
            <w:pPr>
              <w:pStyle w:val="15"/>
              <w:rPr>
                <w:highlight w:val="none"/>
              </w:rPr>
            </w:pPr>
            <w:r>
              <w:rPr>
                <w:highlight w:val="none"/>
              </w:rPr>
              <w:t>0.36</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1191" w:type="dxa"/>
            <w:vAlign w:val="center"/>
          </w:tcPr>
          <w:p>
            <w:pPr>
              <w:pStyle w:val="16"/>
              <w:rPr>
                <w:highlight w:val="none"/>
              </w:rPr>
            </w:pPr>
            <w:r>
              <w:rPr>
                <w:highlight w:val="none"/>
              </w:rPr>
              <w:t>2082701</w:t>
            </w:r>
          </w:p>
        </w:tc>
        <w:tc>
          <w:tcPr>
            <w:tcW w:w="4535" w:type="dxa"/>
            <w:vAlign w:val="center"/>
          </w:tcPr>
          <w:p>
            <w:pPr>
              <w:pStyle w:val="16"/>
              <w:rPr>
                <w:highlight w:val="none"/>
              </w:rPr>
            </w:pPr>
            <w:r>
              <w:rPr>
                <w:highlight w:val="none"/>
              </w:rPr>
              <w:t>财政对失业保险基金的补助</w:t>
            </w:r>
          </w:p>
        </w:tc>
        <w:tc>
          <w:tcPr>
            <w:tcW w:w="2551" w:type="dxa"/>
            <w:vAlign w:val="center"/>
          </w:tcPr>
          <w:p>
            <w:pPr>
              <w:pStyle w:val="15"/>
              <w:rPr>
                <w:highlight w:val="none"/>
              </w:rPr>
            </w:pPr>
            <w:r>
              <w:rPr>
                <w:highlight w:val="none"/>
              </w:rPr>
              <w:t>0.21</w:t>
            </w:r>
          </w:p>
        </w:tc>
        <w:tc>
          <w:tcPr>
            <w:tcW w:w="2551" w:type="dxa"/>
            <w:vAlign w:val="center"/>
          </w:tcPr>
          <w:p>
            <w:pPr>
              <w:pStyle w:val="15"/>
              <w:rPr>
                <w:highlight w:val="none"/>
              </w:rPr>
            </w:pPr>
            <w:r>
              <w:rPr>
                <w:highlight w:val="none"/>
              </w:rPr>
              <w:t>0.21</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1191" w:type="dxa"/>
            <w:vAlign w:val="center"/>
          </w:tcPr>
          <w:p>
            <w:pPr>
              <w:pStyle w:val="16"/>
              <w:rPr>
                <w:highlight w:val="none"/>
              </w:rPr>
            </w:pPr>
            <w:r>
              <w:rPr>
                <w:highlight w:val="none"/>
              </w:rPr>
              <w:t>2082702</w:t>
            </w:r>
          </w:p>
        </w:tc>
        <w:tc>
          <w:tcPr>
            <w:tcW w:w="4535" w:type="dxa"/>
            <w:vAlign w:val="center"/>
          </w:tcPr>
          <w:p>
            <w:pPr>
              <w:pStyle w:val="16"/>
              <w:rPr>
                <w:highlight w:val="none"/>
              </w:rPr>
            </w:pPr>
            <w:r>
              <w:rPr>
                <w:highlight w:val="none"/>
              </w:rPr>
              <w:t>财政对工伤保险基金的补助</w:t>
            </w:r>
          </w:p>
        </w:tc>
        <w:tc>
          <w:tcPr>
            <w:tcW w:w="2551" w:type="dxa"/>
            <w:vAlign w:val="center"/>
          </w:tcPr>
          <w:p>
            <w:pPr>
              <w:pStyle w:val="15"/>
              <w:rPr>
                <w:highlight w:val="none"/>
              </w:rPr>
            </w:pPr>
            <w:r>
              <w:rPr>
                <w:highlight w:val="none"/>
              </w:rPr>
              <w:t>0.15</w:t>
            </w:r>
          </w:p>
        </w:tc>
        <w:tc>
          <w:tcPr>
            <w:tcW w:w="2551" w:type="dxa"/>
            <w:vAlign w:val="center"/>
          </w:tcPr>
          <w:p>
            <w:pPr>
              <w:pStyle w:val="15"/>
              <w:rPr>
                <w:highlight w:val="none"/>
              </w:rPr>
            </w:pPr>
            <w:r>
              <w:rPr>
                <w:highlight w:val="none"/>
              </w:rPr>
              <w:t>0.15</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1191" w:type="dxa"/>
            <w:vAlign w:val="center"/>
          </w:tcPr>
          <w:p>
            <w:pPr>
              <w:pStyle w:val="16"/>
              <w:rPr>
                <w:highlight w:val="none"/>
              </w:rPr>
            </w:pPr>
            <w:r>
              <w:rPr>
                <w:highlight w:val="none"/>
              </w:rPr>
              <w:t>210</w:t>
            </w:r>
          </w:p>
        </w:tc>
        <w:tc>
          <w:tcPr>
            <w:tcW w:w="4535" w:type="dxa"/>
            <w:vAlign w:val="center"/>
          </w:tcPr>
          <w:p>
            <w:pPr>
              <w:pStyle w:val="16"/>
              <w:rPr>
                <w:highlight w:val="none"/>
              </w:rPr>
            </w:pPr>
            <w:r>
              <w:rPr>
                <w:highlight w:val="none"/>
              </w:rPr>
              <w:t>卫生健康支出</w:t>
            </w:r>
          </w:p>
        </w:tc>
        <w:tc>
          <w:tcPr>
            <w:tcW w:w="2551" w:type="dxa"/>
            <w:vAlign w:val="center"/>
          </w:tcPr>
          <w:p>
            <w:pPr>
              <w:pStyle w:val="15"/>
              <w:rPr>
                <w:highlight w:val="none"/>
              </w:rPr>
            </w:pPr>
            <w:r>
              <w:rPr>
                <w:highlight w:val="none"/>
              </w:rPr>
              <w:t>4.64</w:t>
            </w:r>
          </w:p>
        </w:tc>
        <w:tc>
          <w:tcPr>
            <w:tcW w:w="2551" w:type="dxa"/>
            <w:vAlign w:val="center"/>
          </w:tcPr>
          <w:p>
            <w:pPr>
              <w:pStyle w:val="15"/>
              <w:rPr>
                <w:highlight w:val="none"/>
              </w:rPr>
            </w:pPr>
            <w:r>
              <w:rPr>
                <w:highlight w:val="none"/>
              </w:rPr>
              <w:t>4.64</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1191" w:type="dxa"/>
            <w:vAlign w:val="center"/>
          </w:tcPr>
          <w:p>
            <w:pPr>
              <w:pStyle w:val="16"/>
              <w:rPr>
                <w:highlight w:val="none"/>
              </w:rPr>
            </w:pPr>
            <w:r>
              <w:rPr>
                <w:highlight w:val="none"/>
              </w:rPr>
              <w:t>21011</w:t>
            </w:r>
          </w:p>
        </w:tc>
        <w:tc>
          <w:tcPr>
            <w:tcW w:w="4535" w:type="dxa"/>
            <w:vAlign w:val="center"/>
          </w:tcPr>
          <w:p>
            <w:pPr>
              <w:pStyle w:val="16"/>
              <w:rPr>
                <w:highlight w:val="none"/>
              </w:rPr>
            </w:pPr>
            <w:r>
              <w:rPr>
                <w:highlight w:val="none"/>
              </w:rPr>
              <w:t>行政事业单位医疗</w:t>
            </w:r>
          </w:p>
        </w:tc>
        <w:tc>
          <w:tcPr>
            <w:tcW w:w="2551" w:type="dxa"/>
            <w:vAlign w:val="center"/>
          </w:tcPr>
          <w:p>
            <w:pPr>
              <w:pStyle w:val="15"/>
              <w:rPr>
                <w:highlight w:val="none"/>
              </w:rPr>
            </w:pPr>
            <w:r>
              <w:rPr>
                <w:highlight w:val="none"/>
              </w:rPr>
              <w:t>4.64</w:t>
            </w:r>
          </w:p>
        </w:tc>
        <w:tc>
          <w:tcPr>
            <w:tcW w:w="2551" w:type="dxa"/>
            <w:vAlign w:val="center"/>
          </w:tcPr>
          <w:p>
            <w:pPr>
              <w:pStyle w:val="15"/>
              <w:rPr>
                <w:highlight w:val="none"/>
              </w:rPr>
            </w:pPr>
            <w:r>
              <w:rPr>
                <w:highlight w:val="none"/>
              </w:rPr>
              <w:t>4.64</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1191" w:type="dxa"/>
            <w:vAlign w:val="center"/>
          </w:tcPr>
          <w:p>
            <w:pPr>
              <w:pStyle w:val="16"/>
              <w:rPr>
                <w:highlight w:val="none"/>
              </w:rPr>
            </w:pPr>
            <w:r>
              <w:rPr>
                <w:highlight w:val="none"/>
              </w:rPr>
              <w:t>2101102</w:t>
            </w:r>
          </w:p>
        </w:tc>
        <w:tc>
          <w:tcPr>
            <w:tcW w:w="4535" w:type="dxa"/>
            <w:vAlign w:val="center"/>
          </w:tcPr>
          <w:p>
            <w:pPr>
              <w:pStyle w:val="16"/>
              <w:rPr>
                <w:highlight w:val="none"/>
              </w:rPr>
            </w:pPr>
            <w:r>
              <w:rPr>
                <w:highlight w:val="none"/>
              </w:rPr>
              <w:t>事业单位医疗</w:t>
            </w:r>
          </w:p>
        </w:tc>
        <w:tc>
          <w:tcPr>
            <w:tcW w:w="2551" w:type="dxa"/>
            <w:vAlign w:val="center"/>
          </w:tcPr>
          <w:p>
            <w:pPr>
              <w:pStyle w:val="15"/>
              <w:rPr>
                <w:highlight w:val="none"/>
              </w:rPr>
            </w:pPr>
            <w:r>
              <w:rPr>
                <w:highlight w:val="none"/>
              </w:rPr>
              <w:t>4.64</w:t>
            </w:r>
          </w:p>
        </w:tc>
        <w:tc>
          <w:tcPr>
            <w:tcW w:w="2551" w:type="dxa"/>
            <w:vAlign w:val="center"/>
          </w:tcPr>
          <w:p>
            <w:pPr>
              <w:pStyle w:val="15"/>
              <w:rPr>
                <w:highlight w:val="none"/>
              </w:rPr>
            </w:pPr>
            <w:r>
              <w:rPr>
                <w:highlight w:val="none"/>
              </w:rPr>
              <w:t>4.64</w:t>
            </w:r>
          </w:p>
        </w:tc>
        <w:tc>
          <w:tcPr>
            <w:tcW w:w="2551"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单位预算一般公共预算财政拨款基本支出表</w:t>
      </w:r>
    </w:p>
    <w:tbl>
      <w:tblPr>
        <w:tblStyle w:val="9"/>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314010石家庄市栾城区老龄工作指导中心</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支出部门经济分类科目</w:t>
            </w:r>
          </w:p>
        </w:tc>
        <w:tc>
          <w:tcPr>
            <w:tcW w:w="7653" w:type="dxa"/>
            <w:gridSpan w:val="3"/>
            <w:vAlign w:val="center"/>
          </w:tcPr>
          <w:p>
            <w:pPr>
              <w:pStyle w:val="14"/>
              <w:rPr>
                <w:highlight w:val="none"/>
              </w:rPr>
            </w:pPr>
            <w:r>
              <w:rPr>
                <w:highlight w:val="none"/>
              </w:rP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Align w:val="center"/>
          </w:tcPr>
          <w:p>
            <w:pPr>
              <w:pStyle w:val="14"/>
              <w:rPr>
                <w:highlight w:val="none"/>
              </w:rPr>
            </w:pPr>
            <w:r>
              <w:rPr>
                <w:highlight w:val="none"/>
              </w:rPr>
              <w:t>合计</w:t>
            </w:r>
          </w:p>
        </w:tc>
        <w:tc>
          <w:tcPr>
            <w:tcW w:w="2551" w:type="dxa"/>
            <w:vAlign w:val="center"/>
          </w:tcPr>
          <w:p>
            <w:pPr>
              <w:pStyle w:val="14"/>
              <w:rPr>
                <w:highlight w:val="none"/>
              </w:rPr>
            </w:pPr>
            <w:r>
              <w:rPr>
                <w:highlight w:val="none"/>
              </w:rPr>
              <w:t>人员经费</w:t>
            </w:r>
          </w:p>
        </w:tc>
        <w:tc>
          <w:tcPr>
            <w:tcW w:w="2551" w:type="dxa"/>
            <w:vAlign w:val="center"/>
          </w:tcPr>
          <w:p>
            <w:pPr>
              <w:pStyle w:val="14"/>
              <w:rPr>
                <w:highlight w:val="none"/>
              </w:rPr>
            </w:pPr>
            <w:r>
              <w:rPr>
                <w:highlight w:val="none"/>
              </w:rP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1191" w:type="dxa"/>
            <w:vAlign w:val="center"/>
          </w:tcPr>
          <w:p>
            <w:pPr>
              <w:pStyle w:val="20"/>
              <w:rPr>
                <w:highlight w:val="none"/>
              </w:rPr>
            </w:pPr>
          </w:p>
        </w:tc>
        <w:tc>
          <w:tcPr>
            <w:tcW w:w="4535" w:type="dxa"/>
            <w:vAlign w:val="center"/>
          </w:tcPr>
          <w:p>
            <w:pPr>
              <w:pStyle w:val="18"/>
              <w:rPr>
                <w:highlight w:val="none"/>
              </w:rPr>
            </w:pPr>
            <w:r>
              <w:rPr>
                <w:highlight w:val="none"/>
              </w:rPr>
              <w:t>合计</w:t>
            </w:r>
          </w:p>
        </w:tc>
        <w:tc>
          <w:tcPr>
            <w:tcW w:w="2551" w:type="dxa"/>
            <w:vAlign w:val="center"/>
          </w:tcPr>
          <w:p>
            <w:pPr>
              <w:pStyle w:val="19"/>
              <w:rPr>
                <w:highlight w:val="none"/>
              </w:rPr>
            </w:pPr>
            <w:r>
              <w:rPr>
                <w:highlight w:val="none"/>
              </w:rPr>
              <w:t>70.16</w:t>
            </w:r>
          </w:p>
        </w:tc>
        <w:tc>
          <w:tcPr>
            <w:tcW w:w="2551" w:type="dxa"/>
            <w:vAlign w:val="center"/>
          </w:tcPr>
          <w:p>
            <w:pPr>
              <w:pStyle w:val="19"/>
              <w:rPr>
                <w:highlight w:val="none"/>
              </w:rPr>
            </w:pPr>
            <w:r>
              <w:rPr>
                <w:highlight w:val="none"/>
              </w:rPr>
              <w:t>65.10</w:t>
            </w:r>
          </w:p>
        </w:tc>
        <w:tc>
          <w:tcPr>
            <w:tcW w:w="2551" w:type="dxa"/>
            <w:vAlign w:val="center"/>
          </w:tcPr>
          <w:p>
            <w:pPr>
              <w:pStyle w:val="19"/>
              <w:rPr>
                <w:highlight w:val="none"/>
              </w:rPr>
            </w:pPr>
            <w:r>
              <w:rPr>
                <w:highlight w:val="none"/>
              </w:rPr>
              <w:t>5.06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1191" w:type="dxa"/>
            <w:vAlign w:val="center"/>
          </w:tcPr>
          <w:p>
            <w:pPr>
              <w:pStyle w:val="16"/>
              <w:rPr>
                <w:highlight w:val="none"/>
              </w:rPr>
            </w:pPr>
            <w:r>
              <w:rPr>
                <w:highlight w:val="none"/>
              </w:rPr>
              <w:t>301</w:t>
            </w:r>
          </w:p>
        </w:tc>
        <w:tc>
          <w:tcPr>
            <w:tcW w:w="4535" w:type="dxa"/>
            <w:vAlign w:val="center"/>
          </w:tcPr>
          <w:p>
            <w:pPr>
              <w:pStyle w:val="16"/>
              <w:rPr>
                <w:highlight w:val="none"/>
              </w:rPr>
            </w:pPr>
            <w:r>
              <w:rPr>
                <w:highlight w:val="none"/>
              </w:rPr>
              <w:t>工资福利支出</w:t>
            </w:r>
          </w:p>
        </w:tc>
        <w:tc>
          <w:tcPr>
            <w:tcW w:w="2551" w:type="dxa"/>
            <w:vAlign w:val="center"/>
          </w:tcPr>
          <w:p>
            <w:pPr>
              <w:pStyle w:val="15"/>
              <w:rPr>
                <w:highlight w:val="none"/>
              </w:rPr>
            </w:pPr>
            <w:r>
              <w:rPr>
                <w:highlight w:val="none"/>
              </w:rPr>
              <w:t>64.95</w:t>
            </w:r>
          </w:p>
        </w:tc>
        <w:tc>
          <w:tcPr>
            <w:tcW w:w="2551" w:type="dxa"/>
            <w:vAlign w:val="center"/>
          </w:tcPr>
          <w:p>
            <w:pPr>
              <w:pStyle w:val="15"/>
              <w:rPr>
                <w:highlight w:val="none"/>
              </w:rPr>
            </w:pPr>
            <w:r>
              <w:rPr>
                <w:highlight w:val="none"/>
              </w:rPr>
              <w:t>64.95</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1191" w:type="dxa"/>
            <w:vAlign w:val="center"/>
          </w:tcPr>
          <w:p>
            <w:pPr>
              <w:pStyle w:val="16"/>
              <w:rPr>
                <w:highlight w:val="none"/>
              </w:rPr>
            </w:pPr>
            <w:r>
              <w:rPr>
                <w:highlight w:val="none"/>
              </w:rPr>
              <w:t>30101</w:t>
            </w:r>
          </w:p>
        </w:tc>
        <w:tc>
          <w:tcPr>
            <w:tcW w:w="4535" w:type="dxa"/>
            <w:vAlign w:val="center"/>
          </w:tcPr>
          <w:p>
            <w:pPr>
              <w:pStyle w:val="16"/>
              <w:rPr>
                <w:highlight w:val="none"/>
              </w:rPr>
            </w:pPr>
            <w:r>
              <w:rPr>
                <w:highlight w:val="none"/>
              </w:rPr>
              <w:t>基本工资</w:t>
            </w:r>
          </w:p>
        </w:tc>
        <w:tc>
          <w:tcPr>
            <w:tcW w:w="2551" w:type="dxa"/>
            <w:vAlign w:val="center"/>
          </w:tcPr>
          <w:p>
            <w:pPr>
              <w:pStyle w:val="15"/>
              <w:rPr>
                <w:highlight w:val="none"/>
              </w:rPr>
            </w:pPr>
            <w:r>
              <w:rPr>
                <w:highlight w:val="none"/>
              </w:rPr>
              <w:t>16.93</w:t>
            </w:r>
          </w:p>
        </w:tc>
        <w:tc>
          <w:tcPr>
            <w:tcW w:w="2551" w:type="dxa"/>
            <w:vAlign w:val="center"/>
          </w:tcPr>
          <w:p>
            <w:pPr>
              <w:pStyle w:val="15"/>
              <w:rPr>
                <w:highlight w:val="none"/>
              </w:rPr>
            </w:pPr>
            <w:r>
              <w:rPr>
                <w:highlight w:val="none"/>
              </w:rPr>
              <w:t>16.93</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1191" w:type="dxa"/>
            <w:vAlign w:val="center"/>
          </w:tcPr>
          <w:p>
            <w:pPr>
              <w:pStyle w:val="16"/>
              <w:rPr>
                <w:highlight w:val="none"/>
              </w:rPr>
            </w:pPr>
            <w:r>
              <w:rPr>
                <w:highlight w:val="none"/>
              </w:rPr>
              <w:t>30102</w:t>
            </w:r>
          </w:p>
        </w:tc>
        <w:tc>
          <w:tcPr>
            <w:tcW w:w="4535" w:type="dxa"/>
            <w:vAlign w:val="center"/>
          </w:tcPr>
          <w:p>
            <w:pPr>
              <w:pStyle w:val="16"/>
              <w:rPr>
                <w:highlight w:val="none"/>
              </w:rPr>
            </w:pPr>
            <w:r>
              <w:rPr>
                <w:highlight w:val="none"/>
              </w:rPr>
              <w:t>津贴补贴</w:t>
            </w:r>
          </w:p>
        </w:tc>
        <w:tc>
          <w:tcPr>
            <w:tcW w:w="2551" w:type="dxa"/>
            <w:vAlign w:val="center"/>
          </w:tcPr>
          <w:p>
            <w:pPr>
              <w:pStyle w:val="15"/>
              <w:rPr>
                <w:highlight w:val="none"/>
              </w:rPr>
            </w:pPr>
            <w:r>
              <w:rPr>
                <w:highlight w:val="none"/>
              </w:rPr>
              <w:t>3.33</w:t>
            </w:r>
          </w:p>
        </w:tc>
        <w:tc>
          <w:tcPr>
            <w:tcW w:w="2551" w:type="dxa"/>
            <w:vAlign w:val="center"/>
          </w:tcPr>
          <w:p>
            <w:pPr>
              <w:pStyle w:val="15"/>
              <w:rPr>
                <w:highlight w:val="none"/>
              </w:rPr>
            </w:pPr>
            <w:r>
              <w:rPr>
                <w:highlight w:val="none"/>
              </w:rPr>
              <w:t>3.33</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1191" w:type="dxa"/>
            <w:vAlign w:val="center"/>
          </w:tcPr>
          <w:p>
            <w:pPr>
              <w:pStyle w:val="16"/>
              <w:rPr>
                <w:highlight w:val="none"/>
              </w:rPr>
            </w:pPr>
            <w:r>
              <w:rPr>
                <w:highlight w:val="none"/>
              </w:rPr>
              <w:t>30103</w:t>
            </w:r>
          </w:p>
        </w:tc>
        <w:tc>
          <w:tcPr>
            <w:tcW w:w="4535" w:type="dxa"/>
            <w:vAlign w:val="center"/>
          </w:tcPr>
          <w:p>
            <w:pPr>
              <w:pStyle w:val="16"/>
              <w:rPr>
                <w:highlight w:val="none"/>
              </w:rPr>
            </w:pPr>
            <w:r>
              <w:rPr>
                <w:highlight w:val="none"/>
              </w:rPr>
              <w:t>奖金</w:t>
            </w:r>
          </w:p>
        </w:tc>
        <w:tc>
          <w:tcPr>
            <w:tcW w:w="2551" w:type="dxa"/>
            <w:vAlign w:val="center"/>
          </w:tcPr>
          <w:p>
            <w:pPr>
              <w:pStyle w:val="15"/>
              <w:rPr>
                <w:highlight w:val="none"/>
              </w:rPr>
            </w:pPr>
            <w:r>
              <w:rPr>
                <w:highlight w:val="none"/>
              </w:rPr>
              <w:t>5.72</w:t>
            </w:r>
          </w:p>
        </w:tc>
        <w:tc>
          <w:tcPr>
            <w:tcW w:w="2551" w:type="dxa"/>
            <w:vAlign w:val="center"/>
          </w:tcPr>
          <w:p>
            <w:pPr>
              <w:pStyle w:val="15"/>
              <w:rPr>
                <w:highlight w:val="none"/>
              </w:rPr>
            </w:pPr>
            <w:r>
              <w:rPr>
                <w:highlight w:val="none"/>
              </w:rPr>
              <w:t>5.72</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1191" w:type="dxa"/>
            <w:vAlign w:val="center"/>
          </w:tcPr>
          <w:p>
            <w:pPr>
              <w:pStyle w:val="16"/>
              <w:rPr>
                <w:highlight w:val="none"/>
              </w:rPr>
            </w:pPr>
            <w:r>
              <w:rPr>
                <w:highlight w:val="none"/>
              </w:rPr>
              <w:t>30107</w:t>
            </w:r>
          </w:p>
        </w:tc>
        <w:tc>
          <w:tcPr>
            <w:tcW w:w="4535" w:type="dxa"/>
            <w:vAlign w:val="center"/>
          </w:tcPr>
          <w:p>
            <w:pPr>
              <w:pStyle w:val="16"/>
              <w:rPr>
                <w:highlight w:val="none"/>
              </w:rPr>
            </w:pPr>
            <w:r>
              <w:rPr>
                <w:highlight w:val="none"/>
              </w:rPr>
              <w:t>绩效工资</w:t>
            </w:r>
          </w:p>
        </w:tc>
        <w:tc>
          <w:tcPr>
            <w:tcW w:w="2551" w:type="dxa"/>
            <w:vAlign w:val="center"/>
          </w:tcPr>
          <w:p>
            <w:pPr>
              <w:pStyle w:val="15"/>
              <w:rPr>
                <w:highlight w:val="none"/>
              </w:rPr>
            </w:pPr>
            <w:r>
              <w:rPr>
                <w:highlight w:val="none"/>
              </w:rPr>
              <w:t>22.24</w:t>
            </w:r>
          </w:p>
        </w:tc>
        <w:tc>
          <w:tcPr>
            <w:tcW w:w="2551" w:type="dxa"/>
            <w:vAlign w:val="center"/>
          </w:tcPr>
          <w:p>
            <w:pPr>
              <w:pStyle w:val="15"/>
              <w:rPr>
                <w:highlight w:val="none"/>
              </w:rPr>
            </w:pPr>
            <w:r>
              <w:rPr>
                <w:highlight w:val="none"/>
              </w:rPr>
              <w:t>22.24</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1191" w:type="dxa"/>
            <w:vAlign w:val="center"/>
          </w:tcPr>
          <w:p>
            <w:pPr>
              <w:pStyle w:val="16"/>
              <w:rPr>
                <w:highlight w:val="none"/>
              </w:rPr>
            </w:pPr>
            <w:r>
              <w:rPr>
                <w:highlight w:val="none"/>
              </w:rPr>
              <w:t>30108</w:t>
            </w:r>
          </w:p>
        </w:tc>
        <w:tc>
          <w:tcPr>
            <w:tcW w:w="4535" w:type="dxa"/>
            <w:vAlign w:val="center"/>
          </w:tcPr>
          <w:p>
            <w:pPr>
              <w:pStyle w:val="16"/>
              <w:rPr>
                <w:highlight w:val="none"/>
              </w:rPr>
            </w:pPr>
            <w:r>
              <w:rPr>
                <w:highlight w:val="none"/>
              </w:rPr>
              <w:t>机关事业单位基本养老保险缴费</w:t>
            </w:r>
          </w:p>
        </w:tc>
        <w:tc>
          <w:tcPr>
            <w:tcW w:w="2551" w:type="dxa"/>
            <w:vAlign w:val="center"/>
          </w:tcPr>
          <w:p>
            <w:pPr>
              <w:pStyle w:val="15"/>
              <w:rPr>
                <w:highlight w:val="none"/>
              </w:rPr>
            </w:pPr>
            <w:r>
              <w:rPr>
                <w:highlight w:val="none"/>
              </w:rPr>
              <w:t>6.33</w:t>
            </w:r>
          </w:p>
        </w:tc>
        <w:tc>
          <w:tcPr>
            <w:tcW w:w="2551" w:type="dxa"/>
            <w:vAlign w:val="center"/>
          </w:tcPr>
          <w:p>
            <w:pPr>
              <w:pStyle w:val="15"/>
              <w:rPr>
                <w:highlight w:val="none"/>
              </w:rPr>
            </w:pPr>
            <w:r>
              <w:rPr>
                <w:highlight w:val="none"/>
              </w:rPr>
              <w:t>6.33</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1191" w:type="dxa"/>
            <w:vAlign w:val="center"/>
          </w:tcPr>
          <w:p>
            <w:pPr>
              <w:pStyle w:val="16"/>
              <w:rPr>
                <w:highlight w:val="none"/>
              </w:rPr>
            </w:pPr>
            <w:r>
              <w:rPr>
                <w:highlight w:val="none"/>
              </w:rPr>
              <w:t>30110</w:t>
            </w:r>
          </w:p>
        </w:tc>
        <w:tc>
          <w:tcPr>
            <w:tcW w:w="4535" w:type="dxa"/>
            <w:vAlign w:val="center"/>
          </w:tcPr>
          <w:p>
            <w:pPr>
              <w:pStyle w:val="16"/>
              <w:rPr>
                <w:highlight w:val="none"/>
              </w:rPr>
            </w:pPr>
            <w:r>
              <w:rPr>
                <w:highlight w:val="none"/>
              </w:rPr>
              <w:t>职工基本医疗保险缴费</w:t>
            </w:r>
          </w:p>
        </w:tc>
        <w:tc>
          <w:tcPr>
            <w:tcW w:w="2551" w:type="dxa"/>
            <w:vAlign w:val="center"/>
          </w:tcPr>
          <w:p>
            <w:pPr>
              <w:pStyle w:val="15"/>
              <w:rPr>
                <w:highlight w:val="none"/>
              </w:rPr>
            </w:pPr>
            <w:r>
              <w:rPr>
                <w:highlight w:val="none"/>
              </w:rPr>
              <w:t>4.64</w:t>
            </w:r>
          </w:p>
        </w:tc>
        <w:tc>
          <w:tcPr>
            <w:tcW w:w="2551" w:type="dxa"/>
            <w:vAlign w:val="center"/>
          </w:tcPr>
          <w:p>
            <w:pPr>
              <w:pStyle w:val="15"/>
              <w:rPr>
                <w:highlight w:val="none"/>
              </w:rPr>
            </w:pPr>
            <w:r>
              <w:rPr>
                <w:highlight w:val="none"/>
              </w:rPr>
              <w:t>4.64</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1191" w:type="dxa"/>
            <w:vAlign w:val="center"/>
          </w:tcPr>
          <w:p>
            <w:pPr>
              <w:pStyle w:val="16"/>
              <w:rPr>
                <w:highlight w:val="none"/>
              </w:rPr>
            </w:pPr>
            <w:r>
              <w:rPr>
                <w:highlight w:val="none"/>
              </w:rPr>
              <w:t>30112</w:t>
            </w:r>
          </w:p>
        </w:tc>
        <w:tc>
          <w:tcPr>
            <w:tcW w:w="4535" w:type="dxa"/>
            <w:vAlign w:val="center"/>
          </w:tcPr>
          <w:p>
            <w:pPr>
              <w:pStyle w:val="16"/>
              <w:rPr>
                <w:highlight w:val="none"/>
              </w:rPr>
            </w:pPr>
            <w:r>
              <w:rPr>
                <w:highlight w:val="none"/>
              </w:rPr>
              <w:t>其他社会保障缴费</w:t>
            </w:r>
          </w:p>
        </w:tc>
        <w:tc>
          <w:tcPr>
            <w:tcW w:w="2551" w:type="dxa"/>
            <w:vAlign w:val="center"/>
          </w:tcPr>
          <w:p>
            <w:pPr>
              <w:pStyle w:val="15"/>
              <w:rPr>
                <w:highlight w:val="none"/>
              </w:rPr>
            </w:pPr>
            <w:r>
              <w:rPr>
                <w:highlight w:val="none"/>
              </w:rPr>
              <w:t>0.36</w:t>
            </w:r>
          </w:p>
        </w:tc>
        <w:tc>
          <w:tcPr>
            <w:tcW w:w="2551" w:type="dxa"/>
            <w:vAlign w:val="center"/>
          </w:tcPr>
          <w:p>
            <w:pPr>
              <w:pStyle w:val="15"/>
              <w:rPr>
                <w:highlight w:val="none"/>
              </w:rPr>
            </w:pPr>
            <w:r>
              <w:rPr>
                <w:highlight w:val="none"/>
              </w:rPr>
              <w:t>0.36</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1191" w:type="dxa"/>
            <w:vAlign w:val="center"/>
          </w:tcPr>
          <w:p>
            <w:pPr>
              <w:pStyle w:val="16"/>
              <w:rPr>
                <w:highlight w:val="none"/>
              </w:rPr>
            </w:pPr>
            <w:r>
              <w:rPr>
                <w:highlight w:val="none"/>
              </w:rPr>
              <w:t>30113</w:t>
            </w:r>
          </w:p>
        </w:tc>
        <w:tc>
          <w:tcPr>
            <w:tcW w:w="4535" w:type="dxa"/>
            <w:vAlign w:val="center"/>
          </w:tcPr>
          <w:p>
            <w:pPr>
              <w:pStyle w:val="16"/>
              <w:rPr>
                <w:highlight w:val="none"/>
              </w:rPr>
            </w:pPr>
            <w:r>
              <w:rPr>
                <w:highlight w:val="none"/>
              </w:rPr>
              <w:t>住房公积金</w:t>
            </w:r>
          </w:p>
        </w:tc>
        <w:tc>
          <w:tcPr>
            <w:tcW w:w="2551" w:type="dxa"/>
            <w:vAlign w:val="center"/>
          </w:tcPr>
          <w:p>
            <w:pPr>
              <w:pStyle w:val="15"/>
              <w:rPr>
                <w:highlight w:val="none"/>
              </w:rPr>
            </w:pPr>
            <w:r>
              <w:rPr>
                <w:highlight w:val="none"/>
              </w:rPr>
              <w:t>5.40</w:t>
            </w:r>
          </w:p>
        </w:tc>
        <w:tc>
          <w:tcPr>
            <w:tcW w:w="2551" w:type="dxa"/>
            <w:vAlign w:val="center"/>
          </w:tcPr>
          <w:p>
            <w:pPr>
              <w:pStyle w:val="15"/>
              <w:rPr>
                <w:highlight w:val="none"/>
              </w:rPr>
            </w:pPr>
            <w:r>
              <w:rPr>
                <w:highlight w:val="none"/>
              </w:rPr>
              <w:t>5.40</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1191" w:type="dxa"/>
            <w:vAlign w:val="center"/>
          </w:tcPr>
          <w:p>
            <w:pPr>
              <w:pStyle w:val="16"/>
              <w:rPr>
                <w:highlight w:val="none"/>
              </w:rPr>
            </w:pPr>
            <w:r>
              <w:rPr>
                <w:highlight w:val="none"/>
              </w:rPr>
              <w:t>302</w:t>
            </w:r>
          </w:p>
        </w:tc>
        <w:tc>
          <w:tcPr>
            <w:tcW w:w="4535" w:type="dxa"/>
            <w:vAlign w:val="center"/>
          </w:tcPr>
          <w:p>
            <w:pPr>
              <w:pStyle w:val="16"/>
              <w:rPr>
                <w:highlight w:val="none"/>
              </w:rPr>
            </w:pPr>
            <w:r>
              <w:rPr>
                <w:highlight w:val="none"/>
              </w:rPr>
              <w:t>商品和服务支出</w:t>
            </w:r>
          </w:p>
        </w:tc>
        <w:tc>
          <w:tcPr>
            <w:tcW w:w="2551" w:type="dxa"/>
            <w:vAlign w:val="center"/>
          </w:tcPr>
          <w:p>
            <w:pPr>
              <w:pStyle w:val="15"/>
              <w:rPr>
                <w:highlight w:val="none"/>
              </w:rPr>
            </w:pPr>
            <w:r>
              <w:rPr>
                <w:highlight w:val="none"/>
              </w:rPr>
              <w:t>5.06</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5.06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1191" w:type="dxa"/>
            <w:vAlign w:val="center"/>
          </w:tcPr>
          <w:p>
            <w:pPr>
              <w:pStyle w:val="16"/>
              <w:rPr>
                <w:highlight w:val="none"/>
              </w:rPr>
            </w:pPr>
            <w:r>
              <w:rPr>
                <w:highlight w:val="none"/>
              </w:rPr>
              <w:t>30201</w:t>
            </w:r>
          </w:p>
        </w:tc>
        <w:tc>
          <w:tcPr>
            <w:tcW w:w="4535" w:type="dxa"/>
            <w:vAlign w:val="center"/>
          </w:tcPr>
          <w:p>
            <w:pPr>
              <w:pStyle w:val="16"/>
              <w:rPr>
                <w:highlight w:val="none"/>
              </w:rPr>
            </w:pPr>
            <w:r>
              <w:rPr>
                <w:highlight w:val="none"/>
              </w:rPr>
              <w:t>办公费</w:t>
            </w:r>
          </w:p>
        </w:tc>
        <w:tc>
          <w:tcPr>
            <w:tcW w:w="2551" w:type="dxa"/>
            <w:vAlign w:val="center"/>
          </w:tcPr>
          <w:p>
            <w:pPr>
              <w:pStyle w:val="15"/>
              <w:rPr>
                <w:highlight w:val="none"/>
              </w:rPr>
            </w:pPr>
            <w:r>
              <w:rPr>
                <w:highlight w:val="none"/>
              </w:rPr>
              <w:t>0.32</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13</w:t>
            </w:r>
          </w:p>
        </w:tc>
        <w:tc>
          <w:tcPr>
            <w:tcW w:w="1191" w:type="dxa"/>
            <w:vAlign w:val="center"/>
          </w:tcPr>
          <w:p>
            <w:pPr>
              <w:pStyle w:val="16"/>
              <w:rPr>
                <w:highlight w:val="none"/>
              </w:rPr>
            </w:pPr>
            <w:r>
              <w:rPr>
                <w:highlight w:val="none"/>
              </w:rPr>
              <w:t>30205</w:t>
            </w:r>
          </w:p>
        </w:tc>
        <w:tc>
          <w:tcPr>
            <w:tcW w:w="4535" w:type="dxa"/>
            <w:vAlign w:val="center"/>
          </w:tcPr>
          <w:p>
            <w:pPr>
              <w:pStyle w:val="16"/>
              <w:rPr>
                <w:highlight w:val="none"/>
              </w:rPr>
            </w:pPr>
            <w:r>
              <w:rPr>
                <w:highlight w:val="none"/>
              </w:rPr>
              <w:t>水费</w:t>
            </w:r>
          </w:p>
        </w:tc>
        <w:tc>
          <w:tcPr>
            <w:tcW w:w="2551" w:type="dxa"/>
            <w:vAlign w:val="center"/>
          </w:tcPr>
          <w:p>
            <w:pPr>
              <w:pStyle w:val="15"/>
              <w:rPr>
                <w:highlight w:val="none"/>
              </w:rPr>
            </w:pPr>
            <w:r>
              <w:rPr>
                <w:highlight w:val="none"/>
              </w:rPr>
              <w:t>0.08</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14</w:t>
            </w:r>
          </w:p>
        </w:tc>
        <w:tc>
          <w:tcPr>
            <w:tcW w:w="1191" w:type="dxa"/>
            <w:vAlign w:val="center"/>
          </w:tcPr>
          <w:p>
            <w:pPr>
              <w:pStyle w:val="16"/>
              <w:rPr>
                <w:highlight w:val="none"/>
              </w:rPr>
            </w:pPr>
            <w:r>
              <w:rPr>
                <w:highlight w:val="none"/>
              </w:rPr>
              <w:t>30206</w:t>
            </w:r>
          </w:p>
        </w:tc>
        <w:tc>
          <w:tcPr>
            <w:tcW w:w="4535" w:type="dxa"/>
            <w:vAlign w:val="center"/>
          </w:tcPr>
          <w:p>
            <w:pPr>
              <w:pStyle w:val="16"/>
              <w:rPr>
                <w:highlight w:val="none"/>
              </w:rPr>
            </w:pPr>
            <w:r>
              <w:rPr>
                <w:highlight w:val="none"/>
              </w:rPr>
              <w:t>电费</w:t>
            </w:r>
          </w:p>
        </w:tc>
        <w:tc>
          <w:tcPr>
            <w:tcW w:w="2551" w:type="dxa"/>
            <w:vAlign w:val="center"/>
          </w:tcPr>
          <w:p>
            <w:pPr>
              <w:pStyle w:val="15"/>
              <w:rPr>
                <w:highlight w:val="none"/>
              </w:rPr>
            </w:pPr>
            <w:r>
              <w:rPr>
                <w:highlight w:val="none"/>
              </w:rPr>
              <w:t>0.32</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15</w:t>
            </w:r>
          </w:p>
        </w:tc>
        <w:tc>
          <w:tcPr>
            <w:tcW w:w="1191" w:type="dxa"/>
            <w:vAlign w:val="center"/>
          </w:tcPr>
          <w:p>
            <w:pPr>
              <w:pStyle w:val="16"/>
              <w:rPr>
                <w:highlight w:val="none"/>
              </w:rPr>
            </w:pPr>
            <w:r>
              <w:rPr>
                <w:highlight w:val="none"/>
              </w:rPr>
              <w:t>30207</w:t>
            </w:r>
          </w:p>
        </w:tc>
        <w:tc>
          <w:tcPr>
            <w:tcW w:w="4535" w:type="dxa"/>
            <w:vAlign w:val="center"/>
          </w:tcPr>
          <w:p>
            <w:pPr>
              <w:pStyle w:val="16"/>
              <w:rPr>
                <w:highlight w:val="none"/>
              </w:rPr>
            </w:pPr>
            <w:r>
              <w:rPr>
                <w:highlight w:val="none"/>
              </w:rPr>
              <w:t>邮电费</w:t>
            </w:r>
          </w:p>
        </w:tc>
        <w:tc>
          <w:tcPr>
            <w:tcW w:w="2551" w:type="dxa"/>
            <w:vAlign w:val="center"/>
          </w:tcPr>
          <w:p>
            <w:pPr>
              <w:pStyle w:val="15"/>
              <w:rPr>
                <w:highlight w:val="none"/>
              </w:rPr>
            </w:pPr>
            <w:r>
              <w:rPr>
                <w:highlight w:val="none"/>
              </w:rPr>
              <w:t>0.92</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16</w:t>
            </w:r>
          </w:p>
        </w:tc>
        <w:tc>
          <w:tcPr>
            <w:tcW w:w="1191" w:type="dxa"/>
            <w:vAlign w:val="center"/>
          </w:tcPr>
          <w:p>
            <w:pPr>
              <w:pStyle w:val="16"/>
              <w:rPr>
                <w:highlight w:val="none"/>
              </w:rPr>
            </w:pPr>
            <w:r>
              <w:rPr>
                <w:highlight w:val="none"/>
              </w:rPr>
              <w:t>30209</w:t>
            </w:r>
          </w:p>
        </w:tc>
        <w:tc>
          <w:tcPr>
            <w:tcW w:w="4535" w:type="dxa"/>
            <w:vAlign w:val="center"/>
          </w:tcPr>
          <w:p>
            <w:pPr>
              <w:pStyle w:val="16"/>
              <w:rPr>
                <w:highlight w:val="none"/>
              </w:rPr>
            </w:pPr>
            <w:r>
              <w:rPr>
                <w:highlight w:val="none"/>
              </w:rPr>
              <w:t>物业管理费</w:t>
            </w:r>
          </w:p>
        </w:tc>
        <w:tc>
          <w:tcPr>
            <w:tcW w:w="2551" w:type="dxa"/>
            <w:vAlign w:val="center"/>
          </w:tcPr>
          <w:p>
            <w:pPr>
              <w:pStyle w:val="15"/>
              <w:rPr>
                <w:highlight w:val="none"/>
              </w:rPr>
            </w:pPr>
            <w:r>
              <w:rPr>
                <w:highlight w:val="none"/>
              </w:rPr>
              <w:t>0.20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17</w:t>
            </w:r>
          </w:p>
        </w:tc>
        <w:tc>
          <w:tcPr>
            <w:tcW w:w="1191" w:type="dxa"/>
            <w:vAlign w:val="center"/>
          </w:tcPr>
          <w:p>
            <w:pPr>
              <w:pStyle w:val="16"/>
              <w:rPr>
                <w:highlight w:val="none"/>
              </w:rPr>
            </w:pPr>
            <w:r>
              <w:rPr>
                <w:highlight w:val="none"/>
              </w:rPr>
              <w:t>30211</w:t>
            </w:r>
          </w:p>
        </w:tc>
        <w:tc>
          <w:tcPr>
            <w:tcW w:w="4535" w:type="dxa"/>
            <w:vAlign w:val="center"/>
          </w:tcPr>
          <w:p>
            <w:pPr>
              <w:pStyle w:val="16"/>
              <w:rPr>
                <w:highlight w:val="none"/>
              </w:rPr>
            </w:pPr>
            <w:r>
              <w:rPr>
                <w:highlight w:val="none"/>
              </w:rPr>
              <w:t>差旅费</w:t>
            </w:r>
          </w:p>
        </w:tc>
        <w:tc>
          <w:tcPr>
            <w:tcW w:w="2551" w:type="dxa"/>
            <w:vAlign w:val="center"/>
          </w:tcPr>
          <w:p>
            <w:pPr>
              <w:pStyle w:val="15"/>
              <w:rPr>
                <w:highlight w:val="none"/>
              </w:rPr>
            </w:pPr>
            <w:r>
              <w:rPr>
                <w:highlight w:val="none"/>
              </w:rPr>
              <w:t>0.60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18</w:t>
            </w:r>
          </w:p>
        </w:tc>
        <w:tc>
          <w:tcPr>
            <w:tcW w:w="1191" w:type="dxa"/>
            <w:vAlign w:val="center"/>
          </w:tcPr>
          <w:p>
            <w:pPr>
              <w:pStyle w:val="16"/>
              <w:rPr>
                <w:highlight w:val="none"/>
              </w:rPr>
            </w:pPr>
            <w:r>
              <w:rPr>
                <w:highlight w:val="none"/>
              </w:rPr>
              <w:t>30215</w:t>
            </w:r>
          </w:p>
        </w:tc>
        <w:tc>
          <w:tcPr>
            <w:tcW w:w="4535" w:type="dxa"/>
            <w:vAlign w:val="center"/>
          </w:tcPr>
          <w:p>
            <w:pPr>
              <w:pStyle w:val="16"/>
              <w:rPr>
                <w:highlight w:val="none"/>
              </w:rPr>
            </w:pPr>
            <w:r>
              <w:rPr>
                <w:highlight w:val="none"/>
              </w:rPr>
              <w:t>会议费</w:t>
            </w:r>
          </w:p>
        </w:tc>
        <w:tc>
          <w:tcPr>
            <w:tcW w:w="2551" w:type="dxa"/>
            <w:vAlign w:val="center"/>
          </w:tcPr>
          <w:p>
            <w:pPr>
              <w:pStyle w:val="15"/>
              <w:rPr>
                <w:highlight w:val="none"/>
              </w:rPr>
            </w:pPr>
            <w:r>
              <w:rPr>
                <w:highlight w:val="none"/>
              </w:rPr>
              <w:t>0.16</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19</w:t>
            </w:r>
          </w:p>
        </w:tc>
        <w:tc>
          <w:tcPr>
            <w:tcW w:w="1191" w:type="dxa"/>
            <w:vAlign w:val="center"/>
          </w:tcPr>
          <w:p>
            <w:pPr>
              <w:pStyle w:val="16"/>
              <w:rPr>
                <w:highlight w:val="none"/>
              </w:rPr>
            </w:pPr>
            <w:r>
              <w:rPr>
                <w:highlight w:val="none"/>
              </w:rPr>
              <w:t>30216</w:t>
            </w:r>
          </w:p>
        </w:tc>
        <w:tc>
          <w:tcPr>
            <w:tcW w:w="4535" w:type="dxa"/>
            <w:vAlign w:val="center"/>
          </w:tcPr>
          <w:p>
            <w:pPr>
              <w:pStyle w:val="16"/>
              <w:rPr>
                <w:highlight w:val="none"/>
              </w:rPr>
            </w:pPr>
            <w:r>
              <w:rPr>
                <w:highlight w:val="none"/>
              </w:rPr>
              <w:t>培训费</w:t>
            </w:r>
          </w:p>
        </w:tc>
        <w:tc>
          <w:tcPr>
            <w:tcW w:w="2551" w:type="dxa"/>
            <w:vAlign w:val="center"/>
          </w:tcPr>
          <w:p>
            <w:pPr>
              <w:pStyle w:val="15"/>
              <w:rPr>
                <w:highlight w:val="none"/>
              </w:rPr>
            </w:pPr>
            <w:r>
              <w:rPr>
                <w:highlight w:val="none"/>
              </w:rPr>
              <w:t>0.25</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20</w:t>
            </w:r>
          </w:p>
        </w:tc>
        <w:tc>
          <w:tcPr>
            <w:tcW w:w="1191" w:type="dxa"/>
            <w:vAlign w:val="center"/>
          </w:tcPr>
          <w:p>
            <w:pPr>
              <w:pStyle w:val="16"/>
              <w:rPr>
                <w:highlight w:val="none"/>
              </w:rPr>
            </w:pPr>
            <w:r>
              <w:rPr>
                <w:highlight w:val="none"/>
              </w:rPr>
              <w:t>30228</w:t>
            </w:r>
          </w:p>
        </w:tc>
        <w:tc>
          <w:tcPr>
            <w:tcW w:w="4535" w:type="dxa"/>
            <w:vAlign w:val="center"/>
          </w:tcPr>
          <w:p>
            <w:pPr>
              <w:pStyle w:val="16"/>
              <w:rPr>
                <w:highlight w:val="none"/>
              </w:rPr>
            </w:pPr>
            <w:r>
              <w:rPr>
                <w:highlight w:val="none"/>
              </w:rPr>
              <w:t>工会经费</w:t>
            </w:r>
          </w:p>
        </w:tc>
        <w:tc>
          <w:tcPr>
            <w:tcW w:w="2551" w:type="dxa"/>
            <w:vAlign w:val="center"/>
          </w:tcPr>
          <w:p>
            <w:pPr>
              <w:pStyle w:val="15"/>
              <w:rPr>
                <w:highlight w:val="none"/>
              </w:rPr>
            </w:pPr>
            <w:r>
              <w:rPr>
                <w:highlight w:val="none"/>
              </w:rPr>
              <w:t>0.35</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21</w:t>
            </w:r>
          </w:p>
        </w:tc>
        <w:tc>
          <w:tcPr>
            <w:tcW w:w="1191" w:type="dxa"/>
            <w:vAlign w:val="center"/>
          </w:tcPr>
          <w:p>
            <w:pPr>
              <w:pStyle w:val="16"/>
              <w:rPr>
                <w:highlight w:val="none"/>
              </w:rPr>
            </w:pPr>
            <w:r>
              <w:rPr>
                <w:highlight w:val="none"/>
              </w:rPr>
              <w:t>30229</w:t>
            </w:r>
          </w:p>
        </w:tc>
        <w:tc>
          <w:tcPr>
            <w:tcW w:w="4535" w:type="dxa"/>
            <w:vAlign w:val="center"/>
          </w:tcPr>
          <w:p>
            <w:pPr>
              <w:pStyle w:val="16"/>
              <w:rPr>
                <w:highlight w:val="none"/>
              </w:rPr>
            </w:pPr>
            <w:r>
              <w:rPr>
                <w:highlight w:val="none"/>
              </w:rPr>
              <w:t>福利费</w:t>
            </w:r>
          </w:p>
        </w:tc>
        <w:tc>
          <w:tcPr>
            <w:tcW w:w="2551" w:type="dxa"/>
            <w:vAlign w:val="center"/>
          </w:tcPr>
          <w:p>
            <w:pPr>
              <w:pStyle w:val="15"/>
              <w:rPr>
                <w:highlight w:val="none"/>
              </w:rPr>
            </w:pPr>
            <w:r>
              <w:rPr>
                <w:highlight w:val="none"/>
              </w:rPr>
              <w:t>0.42</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22</w:t>
            </w:r>
          </w:p>
        </w:tc>
        <w:tc>
          <w:tcPr>
            <w:tcW w:w="1191" w:type="dxa"/>
            <w:vAlign w:val="center"/>
          </w:tcPr>
          <w:p>
            <w:pPr>
              <w:pStyle w:val="16"/>
              <w:rPr>
                <w:highlight w:val="none"/>
              </w:rPr>
            </w:pPr>
            <w:r>
              <w:rPr>
                <w:highlight w:val="none"/>
              </w:rPr>
              <w:t>30239</w:t>
            </w:r>
          </w:p>
        </w:tc>
        <w:tc>
          <w:tcPr>
            <w:tcW w:w="4535" w:type="dxa"/>
            <w:vAlign w:val="center"/>
          </w:tcPr>
          <w:p>
            <w:pPr>
              <w:pStyle w:val="16"/>
              <w:rPr>
                <w:highlight w:val="none"/>
              </w:rPr>
            </w:pPr>
            <w:r>
              <w:rPr>
                <w:highlight w:val="none"/>
              </w:rPr>
              <w:t>其他交通费用</w:t>
            </w:r>
          </w:p>
        </w:tc>
        <w:tc>
          <w:tcPr>
            <w:tcW w:w="2551" w:type="dxa"/>
            <w:vAlign w:val="center"/>
          </w:tcPr>
          <w:p>
            <w:pPr>
              <w:pStyle w:val="15"/>
              <w:rPr>
                <w:highlight w:val="none"/>
              </w:rPr>
            </w:pPr>
            <w:r>
              <w:rPr>
                <w:highlight w:val="none"/>
              </w:rPr>
              <w:t>1.38</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23</w:t>
            </w:r>
          </w:p>
        </w:tc>
        <w:tc>
          <w:tcPr>
            <w:tcW w:w="1191" w:type="dxa"/>
            <w:vAlign w:val="center"/>
          </w:tcPr>
          <w:p>
            <w:pPr>
              <w:pStyle w:val="16"/>
              <w:rPr>
                <w:highlight w:val="none"/>
              </w:rPr>
            </w:pPr>
            <w:r>
              <w:rPr>
                <w:highlight w:val="none"/>
              </w:rPr>
              <w:t>30299</w:t>
            </w:r>
          </w:p>
        </w:tc>
        <w:tc>
          <w:tcPr>
            <w:tcW w:w="4535" w:type="dxa"/>
            <w:vAlign w:val="center"/>
          </w:tcPr>
          <w:p>
            <w:pPr>
              <w:pStyle w:val="16"/>
              <w:rPr>
                <w:highlight w:val="none"/>
              </w:rPr>
            </w:pPr>
            <w:r>
              <w:rPr>
                <w:highlight w:val="none"/>
              </w:rPr>
              <w:t>其他商品和服务支出</w:t>
            </w:r>
          </w:p>
        </w:tc>
        <w:tc>
          <w:tcPr>
            <w:tcW w:w="2551" w:type="dxa"/>
            <w:vAlign w:val="center"/>
          </w:tcPr>
          <w:p>
            <w:pPr>
              <w:pStyle w:val="15"/>
              <w:rPr>
                <w:highlight w:val="none"/>
              </w:rPr>
            </w:pPr>
            <w:r>
              <w:rPr>
                <w:highlight w:val="none"/>
              </w:rPr>
              <w:t>0.05</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24</w:t>
            </w:r>
          </w:p>
        </w:tc>
        <w:tc>
          <w:tcPr>
            <w:tcW w:w="1191" w:type="dxa"/>
            <w:vAlign w:val="center"/>
          </w:tcPr>
          <w:p>
            <w:pPr>
              <w:pStyle w:val="16"/>
              <w:rPr>
                <w:highlight w:val="none"/>
              </w:rPr>
            </w:pPr>
            <w:r>
              <w:rPr>
                <w:highlight w:val="none"/>
              </w:rPr>
              <w:t>303</w:t>
            </w:r>
          </w:p>
        </w:tc>
        <w:tc>
          <w:tcPr>
            <w:tcW w:w="4535" w:type="dxa"/>
            <w:vAlign w:val="center"/>
          </w:tcPr>
          <w:p>
            <w:pPr>
              <w:pStyle w:val="16"/>
              <w:rPr>
                <w:highlight w:val="none"/>
              </w:rPr>
            </w:pPr>
            <w:r>
              <w:rPr>
                <w:highlight w:val="none"/>
              </w:rPr>
              <w:t>对个人和家庭的补助</w:t>
            </w:r>
          </w:p>
        </w:tc>
        <w:tc>
          <w:tcPr>
            <w:tcW w:w="2551" w:type="dxa"/>
            <w:vAlign w:val="center"/>
          </w:tcPr>
          <w:p>
            <w:pPr>
              <w:pStyle w:val="15"/>
              <w:rPr>
                <w:highlight w:val="none"/>
              </w:rPr>
            </w:pPr>
            <w:r>
              <w:rPr>
                <w:highlight w:val="none"/>
              </w:rPr>
              <w:t>0.15</w:t>
            </w:r>
          </w:p>
        </w:tc>
        <w:tc>
          <w:tcPr>
            <w:tcW w:w="2551" w:type="dxa"/>
            <w:vAlign w:val="center"/>
          </w:tcPr>
          <w:p>
            <w:pPr>
              <w:pStyle w:val="15"/>
              <w:rPr>
                <w:highlight w:val="none"/>
              </w:rPr>
            </w:pPr>
            <w:r>
              <w:rPr>
                <w:highlight w:val="none"/>
              </w:rPr>
              <w:t>0.15</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25</w:t>
            </w:r>
          </w:p>
        </w:tc>
        <w:tc>
          <w:tcPr>
            <w:tcW w:w="1191" w:type="dxa"/>
            <w:vAlign w:val="center"/>
          </w:tcPr>
          <w:p>
            <w:pPr>
              <w:pStyle w:val="16"/>
              <w:rPr>
                <w:highlight w:val="none"/>
              </w:rPr>
            </w:pPr>
            <w:r>
              <w:rPr>
                <w:highlight w:val="none"/>
              </w:rPr>
              <w:t>30309</w:t>
            </w:r>
          </w:p>
        </w:tc>
        <w:tc>
          <w:tcPr>
            <w:tcW w:w="4535" w:type="dxa"/>
            <w:vAlign w:val="center"/>
          </w:tcPr>
          <w:p>
            <w:pPr>
              <w:pStyle w:val="16"/>
              <w:rPr>
                <w:highlight w:val="none"/>
              </w:rPr>
            </w:pPr>
            <w:r>
              <w:rPr>
                <w:highlight w:val="none"/>
              </w:rPr>
              <w:t>奖励金</w:t>
            </w:r>
          </w:p>
        </w:tc>
        <w:tc>
          <w:tcPr>
            <w:tcW w:w="2551" w:type="dxa"/>
            <w:vAlign w:val="center"/>
          </w:tcPr>
          <w:p>
            <w:pPr>
              <w:pStyle w:val="15"/>
              <w:rPr>
                <w:highlight w:val="none"/>
              </w:rPr>
            </w:pPr>
            <w:r>
              <w:rPr>
                <w:highlight w:val="none"/>
              </w:rPr>
              <w:t>0.15</w:t>
            </w:r>
          </w:p>
        </w:tc>
        <w:tc>
          <w:tcPr>
            <w:tcW w:w="2551" w:type="dxa"/>
            <w:vAlign w:val="center"/>
          </w:tcPr>
          <w:p>
            <w:pPr>
              <w:pStyle w:val="15"/>
              <w:rPr>
                <w:highlight w:val="none"/>
              </w:rPr>
            </w:pPr>
            <w:r>
              <w:rPr>
                <w:highlight w:val="none"/>
              </w:rPr>
              <w:t>0.15</w:t>
            </w:r>
          </w:p>
        </w:tc>
        <w:tc>
          <w:tcPr>
            <w:tcW w:w="2551"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单位预算政府性基金预算财政拨款支出表</w:t>
      </w:r>
    </w:p>
    <w:tbl>
      <w:tblPr>
        <w:tblStyle w:val="9"/>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314010石家庄市栾城区老龄工作指导中心</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功能分类科目</w:t>
            </w:r>
          </w:p>
        </w:tc>
        <w:tc>
          <w:tcPr>
            <w:tcW w:w="2551" w:type="dxa"/>
            <w:vMerge w:val="restart"/>
            <w:vAlign w:val="center"/>
          </w:tcPr>
          <w:p>
            <w:pPr>
              <w:pStyle w:val="14"/>
              <w:rPr>
                <w:highlight w:val="none"/>
              </w:rPr>
            </w:pPr>
            <w:r>
              <w:rPr>
                <w:highlight w:val="none"/>
              </w:rPr>
              <w:t>合计</w:t>
            </w:r>
          </w:p>
        </w:tc>
        <w:tc>
          <w:tcPr>
            <w:tcW w:w="2551" w:type="dxa"/>
            <w:vMerge w:val="restart"/>
            <w:vAlign w:val="center"/>
          </w:tcPr>
          <w:p>
            <w:pPr>
              <w:pStyle w:val="14"/>
              <w:rPr>
                <w:highlight w:val="none"/>
              </w:rPr>
            </w:pPr>
            <w:r>
              <w:rPr>
                <w:highlight w:val="none"/>
              </w:rPr>
              <w:t>基本支出</w:t>
            </w:r>
          </w:p>
        </w:tc>
        <w:tc>
          <w:tcPr>
            <w:tcW w:w="2551" w:type="dxa"/>
            <w:vMerge w:val="restart"/>
            <w:vAlign w:val="center"/>
          </w:tcPr>
          <w:p>
            <w:pPr>
              <w:pStyle w:val="14"/>
              <w:rPr>
                <w:highlight w:val="none"/>
              </w:rPr>
            </w:pPr>
            <w:r>
              <w:rPr>
                <w:highlight w:val="none"/>
              </w:rP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p>
        </w:tc>
        <w:tc>
          <w:tcPr>
            <w:tcW w:w="1191" w:type="dxa"/>
            <w:vAlign w:val="center"/>
          </w:tcPr>
          <w:p>
            <w:pPr>
              <w:pStyle w:val="16"/>
              <w:rPr>
                <w:highlight w:val="none"/>
              </w:rPr>
            </w:pPr>
          </w:p>
        </w:tc>
        <w:tc>
          <w:tcPr>
            <w:tcW w:w="4535" w:type="dxa"/>
            <w:vAlign w:val="center"/>
          </w:tcPr>
          <w:p>
            <w:pPr>
              <w:pStyle w:val="16"/>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r>
    </w:tbl>
    <w:p>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注：无政府性基金预算财政拨款预算，空表列示。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单位预算国有资本经营预算财政拨款支出表</w:t>
      </w:r>
    </w:p>
    <w:tbl>
      <w:tblPr>
        <w:tblStyle w:val="9"/>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314010石家庄市栾城区老龄工作指导中心</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功能分类科目</w:t>
            </w:r>
          </w:p>
        </w:tc>
        <w:tc>
          <w:tcPr>
            <w:tcW w:w="2551" w:type="dxa"/>
            <w:vMerge w:val="restart"/>
            <w:vAlign w:val="center"/>
          </w:tcPr>
          <w:p>
            <w:pPr>
              <w:pStyle w:val="14"/>
              <w:rPr>
                <w:highlight w:val="none"/>
              </w:rPr>
            </w:pPr>
            <w:r>
              <w:rPr>
                <w:highlight w:val="none"/>
              </w:rPr>
              <w:t>合计</w:t>
            </w:r>
          </w:p>
        </w:tc>
        <w:tc>
          <w:tcPr>
            <w:tcW w:w="2551" w:type="dxa"/>
            <w:vMerge w:val="restart"/>
            <w:vAlign w:val="center"/>
          </w:tcPr>
          <w:p>
            <w:pPr>
              <w:pStyle w:val="14"/>
              <w:rPr>
                <w:highlight w:val="none"/>
              </w:rPr>
            </w:pPr>
            <w:r>
              <w:rPr>
                <w:highlight w:val="none"/>
              </w:rPr>
              <w:t>基本支出</w:t>
            </w:r>
          </w:p>
        </w:tc>
        <w:tc>
          <w:tcPr>
            <w:tcW w:w="2551" w:type="dxa"/>
            <w:vMerge w:val="restart"/>
            <w:vAlign w:val="center"/>
          </w:tcPr>
          <w:p>
            <w:pPr>
              <w:pStyle w:val="14"/>
              <w:rPr>
                <w:highlight w:val="none"/>
              </w:rPr>
            </w:pPr>
            <w:r>
              <w:rPr>
                <w:highlight w:val="none"/>
              </w:rP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p>
        </w:tc>
        <w:tc>
          <w:tcPr>
            <w:tcW w:w="1191" w:type="dxa"/>
            <w:vAlign w:val="center"/>
          </w:tcPr>
          <w:p>
            <w:pPr>
              <w:pStyle w:val="16"/>
              <w:rPr>
                <w:highlight w:val="none"/>
              </w:rPr>
            </w:pPr>
          </w:p>
        </w:tc>
        <w:tc>
          <w:tcPr>
            <w:tcW w:w="4535" w:type="dxa"/>
            <w:vAlign w:val="center"/>
          </w:tcPr>
          <w:p>
            <w:pPr>
              <w:pStyle w:val="16"/>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r>
    </w:tbl>
    <w:p>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注：无国有资本经营预算财政拨款预算，空表列示。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单位预算财政拨款“三公”经费支出表</w:t>
      </w:r>
    </w:p>
    <w:tbl>
      <w:tblPr>
        <w:tblStyle w:val="9"/>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314010石家庄市栾城区老龄工作指导中心</w:t>
            </w:r>
          </w:p>
        </w:tc>
        <w:tc>
          <w:tcPr>
            <w:tcW w:w="238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3798" w:type="dxa"/>
            <w:vMerge w:val="restart"/>
            <w:vAlign w:val="center"/>
          </w:tcPr>
          <w:p>
            <w:pPr>
              <w:pStyle w:val="14"/>
              <w:rPr>
                <w:highlight w:val="none"/>
              </w:rPr>
            </w:pPr>
            <w:r>
              <w:rPr>
                <w:highlight w:val="none"/>
              </w:rPr>
              <w:t>项  目</w:t>
            </w:r>
          </w:p>
        </w:tc>
        <w:tc>
          <w:tcPr>
            <w:tcW w:w="9524" w:type="dxa"/>
            <w:gridSpan w:val="4"/>
            <w:vAlign w:val="center"/>
          </w:tcPr>
          <w:p>
            <w:pPr>
              <w:pStyle w:val="14"/>
              <w:rPr>
                <w:highlight w:val="none"/>
              </w:rPr>
            </w:pPr>
            <w:r>
              <w:rPr>
                <w:highlight w:val="none"/>
              </w:rP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pPr>
              <w:rPr>
                <w:highlight w:val="none"/>
              </w:rPr>
            </w:pPr>
          </w:p>
        </w:tc>
        <w:tc>
          <w:tcPr>
            <w:tcW w:w="3798" w:type="dxa"/>
            <w:vMerge w:val="continue"/>
          </w:tcPr>
          <w:p>
            <w:pPr>
              <w:rPr>
                <w:highlight w:val="none"/>
              </w:rPr>
            </w:pPr>
          </w:p>
        </w:tc>
        <w:tc>
          <w:tcPr>
            <w:tcW w:w="2381" w:type="dxa"/>
            <w:vAlign w:val="center"/>
          </w:tcPr>
          <w:p>
            <w:pPr>
              <w:pStyle w:val="14"/>
              <w:rPr>
                <w:highlight w:val="none"/>
              </w:rPr>
            </w:pPr>
            <w:r>
              <w:rPr>
                <w:highlight w:val="none"/>
              </w:rPr>
              <w:t>合计</w:t>
            </w:r>
          </w:p>
        </w:tc>
        <w:tc>
          <w:tcPr>
            <w:tcW w:w="2381" w:type="dxa"/>
            <w:vAlign w:val="center"/>
          </w:tcPr>
          <w:p>
            <w:pPr>
              <w:pStyle w:val="14"/>
              <w:rPr>
                <w:highlight w:val="none"/>
              </w:rPr>
            </w:pPr>
            <w:r>
              <w:rPr>
                <w:highlight w:val="none"/>
              </w:rPr>
              <w:t>一般公共预算              财政拨款</w:t>
            </w:r>
          </w:p>
        </w:tc>
        <w:tc>
          <w:tcPr>
            <w:tcW w:w="2381" w:type="dxa"/>
            <w:vAlign w:val="center"/>
          </w:tcPr>
          <w:p>
            <w:pPr>
              <w:pStyle w:val="14"/>
              <w:rPr>
                <w:highlight w:val="none"/>
              </w:rPr>
            </w:pPr>
            <w:r>
              <w:rPr>
                <w:highlight w:val="none"/>
              </w:rPr>
              <w:t>政府性基金                  预算拨款</w:t>
            </w:r>
          </w:p>
        </w:tc>
        <w:tc>
          <w:tcPr>
            <w:tcW w:w="2381" w:type="dxa"/>
            <w:vAlign w:val="center"/>
          </w:tcPr>
          <w:p>
            <w:pPr>
              <w:pStyle w:val="14"/>
              <w:rPr>
                <w:highlight w:val="none"/>
              </w:rPr>
            </w:pPr>
            <w:r>
              <w:rPr>
                <w:highlight w:val="none"/>
              </w:rP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4"/>
              <w:rPr>
                <w:highlight w:val="none"/>
              </w:rPr>
            </w:pPr>
            <w:r>
              <w:rPr>
                <w:highlight w:val="none"/>
              </w:rPr>
              <w:t>栏次</w:t>
            </w:r>
          </w:p>
        </w:tc>
        <w:tc>
          <w:tcPr>
            <w:tcW w:w="3798" w:type="dxa"/>
            <w:vAlign w:val="center"/>
          </w:tcPr>
          <w:p>
            <w:pPr>
              <w:pStyle w:val="14"/>
              <w:rPr>
                <w:highlight w:val="none"/>
              </w:rPr>
            </w:pPr>
            <w:r>
              <w:rPr>
                <w:highlight w:val="none"/>
              </w:rPr>
              <w:t>1</w:t>
            </w:r>
          </w:p>
        </w:tc>
        <w:tc>
          <w:tcPr>
            <w:tcW w:w="2381" w:type="dxa"/>
            <w:vAlign w:val="center"/>
          </w:tcPr>
          <w:p>
            <w:pPr>
              <w:pStyle w:val="14"/>
              <w:rPr>
                <w:highlight w:val="none"/>
              </w:rPr>
            </w:pPr>
            <w:r>
              <w:rPr>
                <w:highlight w:val="none"/>
              </w:rPr>
              <w:t>2</w:t>
            </w:r>
          </w:p>
        </w:tc>
        <w:tc>
          <w:tcPr>
            <w:tcW w:w="2381" w:type="dxa"/>
            <w:vAlign w:val="center"/>
          </w:tcPr>
          <w:p>
            <w:pPr>
              <w:pStyle w:val="14"/>
              <w:rPr>
                <w:highlight w:val="none"/>
              </w:rPr>
            </w:pPr>
            <w:r>
              <w:rPr>
                <w:highlight w:val="none"/>
              </w:rPr>
              <w:t>3</w:t>
            </w:r>
          </w:p>
        </w:tc>
        <w:tc>
          <w:tcPr>
            <w:tcW w:w="2381" w:type="dxa"/>
            <w:vAlign w:val="center"/>
          </w:tcPr>
          <w:p>
            <w:pPr>
              <w:pStyle w:val="14"/>
              <w:rPr>
                <w:highlight w:val="none"/>
              </w:rPr>
            </w:pPr>
            <w:r>
              <w:rPr>
                <w:highlight w:val="none"/>
              </w:rPr>
              <w:t>4</w:t>
            </w:r>
          </w:p>
        </w:tc>
        <w:tc>
          <w:tcPr>
            <w:tcW w:w="2381" w:type="dxa"/>
            <w:vAlign w:val="center"/>
          </w:tcPr>
          <w:p>
            <w:pPr>
              <w:pStyle w:val="14"/>
              <w:rPr>
                <w:highlight w:val="none"/>
              </w:rPr>
            </w:pPr>
            <w:r>
              <w:rPr>
                <w:highlight w:val="none"/>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rPr>
                <w:highlight w:val="none"/>
              </w:rPr>
            </w:pPr>
          </w:p>
        </w:tc>
        <w:tc>
          <w:tcPr>
            <w:tcW w:w="3798" w:type="dxa"/>
            <w:vAlign w:val="center"/>
          </w:tcPr>
          <w:p>
            <w:pPr>
              <w:pStyle w:val="16"/>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r>
    </w:tbl>
    <w:p>
      <w:pPr>
        <w:spacing w:before="0" w:after="0" w:line="240" w:lineRule="auto"/>
        <w:ind w:firstLine="420"/>
        <w:jc w:val="left"/>
        <w:outlineLvl w:val="9"/>
        <w:rPr>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highlight w:val="none"/>
        </w:rPr>
        <w:t>注：无财政拨款“三公”经费支出预算，空表列示。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b w:val="0"/>
          <w:color w:val="000000"/>
          <w:sz w:val="44"/>
          <w:highlight w:val="none"/>
        </w:rPr>
        <w:t>石家庄市栾城区老龄工作指导中心2025年单位预算信息公开情况说明</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按照《中华人民共和国预算法》、《地方预决算公开操作规程》和《关于进一步推进预算公开工作的实施意见》规定，现将石家庄市栾城区老龄工作指导中心2025年单位预算公开如下：</w:t>
      </w:r>
    </w:p>
    <w:p>
      <w:pPr>
        <w:spacing w:before="10" w:after="10" w:line="240" w:lineRule="auto"/>
        <w:ind w:firstLine="640"/>
        <w:jc w:val="left"/>
        <w:outlineLvl w:val="5"/>
        <w:rPr>
          <w:highlight w:val="none"/>
        </w:rPr>
      </w:pPr>
      <w:r>
        <w:rPr>
          <w:rFonts w:ascii="黑体" w:hAnsi="黑体" w:eastAsia="黑体" w:cs="黑体"/>
          <w:color w:val="000000"/>
          <w:sz w:val="32"/>
          <w:highlight w:val="none"/>
        </w:rPr>
        <w:t>一、单位职责及机构设置情况</w:t>
      </w:r>
    </w:p>
    <w:p>
      <w:pPr>
        <w:wordWrap/>
        <w:adjustRightInd/>
        <w:snapToGrid/>
        <w:spacing w:line="580" w:lineRule="exact"/>
        <w:ind w:firstLine="640" w:firstLineChars="200"/>
        <w:textAlignment w:val="auto"/>
        <w:rPr>
          <w:rFonts w:ascii="方正楷体_GBK" w:hAnsi="方正楷体_GBK" w:eastAsia="方正楷体_GBK" w:cs="方正楷体_GBK"/>
          <w:b/>
          <w:color w:val="000000"/>
          <w:sz w:val="32"/>
          <w:highlight w:val="none"/>
        </w:rPr>
      </w:pPr>
      <w:r>
        <w:rPr>
          <w:rFonts w:ascii="方正楷体_GBK" w:hAnsi="方正楷体_GBK" w:eastAsia="方正楷体_GBK" w:cs="方正楷体_GBK"/>
          <w:b/>
          <w:color w:val="000000"/>
          <w:sz w:val="32"/>
          <w:highlight w:val="none"/>
        </w:rPr>
        <w:t>单位职责：</w:t>
      </w:r>
    </w:p>
    <w:p>
      <w:pPr>
        <w:wordWrap/>
        <w:adjustRightInd/>
        <w:snapToGrid/>
        <w:spacing w:line="580" w:lineRule="exact"/>
        <w:ind w:firstLine="560" w:firstLineChars="200"/>
        <w:textAlignment w:val="auto"/>
        <w:rPr>
          <w:highlight w:val="none"/>
        </w:rPr>
      </w:pPr>
      <w:r>
        <w:rPr>
          <w:rFonts w:hint="eastAsia" w:eastAsia="方正仿宋_GBK"/>
          <w:sz w:val="28"/>
          <w:highlight w:val="none"/>
          <w:lang w:val="en-US" w:eastAsia="zh-CN"/>
        </w:rPr>
        <w:t>承担区老龄工作委员会办公室具体工作，贯彻落实积极应对人口老龄化的政策措施，组织开展人口老龄化宣传教育，拟定老年人社会参与政策并组织实施，承担老年人口状况，老龄事业发展的统计调查工作。</w:t>
      </w:r>
    </w:p>
    <w:p>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机构设置：</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2"/>
          <w:highlight w:val="none"/>
        </w:rPr>
        <w:t>单位机构设置情况</w:t>
      </w:r>
    </w:p>
    <w:tbl>
      <w:tblPr>
        <w:tblStyle w:val="9"/>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4"/>
              <w:rPr>
                <w:highlight w:val="none"/>
              </w:rPr>
            </w:pPr>
            <w:r>
              <w:rPr>
                <w:highlight w:val="none"/>
              </w:rPr>
              <w:t>单位名称</w:t>
            </w:r>
          </w:p>
        </w:tc>
        <w:tc>
          <w:tcPr>
            <w:tcW w:w="1843" w:type="dxa"/>
            <w:vAlign w:val="center"/>
          </w:tcPr>
          <w:p>
            <w:pPr>
              <w:pStyle w:val="14"/>
              <w:rPr>
                <w:highlight w:val="none"/>
              </w:rPr>
            </w:pPr>
            <w:r>
              <w:rPr>
                <w:highlight w:val="none"/>
              </w:rPr>
              <w:t>单位性质</w:t>
            </w:r>
          </w:p>
        </w:tc>
        <w:tc>
          <w:tcPr>
            <w:tcW w:w="2126" w:type="dxa"/>
            <w:vAlign w:val="center"/>
          </w:tcPr>
          <w:p>
            <w:pPr>
              <w:pStyle w:val="14"/>
              <w:rPr>
                <w:highlight w:val="none"/>
              </w:rPr>
            </w:pPr>
            <w:r>
              <w:rPr>
                <w:highlight w:val="none"/>
              </w:rPr>
              <w:t>单位规格</w:t>
            </w:r>
          </w:p>
        </w:tc>
        <w:tc>
          <w:tcPr>
            <w:tcW w:w="3827" w:type="dxa"/>
            <w:vAlign w:val="center"/>
          </w:tcPr>
          <w:p>
            <w:pPr>
              <w:pStyle w:val="14"/>
              <w:rPr>
                <w:highlight w:val="none"/>
              </w:rPr>
            </w:pPr>
            <w:r>
              <w:rPr>
                <w:highlight w:val="none"/>
              </w:rP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rPr>
                <w:highlight w:val="none"/>
              </w:rPr>
            </w:pPr>
            <w:r>
              <w:rPr>
                <w:highlight w:val="none"/>
              </w:rPr>
              <w:t>石家庄市栾城区老龄工作指导中心</w:t>
            </w:r>
          </w:p>
        </w:tc>
        <w:tc>
          <w:tcPr>
            <w:tcW w:w="1843" w:type="dxa"/>
            <w:vAlign w:val="center"/>
          </w:tcPr>
          <w:p>
            <w:pPr>
              <w:pStyle w:val="17"/>
              <w:rPr>
                <w:highlight w:val="none"/>
              </w:rPr>
            </w:pPr>
            <w:r>
              <w:rPr>
                <w:highlight w:val="none"/>
              </w:rPr>
              <w:t>事业</w:t>
            </w:r>
          </w:p>
        </w:tc>
        <w:tc>
          <w:tcPr>
            <w:tcW w:w="2126" w:type="dxa"/>
            <w:vAlign w:val="center"/>
          </w:tcPr>
          <w:p>
            <w:pPr>
              <w:pStyle w:val="17"/>
              <w:rPr>
                <w:highlight w:val="none"/>
              </w:rPr>
            </w:pPr>
            <w:r>
              <w:rPr>
                <w:highlight w:val="none"/>
              </w:rPr>
              <w:t>正科级</w:t>
            </w:r>
          </w:p>
        </w:tc>
        <w:tc>
          <w:tcPr>
            <w:tcW w:w="3827" w:type="dxa"/>
            <w:vAlign w:val="center"/>
          </w:tcPr>
          <w:p>
            <w:pPr>
              <w:pStyle w:val="17"/>
              <w:rPr>
                <w:highlight w:val="none"/>
              </w:rPr>
            </w:pPr>
            <w:r>
              <w:rPr>
                <w:highlight w:val="none"/>
              </w:rPr>
              <w:t>财政性资金基本保证</w:t>
            </w:r>
          </w:p>
        </w:tc>
      </w:tr>
    </w:tbl>
    <w:p>
      <w:pPr>
        <w:spacing w:before="10" w:after="10" w:line="240" w:lineRule="auto"/>
        <w:ind w:firstLine="640"/>
        <w:jc w:val="left"/>
        <w:outlineLvl w:val="5"/>
        <w:rPr>
          <w:highlight w:val="none"/>
        </w:rPr>
      </w:pPr>
      <w:r>
        <w:rPr>
          <w:rFonts w:ascii="黑体" w:hAnsi="黑体" w:eastAsia="黑体" w:cs="黑体"/>
          <w:color w:val="000000"/>
          <w:sz w:val="32"/>
          <w:highlight w:val="none"/>
        </w:rPr>
        <w:t>二、单位预算安排的总体情况</w:t>
      </w:r>
    </w:p>
    <w:p>
      <w:pPr>
        <w:numPr>
          <w:ilvl w:val="0"/>
          <w:numId w:val="0"/>
        </w:numPr>
        <w:spacing w:line="500" w:lineRule="exact"/>
        <w:ind w:left="560" w:leftChars="0"/>
        <w:rPr>
          <w:highlight w:val="none"/>
        </w:rPr>
      </w:pPr>
      <w:r>
        <w:rPr>
          <w:rFonts w:eastAsia="方正仿宋_GBK"/>
          <w:color w:val="000000"/>
          <w:sz w:val="28"/>
          <w:highlight w:val="none"/>
        </w:rPr>
        <w:t>按照预算管理有关规定，目前我省单位预算的编制实行综合预算管理，即全部收入和支出都反映在预算中。</w:t>
      </w:r>
    </w:p>
    <w:p>
      <w:pPr>
        <w:spacing w:line="500" w:lineRule="exact"/>
        <w:ind w:firstLine="560" w:firstLineChars="200"/>
        <w:rPr>
          <w:rFonts w:eastAsia="方正仿宋_GBK"/>
          <w:sz w:val="28"/>
          <w:highlight w:val="none"/>
        </w:rPr>
      </w:pPr>
      <w:r>
        <w:rPr>
          <w:rFonts w:eastAsia="方正仿宋_GBK"/>
          <w:sz w:val="28"/>
          <w:highlight w:val="none"/>
        </w:rPr>
        <w:t>1、收入说明</w:t>
      </w:r>
    </w:p>
    <w:p>
      <w:pPr>
        <w:spacing w:line="500" w:lineRule="exact"/>
        <w:ind w:firstLine="560" w:firstLineChars="200"/>
        <w:rPr>
          <w:rFonts w:eastAsia="方正仿宋_GBK"/>
          <w:sz w:val="28"/>
          <w:highlight w:val="none"/>
        </w:rPr>
      </w:pPr>
      <w:r>
        <w:rPr>
          <w:rFonts w:eastAsia="方正仿宋_GBK"/>
          <w:sz w:val="28"/>
          <w:highlight w:val="none"/>
        </w:rPr>
        <w:t>反映本单位当年全部收入。202</w:t>
      </w:r>
      <w:r>
        <w:rPr>
          <w:rFonts w:hint="eastAsia" w:eastAsia="方正仿宋_GBK"/>
          <w:sz w:val="28"/>
          <w:highlight w:val="none"/>
          <w:lang w:val="en-US" w:eastAsia="zh-CN"/>
        </w:rPr>
        <w:t>5</w:t>
      </w:r>
      <w:r>
        <w:rPr>
          <w:rFonts w:eastAsia="方正仿宋_GBK"/>
          <w:sz w:val="28"/>
          <w:highlight w:val="none"/>
        </w:rPr>
        <w:t>年预算收入</w:t>
      </w:r>
      <w:r>
        <w:rPr>
          <w:highlight w:val="none"/>
        </w:rPr>
        <w:t>70.16</w:t>
      </w:r>
      <w:r>
        <w:rPr>
          <w:rFonts w:eastAsia="方正仿宋_GBK"/>
          <w:sz w:val="28"/>
          <w:highlight w:val="none"/>
        </w:rPr>
        <w:t>万元，其中：一般公共预算收入</w:t>
      </w:r>
      <w:r>
        <w:rPr>
          <w:highlight w:val="none"/>
        </w:rPr>
        <w:t>70.16</w:t>
      </w:r>
      <w:r>
        <w:rPr>
          <w:rFonts w:eastAsia="方正仿宋_GBK"/>
          <w:sz w:val="28"/>
          <w:highlight w:val="none"/>
        </w:rPr>
        <w:t>万元，基金预算收入</w:t>
      </w:r>
      <w:r>
        <w:rPr>
          <w:rFonts w:hint="eastAsia" w:eastAsia="方正仿宋_GBK"/>
          <w:sz w:val="28"/>
          <w:highlight w:val="none"/>
          <w:lang w:eastAsia="zh-CN"/>
        </w:rPr>
        <w:t>0</w:t>
      </w:r>
      <w:r>
        <w:rPr>
          <w:rFonts w:eastAsia="方正仿宋_GBK"/>
          <w:sz w:val="28"/>
          <w:highlight w:val="none"/>
        </w:rPr>
        <w:t>万元，财政专户核拨收入0万元，其他来源收入（单位资金）0万元，上年结转</w:t>
      </w:r>
      <w:r>
        <w:rPr>
          <w:rFonts w:hint="eastAsia" w:eastAsia="方正仿宋_GBK"/>
          <w:sz w:val="28"/>
          <w:highlight w:val="none"/>
          <w:lang w:eastAsia="zh-CN"/>
        </w:rPr>
        <w:t xml:space="preserve"> 0</w:t>
      </w:r>
      <w:r>
        <w:rPr>
          <w:rFonts w:eastAsia="方正仿宋_GBK"/>
          <w:sz w:val="28"/>
          <w:highlight w:val="none"/>
        </w:rPr>
        <w:t>万元。</w:t>
      </w:r>
    </w:p>
    <w:p>
      <w:pPr>
        <w:spacing w:line="500" w:lineRule="exact"/>
        <w:ind w:firstLine="560" w:firstLineChars="200"/>
        <w:rPr>
          <w:rFonts w:eastAsia="方正仿宋_GBK"/>
          <w:sz w:val="28"/>
          <w:highlight w:val="none"/>
        </w:rPr>
      </w:pPr>
      <w:r>
        <w:rPr>
          <w:rFonts w:eastAsia="方正仿宋_GBK"/>
          <w:sz w:val="28"/>
          <w:highlight w:val="none"/>
        </w:rPr>
        <w:t>2、支出说明</w:t>
      </w:r>
    </w:p>
    <w:p>
      <w:pPr>
        <w:spacing w:line="500" w:lineRule="exact"/>
        <w:ind w:firstLine="560" w:firstLineChars="200"/>
        <w:rPr>
          <w:rFonts w:eastAsia="方正仿宋_GBK"/>
          <w:sz w:val="28"/>
          <w:highlight w:val="none"/>
        </w:rPr>
      </w:pPr>
      <w:r>
        <w:rPr>
          <w:rFonts w:eastAsia="方正仿宋_GBK"/>
          <w:sz w:val="28"/>
          <w:highlight w:val="none"/>
        </w:rPr>
        <w:t>收支预算总表支出栏、基本支出表、项目支出表按经济分类和支出功能分类科目编制，反映</w:t>
      </w:r>
      <w:r>
        <w:rPr>
          <w:rFonts w:hint="eastAsia" w:eastAsia="方正仿宋_GBK"/>
          <w:sz w:val="28"/>
          <w:highlight w:val="none"/>
        </w:rPr>
        <w:t>石家庄市栾城区未成年人救助保护中心</w:t>
      </w:r>
      <w:r>
        <w:rPr>
          <w:rFonts w:eastAsia="方正仿宋_GBK"/>
          <w:sz w:val="28"/>
          <w:highlight w:val="none"/>
        </w:rPr>
        <w:t>年度</w:t>
      </w:r>
      <w:r>
        <w:rPr>
          <w:rFonts w:hint="eastAsia" w:eastAsia="方正仿宋_GBK"/>
          <w:sz w:val="28"/>
          <w:highlight w:val="none"/>
        </w:rPr>
        <w:t>单位</w:t>
      </w:r>
      <w:r>
        <w:rPr>
          <w:rFonts w:eastAsia="方正仿宋_GBK"/>
          <w:sz w:val="28"/>
          <w:highlight w:val="none"/>
        </w:rPr>
        <w:t>预算中支出预算的总体情况。202</w:t>
      </w:r>
      <w:r>
        <w:rPr>
          <w:rFonts w:hint="eastAsia" w:eastAsia="方正仿宋_GBK"/>
          <w:sz w:val="28"/>
          <w:highlight w:val="none"/>
          <w:lang w:val="en-US" w:eastAsia="zh-CN"/>
        </w:rPr>
        <w:t>5</w:t>
      </w:r>
      <w:r>
        <w:rPr>
          <w:rFonts w:eastAsia="方正仿宋_GBK"/>
          <w:sz w:val="28"/>
          <w:highlight w:val="none"/>
        </w:rPr>
        <w:t>年支出预算</w:t>
      </w:r>
      <w:r>
        <w:rPr>
          <w:highlight w:val="none"/>
        </w:rPr>
        <w:t>70.16</w:t>
      </w:r>
      <w:r>
        <w:rPr>
          <w:rFonts w:eastAsia="方正仿宋_GBK"/>
          <w:sz w:val="28"/>
          <w:highlight w:val="none"/>
        </w:rPr>
        <w:t>万元，其中基本支出</w:t>
      </w:r>
      <w:r>
        <w:rPr>
          <w:highlight w:val="none"/>
        </w:rPr>
        <w:t>70.16</w:t>
      </w:r>
      <w:r>
        <w:rPr>
          <w:rFonts w:eastAsia="方正仿宋_GBK"/>
          <w:sz w:val="28"/>
          <w:highlight w:val="none"/>
        </w:rPr>
        <w:t>万元，包括人员经费</w:t>
      </w:r>
      <w:r>
        <w:rPr>
          <w:rFonts w:hint="eastAsia" w:eastAsia="方正仿宋_GBK"/>
          <w:highlight w:val="none"/>
          <w:lang w:val="en-US" w:eastAsia="zh-CN"/>
        </w:rPr>
        <w:t>65.1</w:t>
      </w:r>
      <w:r>
        <w:rPr>
          <w:rFonts w:eastAsia="方正仿宋_GBK"/>
          <w:sz w:val="28"/>
          <w:highlight w:val="none"/>
        </w:rPr>
        <w:t>万元和日常公用经费</w:t>
      </w:r>
      <w:r>
        <w:rPr>
          <w:highlight w:val="none"/>
        </w:rPr>
        <w:t>5.06</w:t>
      </w:r>
      <w:r>
        <w:rPr>
          <w:rFonts w:eastAsia="方正仿宋_GBK"/>
          <w:sz w:val="28"/>
          <w:highlight w:val="none"/>
        </w:rPr>
        <w:t>万元。</w:t>
      </w:r>
    </w:p>
    <w:p>
      <w:pPr>
        <w:spacing w:line="500" w:lineRule="exact"/>
        <w:ind w:firstLine="560" w:firstLineChars="200"/>
        <w:rPr>
          <w:rFonts w:eastAsia="方正仿宋_GBK"/>
          <w:sz w:val="28"/>
          <w:highlight w:val="none"/>
        </w:rPr>
      </w:pPr>
      <w:r>
        <w:rPr>
          <w:rFonts w:eastAsia="方正仿宋_GBK"/>
          <w:sz w:val="28"/>
          <w:highlight w:val="none"/>
        </w:rPr>
        <w:t>3、比上年增减情况</w:t>
      </w:r>
    </w:p>
    <w:p>
      <w:pPr>
        <w:spacing w:line="500" w:lineRule="exact"/>
        <w:ind w:firstLine="560" w:firstLineChars="200"/>
        <w:rPr>
          <w:highlight w:val="none"/>
        </w:rPr>
      </w:pPr>
      <w:r>
        <w:rPr>
          <w:rFonts w:eastAsia="方正仿宋_GBK"/>
          <w:sz w:val="28"/>
          <w:highlight w:val="none"/>
        </w:rPr>
        <w:t>202</w:t>
      </w:r>
      <w:r>
        <w:rPr>
          <w:rFonts w:hint="eastAsia" w:eastAsia="方正仿宋_GBK"/>
          <w:sz w:val="28"/>
          <w:highlight w:val="none"/>
          <w:lang w:val="en-US" w:eastAsia="zh-CN"/>
        </w:rPr>
        <w:t>5</w:t>
      </w:r>
      <w:r>
        <w:rPr>
          <w:rFonts w:eastAsia="方正仿宋_GBK"/>
          <w:sz w:val="28"/>
          <w:highlight w:val="none"/>
        </w:rPr>
        <w:t>年预算收支安排</w:t>
      </w:r>
      <w:r>
        <w:rPr>
          <w:highlight w:val="none"/>
        </w:rPr>
        <w:t>70.16</w:t>
      </w:r>
      <w:r>
        <w:rPr>
          <w:rFonts w:eastAsia="方正仿宋_GBK"/>
          <w:sz w:val="28"/>
          <w:highlight w:val="none"/>
        </w:rPr>
        <w:t>万元，</w:t>
      </w:r>
      <w:r>
        <w:rPr>
          <w:rFonts w:hint="eastAsia" w:eastAsia="方正仿宋_GBK"/>
          <w:sz w:val="28"/>
          <w:highlight w:val="none"/>
          <w:lang w:val="en-US" w:eastAsia="zh-CN"/>
        </w:rPr>
        <w:t>属于新增预算单位。</w:t>
      </w:r>
    </w:p>
    <w:p>
      <w:pPr>
        <w:spacing w:before="10" w:after="10" w:line="240" w:lineRule="auto"/>
        <w:ind w:firstLine="640"/>
        <w:jc w:val="left"/>
        <w:outlineLvl w:val="5"/>
        <w:rPr>
          <w:highlight w:val="none"/>
        </w:rPr>
      </w:pPr>
      <w:r>
        <w:rPr>
          <w:rFonts w:ascii="黑体" w:hAnsi="黑体" w:eastAsia="黑体" w:cs="黑体"/>
          <w:color w:val="000000"/>
          <w:sz w:val="32"/>
          <w:highlight w:val="none"/>
        </w:rPr>
        <w:t>三、机关运行经费安排情况</w:t>
      </w:r>
    </w:p>
    <w:p>
      <w:pPr>
        <w:numPr>
          <w:ilvl w:val="0"/>
          <w:numId w:val="0"/>
        </w:numPr>
        <w:spacing w:line="500" w:lineRule="exact"/>
        <w:ind w:firstLine="560" w:firstLineChars="200"/>
        <w:rPr>
          <w:highlight w:val="none"/>
        </w:rPr>
      </w:pPr>
      <w:r>
        <w:rPr>
          <w:rFonts w:hint="eastAsia" w:eastAsia="方正仿宋_GBK"/>
          <w:sz w:val="28"/>
          <w:highlight w:val="none"/>
        </w:rPr>
        <w:t>202</w:t>
      </w:r>
      <w:r>
        <w:rPr>
          <w:rFonts w:hint="eastAsia" w:eastAsia="方正仿宋_GBK"/>
          <w:sz w:val="28"/>
          <w:highlight w:val="none"/>
          <w:lang w:val="en-US" w:eastAsia="zh-CN"/>
        </w:rPr>
        <w:t>5</w:t>
      </w:r>
      <w:r>
        <w:rPr>
          <w:rFonts w:hint="eastAsia" w:eastAsia="方正仿宋_GBK"/>
          <w:sz w:val="28"/>
          <w:highlight w:val="none"/>
        </w:rPr>
        <w:t>年，我</w:t>
      </w:r>
      <w:r>
        <w:rPr>
          <w:rFonts w:hint="eastAsia" w:eastAsia="方正仿宋_GBK"/>
          <w:sz w:val="28"/>
          <w:highlight w:val="none"/>
          <w:lang w:eastAsia="zh-CN"/>
        </w:rPr>
        <w:t>单位</w:t>
      </w:r>
      <w:r>
        <w:rPr>
          <w:rFonts w:hint="eastAsia" w:eastAsia="方正仿宋_GBK"/>
          <w:sz w:val="28"/>
          <w:highlight w:val="none"/>
        </w:rPr>
        <w:t>机关运行经费共计安排</w:t>
      </w:r>
      <w:r>
        <w:rPr>
          <w:rFonts w:hint="eastAsia" w:eastAsia="方正仿宋_GBK"/>
          <w:highlight w:val="none"/>
          <w:lang w:val="en-US" w:eastAsia="zh-CN"/>
        </w:rPr>
        <w:t>5.06</w:t>
      </w:r>
      <w:r>
        <w:rPr>
          <w:rFonts w:hint="eastAsia" w:eastAsia="方正仿宋_GBK"/>
          <w:sz w:val="28"/>
          <w:highlight w:val="none"/>
        </w:rPr>
        <w:t>万元，主要用于保证机关正常运转的办公费、邮电费、差旅费、会议费、福利费、</w:t>
      </w:r>
      <w:r>
        <w:rPr>
          <w:rFonts w:hint="eastAsia" w:eastAsia="方正仿宋_GBK"/>
          <w:sz w:val="28"/>
          <w:highlight w:val="none"/>
          <w:lang w:val="en-US" w:eastAsia="zh-CN"/>
        </w:rPr>
        <w:t>培训费、工会经费</w:t>
      </w:r>
      <w:r>
        <w:rPr>
          <w:rFonts w:hint="eastAsia" w:eastAsia="方正仿宋_GBK"/>
          <w:sz w:val="28"/>
          <w:highlight w:val="none"/>
        </w:rPr>
        <w:t>、办公用房水电费、办公楼物业管理费</w:t>
      </w:r>
      <w:r>
        <w:rPr>
          <w:rFonts w:hint="eastAsia" w:eastAsia="方正仿宋_GBK"/>
          <w:sz w:val="28"/>
          <w:highlight w:val="none"/>
          <w:lang w:val="en-US" w:eastAsia="zh-CN"/>
        </w:rPr>
        <w:t>以及其他商品和服务</w:t>
      </w:r>
      <w:r>
        <w:rPr>
          <w:rFonts w:hint="eastAsia" w:eastAsia="方正仿宋_GBK"/>
          <w:sz w:val="28"/>
          <w:highlight w:val="none"/>
        </w:rPr>
        <w:t>等支出。</w:t>
      </w:r>
    </w:p>
    <w:p>
      <w:pPr>
        <w:numPr>
          <w:ilvl w:val="0"/>
          <w:numId w:val="0"/>
        </w:numPr>
        <w:spacing w:before="10" w:after="10" w:line="240" w:lineRule="auto"/>
        <w:ind w:left="560" w:leftChars="0"/>
        <w:jc w:val="left"/>
        <w:outlineLvl w:val="5"/>
        <w:rPr>
          <w:rFonts w:ascii="黑体" w:hAnsi="黑体" w:eastAsia="黑体" w:cs="黑体"/>
          <w:color w:val="000000"/>
          <w:sz w:val="32"/>
          <w:highlight w:val="none"/>
        </w:rPr>
      </w:pPr>
      <w:r>
        <w:rPr>
          <w:rFonts w:hint="eastAsia" w:ascii="黑体" w:hAnsi="黑体" w:eastAsia="黑体" w:cs="黑体"/>
          <w:color w:val="000000"/>
          <w:sz w:val="32"/>
          <w:highlight w:val="none"/>
          <w:lang w:eastAsia="zh-CN"/>
        </w:rPr>
        <w:t>四、</w:t>
      </w:r>
      <w:r>
        <w:rPr>
          <w:rFonts w:ascii="黑体" w:hAnsi="黑体" w:eastAsia="黑体" w:cs="黑体"/>
          <w:color w:val="000000"/>
          <w:sz w:val="32"/>
          <w:highlight w:val="none"/>
        </w:rPr>
        <w:t>财政拨款“三公”经费预算情况及增减变化原因</w:t>
      </w:r>
    </w:p>
    <w:p>
      <w:pPr>
        <w:numPr>
          <w:ilvl w:val="0"/>
          <w:numId w:val="0"/>
        </w:numPr>
        <w:spacing w:before="10" w:after="10" w:line="240" w:lineRule="auto"/>
        <w:ind w:firstLine="560" w:firstLineChars="200"/>
        <w:jc w:val="left"/>
        <w:outlineLvl w:val="9"/>
        <w:rPr>
          <w:rFonts w:hint="default" w:eastAsia="方正仿宋_GBK"/>
          <w:highlight w:val="none"/>
          <w:lang w:val="en-US" w:eastAsia="zh-CN"/>
        </w:rPr>
      </w:pPr>
      <w:r>
        <w:rPr>
          <w:rFonts w:hint="eastAsia" w:eastAsia="方正仿宋_GBK"/>
          <w:sz w:val="28"/>
          <w:highlight w:val="none"/>
        </w:rPr>
        <w:t>202</w:t>
      </w:r>
      <w:r>
        <w:rPr>
          <w:rFonts w:hint="eastAsia" w:eastAsia="方正仿宋_GBK"/>
          <w:sz w:val="28"/>
          <w:highlight w:val="none"/>
          <w:lang w:val="en-US" w:eastAsia="zh-CN"/>
        </w:rPr>
        <w:t>5</w:t>
      </w:r>
      <w:r>
        <w:rPr>
          <w:rFonts w:hint="eastAsia" w:eastAsia="方正仿宋_GBK"/>
          <w:sz w:val="28"/>
          <w:highlight w:val="none"/>
        </w:rPr>
        <w:t>年，我</w:t>
      </w:r>
      <w:r>
        <w:rPr>
          <w:rFonts w:hint="eastAsia" w:eastAsia="方正仿宋_GBK"/>
          <w:sz w:val="28"/>
          <w:highlight w:val="none"/>
          <w:lang w:eastAsia="zh-CN"/>
        </w:rPr>
        <w:t>单位</w:t>
      </w:r>
      <w:r>
        <w:rPr>
          <w:rFonts w:hint="eastAsia" w:eastAsia="方正仿宋_GBK"/>
          <w:sz w:val="28"/>
          <w:highlight w:val="none"/>
        </w:rPr>
        <w:t>财政拨款“三公”经费预算安排</w:t>
      </w:r>
      <w:r>
        <w:rPr>
          <w:rFonts w:hint="eastAsia" w:eastAsia="方正仿宋_GBK"/>
          <w:sz w:val="28"/>
          <w:highlight w:val="none"/>
          <w:lang w:eastAsia="zh-CN"/>
        </w:rPr>
        <w:t>0</w:t>
      </w:r>
      <w:r>
        <w:rPr>
          <w:rFonts w:hint="eastAsia" w:eastAsia="方正仿宋_GBK"/>
          <w:sz w:val="28"/>
          <w:highlight w:val="none"/>
        </w:rPr>
        <w:t>万元，其中因公出国（境）费</w:t>
      </w:r>
      <w:r>
        <w:rPr>
          <w:rFonts w:hint="eastAsia" w:eastAsia="方正仿宋_GBK"/>
          <w:sz w:val="28"/>
          <w:highlight w:val="none"/>
          <w:lang w:eastAsia="zh-CN"/>
        </w:rPr>
        <w:t>0</w:t>
      </w:r>
      <w:r>
        <w:rPr>
          <w:rFonts w:hint="eastAsia" w:eastAsia="方正仿宋_GBK"/>
          <w:sz w:val="28"/>
          <w:highlight w:val="none"/>
        </w:rPr>
        <w:t>万元；公务用车购置及运维费</w:t>
      </w:r>
      <w:r>
        <w:rPr>
          <w:rFonts w:hint="eastAsia" w:eastAsia="方正仿宋_GBK"/>
          <w:sz w:val="28"/>
          <w:highlight w:val="none"/>
          <w:lang w:eastAsia="zh-CN"/>
        </w:rPr>
        <w:t>0</w:t>
      </w:r>
      <w:r>
        <w:rPr>
          <w:rFonts w:hint="eastAsia" w:eastAsia="方正仿宋_GBK"/>
          <w:sz w:val="28"/>
          <w:highlight w:val="none"/>
        </w:rPr>
        <w:t>万元（其中：公务用车购置费0万元，公务用车运行维护费0万元)；公务接待费</w:t>
      </w:r>
      <w:r>
        <w:rPr>
          <w:rFonts w:hint="eastAsia" w:eastAsia="方正仿宋_GBK"/>
          <w:sz w:val="28"/>
          <w:highlight w:val="none"/>
          <w:lang w:eastAsia="zh-CN"/>
        </w:rPr>
        <w:t>0</w:t>
      </w:r>
      <w:r>
        <w:rPr>
          <w:rFonts w:hint="eastAsia" w:eastAsia="方正仿宋_GBK"/>
          <w:sz w:val="28"/>
          <w:highlight w:val="none"/>
        </w:rPr>
        <w:t>万元。</w:t>
      </w:r>
      <w:r>
        <w:rPr>
          <w:rFonts w:hint="eastAsia" w:eastAsia="方正仿宋_GBK"/>
          <w:sz w:val="28"/>
          <w:highlight w:val="none"/>
          <w:lang w:val="en-US" w:eastAsia="zh-CN"/>
        </w:rPr>
        <w:t>属于新增预算单位。</w:t>
      </w:r>
    </w:p>
    <w:p>
      <w:pPr>
        <w:numPr>
          <w:ilvl w:val="0"/>
          <w:numId w:val="0"/>
        </w:numPr>
        <w:spacing w:before="10" w:after="10" w:line="240" w:lineRule="auto"/>
        <w:ind w:left="560" w:leftChars="0"/>
        <w:jc w:val="left"/>
        <w:outlineLvl w:val="5"/>
        <w:rPr>
          <w:rFonts w:ascii="黑体" w:hAnsi="黑体" w:eastAsia="黑体" w:cs="黑体"/>
          <w:color w:val="000000"/>
          <w:sz w:val="32"/>
          <w:highlight w:val="none"/>
        </w:rPr>
      </w:pPr>
      <w:r>
        <w:rPr>
          <w:rFonts w:hint="eastAsia" w:ascii="黑体" w:hAnsi="黑体" w:eastAsia="黑体" w:cs="黑体"/>
          <w:color w:val="000000"/>
          <w:sz w:val="32"/>
          <w:highlight w:val="none"/>
          <w:lang w:eastAsia="zh-CN"/>
        </w:rPr>
        <w:t>五、</w:t>
      </w:r>
      <w:r>
        <w:rPr>
          <w:rFonts w:ascii="黑体" w:hAnsi="黑体" w:eastAsia="黑体" w:cs="黑体"/>
          <w:color w:val="000000"/>
          <w:sz w:val="32"/>
          <w:highlight w:val="none"/>
        </w:rPr>
        <w:t>单位项目预算安排情况及绩效目标</w:t>
      </w:r>
    </w:p>
    <w:p>
      <w:pPr>
        <w:numPr>
          <w:ilvl w:val="0"/>
          <w:numId w:val="0"/>
        </w:numPr>
        <w:spacing w:before="10" w:after="10" w:line="240" w:lineRule="auto"/>
        <w:ind w:left="560" w:leftChars="0"/>
        <w:jc w:val="left"/>
        <w:outlineLvl w:val="9"/>
        <w:rPr>
          <w:rFonts w:hint="eastAsia" w:eastAsia="黑体"/>
          <w:highlight w:val="none"/>
          <w:lang w:val="en-US" w:eastAsia="zh-CN"/>
        </w:rPr>
        <w:sectPr>
          <w:pgSz w:w="16840" w:h="11900" w:orient="landscape"/>
          <w:pgMar w:top="1361" w:right="1020" w:bottom="1361" w:left="1020" w:header="720" w:footer="720" w:gutter="0"/>
          <w:cols w:space="720" w:num="1"/>
        </w:sectPr>
      </w:pPr>
      <w:r>
        <w:rPr>
          <w:rFonts w:hint="eastAsia" w:eastAsia="方正仿宋_GBK"/>
          <w:sz w:val="28"/>
          <w:highlight w:val="none"/>
          <w:lang w:val="en-US" w:eastAsia="zh-CN"/>
        </w:rPr>
        <w:t>无</w:t>
      </w:r>
      <w:r>
        <w:rPr>
          <w:rFonts w:hint="eastAsia" w:ascii="黑体" w:hAnsi="黑体" w:eastAsia="黑体" w:cs="黑体"/>
          <w:color w:val="000000"/>
          <w:sz w:val="32"/>
          <w:highlight w:val="none"/>
          <w:lang w:val="en-US" w:eastAsia="zh-CN"/>
        </w:rPr>
        <w:t>。</w:t>
      </w:r>
    </w:p>
    <w:p>
      <w:pPr>
        <w:spacing w:before="10" w:after="10" w:line="240" w:lineRule="auto"/>
        <w:ind w:firstLine="640"/>
        <w:jc w:val="left"/>
        <w:outlineLvl w:val="5"/>
        <w:rPr>
          <w:highlight w:val="none"/>
        </w:rPr>
      </w:pPr>
      <w:r>
        <w:rPr>
          <w:rFonts w:ascii="黑体" w:hAnsi="黑体" w:eastAsia="黑体" w:cs="黑体"/>
          <w:color w:val="000000"/>
          <w:sz w:val="32"/>
          <w:highlight w:val="none"/>
        </w:rPr>
        <w:t>六、政府采购预算情况</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单位政府采购预算</w:t>
      </w:r>
    </w:p>
    <w:tbl>
      <w:tblPr>
        <w:tblStyle w:val="9"/>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rPr>
                <w:highlight w:val="none"/>
              </w:rPr>
            </w:pPr>
            <w:r>
              <w:rPr>
                <w:highlight w:val="none"/>
              </w:rPr>
              <w:t>314010石家庄市栾城区老龄工作指导中心</w:t>
            </w:r>
          </w:p>
        </w:tc>
        <w:tc>
          <w:tcPr>
            <w:tcW w:w="7712" w:type="dxa"/>
            <w:gridSpan w:val="8"/>
            <w:tcBorders>
              <w:top w:val="single" w:color="FFFFFF" w:sz="6" w:space="0"/>
              <w:left w:val="single" w:color="FFFFFF" w:sz="6" w:space="0"/>
              <w:right w:val="single" w:color="FFFFFF" w:sz="6" w:space="0"/>
            </w:tcBorders>
            <w:vAlign w:val="center"/>
          </w:tcPr>
          <w:p>
            <w:pPr>
              <w:pStyle w:val="28"/>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4"/>
              <w:rPr>
                <w:highlight w:val="none"/>
              </w:rPr>
            </w:pPr>
            <w:r>
              <w:rPr>
                <w:highlight w:val="none"/>
              </w:rPr>
              <w:t>政府采购项目来源</w:t>
            </w:r>
          </w:p>
        </w:tc>
        <w:tc>
          <w:tcPr>
            <w:tcW w:w="1134" w:type="dxa"/>
            <w:vMerge w:val="restart"/>
            <w:vAlign w:val="center"/>
          </w:tcPr>
          <w:p>
            <w:pPr>
              <w:pStyle w:val="14"/>
              <w:rPr>
                <w:highlight w:val="none"/>
              </w:rPr>
            </w:pPr>
            <w:r>
              <w:rPr>
                <w:highlight w:val="none"/>
              </w:rPr>
              <w:t>采购物品名称</w:t>
            </w:r>
          </w:p>
        </w:tc>
        <w:tc>
          <w:tcPr>
            <w:tcW w:w="1134" w:type="dxa"/>
            <w:vMerge w:val="restart"/>
            <w:vAlign w:val="center"/>
          </w:tcPr>
          <w:p>
            <w:pPr>
              <w:pStyle w:val="14"/>
              <w:rPr>
                <w:highlight w:val="none"/>
              </w:rPr>
            </w:pPr>
            <w:r>
              <w:rPr>
                <w:highlight w:val="none"/>
              </w:rPr>
              <w:t>政府采购目录序号</w:t>
            </w:r>
          </w:p>
        </w:tc>
        <w:tc>
          <w:tcPr>
            <w:tcW w:w="709" w:type="dxa"/>
            <w:vMerge w:val="restart"/>
            <w:vAlign w:val="center"/>
          </w:tcPr>
          <w:p>
            <w:pPr>
              <w:pStyle w:val="14"/>
              <w:rPr>
                <w:highlight w:val="none"/>
              </w:rPr>
            </w:pPr>
            <w:r>
              <w:rPr>
                <w:highlight w:val="none"/>
              </w:rPr>
              <w:t>计量  单位</w:t>
            </w:r>
          </w:p>
        </w:tc>
        <w:tc>
          <w:tcPr>
            <w:tcW w:w="850" w:type="dxa"/>
            <w:vMerge w:val="restart"/>
            <w:vAlign w:val="center"/>
          </w:tcPr>
          <w:p>
            <w:pPr>
              <w:pStyle w:val="14"/>
              <w:rPr>
                <w:highlight w:val="none"/>
              </w:rPr>
            </w:pPr>
            <w:r>
              <w:rPr>
                <w:highlight w:val="none"/>
              </w:rPr>
              <w:t>数量</w:t>
            </w:r>
          </w:p>
        </w:tc>
        <w:tc>
          <w:tcPr>
            <w:tcW w:w="850" w:type="dxa"/>
            <w:vMerge w:val="restart"/>
            <w:vAlign w:val="center"/>
          </w:tcPr>
          <w:p>
            <w:pPr>
              <w:pStyle w:val="14"/>
              <w:rPr>
                <w:highlight w:val="none"/>
              </w:rPr>
            </w:pPr>
            <w:r>
              <w:rPr>
                <w:highlight w:val="none"/>
              </w:rPr>
              <w:t>单价</w:t>
            </w:r>
          </w:p>
        </w:tc>
        <w:tc>
          <w:tcPr>
            <w:tcW w:w="6748" w:type="dxa"/>
            <w:gridSpan w:val="7"/>
            <w:vAlign w:val="center"/>
          </w:tcPr>
          <w:p>
            <w:pPr>
              <w:pStyle w:val="14"/>
              <w:rPr>
                <w:highlight w:val="none"/>
              </w:rPr>
            </w:pPr>
            <w:r>
              <w:rPr>
                <w:highlight w:val="none"/>
              </w:rPr>
              <w:t>政府采购金额（当年部门预算安排资金）</w:t>
            </w:r>
          </w:p>
        </w:tc>
        <w:tc>
          <w:tcPr>
            <w:tcW w:w="964" w:type="dxa"/>
            <w:vMerge w:val="restart"/>
            <w:vAlign w:val="center"/>
          </w:tcPr>
          <w:p>
            <w:pPr>
              <w:pStyle w:val="14"/>
              <w:rPr>
                <w:highlight w:val="none"/>
              </w:rPr>
            </w:pPr>
            <w:r>
              <w:rPr>
                <w:highlight w:val="none"/>
              </w:rP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4"/>
              <w:rPr>
                <w:highlight w:val="none"/>
              </w:rPr>
            </w:pPr>
            <w:r>
              <w:rPr>
                <w:highlight w:val="none"/>
              </w:rPr>
              <w:t>项目名称</w:t>
            </w:r>
          </w:p>
        </w:tc>
        <w:tc>
          <w:tcPr>
            <w:tcW w:w="964" w:type="dxa"/>
            <w:vAlign w:val="center"/>
          </w:tcPr>
          <w:p>
            <w:pPr>
              <w:pStyle w:val="14"/>
              <w:rPr>
                <w:highlight w:val="none"/>
              </w:rPr>
            </w:pPr>
            <w:r>
              <w:rPr>
                <w:highlight w:val="none"/>
              </w:rPr>
              <w:t>预算    资金</w:t>
            </w:r>
          </w:p>
        </w:tc>
        <w:tc>
          <w:tcPr>
            <w:tcW w:w="1134" w:type="dxa"/>
            <w:vMerge w:val="continue"/>
          </w:tcPr>
          <w:p>
            <w:pPr>
              <w:rPr>
                <w:highlight w:val="none"/>
              </w:rPr>
            </w:pPr>
          </w:p>
        </w:tc>
        <w:tc>
          <w:tcPr>
            <w:tcW w:w="1134" w:type="dxa"/>
            <w:vMerge w:val="continue"/>
          </w:tcPr>
          <w:p>
            <w:pPr>
              <w:rPr>
                <w:highlight w:val="none"/>
              </w:rPr>
            </w:pPr>
          </w:p>
        </w:tc>
        <w:tc>
          <w:tcPr>
            <w:tcW w:w="709" w:type="dxa"/>
            <w:vMerge w:val="continue"/>
          </w:tcPr>
          <w:p>
            <w:pPr>
              <w:rPr>
                <w:highlight w:val="none"/>
              </w:rPr>
            </w:pPr>
          </w:p>
        </w:tc>
        <w:tc>
          <w:tcPr>
            <w:tcW w:w="850" w:type="dxa"/>
            <w:vMerge w:val="continue"/>
          </w:tcPr>
          <w:p>
            <w:pPr>
              <w:rPr>
                <w:highlight w:val="none"/>
              </w:rPr>
            </w:pPr>
          </w:p>
        </w:tc>
        <w:tc>
          <w:tcPr>
            <w:tcW w:w="850" w:type="dxa"/>
            <w:vMerge w:val="continue"/>
          </w:tcPr>
          <w:p>
            <w:pPr>
              <w:rPr>
                <w:highlight w:val="none"/>
              </w:rPr>
            </w:pPr>
          </w:p>
        </w:tc>
        <w:tc>
          <w:tcPr>
            <w:tcW w:w="964" w:type="dxa"/>
            <w:vAlign w:val="center"/>
          </w:tcPr>
          <w:p>
            <w:pPr>
              <w:pStyle w:val="14"/>
              <w:rPr>
                <w:highlight w:val="none"/>
              </w:rPr>
            </w:pPr>
            <w:r>
              <w:rPr>
                <w:highlight w:val="none"/>
              </w:rPr>
              <w:t>合计</w:t>
            </w:r>
          </w:p>
        </w:tc>
        <w:tc>
          <w:tcPr>
            <w:tcW w:w="964" w:type="dxa"/>
            <w:vAlign w:val="center"/>
          </w:tcPr>
          <w:p>
            <w:pPr>
              <w:pStyle w:val="14"/>
              <w:rPr>
                <w:highlight w:val="none"/>
              </w:rPr>
            </w:pPr>
            <w:r>
              <w:rPr>
                <w:highlight w:val="none"/>
              </w:rPr>
              <w:t>一般公共预算拨款</w:t>
            </w:r>
          </w:p>
        </w:tc>
        <w:tc>
          <w:tcPr>
            <w:tcW w:w="964" w:type="dxa"/>
            <w:vAlign w:val="center"/>
          </w:tcPr>
          <w:p>
            <w:pPr>
              <w:pStyle w:val="14"/>
              <w:rPr>
                <w:highlight w:val="none"/>
              </w:rPr>
            </w:pPr>
            <w:r>
              <w:rPr>
                <w:highlight w:val="none"/>
              </w:rPr>
              <w:t>基金预算拨款</w:t>
            </w:r>
          </w:p>
        </w:tc>
        <w:tc>
          <w:tcPr>
            <w:tcW w:w="964" w:type="dxa"/>
            <w:vAlign w:val="center"/>
          </w:tcPr>
          <w:p>
            <w:pPr>
              <w:pStyle w:val="14"/>
              <w:rPr>
                <w:highlight w:val="none"/>
              </w:rPr>
            </w:pPr>
            <w:r>
              <w:rPr>
                <w:highlight w:val="none"/>
              </w:rPr>
              <w:t>国有资本经营预算拨款</w:t>
            </w:r>
          </w:p>
        </w:tc>
        <w:tc>
          <w:tcPr>
            <w:tcW w:w="964" w:type="dxa"/>
            <w:vAlign w:val="center"/>
          </w:tcPr>
          <w:p>
            <w:pPr>
              <w:pStyle w:val="14"/>
              <w:rPr>
                <w:highlight w:val="none"/>
              </w:rPr>
            </w:pPr>
            <w:r>
              <w:rPr>
                <w:highlight w:val="none"/>
              </w:rPr>
              <w:t>财政专户核拨</w:t>
            </w:r>
          </w:p>
        </w:tc>
        <w:tc>
          <w:tcPr>
            <w:tcW w:w="964" w:type="dxa"/>
            <w:vAlign w:val="center"/>
          </w:tcPr>
          <w:p>
            <w:pPr>
              <w:pStyle w:val="14"/>
              <w:rPr>
                <w:highlight w:val="none"/>
              </w:rPr>
            </w:pPr>
            <w:r>
              <w:rPr>
                <w:highlight w:val="none"/>
              </w:rPr>
              <w:t>单位    资金</w:t>
            </w:r>
          </w:p>
        </w:tc>
        <w:tc>
          <w:tcPr>
            <w:tcW w:w="964" w:type="dxa"/>
            <w:vAlign w:val="center"/>
          </w:tcPr>
          <w:p>
            <w:pPr>
              <w:pStyle w:val="14"/>
              <w:rPr>
                <w:highlight w:val="none"/>
              </w:rPr>
            </w:pPr>
            <w:r>
              <w:rPr>
                <w:highlight w:val="none"/>
              </w:rPr>
              <w:t>上年结转结余</w:t>
            </w:r>
          </w:p>
        </w:tc>
        <w:tc>
          <w:tcPr>
            <w:tcW w:w="964"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6"/>
              <w:rPr>
                <w:highlight w:val="none"/>
              </w:rPr>
            </w:pPr>
          </w:p>
        </w:tc>
        <w:tc>
          <w:tcPr>
            <w:tcW w:w="964" w:type="dxa"/>
            <w:vAlign w:val="center"/>
          </w:tcPr>
          <w:p>
            <w:pPr>
              <w:pStyle w:val="15"/>
              <w:rPr>
                <w:highlight w:val="none"/>
              </w:rPr>
            </w:pPr>
          </w:p>
        </w:tc>
        <w:tc>
          <w:tcPr>
            <w:tcW w:w="1134" w:type="dxa"/>
            <w:vAlign w:val="center"/>
          </w:tcPr>
          <w:p>
            <w:pPr>
              <w:pStyle w:val="16"/>
              <w:rPr>
                <w:highlight w:val="none"/>
              </w:rPr>
            </w:pPr>
          </w:p>
        </w:tc>
        <w:tc>
          <w:tcPr>
            <w:tcW w:w="1134" w:type="dxa"/>
            <w:vAlign w:val="center"/>
          </w:tcPr>
          <w:p>
            <w:pPr>
              <w:pStyle w:val="16"/>
              <w:rPr>
                <w:highlight w:val="none"/>
              </w:rPr>
            </w:pPr>
          </w:p>
        </w:tc>
        <w:tc>
          <w:tcPr>
            <w:tcW w:w="709" w:type="dxa"/>
            <w:vAlign w:val="center"/>
          </w:tcPr>
          <w:p>
            <w:pPr>
              <w:pStyle w:val="17"/>
              <w:rPr>
                <w:highlight w:val="none"/>
              </w:rPr>
            </w:pPr>
          </w:p>
        </w:tc>
        <w:tc>
          <w:tcPr>
            <w:tcW w:w="850" w:type="dxa"/>
            <w:vAlign w:val="center"/>
          </w:tcPr>
          <w:p>
            <w:pPr>
              <w:pStyle w:val="15"/>
              <w:rPr>
                <w:highlight w:val="none"/>
              </w:rPr>
            </w:pPr>
          </w:p>
        </w:tc>
        <w:tc>
          <w:tcPr>
            <w:tcW w:w="850"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r>
    </w:tbl>
    <w:p>
      <w:pPr>
        <w:spacing w:before="0" w:after="0" w:line="500" w:lineRule="exact"/>
        <w:ind w:firstLine="420"/>
        <w:jc w:val="left"/>
        <w:outlineLvl w:val="9"/>
        <w:rPr>
          <w:highlight w:val="none"/>
        </w:rPr>
      </w:pPr>
      <w:r>
        <w:rPr>
          <w:rFonts w:ascii="方正书宋_GBK" w:hAnsi="方正书宋_GBK" w:eastAsia="方正书宋_GBK" w:cs="方正书宋_GBK"/>
          <w:color w:val="000000"/>
          <w:sz w:val="21"/>
          <w:highlight w:val="none"/>
        </w:rPr>
        <w:t>注：同一采购目录序号的物品，其单价会因配置规格不同而变动，均符合资产配置标准。涉密采购事项按照相关规定执行。</w:t>
      </w:r>
    </w:p>
    <w:p>
      <w:pPr>
        <w:spacing w:before="0" w:after="0" w:line="240" w:lineRule="auto"/>
        <w:ind w:firstLine="420"/>
        <w:jc w:val="left"/>
        <w:outlineLvl w:val="9"/>
        <w:rPr>
          <w:highlight w:val="none"/>
        </w:rPr>
      </w:pPr>
      <w:r>
        <w:rPr>
          <w:rFonts w:ascii="方正书宋_GBK" w:hAnsi="方正书宋_GBK" w:eastAsia="方正书宋_GBK" w:cs="方正书宋_GBK"/>
          <w:color w:val="000000"/>
          <w:sz w:val="21"/>
          <w:highlight w:val="none"/>
        </w:rPr>
        <w:t>注：无政府采购预算，空表列示。</w:t>
      </w:r>
    </w:p>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5"/>
        <w:rPr>
          <w:highlight w:val="none"/>
        </w:rPr>
      </w:pPr>
      <w:r>
        <w:rPr>
          <w:rFonts w:ascii="黑体" w:hAnsi="黑体" w:eastAsia="黑体" w:cs="黑体"/>
          <w:color w:val="000000"/>
          <w:sz w:val="32"/>
          <w:highlight w:val="none"/>
        </w:rPr>
        <w:t>七、国有资产信息</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石家庄市栾城区老龄工作指导中心上年末固定资产金额为0.00万元（详见下表）。本年度拟购置固定资产总额为0.00万元，已按要求列入政府采购预算，详见政府采购预算表。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单位固定资产占用情况表</w:t>
      </w:r>
    </w:p>
    <w:tbl>
      <w:tblPr>
        <w:tblStyle w:val="9"/>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3"/>
              <w:rPr>
                <w:highlight w:val="none"/>
              </w:rPr>
            </w:pPr>
            <w:r>
              <w:rPr>
                <w:highlight w:val="none"/>
              </w:rPr>
              <w:t>314010石家庄市栾城区老龄工作指导中心</w:t>
            </w:r>
          </w:p>
        </w:tc>
        <w:tc>
          <w:tcPr>
            <w:tcW w:w="5670"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4"/>
              <w:rPr>
                <w:highlight w:val="none"/>
              </w:rPr>
            </w:pPr>
            <w:r>
              <w:rPr>
                <w:highlight w:val="none"/>
              </w:rPr>
              <w:t>项   目</w:t>
            </w:r>
          </w:p>
        </w:tc>
        <w:tc>
          <w:tcPr>
            <w:tcW w:w="2835" w:type="dxa"/>
            <w:vAlign w:val="center"/>
          </w:tcPr>
          <w:p>
            <w:pPr>
              <w:pStyle w:val="14"/>
              <w:rPr>
                <w:highlight w:val="none"/>
              </w:rPr>
            </w:pPr>
            <w:r>
              <w:rPr>
                <w:highlight w:val="none"/>
              </w:rPr>
              <w:t>数量</w:t>
            </w:r>
          </w:p>
        </w:tc>
        <w:tc>
          <w:tcPr>
            <w:tcW w:w="2835" w:type="dxa"/>
            <w:vAlign w:val="center"/>
          </w:tcPr>
          <w:p>
            <w:pPr>
              <w:pStyle w:val="14"/>
              <w:rPr>
                <w:highlight w:val="none"/>
              </w:rPr>
            </w:pPr>
            <w:r>
              <w:rPr>
                <w:highlight w:val="none"/>
              </w:rP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6"/>
              <w:rPr>
                <w:highlight w:val="none"/>
              </w:rPr>
            </w:pPr>
          </w:p>
        </w:tc>
        <w:tc>
          <w:tcPr>
            <w:tcW w:w="2835" w:type="dxa"/>
            <w:vAlign w:val="center"/>
          </w:tcPr>
          <w:p>
            <w:pPr>
              <w:pStyle w:val="17"/>
              <w:rPr>
                <w:highlight w:val="none"/>
              </w:rPr>
            </w:pPr>
          </w:p>
        </w:tc>
        <w:tc>
          <w:tcPr>
            <w:tcW w:w="2835" w:type="dxa"/>
            <w:vAlign w:val="center"/>
          </w:tcPr>
          <w:p>
            <w:pPr>
              <w:pStyle w:val="15"/>
              <w:rPr>
                <w:highlight w:val="none"/>
              </w:rPr>
            </w:pPr>
          </w:p>
        </w:tc>
      </w:tr>
    </w:tbl>
    <w:p>
      <w:pPr>
        <w:spacing w:before="0" w:after="0" w:line="240" w:lineRule="auto"/>
        <w:ind w:firstLine="420"/>
        <w:jc w:val="left"/>
        <w:outlineLvl w:val="9"/>
        <w:rPr>
          <w:highlight w:val="none"/>
        </w:rPr>
      </w:pPr>
      <w:r>
        <w:rPr>
          <w:rFonts w:ascii="方正书宋_GBK" w:hAnsi="方正书宋_GBK" w:eastAsia="方正书宋_GBK" w:cs="方正书宋_GBK"/>
          <w:color w:val="000000"/>
          <w:sz w:val="21"/>
          <w:highlight w:val="none"/>
        </w:rPr>
        <w:t>注：无固定资产占用情况，空表列示。</w:t>
      </w:r>
    </w:p>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5"/>
        <w:rPr>
          <w:highlight w:val="none"/>
        </w:rPr>
      </w:pPr>
      <w:r>
        <w:rPr>
          <w:rFonts w:ascii="黑体" w:hAnsi="黑体" w:eastAsia="黑体" w:cs="黑体"/>
          <w:color w:val="000000"/>
          <w:sz w:val="32"/>
          <w:highlight w:val="none"/>
        </w:rPr>
        <w:t>八、名词解释</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w:t>
      </w:r>
      <w:r>
        <w:rPr>
          <w:rFonts w:ascii="Times New Roman" w:hAnsi="Times New Roman" w:eastAsia="方正仿宋_GBK" w:cs="Times New Roman"/>
          <w:b/>
          <w:color w:val="000000"/>
          <w:sz w:val="28"/>
          <w:highlight w:val="none"/>
        </w:rPr>
        <w:t>财政拨款收入：</w:t>
      </w:r>
      <w:r>
        <w:rPr>
          <w:rFonts w:ascii="Times New Roman" w:hAnsi="Times New Roman" w:eastAsia="方正仿宋_GBK" w:cs="Times New Roman"/>
          <w:b w:val="0"/>
          <w:color w:val="000000"/>
          <w:sz w:val="28"/>
          <w:highlight w:val="none"/>
        </w:rPr>
        <w:t>指本级财政当年拨付的资金，包括一般公共预算拨款、政府性基金预算拨款、国有资本经营预算拨款。</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2、</w:t>
      </w:r>
      <w:r>
        <w:rPr>
          <w:rFonts w:ascii="Times New Roman" w:hAnsi="Times New Roman" w:eastAsia="方正仿宋_GBK" w:cs="Times New Roman"/>
          <w:b/>
          <w:color w:val="000000"/>
          <w:sz w:val="28"/>
          <w:highlight w:val="none"/>
        </w:rPr>
        <w:t>财政专户管理资金收入：</w:t>
      </w:r>
      <w:r>
        <w:rPr>
          <w:rFonts w:ascii="Times New Roman" w:hAnsi="Times New Roman" w:eastAsia="方正仿宋_GBK" w:cs="Times New Roman"/>
          <w:b w:val="0"/>
          <w:color w:val="000000"/>
          <w:sz w:val="28"/>
          <w:highlight w:val="none"/>
        </w:rPr>
        <w:t>缴入财政专户、实行专项管理的教育收费收入。</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3、</w:t>
      </w:r>
      <w:r>
        <w:rPr>
          <w:rFonts w:ascii="Times New Roman" w:hAnsi="Times New Roman" w:eastAsia="方正仿宋_GBK" w:cs="Times New Roman"/>
          <w:b/>
          <w:color w:val="000000"/>
          <w:sz w:val="28"/>
          <w:highlight w:val="none"/>
        </w:rPr>
        <w:t>单位资金收入：</w:t>
      </w:r>
      <w:r>
        <w:rPr>
          <w:rFonts w:ascii="Times New Roman" w:hAnsi="Times New Roman" w:eastAsia="方正仿宋_GBK" w:cs="Times New Roman"/>
          <w:b w:val="0"/>
          <w:color w:val="000000"/>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4、</w:t>
      </w:r>
      <w:r>
        <w:rPr>
          <w:rFonts w:ascii="Times New Roman" w:hAnsi="Times New Roman" w:eastAsia="方正仿宋_GBK" w:cs="Times New Roman"/>
          <w:b/>
          <w:color w:val="000000"/>
          <w:sz w:val="28"/>
          <w:highlight w:val="none"/>
        </w:rPr>
        <w:t>事业收入：</w:t>
      </w:r>
      <w:r>
        <w:rPr>
          <w:rFonts w:ascii="Times New Roman" w:hAnsi="Times New Roman" w:eastAsia="方正仿宋_GBK" w:cs="Times New Roman"/>
          <w:b w:val="0"/>
          <w:color w:val="000000"/>
          <w:sz w:val="28"/>
          <w:highlight w:val="none"/>
        </w:rPr>
        <w:t>指事业单位开展专业业务活动及辅助活动所取得的收入。</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5、</w:t>
      </w:r>
      <w:r>
        <w:rPr>
          <w:rFonts w:ascii="Times New Roman" w:hAnsi="Times New Roman" w:eastAsia="方正仿宋_GBK" w:cs="Times New Roman"/>
          <w:b/>
          <w:color w:val="000000"/>
          <w:sz w:val="28"/>
          <w:highlight w:val="none"/>
        </w:rPr>
        <w:t>事业单位经营收入：</w:t>
      </w:r>
      <w:r>
        <w:rPr>
          <w:rFonts w:ascii="Times New Roman" w:hAnsi="Times New Roman" w:eastAsia="方正仿宋_GBK" w:cs="Times New Roman"/>
          <w:b w:val="0"/>
          <w:color w:val="000000"/>
          <w:sz w:val="28"/>
          <w:highlight w:val="none"/>
        </w:rPr>
        <w:t>指事业单位在专业业务活动及其辅助活动之外开展非独立核算经营活动取得的收入。</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6、</w:t>
      </w:r>
      <w:r>
        <w:rPr>
          <w:rFonts w:ascii="Times New Roman" w:hAnsi="Times New Roman" w:eastAsia="方正仿宋_GBK" w:cs="Times New Roman"/>
          <w:b/>
          <w:color w:val="000000"/>
          <w:sz w:val="28"/>
          <w:highlight w:val="none"/>
        </w:rPr>
        <w:t>上年结转：</w:t>
      </w:r>
      <w:r>
        <w:rPr>
          <w:rFonts w:ascii="Times New Roman" w:hAnsi="Times New Roman" w:eastAsia="方正仿宋_GBK" w:cs="Times New Roman"/>
          <w:b w:val="0"/>
          <w:color w:val="000000"/>
          <w:sz w:val="28"/>
          <w:highlight w:val="none"/>
        </w:rPr>
        <w:t>指以前年度安排、结转到本年仍按原规定用途继续使用的资金。</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7、</w:t>
      </w:r>
      <w:r>
        <w:rPr>
          <w:rFonts w:ascii="Times New Roman" w:hAnsi="Times New Roman" w:eastAsia="方正仿宋_GBK" w:cs="Times New Roman"/>
          <w:b/>
          <w:color w:val="000000"/>
          <w:sz w:val="28"/>
          <w:highlight w:val="none"/>
        </w:rPr>
        <w:t>单位预算支出：</w:t>
      </w:r>
      <w:r>
        <w:rPr>
          <w:rFonts w:ascii="Times New Roman" w:hAnsi="Times New Roman" w:eastAsia="方正仿宋_GBK" w:cs="Times New Roman"/>
          <w:b w:val="0"/>
          <w:color w:val="000000"/>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8、</w:t>
      </w:r>
      <w:r>
        <w:rPr>
          <w:rFonts w:ascii="Times New Roman" w:hAnsi="Times New Roman" w:eastAsia="方正仿宋_GBK" w:cs="Times New Roman"/>
          <w:b/>
          <w:color w:val="000000"/>
          <w:sz w:val="28"/>
          <w:highlight w:val="none"/>
        </w:rPr>
        <w:t>事业单位经营支出：</w:t>
      </w:r>
      <w:r>
        <w:rPr>
          <w:rFonts w:ascii="Times New Roman" w:hAnsi="Times New Roman" w:eastAsia="方正仿宋_GBK" w:cs="Times New Roman"/>
          <w:b w:val="0"/>
          <w:color w:val="000000"/>
          <w:sz w:val="28"/>
          <w:highlight w:val="none"/>
        </w:rPr>
        <w:t>指事业单位在专业业务活动及其辅助活动之外开展非独立核算经营活动发生的支出。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9、</w:t>
      </w:r>
      <w:r>
        <w:rPr>
          <w:rFonts w:ascii="Times New Roman" w:hAnsi="Times New Roman" w:eastAsia="方正仿宋_GBK" w:cs="Times New Roman"/>
          <w:b/>
          <w:color w:val="000000"/>
          <w:sz w:val="28"/>
          <w:highlight w:val="none"/>
        </w:rPr>
        <w:t>“三公”经费：</w:t>
      </w:r>
      <w:r>
        <w:rPr>
          <w:rFonts w:ascii="Times New Roman" w:hAnsi="Times New Roman" w:eastAsia="方正仿宋_GBK" w:cs="Times New Roman"/>
          <w:b w:val="0"/>
          <w:color w:val="000000"/>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10、</w:t>
      </w:r>
      <w:r>
        <w:rPr>
          <w:rFonts w:ascii="Times New Roman" w:hAnsi="Times New Roman" w:eastAsia="方正仿宋_GBK" w:cs="Times New Roman"/>
          <w:b/>
          <w:color w:val="000000"/>
          <w:sz w:val="28"/>
          <w:highlight w:val="none"/>
        </w:rPr>
        <w:t>机关运行经费：</w:t>
      </w:r>
      <w:r>
        <w:rPr>
          <w:rFonts w:ascii="Times New Roman" w:hAnsi="Times New Roman" w:eastAsia="方正仿宋_GBK" w:cs="Times New Roman"/>
          <w:b w:val="0"/>
          <w:color w:val="000000"/>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rPr>
          <w:highlight w:val="none"/>
        </w:rPr>
      </w:pPr>
      <w:r>
        <w:rPr>
          <w:rFonts w:ascii="黑体" w:hAnsi="黑体" w:eastAsia="黑体" w:cs="黑体"/>
          <w:color w:val="000000"/>
          <w:sz w:val="32"/>
          <w:highlight w:val="none"/>
        </w:rPr>
        <w:t>九、其他需要说明的事项</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仿宋_GB2312">
    <w:altName w:val="仿宋"/>
    <w:panose1 w:val="02010609030101010101"/>
    <w:charset w:val="86"/>
    <w:family w:val="modern"/>
    <w:pitch w:val="default"/>
    <w:sig w:usb0="00000000" w:usb1="0000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 w:name="方正楷体_GBK">
    <w:altName w:val="微软雅黑"/>
    <w:panose1 w:val="00000000000000000000"/>
    <w:charset w:val="00"/>
    <w:family w:val="auto"/>
    <w:pitch w:val="default"/>
    <w:sig w:usb0="00000000" w:usb1="00000000" w:usb2="00000000" w:usb3="00000000" w:csb0="00000000"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296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A6A3D2F"/>
    <w:multiLevelType w:val="singleLevel"/>
    <w:tmpl w:val="8A6A3D2F"/>
    <w:lvl w:ilvl="0" w:tentative="0">
      <w:start w:val="3"/>
      <w:numFmt w:val="chineseCounting"/>
      <w:suff w:val="nothing"/>
      <w:lvlText w:val="%1、"/>
      <w:lvlJc w:val="left"/>
      <w:rPr>
        <w:rFonts w:hint="eastAsia"/>
      </w:rPr>
    </w:lvl>
  </w:abstractNum>
  <w:abstractNum w:abstractNumId="1">
    <w:nsid w:val="ACD72773"/>
    <w:multiLevelType w:val="singleLevel"/>
    <w:tmpl w:val="ACD72773"/>
    <w:lvl w:ilvl="0" w:tentative="0">
      <w:start w:val="2"/>
      <w:numFmt w:val="chineseCounting"/>
      <w:suff w:val="nothing"/>
      <w:lvlText w:val="%1、"/>
      <w:lvlJc w:val="left"/>
      <w:rPr>
        <w:rFonts w:hint="eastAsia"/>
      </w:rPr>
    </w:lvl>
  </w:abstractNum>
  <w:abstractNum w:abstractNumId="2">
    <w:nsid w:val="ADFE989E"/>
    <w:multiLevelType w:val="singleLevel"/>
    <w:tmpl w:val="ADFE989E"/>
    <w:lvl w:ilvl="0" w:tentative="0">
      <w:start w:val="2"/>
      <w:numFmt w:val="chineseCounting"/>
      <w:suff w:val="nothing"/>
      <w:lvlText w:val="%1、"/>
      <w:lvlJc w:val="left"/>
      <w:rPr>
        <w:rFonts w:hint="eastAsia"/>
      </w:rPr>
    </w:lvl>
  </w:abstractNum>
  <w:abstractNum w:abstractNumId="3">
    <w:nsid w:val="C1FB08A0"/>
    <w:multiLevelType w:val="singleLevel"/>
    <w:tmpl w:val="C1FB08A0"/>
    <w:lvl w:ilvl="0" w:tentative="0">
      <w:start w:val="3"/>
      <w:numFmt w:val="chineseCounting"/>
      <w:suff w:val="nothing"/>
      <w:lvlText w:val="%1、"/>
      <w:lvlJc w:val="left"/>
      <w:rPr>
        <w:rFonts w:hint="eastAsia"/>
      </w:r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000000"/>
    <w:rsid w:val="1EE97C10"/>
    <w:rsid w:val="1F3E6A45"/>
    <w:rsid w:val="2BE71E7D"/>
    <w:rsid w:val="2DA669C5"/>
    <w:rsid w:val="3108669E"/>
    <w:rsid w:val="34152122"/>
    <w:rsid w:val="34AD5DC3"/>
    <w:rsid w:val="3D0E2F5F"/>
    <w:rsid w:val="3D620FDA"/>
    <w:rsid w:val="478B5CEA"/>
    <w:rsid w:val="4855625F"/>
    <w:rsid w:val="4BF23EFC"/>
    <w:rsid w:val="4C202322"/>
    <w:rsid w:val="511C46CE"/>
    <w:rsid w:val="52E71E14"/>
    <w:rsid w:val="5A697F06"/>
    <w:rsid w:val="5DE31778"/>
    <w:rsid w:val="60C61624"/>
    <w:rsid w:val="6447180E"/>
    <w:rsid w:val="717F2998"/>
    <w:rsid w:val="7D526013"/>
  </w:rsids>
  <m:mathPr>
    <m:lMargin m:val="0"/>
    <m:rMargin m:val="0"/>
    <m:wrapIndent m:val="1440"/>
    <m:brkBin m:val="before"/>
    <m:brkBinSub m:val="--"/>
    <m:defJc m:val="centerGroup"/>
    <m:intLim m:val="subSup"/>
    <m:naryLim m:val="undOvr"/>
    <m:smallFrac m:val="0"/>
    <m:dispDef/>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heme="minorBidi"/>
      <w:sz w:val="24"/>
      <w:szCs w:val="24"/>
      <w:lang w:val="en-US" w:eastAsia="uk-UA" w:bidi="ar-SA"/>
    </w:rPr>
  </w:style>
  <w:style w:type="character" w:default="1" w:styleId="8">
    <w:name w:val="Default Paragraph Font"/>
    <w:unhideWhenUsed/>
    <w:qFormat/>
    <w:uiPriority w:val="1"/>
  </w:style>
  <w:style w:type="table" w:default="1" w:styleId="9">
    <w:name w:val="Normal Table"/>
    <w:unhideWhenUsed/>
    <w:qFormat/>
    <w:uiPriority w:val="99"/>
    <w:tblPr>
      <w:tblLayout w:type="fixed"/>
      <w:tblCellMar>
        <w:top w:w="0" w:type="dxa"/>
        <w:left w:w="108" w:type="dxa"/>
        <w:bottom w:w="0" w:type="dxa"/>
        <w:right w:w="108" w:type="dxa"/>
      </w:tblCellMar>
    </w:tblPr>
  </w:style>
  <w:style w:type="paragraph" w:styleId="2">
    <w:name w:val="Body Text First Indent 2"/>
    <w:basedOn w:val="3"/>
    <w:qFormat/>
    <w:uiPriority w:val="0"/>
    <w:pPr>
      <w:ind w:firstLine="420" w:firstLineChars="200"/>
    </w:pPr>
  </w:style>
  <w:style w:type="paragraph" w:styleId="3">
    <w:name w:val="Body Text Indent"/>
    <w:basedOn w:val="1"/>
    <w:qFormat/>
    <w:uiPriority w:val="0"/>
    <w:pPr>
      <w:spacing w:after="120" w:afterLines="0" w:afterAutospacing="0"/>
      <w:ind w:left="420" w:leftChars="200"/>
    </w:pPr>
  </w:style>
  <w:style w:type="paragraph" w:styleId="4">
    <w:name w:val="toc 3"/>
    <w:basedOn w:val="1"/>
    <w:next w:val="1"/>
    <w:qFormat/>
    <w:uiPriority w:val="0"/>
    <w:pPr>
      <w:ind w:left="480"/>
    </w:p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10">
    <w:name w:val="Table Grid"/>
    <w:basedOn w:val="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238</Pages>
  <Words>5548</Words>
  <Characters>8099</Characters>
  <Lines>0</Lines>
  <Paragraphs>0</Paragraphs>
  <ScaleCrop>false</ScaleCrop>
  <LinksUpToDate>false</LinksUpToDate>
  <CharactersWithSpaces>8207</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2025-01-22T09:13:00Z</dcterms:created>
  <dc:creator>mzj</dc:creator>
  <cp:lastModifiedBy>Administrator</cp:lastModifiedBy>
  <cp:lastPrinted>2025-02-12T07:54:00Z</cp:lastPrinted>
  <dcterms:modified xsi:type="dcterms:W3CDTF">2025-09-09T08:51:02Z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y fmtid="{D5CDD505-2E9C-101B-9397-08002B2CF9AE}" pid="3" name="KSOTemplateDocerSaveRecord">
    <vt:lpwstr>eyJoZGlkIjoiZWFiZDA5ODMyMjczYmM0MDUyYjk1NDhmMzg4ZjdmODkiLCJ1c2VySWQiOiIxNTUwMjQwMDk2In0=</vt:lpwstr>
  </property>
  <property fmtid="{D5CDD505-2E9C-101B-9397-08002B2CF9AE}" pid="4" name="ICV">
    <vt:lpwstr>0F2810BED1D7456CA2878D4B9C30371D_12</vt:lpwstr>
  </property>
</Properties>
</file>