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CCD29EF">
      <w:pPr>
        <w:spacing w:line="360" w:lineRule="auto"/>
        <w:rPr>
          <w:rFonts w:hint="eastAsia" w:ascii="Arial"/>
          <w:sz w:val="28"/>
          <w:szCs w:val="28"/>
        </w:rPr>
      </w:pPr>
    </w:p>
    <w:p w14:paraId="0A2D0341">
      <w:pPr>
        <w:spacing w:line="360" w:lineRule="auto"/>
        <w:ind w:firstLine="960" w:firstLineChars="200"/>
        <w:jc w:val="center"/>
        <w:rPr>
          <w:rFonts w:hint="eastAsia" w:ascii="Arial"/>
          <w:sz w:val="48"/>
          <w:szCs w:val="48"/>
        </w:rPr>
      </w:pPr>
    </w:p>
    <w:p w14:paraId="3AD5B4EC">
      <w:pPr>
        <w:spacing w:line="360" w:lineRule="auto"/>
        <w:ind w:firstLine="960" w:firstLineChars="200"/>
        <w:jc w:val="center"/>
        <w:rPr>
          <w:rFonts w:hint="eastAsia" w:ascii="Arial"/>
          <w:sz w:val="48"/>
          <w:szCs w:val="48"/>
        </w:rPr>
      </w:pPr>
      <w:r>
        <w:rPr>
          <w:rFonts w:hint="eastAsia" w:ascii="Arial"/>
          <w:sz w:val="48"/>
          <w:szCs w:val="48"/>
        </w:rPr>
        <w:t>关于实行惠民殡葬政策的通知</w:t>
      </w:r>
    </w:p>
    <w:p w14:paraId="34FF391A">
      <w:pPr>
        <w:spacing w:line="360" w:lineRule="auto"/>
        <w:rPr>
          <w:rFonts w:hint="eastAsia" w:ascii="仿宋" w:hAnsi="仿宋" w:eastAsia="仿宋" w:cs="仿宋"/>
          <w:sz w:val="32"/>
          <w:szCs w:val="32"/>
        </w:rPr>
      </w:pPr>
      <w:r>
        <w:rPr>
          <w:rFonts w:hint="eastAsia" w:ascii="仿宋" w:hAnsi="仿宋" w:eastAsia="仿宋" w:cs="仿宋"/>
          <w:sz w:val="32"/>
          <w:szCs w:val="32"/>
          <w:lang w:val="en-US" w:eastAsia="zh-CN"/>
        </w:rPr>
        <w:t>各乡镇政府，区政府有关部门</w:t>
      </w:r>
      <w:r>
        <w:rPr>
          <w:rFonts w:hint="eastAsia" w:ascii="仿宋" w:hAnsi="仿宋" w:eastAsia="仿宋" w:cs="仿宋"/>
          <w:sz w:val="32"/>
          <w:szCs w:val="32"/>
        </w:rPr>
        <w:t>：</w:t>
      </w:r>
    </w:p>
    <w:p w14:paraId="4830CC1A">
      <w:pPr>
        <w:spacing w:line="360" w:lineRule="auto"/>
        <w:ind w:firstLine="640" w:firstLineChars="200"/>
        <w:rPr>
          <w:rFonts w:hint="eastAsia" w:ascii="仿宋" w:hAnsi="仿宋" w:eastAsia="仿宋" w:cs="仿宋"/>
          <w:sz w:val="32"/>
          <w:szCs w:val="32"/>
        </w:rPr>
      </w:pPr>
      <w:r>
        <w:rPr>
          <w:rFonts w:hint="eastAsia" w:ascii="仿宋" w:hAnsi="仿宋" w:eastAsia="仿宋" w:cs="仿宋"/>
          <w:sz w:val="32"/>
          <w:szCs w:val="32"/>
        </w:rPr>
        <w:t>为深化殡葬改革</w:t>
      </w:r>
      <w:r>
        <w:rPr>
          <w:rFonts w:hint="eastAsia" w:ascii="仿宋" w:hAnsi="仿宋" w:eastAsia="仿宋" w:cs="仿宋"/>
          <w:sz w:val="32"/>
          <w:szCs w:val="32"/>
          <w:lang w:eastAsia="zh-CN"/>
        </w:rPr>
        <w:t>，</w:t>
      </w:r>
      <w:r>
        <w:rPr>
          <w:rFonts w:hint="eastAsia" w:ascii="仿宋" w:hAnsi="仿宋" w:eastAsia="仿宋" w:cs="仿宋"/>
          <w:sz w:val="32"/>
          <w:szCs w:val="32"/>
        </w:rPr>
        <w:t>切实减轻人民群众负担，进一步强化殡葬服务机构公益属性，经</w:t>
      </w:r>
      <w:r>
        <w:rPr>
          <w:rFonts w:hint="eastAsia" w:ascii="仿宋" w:hAnsi="仿宋" w:eastAsia="仿宋" w:cs="仿宋"/>
          <w:sz w:val="32"/>
          <w:szCs w:val="32"/>
          <w:lang w:val="en-US" w:eastAsia="zh-CN"/>
        </w:rPr>
        <w:t>区</w:t>
      </w:r>
      <w:r>
        <w:rPr>
          <w:rFonts w:hint="eastAsia" w:ascii="仿宋" w:hAnsi="仿宋" w:eastAsia="仿宋" w:cs="仿宋"/>
          <w:sz w:val="32"/>
          <w:szCs w:val="32"/>
        </w:rPr>
        <w:t>政府研究决定，现就实行惠民殡葬政策有关事宜通知如下：</w:t>
      </w:r>
    </w:p>
    <w:p w14:paraId="5CD51865">
      <w:pPr>
        <w:spacing w:line="360" w:lineRule="auto"/>
        <w:ind w:firstLine="640" w:firstLineChars="200"/>
        <w:rPr>
          <w:rFonts w:hint="eastAsia" w:ascii="黑体" w:hAnsi="黑体" w:eastAsia="黑体" w:cs="黑体"/>
          <w:sz w:val="32"/>
          <w:szCs w:val="32"/>
        </w:rPr>
      </w:pPr>
      <w:r>
        <w:rPr>
          <w:rFonts w:hint="eastAsia" w:ascii="黑体" w:hAnsi="黑体" w:eastAsia="黑体" w:cs="黑体"/>
          <w:sz w:val="32"/>
          <w:szCs w:val="32"/>
        </w:rPr>
        <w:t>一、免费对象</w:t>
      </w:r>
    </w:p>
    <w:p w14:paraId="4A46B0DB">
      <w:pPr>
        <w:spacing w:line="360" w:lineRule="auto"/>
        <w:ind w:firstLine="640" w:firstLineChars="200"/>
        <w:rPr>
          <w:rFonts w:hint="eastAsia" w:ascii="仿宋" w:hAnsi="仿宋" w:eastAsia="仿宋" w:cs="仿宋"/>
          <w:sz w:val="32"/>
          <w:szCs w:val="32"/>
        </w:rPr>
      </w:pPr>
      <w:r>
        <w:rPr>
          <w:rFonts w:hint="eastAsia" w:ascii="仿宋" w:hAnsi="仿宋" w:eastAsia="仿宋" w:cs="仿宋"/>
          <w:sz w:val="32"/>
          <w:szCs w:val="32"/>
        </w:rPr>
        <w:t>（一）在</w:t>
      </w:r>
      <w:r>
        <w:rPr>
          <w:rFonts w:hint="eastAsia" w:ascii="仿宋" w:hAnsi="仿宋" w:eastAsia="仿宋" w:cs="仿宋"/>
          <w:sz w:val="32"/>
          <w:szCs w:val="32"/>
          <w:lang w:val="en-US" w:eastAsia="zh-CN"/>
        </w:rPr>
        <w:t>石家庄市栾城区内的</w:t>
      </w:r>
      <w:r>
        <w:rPr>
          <w:rFonts w:hint="eastAsia" w:ascii="仿宋" w:hAnsi="仿宋" w:eastAsia="仿宋" w:cs="仿宋"/>
          <w:sz w:val="32"/>
          <w:szCs w:val="32"/>
        </w:rPr>
        <w:t>户籍</w:t>
      </w:r>
      <w:r>
        <w:rPr>
          <w:rFonts w:hint="eastAsia" w:ascii="仿宋" w:hAnsi="仿宋" w:eastAsia="仿宋" w:cs="仿宋"/>
          <w:sz w:val="32"/>
          <w:szCs w:val="32"/>
          <w:lang w:val="en-US" w:eastAsia="zh-CN"/>
        </w:rPr>
        <w:t>人口（不含</w:t>
      </w:r>
      <w:r>
        <w:rPr>
          <w:rFonts w:hint="eastAsia" w:ascii="仿宋" w:hAnsi="仿宋" w:eastAsia="仿宋" w:cs="仿宋"/>
          <w:sz w:val="32"/>
          <w:szCs w:val="32"/>
        </w:rPr>
        <w:t>高新区托管街镇的</w:t>
      </w:r>
      <w:r>
        <w:rPr>
          <w:rFonts w:hint="eastAsia" w:ascii="仿宋" w:hAnsi="仿宋" w:eastAsia="仿宋" w:cs="仿宋"/>
          <w:sz w:val="32"/>
          <w:szCs w:val="32"/>
          <w:lang w:val="en-US" w:eastAsia="zh-CN"/>
        </w:rPr>
        <w:t>栾城籍</w:t>
      </w:r>
      <w:r>
        <w:rPr>
          <w:rFonts w:hint="eastAsia" w:ascii="仿宋" w:hAnsi="仿宋" w:eastAsia="仿宋" w:cs="仿宋"/>
          <w:sz w:val="32"/>
          <w:szCs w:val="32"/>
        </w:rPr>
        <w:t>户籍</w:t>
      </w:r>
      <w:r>
        <w:rPr>
          <w:rFonts w:hint="eastAsia" w:ascii="仿宋" w:hAnsi="仿宋" w:eastAsia="仿宋" w:cs="仿宋"/>
          <w:sz w:val="32"/>
          <w:szCs w:val="32"/>
          <w:lang w:val="en-US" w:eastAsia="zh-CN"/>
        </w:rPr>
        <w:t>人口</w:t>
      </w:r>
      <w:r>
        <w:rPr>
          <w:rFonts w:hint="eastAsia" w:ascii="仿宋" w:hAnsi="仿宋" w:eastAsia="仿宋" w:cs="仿宋"/>
          <w:sz w:val="32"/>
          <w:szCs w:val="32"/>
          <w:lang w:eastAsia="zh-CN"/>
        </w:rPr>
        <w:t>）</w:t>
      </w:r>
      <w:r>
        <w:rPr>
          <w:rFonts w:hint="eastAsia" w:ascii="仿宋" w:hAnsi="仿宋" w:eastAsia="仿宋" w:cs="仿宋"/>
          <w:sz w:val="32"/>
          <w:szCs w:val="32"/>
        </w:rPr>
        <w:t>；</w:t>
      </w:r>
    </w:p>
    <w:p w14:paraId="4D0333AA">
      <w:pPr>
        <w:spacing w:line="360" w:lineRule="auto"/>
        <w:ind w:firstLine="640" w:firstLineChars="200"/>
        <w:rPr>
          <w:rFonts w:hint="eastAsia" w:ascii="仿宋" w:hAnsi="仿宋" w:eastAsia="仿宋" w:cs="仿宋"/>
          <w:sz w:val="32"/>
          <w:szCs w:val="32"/>
        </w:rPr>
      </w:pPr>
      <w:r>
        <w:rPr>
          <w:rFonts w:hint="eastAsia" w:ascii="仿宋" w:hAnsi="仿宋" w:eastAsia="仿宋" w:cs="仿宋"/>
          <w:sz w:val="32"/>
          <w:szCs w:val="32"/>
        </w:rPr>
        <w:t>（二）驻</w:t>
      </w:r>
      <w:r>
        <w:rPr>
          <w:rFonts w:hint="eastAsia" w:ascii="仿宋" w:hAnsi="仿宋" w:eastAsia="仿宋" w:cs="仿宋"/>
          <w:sz w:val="32"/>
          <w:szCs w:val="32"/>
          <w:lang w:val="en-US" w:eastAsia="zh-CN"/>
        </w:rPr>
        <w:t>栾</w:t>
      </w:r>
      <w:r>
        <w:rPr>
          <w:rFonts w:hint="eastAsia" w:ascii="仿宋" w:hAnsi="仿宋" w:eastAsia="仿宋" w:cs="仿宋"/>
          <w:sz w:val="32"/>
          <w:szCs w:val="32"/>
        </w:rPr>
        <w:t>部队现役军人；</w:t>
      </w:r>
    </w:p>
    <w:p w14:paraId="6FD23E66">
      <w:pPr>
        <w:spacing w:line="360" w:lineRule="auto"/>
        <w:ind w:firstLine="640" w:firstLineChars="200"/>
        <w:rPr>
          <w:rFonts w:hint="eastAsia" w:ascii="仿宋" w:hAnsi="仿宋" w:eastAsia="仿宋" w:cs="仿宋"/>
          <w:sz w:val="32"/>
          <w:szCs w:val="32"/>
        </w:rPr>
      </w:pPr>
      <w:r>
        <w:rPr>
          <w:rFonts w:hint="eastAsia" w:ascii="仿宋" w:hAnsi="仿宋" w:eastAsia="仿宋" w:cs="仿宋"/>
          <w:sz w:val="32"/>
          <w:szCs w:val="32"/>
        </w:rPr>
        <w:t>（三）驻</w:t>
      </w:r>
      <w:r>
        <w:rPr>
          <w:rFonts w:hint="eastAsia" w:ascii="仿宋" w:hAnsi="仿宋" w:eastAsia="仿宋" w:cs="仿宋"/>
          <w:sz w:val="32"/>
          <w:szCs w:val="32"/>
          <w:lang w:val="en-US" w:eastAsia="zh-CN"/>
        </w:rPr>
        <w:t>栾</w:t>
      </w:r>
      <w:r>
        <w:rPr>
          <w:rFonts w:hint="eastAsia" w:ascii="仿宋" w:hAnsi="仿宋" w:eastAsia="仿宋" w:cs="仿宋"/>
          <w:sz w:val="32"/>
          <w:szCs w:val="32"/>
        </w:rPr>
        <w:t>企业签订劳动合同</w:t>
      </w:r>
      <w:bookmarkStart w:id="0" w:name="_GoBack"/>
      <w:bookmarkEnd w:id="0"/>
      <w:r>
        <w:rPr>
          <w:rFonts w:hint="eastAsia" w:ascii="仿宋" w:hAnsi="仿宋" w:eastAsia="仿宋" w:cs="仿宋"/>
          <w:sz w:val="32"/>
          <w:szCs w:val="32"/>
        </w:rPr>
        <w:t>并按规定缴纳养老保险一年以上的外来务工人员。</w:t>
      </w:r>
    </w:p>
    <w:p w14:paraId="360A6515">
      <w:pPr>
        <w:spacing w:line="360" w:lineRule="auto"/>
        <w:ind w:firstLine="960" w:firstLineChars="300"/>
        <w:rPr>
          <w:rFonts w:hint="eastAsia" w:ascii="仿宋" w:hAnsi="仿宋" w:eastAsia="仿宋" w:cs="仿宋"/>
          <w:sz w:val="32"/>
          <w:szCs w:val="32"/>
        </w:rPr>
      </w:pPr>
      <w:r>
        <w:rPr>
          <w:rFonts w:hint="eastAsia" w:ascii="仿宋" w:hAnsi="仿宋" w:eastAsia="仿宋" w:cs="仿宋"/>
          <w:sz w:val="32"/>
          <w:szCs w:val="32"/>
        </w:rPr>
        <w:t>以上人员在石家庄市</w:t>
      </w:r>
      <w:r>
        <w:rPr>
          <w:rFonts w:hint="eastAsia" w:ascii="仿宋" w:hAnsi="仿宋" w:eastAsia="仿宋" w:cs="仿宋"/>
          <w:sz w:val="32"/>
          <w:szCs w:val="32"/>
          <w:lang w:val="en-US" w:eastAsia="zh-CN"/>
        </w:rPr>
        <w:t>栾城区</w:t>
      </w:r>
      <w:r>
        <w:rPr>
          <w:rFonts w:hint="eastAsia" w:ascii="仿宋" w:hAnsi="仿宋" w:eastAsia="仿宋" w:cs="仿宋"/>
          <w:sz w:val="32"/>
          <w:szCs w:val="32"/>
        </w:rPr>
        <w:t>殡仪</w:t>
      </w:r>
      <w:r>
        <w:rPr>
          <w:rFonts w:hint="eastAsia" w:ascii="仿宋" w:hAnsi="仿宋" w:eastAsia="仿宋" w:cs="仿宋"/>
          <w:sz w:val="32"/>
          <w:szCs w:val="32"/>
          <w:lang w:val="en-US" w:eastAsia="zh-CN"/>
        </w:rPr>
        <w:t>馆</w:t>
      </w:r>
      <w:r>
        <w:rPr>
          <w:rFonts w:hint="eastAsia" w:ascii="仿宋" w:hAnsi="仿宋" w:eastAsia="仿宋" w:cs="仿宋"/>
          <w:sz w:val="32"/>
          <w:szCs w:val="32"/>
        </w:rPr>
        <w:t>火化遗体，其丧属或单位在办理遗体火化手续时享受免费范围内的惠民殡葬政策。</w:t>
      </w:r>
    </w:p>
    <w:p w14:paraId="28CD959B">
      <w:pPr>
        <w:spacing w:line="360" w:lineRule="auto"/>
        <w:ind w:firstLine="640" w:firstLineChars="200"/>
        <w:rPr>
          <w:rFonts w:hint="eastAsia" w:ascii="黑体" w:hAnsi="黑体" w:eastAsia="黑体" w:cs="黑体"/>
          <w:sz w:val="32"/>
          <w:szCs w:val="32"/>
        </w:rPr>
      </w:pPr>
      <w:r>
        <w:rPr>
          <w:rFonts w:hint="eastAsia" w:ascii="黑体" w:hAnsi="黑体" w:eastAsia="黑体" w:cs="黑体"/>
          <w:sz w:val="32"/>
          <w:szCs w:val="32"/>
        </w:rPr>
        <w:t>二、免费项目及最高限额</w:t>
      </w:r>
    </w:p>
    <w:p w14:paraId="0757F9B5">
      <w:pPr>
        <w:spacing w:line="360" w:lineRule="auto"/>
        <w:ind w:firstLine="640" w:firstLineChars="200"/>
        <w:rPr>
          <w:rFonts w:hint="eastAsia" w:ascii="仿宋" w:hAnsi="仿宋" w:eastAsia="仿宋" w:cs="仿宋"/>
          <w:sz w:val="32"/>
          <w:szCs w:val="32"/>
        </w:rPr>
      </w:pPr>
      <w:r>
        <w:rPr>
          <w:rFonts w:hint="eastAsia" w:ascii="仿宋" w:hAnsi="仿宋" w:eastAsia="仿宋" w:cs="仿宋"/>
          <w:sz w:val="32"/>
          <w:szCs w:val="32"/>
        </w:rPr>
        <w:t>（一）遗体接运费每具免除</w:t>
      </w:r>
      <w:r>
        <w:rPr>
          <w:rFonts w:hint="eastAsia" w:ascii="仿宋" w:hAnsi="仿宋" w:eastAsia="仿宋" w:cs="仿宋"/>
          <w:sz w:val="32"/>
          <w:szCs w:val="32"/>
          <w:lang w:val="en-US" w:eastAsia="zh-CN"/>
        </w:rPr>
        <w:t>240</w:t>
      </w:r>
      <w:r>
        <w:rPr>
          <w:rFonts w:hint="eastAsia" w:ascii="仿宋" w:hAnsi="仿宋" w:eastAsia="仿宋" w:cs="仿宋"/>
          <w:sz w:val="32"/>
          <w:szCs w:val="32"/>
        </w:rPr>
        <w:t>元（</w:t>
      </w:r>
      <w:r>
        <w:rPr>
          <w:rFonts w:hint="eastAsia" w:ascii="仿宋" w:hAnsi="仿宋" w:eastAsia="仿宋" w:cs="仿宋"/>
          <w:sz w:val="32"/>
          <w:szCs w:val="32"/>
          <w:lang w:val="en-US" w:eastAsia="zh-CN"/>
        </w:rPr>
        <w:t>在栾城区</w:t>
      </w:r>
      <w:r>
        <w:rPr>
          <w:rFonts w:hint="eastAsia" w:ascii="仿宋" w:hAnsi="仿宋" w:eastAsia="仿宋" w:cs="仿宋"/>
          <w:sz w:val="32"/>
          <w:szCs w:val="32"/>
        </w:rPr>
        <w:t>行政区域内</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免除费用依据15万元到20万元车辆费用测算平均值</w:t>
      </w:r>
      <w:r>
        <w:rPr>
          <w:rFonts w:hint="eastAsia" w:ascii="仿宋" w:hAnsi="仿宋" w:eastAsia="仿宋" w:cs="仿宋"/>
          <w:sz w:val="32"/>
          <w:szCs w:val="32"/>
        </w:rPr>
        <w:t>）；</w:t>
      </w:r>
    </w:p>
    <w:p w14:paraId="40BE2707">
      <w:pPr>
        <w:spacing w:line="360" w:lineRule="auto"/>
        <w:ind w:firstLine="640" w:firstLineChars="200"/>
        <w:rPr>
          <w:rFonts w:hint="eastAsia" w:ascii="仿宋" w:hAnsi="仿宋" w:eastAsia="仿宋" w:cs="仿宋"/>
          <w:sz w:val="32"/>
          <w:szCs w:val="32"/>
        </w:rPr>
      </w:pPr>
      <w:r>
        <w:rPr>
          <w:rFonts w:hint="eastAsia" w:ascii="仿宋" w:hAnsi="仿宋" w:eastAsia="仿宋" w:cs="仿宋"/>
          <w:sz w:val="32"/>
          <w:szCs w:val="32"/>
        </w:rPr>
        <w:t>（二）遗体火化费每具免除240元；</w:t>
      </w:r>
    </w:p>
    <w:p w14:paraId="549B7EB2">
      <w:pPr>
        <w:spacing w:line="360" w:lineRule="auto"/>
        <w:ind w:firstLine="640" w:firstLineChars="200"/>
        <w:rPr>
          <w:rFonts w:hint="eastAsia" w:ascii="仿宋" w:hAnsi="仿宋" w:eastAsia="仿宋" w:cs="仿宋"/>
          <w:sz w:val="32"/>
          <w:szCs w:val="32"/>
        </w:rPr>
      </w:pPr>
      <w:r>
        <w:rPr>
          <w:rFonts w:hint="eastAsia" w:ascii="仿宋" w:hAnsi="仿宋" w:eastAsia="仿宋" w:cs="仿宋"/>
          <w:sz w:val="32"/>
          <w:szCs w:val="32"/>
        </w:rPr>
        <w:t>（三）遗体存放费每具</w:t>
      </w:r>
      <w:r>
        <w:rPr>
          <w:rFonts w:hint="eastAsia" w:ascii="仿宋" w:hAnsi="仿宋" w:eastAsia="仿宋" w:cs="仿宋"/>
          <w:sz w:val="32"/>
          <w:szCs w:val="32"/>
          <w:lang w:val="en-US" w:eastAsia="zh-CN"/>
        </w:rPr>
        <w:t>最高</w:t>
      </w:r>
      <w:r>
        <w:rPr>
          <w:rFonts w:hint="eastAsia" w:ascii="仿宋" w:hAnsi="仿宋" w:eastAsia="仿宋" w:cs="仿宋"/>
          <w:sz w:val="32"/>
          <w:szCs w:val="32"/>
        </w:rPr>
        <w:t>免除120元（在石家庄市</w:t>
      </w:r>
      <w:r>
        <w:rPr>
          <w:rFonts w:hint="eastAsia" w:ascii="仿宋" w:hAnsi="仿宋" w:eastAsia="仿宋" w:cs="仿宋"/>
          <w:sz w:val="32"/>
          <w:szCs w:val="32"/>
          <w:lang w:val="en-US" w:eastAsia="zh-CN"/>
        </w:rPr>
        <w:t>栾城区</w:t>
      </w:r>
      <w:r>
        <w:rPr>
          <w:rFonts w:hint="eastAsia" w:ascii="仿宋" w:hAnsi="仿宋" w:eastAsia="仿宋" w:cs="仿宋"/>
          <w:sz w:val="32"/>
          <w:szCs w:val="32"/>
        </w:rPr>
        <w:t>殡仪</w:t>
      </w:r>
      <w:r>
        <w:rPr>
          <w:rFonts w:hint="eastAsia" w:ascii="仿宋" w:hAnsi="仿宋" w:eastAsia="仿宋" w:cs="仿宋"/>
          <w:sz w:val="32"/>
          <w:szCs w:val="32"/>
          <w:lang w:val="en-US" w:eastAsia="zh-CN"/>
        </w:rPr>
        <w:t>馆</w:t>
      </w:r>
      <w:r>
        <w:rPr>
          <w:rFonts w:hint="eastAsia" w:ascii="仿宋" w:hAnsi="仿宋" w:eastAsia="仿宋" w:cs="仿宋"/>
          <w:sz w:val="32"/>
          <w:szCs w:val="32"/>
        </w:rPr>
        <w:t>存放，不超过3天）；</w:t>
      </w:r>
    </w:p>
    <w:p w14:paraId="1662A16B">
      <w:pPr>
        <w:spacing w:line="360" w:lineRule="auto"/>
        <w:ind w:firstLine="640" w:firstLineChars="200"/>
        <w:rPr>
          <w:rFonts w:hint="eastAsia" w:ascii="仿宋" w:hAnsi="仿宋" w:eastAsia="仿宋" w:cs="仿宋"/>
          <w:sz w:val="32"/>
          <w:szCs w:val="32"/>
        </w:rPr>
      </w:pPr>
      <w:r>
        <w:rPr>
          <w:rFonts w:hint="eastAsia" w:ascii="仿宋" w:hAnsi="仿宋" w:eastAsia="仿宋" w:cs="仿宋"/>
          <w:sz w:val="32"/>
          <w:szCs w:val="32"/>
        </w:rPr>
        <w:t>（四）可免费提供</w:t>
      </w:r>
      <w:r>
        <w:rPr>
          <w:rFonts w:hint="eastAsia" w:ascii="仿宋" w:hAnsi="仿宋" w:eastAsia="仿宋" w:cs="仿宋"/>
          <w:sz w:val="32"/>
          <w:szCs w:val="32"/>
          <w:lang w:val="en-US" w:eastAsia="zh-CN"/>
        </w:rPr>
        <w:t>3</w:t>
      </w:r>
      <w:r>
        <w:rPr>
          <w:rFonts w:hint="eastAsia" w:ascii="仿宋" w:hAnsi="仿宋" w:eastAsia="仿宋" w:cs="仿宋"/>
          <w:sz w:val="32"/>
          <w:szCs w:val="32"/>
        </w:rPr>
        <w:t>00元（含）以内骨灰盒</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超过300产品不享受相关减免）</w:t>
      </w:r>
      <w:r>
        <w:rPr>
          <w:rFonts w:hint="eastAsia" w:ascii="仿宋" w:hAnsi="仿宋" w:eastAsia="仿宋" w:cs="仿宋"/>
          <w:sz w:val="32"/>
          <w:szCs w:val="32"/>
        </w:rPr>
        <w:t>。</w:t>
      </w:r>
    </w:p>
    <w:p w14:paraId="029B9CD7">
      <w:pPr>
        <w:spacing w:line="360" w:lineRule="auto"/>
        <w:ind w:firstLine="640" w:firstLineChars="200"/>
        <w:rPr>
          <w:rFonts w:hint="eastAsia" w:ascii="仿宋" w:hAnsi="仿宋" w:eastAsia="仿宋" w:cs="仿宋"/>
          <w:sz w:val="32"/>
          <w:szCs w:val="32"/>
        </w:rPr>
      </w:pPr>
      <w:r>
        <w:rPr>
          <w:rFonts w:hint="eastAsia" w:ascii="仿宋" w:hAnsi="仿宋" w:eastAsia="仿宋" w:cs="仿宋"/>
          <w:sz w:val="32"/>
          <w:szCs w:val="32"/>
        </w:rPr>
        <w:t>累计最高免除</w:t>
      </w:r>
      <w:r>
        <w:rPr>
          <w:rFonts w:hint="eastAsia" w:ascii="仿宋" w:hAnsi="仿宋" w:eastAsia="仿宋" w:cs="仿宋"/>
          <w:sz w:val="32"/>
          <w:szCs w:val="32"/>
          <w:lang w:val="en-US" w:eastAsia="zh-CN"/>
        </w:rPr>
        <w:t>栾城籍</w:t>
      </w:r>
      <w:r>
        <w:rPr>
          <w:rFonts w:hint="eastAsia" w:ascii="仿宋" w:hAnsi="仿宋" w:eastAsia="仿宋" w:cs="仿宋"/>
          <w:sz w:val="32"/>
          <w:szCs w:val="32"/>
        </w:rPr>
        <w:t>户籍</w:t>
      </w:r>
      <w:r>
        <w:rPr>
          <w:rFonts w:hint="eastAsia" w:ascii="仿宋" w:hAnsi="仿宋" w:eastAsia="仿宋" w:cs="仿宋"/>
          <w:sz w:val="32"/>
          <w:szCs w:val="32"/>
          <w:lang w:val="en-US" w:eastAsia="zh-CN"/>
        </w:rPr>
        <w:t>人口</w:t>
      </w:r>
      <w:r>
        <w:rPr>
          <w:rFonts w:hint="eastAsia" w:ascii="仿宋" w:hAnsi="仿宋" w:eastAsia="仿宋" w:cs="仿宋"/>
          <w:sz w:val="32"/>
          <w:szCs w:val="32"/>
        </w:rPr>
        <w:t>殡葬服务费</w:t>
      </w:r>
      <w:r>
        <w:rPr>
          <w:rFonts w:hint="eastAsia" w:ascii="仿宋" w:hAnsi="仿宋" w:eastAsia="仿宋" w:cs="仿宋"/>
          <w:sz w:val="32"/>
          <w:szCs w:val="32"/>
          <w:lang w:val="en-US" w:eastAsia="zh-CN"/>
        </w:rPr>
        <w:t>900</w:t>
      </w:r>
      <w:r>
        <w:rPr>
          <w:rFonts w:hint="eastAsia" w:ascii="仿宋" w:hAnsi="仿宋" w:eastAsia="仿宋" w:cs="仿宋"/>
          <w:sz w:val="32"/>
          <w:szCs w:val="32"/>
        </w:rPr>
        <w:t>元。</w:t>
      </w:r>
    </w:p>
    <w:p w14:paraId="00D1F3B8">
      <w:pPr>
        <w:spacing w:line="360" w:lineRule="auto"/>
        <w:ind w:firstLine="640" w:firstLineChars="200"/>
        <w:rPr>
          <w:rFonts w:hint="eastAsia" w:ascii="仿宋" w:hAnsi="仿宋" w:eastAsia="仿宋" w:cs="仿宋"/>
          <w:sz w:val="32"/>
          <w:szCs w:val="32"/>
        </w:rPr>
      </w:pPr>
      <w:r>
        <w:rPr>
          <w:rFonts w:hint="eastAsia" w:ascii="仿宋" w:hAnsi="仿宋" w:eastAsia="仿宋" w:cs="仿宋"/>
          <w:sz w:val="32"/>
          <w:szCs w:val="32"/>
        </w:rPr>
        <w:t>丧属或单位在办理遗体火化过程中，选用其他殡仪服务项目或商品，超出上述</w:t>
      </w:r>
      <w:r>
        <w:rPr>
          <w:rFonts w:hint="eastAsia" w:ascii="仿宋" w:hAnsi="仿宋" w:eastAsia="仿宋" w:cs="仿宋"/>
          <w:sz w:val="32"/>
          <w:szCs w:val="32"/>
          <w:lang w:val="en-US" w:eastAsia="zh-CN"/>
        </w:rPr>
        <w:t>相关</w:t>
      </w:r>
      <w:r>
        <w:rPr>
          <w:rFonts w:hint="eastAsia" w:ascii="仿宋" w:hAnsi="仿宋" w:eastAsia="仿宋" w:cs="仿宋"/>
          <w:sz w:val="32"/>
          <w:szCs w:val="32"/>
        </w:rPr>
        <w:t>免费限额的费用自理。</w:t>
      </w:r>
    </w:p>
    <w:p w14:paraId="3C5C6AEA">
      <w:pPr>
        <w:spacing w:line="360" w:lineRule="auto"/>
        <w:ind w:firstLine="640" w:firstLineChars="200"/>
        <w:rPr>
          <w:rFonts w:hint="eastAsia" w:ascii="黑体" w:hAnsi="黑体" w:eastAsia="黑体" w:cs="黑体"/>
          <w:sz w:val="32"/>
          <w:szCs w:val="32"/>
        </w:rPr>
      </w:pPr>
      <w:r>
        <w:rPr>
          <w:rFonts w:hint="eastAsia" w:ascii="黑体" w:hAnsi="黑体" w:eastAsia="黑体" w:cs="黑体"/>
          <w:sz w:val="32"/>
          <w:szCs w:val="32"/>
        </w:rPr>
        <w:t>三、费用免除方式</w:t>
      </w:r>
    </w:p>
    <w:p w14:paraId="3DA1DD8C">
      <w:pPr>
        <w:spacing w:line="360" w:lineRule="auto"/>
        <w:ind w:firstLine="640" w:firstLineChars="200"/>
        <w:rPr>
          <w:rFonts w:hint="eastAsia" w:ascii="仿宋" w:hAnsi="仿宋" w:eastAsia="仿宋" w:cs="仿宋"/>
          <w:sz w:val="32"/>
          <w:szCs w:val="32"/>
        </w:rPr>
      </w:pPr>
      <w:r>
        <w:rPr>
          <w:rFonts w:hint="eastAsia" w:ascii="仿宋" w:hAnsi="仿宋" w:eastAsia="仿宋" w:cs="仿宋"/>
          <w:sz w:val="32"/>
          <w:szCs w:val="32"/>
        </w:rPr>
        <w:t>凡享受免除</w:t>
      </w:r>
      <w:r>
        <w:rPr>
          <w:rFonts w:hint="eastAsia" w:ascii="仿宋" w:hAnsi="仿宋" w:eastAsia="仿宋" w:cs="仿宋"/>
          <w:sz w:val="32"/>
          <w:szCs w:val="32"/>
          <w:lang w:val="en-US" w:eastAsia="zh-CN"/>
        </w:rPr>
        <w:t>栾城籍</w:t>
      </w:r>
      <w:r>
        <w:rPr>
          <w:rFonts w:hint="eastAsia" w:ascii="仿宋" w:hAnsi="仿宋" w:eastAsia="仿宋" w:cs="仿宋"/>
          <w:sz w:val="32"/>
          <w:szCs w:val="32"/>
        </w:rPr>
        <w:t>户籍</w:t>
      </w:r>
      <w:r>
        <w:rPr>
          <w:rFonts w:hint="eastAsia" w:ascii="仿宋" w:hAnsi="仿宋" w:eastAsia="仿宋" w:cs="仿宋"/>
          <w:sz w:val="32"/>
          <w:szCs w:val="32"/>
          <w:lang w:val="en-US" w:eastAsia="zh-CN"/>
        </w:rPr>
        <w:t>人口</w:t>
      </w:r>
      <w:r>
        <w:rPr>
          <w:rFonts w:hint="eastAsia" w:ascii="仿宋" w:hAnsi="仿宋" w:eastAsia="仿宋" w:cs="仿宋"/>
          <w:sz w:val="32"/>
          <w:szCs w:val="32"/>
        </w:rPr>
        <w:t>殡葬服务费用的，丧属或单位在结算殡仪服务费用时，直接由</w:t>
      </w:r>
      <w:r>
        <w:rPr>
          <w:rFonts w:hint="eastAsia" w:ascii="仿宋" w:hAnsi="仿宋" w:eastAsia="仿宋" w:cs="仿宋"/>
          <w:sz w:val="32"/>
          <w:szCs w:val="32"/>
          <w:lang w:val="en-US" w:eastAsia="zh-CN"/>
        </w:rPr>
        <w:t>石家庄市栾城区殡仪馆</w:t>
      </w:r>
      <w:r>
        <w:rPr>
          <w:rFonts w:hint="eastAsia" w:ascii="仿宋" w:hAnsi="仿宋" w:eastAsia="仿宋" w:cs="仿宋"/>
          <w:sz w:val="32"/>
          <w:szCs w:val="32"/>
        </w:rPr>
        <w:t>减免。</w:t>
      </w:r>
    </w:p>
    <w:p w14:paraId="0F963262">
      <w:pPr>
        <w:numPr>
          <w:ilvl w:val="0"/>
          <w:numId w:val="1"/>
        </w:numPr>
        <w:spacing w:line="360" w:lineRule="auto"/>
        <w:ind w:firstLine="640" w:firstLineChars="200"/>
        <w:rPr>
          <w:rFonts w:hint="eastAsia" w:ascii="黑体" w:hAnsi="黑体" w:eastAsia="黑体" w:cs="黑体"/>
          <w:sz w:val="32"/>
          <w:szCs w:val="32"/>
        </w:rPr>
      </w:pPr>
      <w:r>
        <w:rPr>
          <w:rFonts w:hint="eastAsia" w:ascii="黑体" w:hAnsi="黑体" w:eastAsia="黑体" w:cs="黑体"/>
          <w:sz w:val="32"/>
          <w:szCs w:val="32"/>
        </w:rPr>
        <w:t>其它事项</w:t>
      </w:r>
    </w:p>
    <w:p w14:paraId="7B54BC3D">
      <w:pPr>
        <w:numPr>
          <w:ilvl w:val="0"/>
          <w:numId w:val="0"/>
        </w:numPr>
        <w:spacing w:line="360" w:lineRule="auto"/>
        <w:ind w:firstLine="320" w:firstLineChars="100"/>
        <w:rPr>
          <w:rFonts w:hint="eastAsia" w:ascii="仿宋" w:hAnsi="仿宋" w:eastAsia="仿宋" w:cs="仿宋"/>
          <w:sz w:val="32"/>
          <w:szCs w:val="32"/>
        </w:rPr>
      </w:pPr>
      <w:r>
        <w:rPr>
          <w:rFonts w:hint="eastAsia" w:ascii="仿宋" w:hAnsi="仿宋" w:eastAsia="仿宋" w:cs="仿宋"/>
          <w:sz w:val="32"/>
          <w:szCs w:val="32"/>
        </w:rPr>
        <w:t>（一）本通知自</w:t>
      </w:r>
      <w:r>
        <w:rPr>
          <w:rFonts w:hint="eastAsia" w:ascii="仿宋" w:hAnsi="仿宋" w:eastAsia="仿宋" w:cs="仿宋"/>
          <w:sz w:val="32"/>
          <w:szCs w:val="32"/>
          <w:lang w:val="en-US" w:eastAsia="zh-CN"/>
        </w:rPr>
        <w:t>发布之日</w:t>
      </w:r>
      <w:r>
        <w:rPr>
          <w:rFonts w:hint="eastAsia" w:ascii="仿宋" w:hAnsi="仿宋" w:eastAsia="仿宋" w:cs="仿宋"/>
          <w:sz w:val="32"/>
          <w:szCs w:val="32"/>
        </w:rPr>
        <w:t>起施行，此前有关规定与本通知不一致的，按照本通知规定执行。</w:t>
      </w:r>
    </w:p>
    <w:p w14:paraId="532B3D4D">
      <w:pPr>
        <w:numPr>
          <w:ilvl w:val="0"/>
          <w:numId w:val="0"/>
        </w:numPr>
        <w:spacing w:line="360" w:lineRule="auto"/>
        <w:ind w:firstLine="320" w:firstLineChars="100"/>
        <w:rPr>
          <w:rFonts w:hint="eastAsia" w:ascii="仿宋" w:hAnsi="仿宋" w:eastAsia="仿宋" w:cs="仿宋"/>
          <w:sz w:val="32"/>
          <w:szCs w:val="32"/>
        </w:rPr>
      </w:pPr>
      <w:r>
        <w:rPr>
          <w:rFonts w:hint="eastAsia" w:ascii="仿宋" w:hAnsi="仿宋" w:eastAsia="仿宋" w:cs="仿宋"/>
          <w:sz w:val="32"/>
          <w:szCs w:val="32"/>
        </w:rPr>
        <w:t>（二）按照殡葬管理有关规定，任何单位和个人未经依法批准，不得从事遗体接运工作。遗体接运工作由石家庄</w:t>
      </w:r>
      <w:r>
        <w:rPr>
          <w:rFonts w:hint="eastAsia" w:ascii="仿宋" w:hAnsi="仿宋" w:eastAsia="仿宋" w:cs="仿宋"/>
          <w:sz w:val="32"/>
          <w:szCs w:val="32"/>
          <w:lang w:val="en-US" w:eastAsia="zh-CN"/>
        </w:rPr>
        <w:t>栾城区殡仪馆</w:t>
      </w:r>
      <w:r>
        <w:rPr>
          <w:rFonts w:hint="eastAsia" w:ascii="仿宋" w:hAnsi="仿宋" w:eastAsia="仿宋" w:cs="仿宋"/>
          <w:sz w:val="32"/>
          <w:szCs w:val="32"/>
        </w:rPr>
        <w:t>专用殡仪车辆负责。</w:t>
      </w:r>
    </w:p>
    <w:p w14:paraId="3CE06B15">
      <w:pPr>
        <w:numPr>
          <w:ilvl w:val="0"/>
          <w:numId w:val="0"/>
        </w:numPr>
        <w:spacing w:line="360" w:lineRule="auto"/>
        <w:ind w:firstLine="320" w:firstLineChars="100"/>
        <w:rPr>
          <w:rFonts w:hint="eastAsia" w:ascii="仿宋" w:hAnsi="仿宋" w:eastAsia="仿宋" w:cs="仿宋"/>
          <w:sz w:val="32"/>
          <w:szCs w:val="32"/>
        </w:rPr>
      </w:pPr>
      <w:r>
        <w:rPr>
          <w:rFonts w:hint="eastAsia" w:ascii="仿宋" w:hAnsi="仿宋" w:eastAsia="仿宋" w:cs="仿宋"/>
          <w:sz w:val="32"/>
          <w:szCs w:val="32"/>
        </w:rPr>
        <w:t>（三）石家庄</w:t>
      </w:r>
      <w:r>
        <w:rPr>
          <w:rFonts w:hint="eastAsia" w:ascii="仿宋" w:hAnsi="仿宋" w:eastAsia="仿宋" w:cs="仿宋"/>
          <w:sz w:val="32"/>
          <w:szCs w:val="32"/>
          <w:lang w:val="en-US" w:eastAsia="zh-CN"/>
        </w:rPr>
        <w:t>栾城区殡仪馆</w:t>
      </w:r>
      <w:r>
        <w:rPr>
          <w:rFonts w:hint="eastAsia" w:ascii="仿宋" w:hAnsi="仿宋" w:eastAsia="仿宋" w:cs="仿宋"/>
          <w:sz w:val="32"/>
          <w:szCs w:val="32"/>
        </w:rPr>
        <w:t>要认真落实惠民殡葬政策，在服务场所显著位置公示免除项目、标准、举报电话等，自觉接受社会监督。</w:t>
      </w:r>
    </w:p>
    <w:p w14:paraId="6E3B7E71">
      <w:pPr>
        <w:numPr>
          <w:ilvl w:val="0"/>
          <w:numId w:val="0"/>
        </w:numPr>
        <w:spacing w:line="360" w:lineRule="auto"/>
        <w:ind w:firstLine="320" w:firstLineChars="100"/>
        <w:rPr>
          <w:rFonts w:hint="eastAsia" w:ascii="仿宋" w:hAnsi="仿宋" w:eastAsia="仿宋" w:cs="仿宋"/>
          <w:sz w:val="32"/>
          <w:szCs w:val="32"/>
        </w:rPr>
      </w:pPr>
      <w:r>
        <w:rPr>
          <w:rFonts w:hint="eastAsia" w:ascii="仿宋" w:hAnsi="仿宋" w:eastAsia="仿宋" w:cs="仿宋"/>
          <w:sz w:val="32"/>
          <w:szCs w:val="32"/>
        </w:rPr>
        <w:t>（四）具体执行中的问题由石家庄市</w:t>
      </w:r>
      <w:r>
        <w:rPr>
          <w:rFonts w:hint="eastAsia" w:ascii="仿宋" w:hAnsi="仿宋" w:eastAsia="仿宋" w:cs="仿宋"/>
          <w:sz w:val="32"/>
          <w:szCs w:val="32"/>
          <w:lang w:val="en-US" w:eastAsia="zh-CN"/>
        </w:rPr>
        <w:t>栾城区</w:t>
      </w:r>
      <w:r>
        <w:rPr>
          <w:rFonts w:hint="eastAsia" w:ascii="仿宋" w:hAnsi="仿宋" w:eastAsia="仿宋" w:cs="仿宋"/>
          <w:sz w:val="32"/>
          <w:szCs w:val="32"/>
        </w:rPr>
        <w:t>民政局、石家庄市</w:t>
      </w:r>
      <w:r>
        <w:rPr>
          <w:rFonts w:hint="eastAsia" w:ascii="仿宋" w:hAnsi="仿宋" w:eastAsia="仿宋" w:cs="仿宋"/>
          <w:sz w:val="32"/>
          <w:szCs w:val="32"/>
          <w:lang w:val="en-US" w:eastAsia="zh-CN"/>
        </w:rPr>
        <w:t>栾城区</w:t>
      </w:r>
      <w:r>
        <w:rPr>
          <w:rFonts w:hint="eastAsia" w:ascii="仿宋" w:hAnsi="仿宋" w:eastAsia="仿宋" w:cs="仿宋"/>
          <w:sz w:val="32"/>
          <w:szCs w:val="32"/>
        </w:rPr>
        <w:t>财政局负责解释。</w:t>
      </w:r>
    </w:p>
    <w:p w14:paraId="5FF79577">
      <w:pPr>
        <w:spacing w:line="360" w:lineRule="auto"/>
        <w:rPr>
          <w:rFonts w:hint="eastAsia" w:ascii="仿宋" w:hAnsi="仿宋" w:eastAsia="仿宋" w:cs="仿宋"/>
          <w:sz w:val="32"/>
          <w:szCs w:val="32"/>
        </w:rPr>
      </w:pPr>
    </w:p>
    <w:p w14:paraId="27352137">
      <w:pPr>
        <w:spacing w:line="360" w:lineRule="auto"/>
        <w:rPr>
          <w:rFonts w:hint="eastAsia" w:ascii="仿宋" w:hAnsi="仿宋" w:eastAsia="仿宋" w:cs="仿宋"/>
          <w:sz w:val="32"/>
          <w:szCs w:val="32"/>
        </w:rPr>
      </w:pPr>
    </w:p>
    <w:p w14:paraId="7C48D6AF">
      <w:pPr>
        <w:spacing w:line="360" w:lineRule="auto"/>
        <w:rPr>
          <w:rFonts w:hint="eastAsia" w:ascii="仿宋" w:hAnsi="仿宋" w:eastAsia="仿宋" w:cs="仿宋"/>
          <w:sz w:val="32"/>
          <w:szCs w:val="32"/>
        </w:rPr>
      </w:pPr>
    </w:p>
    <w:p w14:paraId="3BBD5AD7"/>
    <w:sectPr>
      <w:footerReference r:id="rId5" w:type="default"/>
      <w:pgSz w:w="11906" w:h="16839"/>
      <w:pgMar w:top="1431" w:right="1525" w:bottom="400" w:left="1511" w:header="0" w:footer="0"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62B944">
    <w:pPr>
      <w:spacing w:line="14" w:lineRule="auto"/>
      <w:rPr>
        <w:rFonts w:ascii="Arial"/>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92683F9"/>
    <w:multiLevelType w:val="singleLevel"/>
    <w:tmpl w:val="092683F9"/>
    <w:lvl w:ilvl="0" w:tentative="0">
      <w:start w:val="4"/>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25411C4"/>
    <w:rsid w:val="1B164F13"/>
    <w:rsid w:val="1D3B646F"/>
    <w:rsid w:val="1DE82CFB"/>
    <w:rsid w:val="2A444636"/>
    <w:rsid w:val="2A6F3FBB"/>
    <w:rsid w:val="34542979"/>
    <w:rsid w:val="35782F62"/>
    <w:rsid w:val="3F017BCB"/>
    <w:rsid w:val="44733D16"/>
    <w:rsid w:val="4795723C"/>
    <w:rsid w:val="56C113D0"/>
    <w:rsid w:val="618E208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Body Text"/>
    <w:basedOn w:val="1"/>
    <w:semiHidden/>
    <w:qFormat/>
    <w:uiPriority w:val="0"/>
    <w:rPr>
      <w:rFonts w:ascii="仿宋" w:hAnsi="仿宋" w:eastAsia="仿宋" w:cs="仿宋"/>
      <w:sz w:val="31"/>
      <w:szCs w:val="31"/>
      <w:lang w:val="en-US" w:eastAsia="en-US" w:bidi="ar-SA"/>
    </w:rPr>
  </w:style>
  <w:style w:type="table" w:customStyle="1" w:styleId="5">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708</Words>
  <Characters>722</Characters>
  <Lines>0</Lines>
  <Paragraphs>0</Paragraphs>
  <TotalTime>13</TotalTime>
  <ScaleCrop>false</ScaleCrop>
  <LinksUpToDate>false</LinksUpToDate>
  <CharactersWithSpaces>722</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2025-07-03T08:52:00Z</dcterms:created>
  <dc:creator>Administrator</dc:creator>
  <cp:lastModifiedBy>13323011735</cp:lastModifiedBy>
  <cp:lastPrinted>2025-10-20T02:34:00Z</cp:lastPrinted>
  <dcterms:modified xsi:type="dcterms:W3CDTF">2025-10-21T08:54:43Z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KSOTemplateDocerSaveRecord">
    <vt:lpwstr>eyJoZGlkIjoiZWFiZDA5ODMyMjczYmM0MDUyYjk1NDhmMzg4ZjdmODkiLCJ1c2VySWQiOiIxNTUwMjQwMDk2In0=</vt:lpwstr>
  </property>
  <property fmtid="{D5CDD505-2E9C-101B-9397-08002B2CF9AE}" pid="4" name="ICV">
    <vt:lpwstr>6B3C426A9F4E40B2A20E4DE35FD4BE56_13</vt:lpwstr>
  </property>
</Properties>
</file>