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02A027">
      <w:pPr>
        <w:adjustRightInd w:val="0"/>
        <w:snapToGrid w:val="0"/>
        <w:spacing w:line="56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栾城区市场监督管理局</w:t>
      </w:r>
    </w:p>
    <w:p w14:paraId="0EBDF31F">
      <w:pPr>
        <w:adjustRightInd w:val="0"/>
        <w:snapToGrid w:val="0"/>
        <w:spacing w:line="560" w:lineRule="exact"/>
        <w:jc w:val="center"/>
        <w:rPr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50A77D6E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  <w:r>
        <w:rPr>
          <w:rFonts w:hint="eastAsia" w:ascii="楷体" w:eastAsia="楷体" w:cs="楷体"/>
          <w:sz w:val="32"/>
          <w:szCs w:val="32"/>
        </w:rPr>
        <w:t>20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26</w:t>
      </w:r>
      <w:r>
        <w:rPr>
          <w:rFonts w:hint="eastAsia" w:ascii="楷体" w:eastAsia="楷体" w:cs="楷体"/>
          <w:sz w:val="32"/>
          <w:szCs w:val="32"/>
        </w:rPr>
        <w:t>年第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045</w:t>
      </w:r>
      <w:r>
        <w:rPr>
          <w:rFonts w:hint="eastAsia" w:ascii="楷体" w:eastAsia="楷体" w:cs="楷体"/>
          <w:sz w:val="32"/>
          <w:szCs w:val="32"/>
        </w:rPr>
        <w:t>号</w:t>
      </w:r>
    </w:p>
    <w:p w14:paraId="6920D198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</w:p>
    <w:p w14:paraId="33D20542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_GB2312"/>
          <w:sz w:val="32"/>
          <w:szCs w:val="32"/>
        </w:rPr>
      </w:pPr>
      <w:r>
        <w:rPr>
          <w:rFonts w:hint="eastAsia" w:ascii="宋体" w:cs="仿宋_GB2312"/>
          <w:sz w:val="32"/>
          <w:szCs w:val="32"/>
        </w:rPr>
        <w:t>按照有关要求，现将抽检发现的1批次不合格食品风险控制和处置情况通告如下：</w:t>
      </w:r>
      <w:bookmarkStart w:id="0" w:name="_GoBack"/>
      <w:bookmarkEnd w:id="0"/>
    </w:p>
    <w:p w14:paraId="31FB6350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黑体"/>
          <w:sz w:val="32"/>
          <w:szCs w:val="32"/>
        </w:rPr>
      </w:pPr>
      <w:r>
        <w:rPr>
          <w:rFonts w:hint="eastAsia" w:ascii="宋体" w:cs="黑体"/>
          <w:sz w:val="32"/>
          <w:szCs w:val="32"/>
        </w:rPr>
        <w:t>一、1批次</w:t>
      </w:r>
      <w:r>
        <w:rPr>
          <w:rFonts w:hint="eastAsia" w:ascii="宋体" w:cs="黑体"/>
          <w:sz w:val="32"/>
          <w:szCs w:val="32"/>
          <w:lang w:eastAsia="zh-CN"/>
        </w:rPr>
        <w:t>香蕉</w:t>
      </w:r>
      <w:r>
        <w:rPr>
          <w:rFonts w:hint="eastAsia" w:ascii="宋体" w:cs="黑体"/>
          <w:sz w:val="32"/>
          <w:szCs w:val="32"/>
        </w:rPr>
        <w:t>不合格核查处置情况</w:t>
      </w:r>
    </w:p>
    <w:p w14:paraId="4CCF5CB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（一）基本情况</w:t>
      </w:r>
    </w:p>
    <w:p w14:paraId="2D977058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"/>
          <w:sz w:val="32"/>
          <w:szCs w:val="32"/>
        </w:rPr>
      </w:pPr>
      <w:r>
        <w:rPr>
          <w:rFonts w:hint="eastAsia" w:ascii="宋体" w:cs="仿宋"/>
          <w:sz w:val="32"/>
          <w:szCs w:val="32"/>
        </w:rPr>
        <w:t>产品名称：</w:t>
      </w:r>
      <w:r>
        <w:rPr>
          <w:rFonts w:hint="eastAsia" w:ascii="宋体" w:cs="仿宋"/>
          <w:sz w:val="32"/>
          <w:szCs w:val="32"/>
          <w:lang w:val="en-US" w:eastAsia="zh-CN"/>
        </w:rPr>
        <w:t>香蕉</w:t>
      </w:r>
      <w:r>
        <w:rPr>
          <w:rFonts w:hint="eastAsia" w:ascii="宋体" w:cs="仿宋"/>
          <w:sz w:val="32"/>
          <w:szCs w:val="32"/>
        </w:rPr>
        <w:t>。被抽样单位：河北天阳优品商贸有限公司石家庄御璟城店</w:t>
      </w:r>
      <w:r>
        <w:rPr>
          <w:rFonts w:hint="eastAsia" w:ascii="宋体" w:cs="仿宋"/>
          <w:sz w:val="32"/>
          <w:szCs w:val="32"/>
          <w:lang w:val="en-US" w:eastAsia="zh-CN"/>
        </w:rPr>
        <w:t>。生产日期：2025年11月29日。规格型号：斤。不合格项目：噻虫胺的残留量项目不符合GB 2763-2021,检验结论不合格</w:t>
      </w:r>
      <w:r>
        <w:rPr>
          <w:rFonts w:hint="eastAsia" w:ascii="宋体" w:cs="仿宋"/>
          <w:sz w:val="32"/>
          <w:szCs w:val="32"/>
        </w:rPr>
        <w:t>。</w:t>
      </w:r>
    </w:p>
    <w:p w14:paraId="17597976">
      <w:pPr>
        <w:numPr>
          <w:ilvl w:val="0"/>
          <w:numId w:val="1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风险控制及核查处置情况</w:t>
      </w:r>
    </w:p>
    <w:p w14:paraId="6B86B142">
      <w:pPr>
        <w:numPr>
          <w:ilvl w:val="0"/>
          <w:numId w:val="0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经查，该批次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香蕉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不合格采购者已经留存供货商的营业执照复印件、蔬菜农残检测报告、进货票据。栾城区市场监管局已责令该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加强食品购进管控，严格执行进货查验制度。栾城区市场监管局依据《中华人民共和国食品安全法》第一百三十六条对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该单位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作出免予行政处罚决定。处罚决定书编号：石栾市监不罚〔2026〕4号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因当事人购进的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香蕉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的供应商不属于本部门管辖，栾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城区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市场监管部门已将案件线索移交至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属地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。</w:t>
      </w:r>
    </w:p>
    <w:p w14:paraId="5FC910FE">
      <w:pPr>
        <w:pStyle w:val="2"/>
        <w:widowControl/>
        <w:shd w:val="clear" w:color="auto" w:fill="FFFFFF"/>
        <w:spacing w:before="225" w:beforeAutospacing="0" w:afterAutospacing="0" w:line="520" w:lineRule="exact"/>
        <w:ind w:left="0"/>
        <w:jc w:val="both"/>
        <w:rPr>
          <w:rFonts w:hint="eastAsia" w:ascii="宋体" w:cs="微软雅黑"/>
          <w:color w:val="333333"/>
          <w:sz w:val="32"/>
          <w:szCs w:val="32"/>
          <w:shd w:val="clear" w:color="auto" w:fill="FFFFFF"/>
        </w:rPr>
      </w:pPr>
    </w:p>
    <w:p w14:paraId="41A7B6D9">
      <w:pPr>
        <w:pStyle w:val="2"/>
        <w:widowControl/>
        <w:shd w:val="clear" w:color="auto" w:fill="FFFFFF"/>
        <w:spacing w:before="225" w:beforeAutospacing="0" w:afterAutospacing="0" w:line="520" w:lineRule="exact"/>
        <w:ind w:left="0" w:firstLine="5600" w:firstLineChars="1750"/>
        <w:jc w:val="both"/>
        <w:rPr>
          <w:rFonts w:hint="eastAsia" w:ascii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8604D3"/>
    <w:multiLevelType w:val="singleLevel"/>
    <w:tmpl w:val="718604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docVars>
    <w:docVar w:name="commondata" w:val="eyJoZGlkIjoiNDIzOThlYzJkODYxZjViYmZjMzcxMGFmYWUxODZiMjgifQ=="/>
  </w:docVars>
  <w:rsids>
    <w:rsidRoot w:val="00000000"/>
    <w:rsid w:val="032C0ACA"/>
    <w:rsid w:val="05A605F7"/>
    <w:rsid w:val="07190F1D"/>
    <w:rsid w:val="0797489E"/>
    <w:rsid w:val="087D5842"/>
    <w:rsid w:val="13404ED0"/>
    <w:rsid w:val="14C40BD1"/>
    <w:rsid w:val="169B0C6A"/>
    <w:rsid w:val="1AD751A4"/>
    <w:rsid w:val="1AED60B6"/>
    <w:rsid w:val="1C547982"/>
    <w:rsid w:val="1E3D13FF"/>
    <w:rsid w:val="1FC74B7B"/>
    <w:rsid w:val="24E608E8"/>
    <w:rsid w:val="26E01A77"/>
    <w:rsid w:val="2AA75085"/>
    <w:rsid w:val="2B717030"/>
    <w:rsid w:val="2DD438A6"/>
    <w:rsid w:val="2DED2A82"/>
    <w:rsid w:val="2F9C12EA"/>
    <w:rsid w:val="39636D1B"/>
    <w:rsid w:val="3A8723CC"/>
    <w:rsid w:val="3B555854"/>
    <w:rsid w:val="405A7C3B"/>
    <w:rsid w:val="407C0E0A"/>
    <w:rsid w:val="42337B08"/>
    <w:rsid w:val="42CE5417"/>
    <w:rsid w:val="43632618"/>
    <w:rsid w:val="437930EF"/>
    <w:rsid w:val="47D64CB6"/>
    <w:rsid w:val="4AEB5669"/>
    <w:rsid w:val="4D1A0E7E"/>
    <w:rsid w:val="4E2A3474"/>
    <w:rsid w:val="50CD4571"/>
    <w:rsid w:val="52CE6A87"/>
    <w:rsid w:val="552E2C7E"/>
    <w:rsid w:val="55E500E6"/>
    <w:rsid w:val="56133FDC"/>
    <w:rsid w:val="56CC5058"/>
    <w:rsid w:val="57554383"/>
    <w:rsid w:val="581F559B"/>
    <w:rsid w:val="598B11C8"/>
    <w:rsid w:val="5A700C0A"/>
    <w:rsid w:val="65B4651E"/>
    <w:rsid w:val="65D91608"/>
    <w:rsid w:val="687544E3"/>
    <w:rsid w:val="68D0468F"/>
    <w:rsid w:val="6A9A32B6"/>
    <w:rsid w:val="6C066D46"/>
    <w:rsid w:val="6C383320"/>
    <w:rsid w:val="6C72418A"/>
    <w:rsid w:val="6CE822FE"/>
    <w:rsid w:val="6EE719FA"/>
    <w:rsid w:val="7252403F"/>
    <w:rsid w:val="75BB10D4"/>
    <w:rsid w:val="7A676ADC"/>
    <w:rsid w:val="7AFB26BA"/>
    <w:rsid w:val="7B1D1E5D"/>
    <w:rsid w:val="7BFC05D1"/>
    <w:rsid w:val="7C583B30"/>
    <w:rsid w:val="7CDC31AB"/>
    <w:rsid w:val="7D1D2905"/>
    <w:rsid w:val="7EBB39C0"/>
    <w:rsid w:val="7F4A0F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autoRedefine/>
    <w:qFormat/>
    <w:uiPriority w:val="0"/>
  </w:style>
  <w:style w:type="character" w:styleId="6">
    <w:name w:val="FollowedHyperlink"/>
    <w:basedOn w:val="4"/>
    <w:qFormat/>
    <w:uiPriority w:val="0"/>
    <w:rPr>
      <w:color w:val="333333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yperlink"/>
    <w:basedOn w:val="4"/>
    <w:qFormat/>
    <w:uiPriority w:val="0"/>
    <w:rPr>
      <w:color w:val="0000FF"/>
      <w:u w:val="single"/>
    </w:rPr>
  </w:style>
  <w:style w:type="character" w:customStyle="1" w:styleId="9">
    <w:name w:val="blf"/>
    <w:basedOn w:val="4"/>
    <w:uiPriority w:val="0"/>
  </w:style>
  <w:style w:type="character" w:customStyle="1" w:styleId="10">
    <w:name w:val="red"/>
    <w:basedOn w:val="4"/>
    <w:qFormat/>
    <w:uiPriority w:val="0"/>
    <w:rPr>
      <w:color w:val="FF0000"/>
    </w:rPr>
  </w:style>
  <w:style w:type="character" w:customStyle="1" w:styleId="11">
    <w:name w:val="brt"/>
    <w:basedOn w:val="4"/>
    <w:qFormat/>
    <w:uiPriority w:val="0"/>
  </w:style>
  <w:style w:type="character" w:customStyle="1" w:styleId="12">
    <w:name w:val="num"/>
    <w:basedOn w:val="4"/>
    <w:qFormat/>
    <w:uiPriority w:val="0"/>
    <w:rPr>
      <w:rFonts w:ascii="Arial" w:hAnsi="Arial" w:cs="Arial"/>
      <w:color w:val="FFFFFF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376</Words>
  <Characters>399</Characters>
  <Lines>20</Lines>
  <Paragraphs>10</Paragraphs>
  <TotalTime>1</TotalTime>
  <ScaleCrop>false</ScaleCrop>
  <LinksUpToDate>false</LinksUpToDate>
  <CharactersWithSpaces>400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WPS_1627184270</cp:lastModifiedBy>
  <cp:lastPrinted>2021-11-09T07:39:00Z</cp:lastPrinted>
  <dcterms:modified xsi:type="dcterms:W3CDTF">2026-03-06T01:34:23Z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D93DDCE0366643158300DDE3035AF0D9_13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