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202中共栾城区委员会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3786.76</w:t>
            </w:r>
          </w:p>
        </w:tc>
        <w:tc>
          <w:tcPr>
            <w:tcW w:w="4535" w:type="dxa"/>
            <w:vAlign w:val="center"/>
          </w:tcPr>
          <w:p>
            <w:pPr>
              <w:pStyle w:val="13"/>
            </w:pPr>
            <w:r>
              <w:t>一、一般公共服务支出</w:t>
            </w:r>
          </w:p>
        </w:tc>
        <w:tc>
          <w:tcPr>
            <w:tcW w:w="2126" w:type="dxa"/>
            <w:vAlign w:val="center"/>
          </w:tcPr>
          <w:p>
            <w:pPr>
              <w:pStyle w:val="12"/>
            </w:pPr>
            <w:r>
              <w:t>3014.58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659.39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3786.76</w:t>
            </w:r>
          </w:p>
        </w:tc>
        <w:tc>
          <w:tcPr>
            <w:tcW w:w="4535" w:type="dxa"/>
            <w:vAlign w:val="center"/>
          </w:tcPr>
          <w:p>
            <w:pPr>
              <w:pStyle w:val="15"/>
            </w:pPr>
            <w:r>
              <w:t>本年支出合计</w:t>
            </w:r>
          </w:p>
        </w:tc>
        <w:tc>
          <w:tcPr>
            <w:tcW w:w="2126" w:type="dxa"/>
            <w:vAlign w:val="center"/>
          </w:tcPr>
          <w:p>
            <w:pPr>
              <w:pStyle w:val="16"/>
            </w:pPr>
            <w:r>
              <w:t>3911.84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5.08</w:t>
            </w:r>
          </w:p>
        </w:tc>
        <w:tc>
          <w:tcPr>
            <w:tcW w:w="4535" w:type="dxa"/>
            <w:vAlign w:val="center"/>
          </w:tcPr>
          <w:p>
            <w:pPr>
              <w:pStyle w:val="13"/>
            </w:pPr>
            <w:r>
              <w:t>年终结转结余</w:t>
            </w:r>
          </w:p>
        </w:tc>
        <w:tc>
          <w:tcPr>
            <w:tcW w:w="2126"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3791.84</w:t>
            </w:r>
          </w:p>
        </w:tc>
        <w:tc>
          <w:tcPr>
            <w:tcW w:w="4535" w:type="dxa"/>
            <w:vAlign w:val="center"/>
          </w:tcPr>
          <w:p>
            <w:pPr>
              <w:pStyle w:val="15"/>
            </w:pPr>
            <w:r>
              <w:t>支出总计</w:t>
            </w:r>
          </w:p>
        </w:tc>
        <w:tc>
          <w:tcPr>
            <w:tcW w:w="2126" w:type="dxa"/>
            <w:vAlign w:val="center"/>
          </w:tcPr>
          <w:p>
            <w:pPr>
              <w:pStyle w:val="16"/>
            </w:pPr>
            <w:r>
              <w:t>3791.84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202中共栾城区委员会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3911.84</w:t>
            </w:r>
          </w:p>
        </w:tc>
        <w:tc>
          <w:tcPr>
            <w:tcW w:w="1134" w:type="dxa"/>
            <w:vAlign w:val="center"/>
          </w:tcPr>
          <w:p>
            <w:pPr>
              <w:pStyle w:val="16"/>
            </w:pPr>
            <w:r>
              <w:t>3906.76</w:t>
            </w:r>
          </w:p>
        </w:tc>
        <w:tc>
          <w:tcPr>
            <w:tcW w:w="1134" w:type="dxa"/>
            <w:vAlign w:val="center"/>
          </w:tcPr>
          <w:p>
            <w:pPr>
              <w:pStyle w:val="16"/>
            </w:pPr>
            <w:r>
              <w:t>3786.76</w:t>
            </w:r>
          </w:p>
        </w:tc>
        <w:tc>
          <w:tcPr>
            <w:tcW w:w="1134" w:type="dxa"/>
            <w:vAlign w:val="center"/>
          </w:tcPr>
          <w:p>
            <w:pPr>
              <w:pStyle w:val="16"/>
            </w:pPr>
            <w:r>
              <w:t>120.00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3014.58</w:t>
            </w:r>
          </w:p>
        </w:tc>
        <w:tc>
          <w:tcPr>
            <w:tcW w:w="1134" w:type="dxa"/>
            <w:vAlign w:val="center"/>
          </w:tcPr>
          <w:p>
            <w:pPr>
              <w:pStyle w:val="12"/>
            </w:pPr>
            <w:r>
              <w:t>3014.58</w:t>
            </w:r>
          </w:p>
        </w:tc>
        <w:tc>
          <w:tcPr>
            <w:tcW w:w="1134" w:type="dxa"/>
            <w:vAlign w:val="center"/>
          </w:tcPr>
          <w:p>
            <w:pPr>
              <w:pStyle w:val="12"/>
            </w:pPr>
            <w:r>
              <w:t>3014.58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3014.58</w:t>
            </w:r>
          </w:p>
        </w:tc>
        <w:tc>
          <w:tcPr>
            <w:tcW w:w="1134" w:type="dxa"/>
            <w:vAlign w:val="center"/>
          </w:tcPr>
          <w:p>
            <w:pPr>
              <w:pStyle w:val="12"/>
            </w:pPr>
            <w:r>
              <w:t>3014.58</w:t>
            </w:r>
          </w:p>
        </w:tc>
        <w:tc>
          <w:tcPr>
            <w:tcW w:w="1134" w:type="dxa"/>
            <w:vAlign w:val="center"/>
          </w:tcPr>
          <w:p>
            <w:pPr>
              <w:pStyle w:val="12"/>
            </w:pPr>
            <w:r>
              <w:t>3014.58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564.59</w:t>
            </w:r>
          </w:p>
        </w:tc>
        <w:tc>
          <w:tcPr>
            <w:tcW w:w="1134" w:type="dxa"/>
            <w:vAlign w:val="center"/>
          </w:tcPr>
          <w:p>
            <w:pPr>
              <w:pStyle w:val="12"/>
            </w:pPr>
            <w:r>
              <w:t>564.59</w:t>
            </w:r>
          </w:p>
        </w:tc>
        <w:tc>
          <w:tcPr>
            <w:tcW w:w="1134" w:type="dxa"/>
            <w:vAlign w:val="center"/>
          </w:tcPr>
          <w:p>
            <w:pPr>
              <w:pStyle w:val="12"/>
            </w:pPr>
            <w:r>
              <w:t>564.59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181.98</w:t>
            </w:r>
          </w:p>
        </w:tc>
        <w:tc>
          <w:tcPr>
            <w:tcW w:w="1134" w:type="dxa"/>
            <w:vAlign w:val="center"/>
          </w:tcPr>
          <w:p>
            <w:pPr>
              <w:pStyle w:val="12"/>
            </w:pPr>
            <w:r>
              <w:t>181.98</w:t>
            </w:r>
          </w:p>
        </w:tc>
        <w:tc>
          <w:tcPr>
            <w:tcW w:w="1134" w:type="dxa"/>
            <w:vAlign w:val="center"/>
          </w:tcPr>
          <w:p>
            <w:pPr>
              <w:pStyle w:val="12"/>
            </w:pPr>
            <w:r>
              <w:t>181.98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2013103</w:t>
            </w:r>
          </w:p>
        </w:tc>
        <w:tc>
          <w:tcPr>
            <w:tcW w:w="1559" w:type="dxa"/>
            <w:vAlign w:val="center"/>
          </w:tcPr>
          <w:p>
            <w:pPr>
              <w:pStyle w:val="13"/>
            </w:pPr>
            <w:r>
              <w:t>机关服务</w:t>
            </w:r>
          </w:p>
        </w:tc>
        <w:tc>
          <w:tcPr>
            <w:tcW w:w="1134" w:type="dxa"/>
            <w:vAlign w:val="center"/>
          </w:tcPr>
          <w:p>
            <w:pPr>
              <w:pStyle w:val="12"/>
            </w:pPr>
            <w:r>
              <w:t>1613.37</w:t>
            </w:r>
          </w:p>
        </w:tc>
        <w:tc>
          <w:tcPr>
            <w:tcW w:w="1134" w:type="dxa"/>
            <w:vAlign w:val="center"/>
          </w:tcPr>
          <w:p>
            <w:pPr>
              <w:pStyle w:val="12"/>
            </w:pPr>
            <w:r>
              <w:t>1613.37</w:t>
            </w:r>
          </w:p>
        </w:tc>
        <w:tc>
          <w:tcPr>
            <w:tcW w:w="1134" w:type="dxa"/>
            <w:vAlign w:val="center"/>
          </w:tcPr>
          <w:p>
            <w:pPr>
              <w:pStyle w:val="12"/>
            </w:pPr>
            <w:r>
              <w:t>1613.37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233.18</w:t>
            </w:r>
          </w:p>
        </w:tc>
        <w:tc>
          <w:tcPr>
            <w:tcW w:w="1134" w:type="dxa"/>
            <w:vAlign w:val="center"/>
          </w:tcPr>
          <w:p>
            <w:pPr>
              <w:pStyle w:val="12"/>
            </w:pPr>
            <w:r>
              <w:t>233.18</w:t>
            </w:r>
          </w:p>
        </w:tc>
        <w:tc>
          <w:tcPr>
            <w:tcW w:w="1134" w:type="dxa"/>
            <w:vAlign w:val="center"/>
          </w:tcPr>
          <w:p>
            <w:pPr>
              <w:pStyle w:val="12"/>
            </w:pPr>
            <w:r>
              <w:t>233.18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2013150</w:t>
            </w:r>
          </w:p>
        </w:tc>
        <w:tc>
          <w:tcPr>
            <w:tcW w:w="1559" w:type="dxa"/>
            <w:vAlign w:val="center"/>
          </w:tcPr>
          <w:p>
            <w:pPr>
              <w:pStyle w:val="13"/>
            </w:pPr>
            <w:r>
              <w:t>事业运行</w:t>
            </w:r>
          </w:p>
        </w:tc>
        <w:tc>
          <w:tcPr>
            <w:tcW w:w="1134" w:type="dxa"/>
            <w:vAlign w:val="center"/>
          </w:tcPr>
          <w:p>
            <w:pPr>
              <w:pStyle w:val="12"/>
            </w:pPr>
            <w:r>
              <w:t>421.46</w:t>
            </w:r>
          </w:p>
        </w:tc>
        <w:tc>
          <w:tcPr>
            <w:tcW w:w="1134" w:type="dxa"/>
            <w:vAlign w:val="center"/>
          </w:tcPr>
          <w:p>
            <w:pPr>
              <w:pStyle w:val="12"/>
            </w:pPr>
            <w:r>
              <w:t>421.46</w:t>
            </w:r>
          </w:p>
        </w:tc>
        <w:tc>
          <w:tcPr>
            <w:tcW w:w="1134" w:type="dxa"/>
            <w:vAlign w:val="center"/>
          </w:tcPr>
          <w:p>
            <w:pPr>
              <w:pStyle w:val="12"/>
            </w:pPr>
            <w:r>
              <w:t>421.46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659.39</w:t>
            </w:r>
          </w:p>
        </w:tc>
        <w:tc>
          <w:tcPr>
            <w:tcW w:w="1134" w:type="dxa"/>
            <w:vAlign w:val="center"/>
          </w:tcPr>
          <w:p>
            <w:pPr>
              <w:pStyle w:val="12"/>
            </w:pPr>
            <w:r>
              <w:t>659.39</w:t>
            </w:r>
          </w:p>
        </w:tc>
        <w:tc>
          <w:tcPr>
            <w:tcW w:w="1134" w:type="dxa"/>
            <w:vAlign w:val="center"/>
          </w:tcPr>
          <w:p>
            <w:pPr>
              <w:pStyle w:val="12"/>
            </w:pPr>
            <w:r>
              <w:t>539.39</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659.39</w:t>
            </w:r>
          </w:p>
        </w:tc>
        <w:tc>
          <w:tcPr>
            <w:tcW w:w="1134" w:type="dxa"/>
            <w:vAlign w:val="center"/>
          </w:tcPr>
          <w:p>
            <w:pPr>
              <w:pStyle w:val="12"/>
            </w:pPr>
            <w:r>
              <w:t>659.39</w:t>
            </w:r>
          </w:p>
        </w:tc>
        <w:tc>
          <w:tcPr>
            <w:tcW w:w="1134" w:type="dxa"/>
            <w:vAlign w:val="center"/>
          </w:tcPr>
          <w:p>
            <w:pPr>
              <w:pStyle w:val="12"/>
            </w:pPr>
            <w:r>
              <w:t>539.39</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659.39</w:t>
            </w:r>
          </w:p>
        </w:tc>
        <w:tc>
          <w:tcPr>
            <w:tcW w:w="1134" w:type="dxa"/>
            <w:vAlign w:val="center"/>
          </w:tcPr>
          <w:p>
            <w:pPr>
              <w:pStyle w:val="12"/>
            </w:pPr>
            <w:r>
              <w:t>659.39</w:t>
            </w:r>
          </w:p>
        </w:tc>
        <w:tc>
          <w:tcPr>
            <w:tcW w:w="1134" w:type="dxa"/>
            <w:vAlign w:val="center"/>
          </w:tcPr>
          <w:p>
            <w:pPr>
              <w:pStyle w:val="12"/>
            </w:pPr>
            <w:r>
              <w:t>539.39</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156.32</w:t>
            </w:r>
          </w:p>
        </w:tc>
        <w:tc>
          <w:tcPr>
            <w:tcW w:w="1134" w:type="dxa"/>
            <w:vAlign w:val="center"/>
          </w:tcPr>
          <w:p>
            <w:pPr>
              <w:pStyle w:val="12"/>
            </w:pPr>
            <w:r>
              <w:t>156.32</w:t>
            </w:r>
          </w:p>
        </w:tc>
        <w:tc>
          <w:tcPr>
            <w:tcW w:w="1134" w:type="dxa"/>
            <w:vAlign w:val="center"/>
          </w:tcPr>
          <w:p>
            <w:pPr>
              <w:pStyle w:val="12"/>
            </w:pPr>
            <w:r>
              <w:t>156.32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148.07</w:t>
            </w:r>
          </w:p>
        </w:tc>
        <w:tc>
          <w:tcPr>
            <w:tcW w:w="1134" w:type="dxa"/>
            <w:vAlign w:val="center"/>
          </w:tcPr>
          <w:p>
            <w:pPr>
              <w:pStyle w:val="12"/>
            </w:pPr>
            <w:r>
              <w:t>148.07</w:t>
            </w:r>
          </w:p>
        </w:tc>
        <w:tc>
          <w:tcPr>
            <w:tcW w:w="1134" w:type="dxa"/>
            <w:vAlign w:val="center"/>
          </w:tcPr>
          <w:p>
            <w:pPr>
              <w:pStyle w:val="12"/>
            </w:pPr>
            <w:r>
              <w:t>148.07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148.07</w:t>
            </w:r>
          </w:p>
        </w:tc>
        <w:tc>
          <w:tcPr>
            <w:tcW w:w="1134" w:type="dxa"/>
            <w:vAlign w:val="center"/>
          </w:tcPr>
          <w:p>
            <w:pPr>
              <w:pStyle w:val="12"/>
            </w:pPr>
            <w:r>
              <w:t>148.07</w:t>
            </w:r>
          </w:p>
        </w:tc>
        <w:tc>
          <w:tcPr>
            <w:tcW w:w="1134" w:type="dxa"/>
            <w:vAlign w:val="center"/>
          </w:tcPr>
          <w:p>
            <w:pPr>
              <w:pStyle w:val="12"/>
            </w:pPr>
            <w:r>
              <w:t>148.07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8.25</w:t>
            </w:r>
          </w:p>
        </w:tc>
        <w:tc>
          <w:tcPr>
            <w:tcW w:w="1134" w:type="dxa"/>
            <w:vAlign w:val="center"/>
          </w:tcPr>
          <w:p>
            <w:pPr>
              <w:pStyle w:val="12"/>
            </w:pPr>
            <w:r>
              <w:t>8.25</w:t>
            </w:r>
          </w:p>
        </w:tc>
        <w:tc>
          <w:tcPr>
            <w:tcW w:w="1134" w:type="dxa"/>
            <w:vAlign w:val="center"/>
          </w:tcPr>
          <w:p>
            <w:pPr>
              <w:pStyle w:val="12"/>
            </w:pPr>
            <w:r>
              <w:t>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4.05</w:t>
            </w:r>
          </w:p>
        </w:tc>
        <w:tc>
          <w:tcPr>
            <w:tcW w:w="1134" w:type="dxa"/>
            <w:vAlign w:val="center"/>
          </w:tcPr>
          <w:p>
            <w:pPr>
              <w:pStyle w:val="12"/>
            </w:pPr>
            <w:r>
              <w:t>4.05</w:t>
            </w:r>
          </w:p>
        </w:tc>
        <w:tc>
          <w:tcPr>
            <w:tcW w:w="1134" w:type="dxa"/>
            <w:vAlign w:val="center"/>
          </w:tcPr>
          <w:p>
            <w:pPr>
              <w:pStyle w:val="12"/>
            </w:pPr>
            <w:r>
              <w:t>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4.21</w:t>
            </w:r>
          </w:p>
        </w:tc>
        <w:tc>
          <w:tcPr>
            <w:tcW w:w="1134" w:type="dxa"/>
            <w:vAlign w:val="center"/>
          </w:tcPr>
          <w:p>
            <w:pPr>
              <w:pStyle w:val="12"/>
            </w:pPr>
            <w:r>
              <w:t>4.21</w:t>
            </w:r>
          </w:p>
        </w:tc>
        <w:tc>
          <w:tcPr>
            <w:tcW w:w="1134" w:type="dxa"/>
            <w:vAlign w:val="center"/>
          </w:tcPr>
          <w:p>
            <w:pPr>
              <w:pStyle w:val="12"/>
            </w:pPr>
            <w:r>
              <w:t>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76.46</w:t>
            </w:r>
          </w:p>
        </w:tc>
        <w:tc>
          <w:tcPr>
            <w:tcW w:w="1134" w:type="dxa"/>
            <w:vAlign w:val="center"/>
          </w:tcPr>
          <w:p>
            <w:pPr>
              <w:pStyle w:val="12"/>
            </w:pPr>
            <w:r>
              <w:t>76.46</w:t>
            </w:r>
          </w:p>
        </w:tc>
        <w:tc>
          <w:tcPr>
            <w:tcW w:w="1134" w:type="dxa"/>
            <w:vAlign w:val="center"/>
          </w:tcPr>
          <w:p>
            <w:pPr>
              <w:pStyle w:val="12"/>
            </w:pPr>
            <w:r>
              <w:t>76.46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76.46</w:t>
            </w:r>
          </w:p>
        </w:tc>
        <w:tc>
          <w:tcPr>
            <w:tcW w:w="1134" w:type="dxa"/>
            <w:vAlign w:val="center"/>
          </w:tcPr>
          <w:p>
            <w:pPr>
              <w:pStyle w:val="12"/>
            </w:pPr>
            <w:r>
              <w:t>76.46</w:t>
            </w:r>
          </w:p>
        </w:tc>
        <w:tc>
          <w:tcPr>
            <w:tcW w:w="1134" w:type="dxa"/>
            <w:vAlign w:val="center"/>
          </w:tcPr>
          <w:p>
            <w:pPr>
              <w:pStyle w:val="12"/>
            </w:pPr>
            <w:r>
              <w:t>76.46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24.09</w:t>
            </w:r>
          </w:p>
        </w:tc>
        <w:tc>
          <w:tcPr>
            <w:tcW w:w="1134" w:type="dxa"/>
            <w:vAlign w:val="center"/>
          </w:tcPr>
          <w:p>
            <w:pPr>
              <w:pStyle w:val="12"/>
            </w:pPr>
            <w:r>
              <w:t>24.09</w:t>
            </w:r>
          </w:p>
        </w:tc>
        <w:tc>
          <w:tcPr>
            <w:tcW w:w="1134" w:type="dxa"/>
            <w:vAlign w:val="center"/>
          </w:tcPr>
          <w:p>
            <w:pPr>
              <w:pStyle w:val="12"/>
            </w:pPr>
            <w:r>
              <w:t>24.09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52.37</w:t>
            </w:r>
          </w:p>
        </w:tc>
        <w:tc>
          <w:tcPr>
            <w:tcW w:w="1134" w:type="dxa"/>
            <w:vAlign w:val="center"/>
          </w:tcPr>
          <w:p>
            <w:pPr>
              <w:pStyle w:val="12"/>
            </w:pPr>
            <w:r>
              <w:t>52.37</w:t>
            </w:r>
          </w:p>
        </w:tc>
        <w:tc>
          <w:tcPr>
            <w:tcW w:w="1134" w:type="dxa"/>
            <w:vAlign w:val="center"/>
          </w:tcPr>
          <w:p>
            <w:pPr>
              <w:pStyle w:val="12"/>
            </w:pPr>
            <w:r>
              <w:t>52.37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3911.84</w:t>
            </w:r>
          </w:p>
        </w:tc>
        <w:tc>
          <w:tcPr>
            <w:tcW w:w="1361" w:type="dxa"/>
            <w:vAlign w:val="center"/>
          </w:tcPr>
          <w:p>
            <w:pPr>
              <w:pStyle w:val="16"/>
            </w:pPr>
            <w:r>
              <w:t>2921.73</w:t>
            </w:r>
          </w:p>
        </w:tc>
        <w:tc>
          <w:tcPr>
            <w:tcW w:w="1361" w:type="dxa"/>
            <w:vAlign w:val="center"/>
          </w:tcPr>
          <w:p>
            <w:pPr>
              <w:pStyle w:val="16"/>
            </w:pPr>
            <w:r>
              <w:t>990.11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3014.58</w:t>
            </w:r>
          </w:p>
        </w:tc>
        <w:tc>
          <w:tcPr>
            <w:tcW w:w="1361" w:type="dxa"/>
            <w:vAlign w:val="center"/>
          </w:tcPr>
          <w:p>
            <w:pPr>
              <w:pStyle w:val="12"/>
            </w:pPr>
            <w:r>
              <w:t>2198.21</w:t>
            </w:r>
          </w:p>
        </w:tc>
        <w:tc>
          <w:tcPr>
            <w:tcW w:w="1361" w:type="dxa"/>
            <w:vAlign w:val="center"/>
          </w:tcPr>
          <w:p>
            <w:pPr>
              <w:pStyle w:val="12"/>
            </w:pPr>
            <w:r>
              <w:t>816.37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3014.58</w:t>
            </w:r>
          </w:p>
        </w:tc>
        <w:tc>
          <w:tcPr>
            <w:tcW w:w="1361" w:type="dxa"/>
            <w:vAlign w:val="center"/>
          </w:tcPr>
          <w:p>
            <w:pPr>
              <w:pStyle w:val="12"/>
            </w:pPr>
            <w:r>
              <w:t>2198.21</w:t>
            </w:r>
          </w:p>
        </w:tc>
        <w:tc>
          <w:tcPr>
            <w:tcW w:w="1361" w:type="dxa"/>
            <w:vAlign w:val="center"/>
          </w:tcPr>
          <w:p>
            <w:pPr>
              <w:pStyle w:val="12"/>
            </w:pPr>
            <w:r>
              <w:t>816.37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564.59</w:t>
            </w:r>
          </w:p>
        </w:tc>
        <w:tc>
          <w:tcPr>
            <w:tcW w:w="1361" w:type="dxa"/>
            <w:vAlign w:val="center"/>
          </w:tcPr>
          <w:p>
            <w:pPr>
              <w:pStyle w:val="12"/>
            </w:pPr>
            <w:r>
              <w:t>564.59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181.98</w:t>
            </w:r>
          </w:p>
        </w:tc>
        <w:tc>
          <w:tcPr>
            <w:tcW w:w="1361" w:type="dxa"/>
            <w:vAlign w:val="center"/>
          </w:tcPr>
          <w:p>
            <w:pPr>
              <w:pStyle w:val="12"/>
            </w:pPr>
          </w:p>
        </w:tc>
        <w:tc>
          <w:tcPr>
            <w:tcW w:w="1361" w:type="dxa"/>
            <w:vAlign w:val="center"/>
          </w:tcPr>
          <w:p>
            <w:pPr>
              <w:pStyle w:val="12"/>
            </w:pPr>
            <w:r>
              <w:t>181.98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2013103</w:t>
            </w:r>
          </w:p>
        </w:tc>
        <w:tc>
          <w:tcPr>
            <w:tcW w:w="4535" w:type="dxa"/>
            <w:vAlign w:val="center"/>
          </w:tcPr>
          <w:p>
            <w:pPr>
              <w:pStyle w:val="13"/>
            </w:pPr>
            <w:r>
              <w:t>机关服务</w:t>
            </w:r>
          </w:p>
        </w:tc>
        <w:tc>
          <w:tcPr>
            <w:tcW w:w="1361" w:type="dxa"/>
            <w:vAlign w:val="center"/>
          </w:tcPr>
          <w:p>
            <w:pPr>
              <w:pStyle w:val="12"/>
            </w:pPr>
            <w:r>
              <w:t>1613.37</w:t>
            </w:r>
          </w:p>
        </w:tc>
        <w:tc>
          <w:tcPr>
            <w:tcW w:w="1361" w:type="dxa"/>
            <w:vAlign w:val="center"/>
          </w:tcPr>
          <w:p>
            <w:pPr>
              <w:pStyle w:val="12"/>
            </w:pPr>
            <w:r>
              <w:t>1220.21</w:t>
            </w:r>
          </w:p>
        </w:tc>
        <w:tc>
          <w:tcPr>
            <w:tcW w:w="1361" w:type="dxa"/>
            <w:vAlign w:val="center"/>
          </w:tcPr>
          <w:p>
            <w:pPr>
              <w:pStyle w:val="12"/>
            </w:pPr>
            <w:r>
              <w:t>393.17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233.18</w:t>
            </w:r>
          </w:p>
        </w:tc>
        <w:tc>
          <w:tcPr>
            <w:tcW w:w="1361" w:type="dxa"/>
            <w:vAlign w:val="center"/>
          </w:tcPr>
          <w:p>
            <w:pPr>
              <w:pStyle w:val="12"/>
            </w:pPr>
          </w:p>
        </w:tc>
        <w:tc>
          <w:tcPr>
            <w:tcW w:w="1361" w:type="dxa"/>
            <w:vAlign w:val="center"/>
          </w:tcPr>
          <w:p>
            <w:pPr>
              <w:pStyle w:val="12"/>
            </w:pPr>
            <w:r>
              <w:t>233.18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2013150</w:t>
            </w:r>
          </w:p>
        </w:tc>
        <w:tc>
          <w:tcPr>
            <w:tcW w:w="4535" w:type="dxa"/>
            <w:vAlign w:val="center"/>
          </w:tcPr>
          <w:p>
            <w:pPr>
              <w:pStyle w:val="13"/>
            </w:pPr>
            <w:r>
              <w:t>事业运行</w:t>
            </w:r>
          </w:p>
        </w:tc>
        <w:tc>
          <w:tcPr>
            <w:tcW w:w="1361" w:type="dxa"/>
            <w:vAlign w:val="center"/>
          </w:tcPr>
          <w:p>
            <w:pPr>
              <w:pStyle w:val="12"/>
            </w:pPr>
            <w:r>
              <w:t>421.46</w:t>
            </w:r>
          </w:p>
        </w:tc>
        <w:tc>
          <w:tcPr>
            <w:tcW w:w="1361" w:type="dxa"/>
            <w:vAlign w:val="center"/>
          </w:tcPr>
          <w:p>
            <w:pPr>
              <w:pStyle w:val="12"/>
            </w:pPr>
            <w:r>
              <w:t>413.42</w:t>
            </w:r>
          </w:p>
        </w:tc>
        <w:tc>
          <w:tcPr>
            <w:tcW w:w="1361" w:type="dxa"/>
            <w:vAlign w:val="center"/>
          </w:tcPr>
          <w:p>
            <w:pPr>
              <w:pStyle w:val="12"/>
            </w:pPr>
            <w:r>
              <w:t>8.04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659.39</w:t>
            </w:r>
          </w:p>
        </w:tc>
        <w:tc>
          <w:tcPr>
            <w:tcW w:w="1361" w:type="dxa"/>
            <w:vAlign w:val="center"/>
          </w:tcPr>
          <w:p>
            <w:pPr>
              <w:pStyle w:val="12"/>
            </w:pPr>
            <w:r>
              <w:t>490.73</w:t>
            </w:r>
          </w:p>
        </w:tc>
        <w:tc>
          <w:tcPr>
            <w:tcW w:w="1361" w:type="dxa"/>
            <w:vAlign w:val="center"/>
          </w:tcPr>
          <w:p>
            <w:pPr>
              <w:pStyle w:val="12"/>
            </w:pPr>
            <w:r>
              <w:t>168.66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659.39</w:t>
            </w:r>
          </w:p>
        </w:tc>
        <w:tc>
          <w:tcPr>
            <w:tcW w:w="1361" w:type="dxa"/>
            <w:vAlign w:val="center"/>
          </w:tcPr>
          <w:p>
            <w:pPr>
              <w:pStyle w:val="12"/>
            </w:pPr>
            <w:r>
              <w:t>490.73</w:t>
            </w:r>
          </w:p>
        </w:tc>
        <w:tc>
          <w:tcPr>
            <w:tcW w:w="1361" w:type="dxa"/>
            <w:vAlign w:val="center"/>
          </w:tcPr>
          <w:p>
            <w:pPr>
              <w:pStyle w:val="12"/>
            </w:pPr>
            <w:r>
              <w:t>168.66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659.39</w:t>
            </w:r>
          </w:p>
        </w:tc>
        <w:tc>
          <w:tcPr>
            <w:tcW w:w="1361" w:type="dxa"/>
            <w:vAlign w:val="center"/>
          </w:tcPr>
          <w:p>
            <w:pPr>
              <w:pStyle w:val="12"/>
            </w:pPr>
            <w:r>
              <w:t>490.73</w:t>
            </w:r>
          </w:p>
        </w:tc>
        <w:tc>
          <w:tcPr>
            <w:tcW w:w="1361" w:type="dxa"/>
            <w:vAlign w:val="center"/>
          </w:tcPr>
          <w:p>
            <w:pPr>
              <w:pStyle w:val="12"/>
            </w:pPr>
            <w:r>
              <w:t>168.66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156.32</w:t>
            </w:r>
          </w:p>
        </w:tc>
        <w:tc>
          <w:tcPr>
            <w:tcW w:w="1361" w:type="dxa"/>
            <w:vAlign w:val="center"/>
          </w:tcPr>
          <w:p>
            <w:pPr>
              <w:pStyle w:val="12"/>
            </w:pPr>
            <w:r>
              <w:t>156.32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148.07</w:t>
            </w:r>
          </w:p>
        </w:tc>
        <w:tc>
          <w:tcPr>
            <w:tcW w:w="1361" w:type="dxa"/>
            <w:vAlign w:val="center"/>
          </w:tcPr>
          <w:p>
            <w:pPr>
              <w:pStyle w:val="12"/>
            </w:pPr>
            <w:r>
              <w:t>148.07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148.07</w:t>
            </w:r>
          </w:p>
        </w:tc>
        <w:tc>
          <w:tcPr>
            <w:tcW w:w="1361" w:type="dxa"/>
            <w:vAlign w:val="center"/>
          </w:tcPr>
          <w:p>
            <w:pPr>
              <w:pStyle w:val="12"/>
            </w:pPr>
            <w:r>
              <w:t>148.07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8.25</w:t>
            </w:r>
          </w:p>
        </w:tc>
        <w:tc>
          <w:tcPr>
            <w:tcW w:w="1361" w:type="dxa"/>
            <w:vAlign w:val="center"/>
          </w:tcPr>
          <w:p>
            <w:pPr>
              <w:pStyle w:val="12"/>
            </w:pPr>
            <w:r>
              <w:t>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4.05</w:t>
            </w:r>
          </w:p>
        </w:tc>
        <w:tc>
          <w:tcPr>
            <w:tcW w:w="1361" w:type="dxa"/>
            <w:vAlign w:val="center"/>
          </w:tcPr>
          <w:p>
            <w:pPr>
              <w:pStyle w:val="12"/>
            </w:pPr>
            <w:r>
              <w:t>4.05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4.21</w:t>
            </w:r>
          </w:p>
        </w:tc>
        <w:tc>
          <w:tcPr>
            <w:tcW w:w="1361" w:type="dxa"/>
            <w:vAlign w:val="center"/>
          </w:tcPr>
          <w:p>
            <w:pPr>
              <w:pStyle w:val="12"/>
            </w:pPr>
            <w:r>
              <w:t>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76.46</w:t>
            </w:r>
          </w:p>
        </w:tc>
        <w:tc>
          <w:tcPr>
            <w:tcW w:w="1361" w:type="dxa"/>
            <w:vAlign w:val="center"/>
          </w:tcPr>
          <w:p>
            <w:pPr>
              <w:pStyle w:val="12"/>
            </w:pPr>
            <w:r>
              <w:t>76.46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76.46</w:t>
            </w:r>
          </w:p>
        </w:tc>
        <w:tc>
          <w:tcPr>
            <w:tcW w:w="1361" w:type="dxa"/>
            <w:vAlign w:val="center"/>
          </w:tcPr>
          <w:p>
            <w:pPr>
              <w:pStyle w:val="12"/>
            </w:pPr>
            <w:r>
              <w:t>76.46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24.09</w:t>
            </w:r>
          </w:p>
        </w:tc>
        <w:tc>
          <w:tcPr>
            <w:tcW w:w="1361" w:type="dxa"/>
            <w:vAlign w:val="center"/>
          </w:tcPr>
          <w:p>
            <w:pPr>
              <w:pStyle w:val="12"/>
            </w:pPr>
            <w:r>
              <w:t>24.09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52.37</w:t>
            </w:r>
          </w:p>
        </w:tc>
        <w:tc>
          <w:tcPr>
            <w:tcW w:w="1361" w:type="dxa"/>
            <w:vAlign w:val="center"/>
          </w:tcPr>
          <w:p>
            <w:pPr>
              <w:pStyle w:val="12"/>
            </w:pPr>
            <w:r>
              <w:t>52.37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r>
              <w:t>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3786.76</w:t>
            </w:r>
          </w:p>
        </w:tc>
        <w:tc>
          <w:tcPr>
            <w:tcW w:w="3402" w:type="dxa"/>
            <w:vAlign w:val="center"/>
          </w:tcPr>
          <w:p>
            <w:pPr>
              <w:pStyle w:val="13"/>
            </w:pPr>
            <w:r>
              <w:t>一、一般公共服务支出</w:t>
            </w:r>
          </w:p>
        </w:tc>
        <w:tc>
          <w:tcPr>
            <w:tcW w:w="1474" w:type="dxa"/>
            <w:vAlign w:val="center"/>
          </w:tcPr>
          <w:p>
            <w:pPr>
              <w:pStyle w:val="12"/>
            </w:pPr>
            <w:r>
              <w:t>3014.58</w:t>
            </w:r>
          </w:p>
        </w:tc>
        <w:tc>
          <w:tcPr>
            <w:tcW w:w="1474" w:type="dxa"/>
            <w:vAlign w:val="center"/>
          </w:tcPr>
          <w:p>
            <w:pPr>
              <w:pStyle w:val="12"/>
            </w:pPr>
            <w:r>
              <w:t>3014.58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539.39</w:t>
            </w:r>
          </w:p>
        </w:tc>
        <w:tc>
          <w:tcPr>
            <w:tcW w:w="1474" w:type="dxa"/>
            <w:vAlign w:val="center"/>
          </w:tcPr>
          <w:p>
            <w:pPr>
              <w:pStyle w:val="12"/>
            </w:pPr>
            <w:r>
              <w:t>539.39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156.32</w:t>
            </w:r>
          </w:p>
        </w:tc>
        <w:tc>
          <w:tcPr>
            <w:tcW w:w="1474" w:type="dxa"/>
            <w:vAlign w:val="center"/>
          </w:tcPr>
          <w:p>
            <w:pPr>
              <w:pStyle w:val="12"/>
            </w:pPr>
            <w:r>
              <w:t>156.32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76.46</w:t>
            </w:r>
          </w:p>
        </w:tc>
        <w:tc>
          <w:tcPr>
            <w:tcW w:w="1474" w:type="dxa"/>
            <w:vAlign w:val="center"/>
          </w:tcPr>
          <w:p>
            <w:pPr>
              <w:pStyle w:val="12"/>
            </w:pPr>
            <w:r>
              <w:t>76.46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5.08</w:t>
            </w:r>
          </w:p>
        </w:tc>
        <w:tc>
          <w:tcPr>
            <w:tcW w:w="1474" w:type="dxa"/>
            <w:vAlign w:val="center"/>
          </w:tcPr>
          <w:p>
            <w:pPr>
              <w:pStyle w:val="12"/>
            </w:pPr>
          </w:p>
        </w:tc>
        <w:tc>
          <w:tcPr>
            <w:tcW w:w="1474" w:type="dxa"/>
            <w:vAlign w:val="center"/>
          </w:tcPr>
          <w:p>
            <w:pPr>
              <w:pStyle w:val="12"/>
            </w:pPr>
            <w:r>
              <w:t>5.08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3786.76</w:t>
            </w:r>
          </w:p>
        </w:tc>
        <w:tc>
          <w:tcPr>
            <w:tcW w:w="3402" w:type="dxa"/>
            <w:vAlign w:val="center"/>
          </w:tcPr>
          <w:p>
            <w:pPr>
              <w:pStyle w:val="15"/>
            </w:pPr>
            <w:r>
              <w:t>本年支出合计</w:t>
            </w:r>
          </w:p>
        </w:tc>
        <w:tc>
          <w:tcPr>
            <w:tcW w:w="1474" w:type="dxa"/>
            <w:vAlign w:val="center"/>
          </w:tcPr>
          <w:p>
            <w:pPr>
              <w:pStyle w:val="16"/>
            </w:pPr>
            <w:r>
              <w:t>3791.84</w:t>
            </w:r>
          </w:p>
        </w:tc>
        <w:tc>
          <w:tcPr>
            <w:tcW w:w="1474" w:type="dxa"/>
            <w:vAlign w:val="center"/>
          </w:tcPr>
          <w:p>
            <w:pPr>
              <w:pStyle w:val="16"/>
            </w:pPr>
            <w:r>
              <w:t>3786.76</w:t>
            </w:r>
          </w:p>
        </w:tc>
        <w:tc>
          <w:tcPr>
            <w:tcW w:w="1474" w:type="dxa"/>
            <w:vAlign w:val="center"/>
          </w:tcPr>
          <w:p>
            <w:pPr>
              <w:pStyle w:val="16"/>
            </w:pPr>
            <w:r>
              <w:t>5.08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5.08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5.08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3791.84</w:t>
            </w:r>
          </w:p>
        </w:tc>
        <w:tc>
          <w:tcPr>
            <w:tcW w:w="3402" w:type="dxa"/>
            <w:vAlign w:val="center"/>
          </w:tcPr>
          <w:p>
            <w:pPr>
              <w:pStyle w:val="15"/>
            </w:pPr>
            <w:r>
              <w:t>支出总计</w:t>
            </w:r>
          </w:p>
        </w:tc>
        <w:tc>
          <w:tcPr>
            <w:tcW w:w="1474" w:type="dxa"/>
            <w:vAlign w:val="center"/>
          </w:tcPr>
          <w:p>
            <w:pPr>
              <w:pStyle w:val="16"/>
            </w:pPr>
            <w:r>
              <w:t>3791.84</w:t>
            </w:r>
          </w:p>
        </w:tc>
        <w:tc>
          <w:tcPr>
            <w:tcW w:w="1474" w:type="dxa"/>
            <w:vAlign w:val="center"/>
          </w:tcPr>
          <w:p>
            <w:pPr>
              <w:pStyle w:val="16"/>
            </w:pPr>
            <w:r>
              <w:t>3786.76</w:t>
            </w:r>
          </w:p>
        </w:tc>
        <w:tc>
          <w:tcPr>
            <w:tcW w:w="1474" w:type="dxa"/>
            <w:vAlign w:val="center"/>
          </w:tcPr>
          <w:p>
            <w:pPr>
              <w:pStyle w:val="16"/>
            </w:pPr>
            <w:r>
              <w:t>5.08</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3786.76</w:t>
            </w:r>
          </w:p>
        </w:tc>
        <w:tc>
          <w:tcPr>
            <w:tcW w:w="2551" w:type="dxa"/>
            <w:vAlign w:val="center"/>
          </w:tcPr>
          <w:p>
            <w:pPr>
              <w:pStyle w:val="16"/>
            </w:pPr>
            <w:r>
              <w:t>2921.73</w:t>
            </w:r>
          </w:p>
        </w:tc>
        <w:tc>
          <w:tcPr>
            <w:tcW w:w="2551" w:type="dxa"/>
            <w:vAlign w:val="center"/>
          </w:tcPr>
          <w:p>
            <w:pPr>
              <w:pStyle w:val="16"/>
            </w:pPr>
            <w:r>
              <w:t>865.03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3014.58</w:t>
            </w:r>
          </w:p>
        </w:tc>
        <w:tc>
          <w:tcPr>
            <w:tcW w:w="2551" w:type="dxa"/>
            <w:vAlign w:val="center"/>
          </w:tcPr>
          <w:p>
            <w:pPr>
              <w:pStyle w:val="12"/>
            </w:pPr>
            <w:r>
              <w:t>2198.21</w:t>
            </w:r>
          </w:p>
        </w:tc>
        <w:tc>
          <w:tcPr>
            <w:tcW w:w="2551" w:type="dxa"/>
            <w:vAlign w:val="center"/>
          </w:tcPr>
          <w:p>
            <w:pPr>
              <w:pStyle w:val="12"/>
            </w:pPr>
            <w:r>
              <w:t>816.37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3014.58</w:t>
            </w:r>
          </w:p>
        </w:tc>
        <w:tc>
          <w:tcPr>
            <w:tcW w:w="2551" w:type="dxa"/>
            <w:vAlign w:val="center"/>
          </w:tcPr>
          <w:p>
            <w:pPr>
              <w:pStyle w:val="12"/>
            </w:pPr>
            <w:r>
              <w:t>2198.21</w:t>
            </w:r>
          </w:p>
        </w:tc>
        <w:tc>
          <w:tcPr>
            <w:tcW w:w="2551" w:type="dxa"/>
            <w:vAlign w:val="center"/>
          </w:tcPr>
          <w:p>
            <w:pPr>
              <w:pStyle w:val="12"/>
            </w:pPr>
            <w:r>
              <w:t>816.37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564.59</w:t>
            </w:r>
          </w:p>
        </w:tc>
        <w:tc>
          <w:tcPr>
            <w:tcW w:w="2551" w:type="dxa"/>
            <w:vAlign w:val="center"/>
          </w:tcPr>
          <w:p>
            <w:pPr>
              <w:pStyle w:val="12"/>
            </w:pPr>
            <w:r>
              <w:t>564.59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181.98</w:t>
            </w:r>
          </w:p>
        </w:tc>
        <w:tc>
          <w:tcPr>
            <w:tcW w:w="2551" w:type="dxa"/>
            <w:vAlign w:val="center"/>
          </w:tcPr>
          <w:p>
            <w:pPr>
              <w:pStyle w:val="12"/>
            </w:pPr>
          </w:p>
        </w:tc>
        <w:tc>
          <w:tcPr>
            <w:tcW w:w="2551" w:type="dxa"/>
            <w:vAlign w:val="center"/>
          </w:tcPr>
          <w:p>
            <w:pPr>
              <w:pStyle w:val="12"/>
            </w:pPr>
            <w:r>
              <w:t>181.98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2013103</w:t>
            </w:r>
          </w:p>
        </w:tc>
        <w:tc>
          <w:tcPr>
            <w:tcW w:w="4535" w:type="dxa"/>
            <w:vAlign w:val="center"/>
          </w:tcPr>
          <w:p>
            <w:pPr>
              <w:pStyle w:val="13"/>
            </w:pPr>
            <w:r>
              <w:t>机关服务</w:t>
            </w:r>
          </w:p>
        </w:tc>
        <w:tc>
          <w:tcPr>
            <w:tcW w:w="2551" w:type="dxa"/>
            <w:vAlign w:val="center"/>
          </w:tcPr>
          <w:p>
            <w:pPr>
              <w:pStyle w:val="12"/>
            </w:pPr>
            <w:r>
              <w:t>1613.37</w:t>
            </w:r>
          </w:p>
        </w:tc>
        <w:tc>
          <w:tcPr>
            <w:tcW w:w="2551" w:type="dxa"/>
            <w:vAlign w:val="center"/>
          </w:tcPr>
          <w:p>
            <w:pPr>
              <w:pStyle w:val="12"/>
            </w:pPr>
            <w:r>
              <w:t>1220.21</w:t>
            </w:r>
          </w:p>
        </w:tc>
        <w:tc>
          <w:tcPr>
            <w:tcW w:w="2551" w:type="dxa"/>
            <w:vAlign w:val="center"/>
          </w:tcPr>
          <w:p>
            <w:pPr>
              <w:pStyle w:val="12"/>
            </w:pPr>
            <w:r>
              <w:t>393.17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233.18</w:t>
            </w:r>
          </w:p>
        </w:tc>
        <w:tc>
          <w:tcPr>
            <w:tcW w:w="2551" w:type="dxa"/>
            <w:vAlign w:val="center"/>
          </w:tcPr>
          <w:p>
            <w:pPr>
              <w:pStyle w:val="12"/>
            </w:pPr>
          </w:p>
        </w:tc>
        <w:tc>
          <w:tcPr>
            <w:tcW w:w="2551" w:type="dxa"/>
            <w:vAlign w:val="center"/>
          </w:tcPr>
          <w:p>
            <w:pPr>
              <w:pStyle w:val="12"/>
            </w:pPr>
            <w:r>
              <w:t>233.18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2013150</w:t>
            </w:r>
          </w:p>
        </w:tc>
        <w:tc>
          <w:tcPr>
            <w:tcW w:w="4535" w:type="dxa"/>
            <w:vAlign w:val="center"/>
          </w:tcPr>
          <w:p>
            <w:pPr>
              <w:pStyle w:val="13"/>
            </w:pPr>
            <w:r>
              <w:t>事业运行</w:t>
            </w:r>
          </w:p>
        </w:tc>
        <w:tc>
          <w:tcPr>
            <w:tcW w:w="2551" w:type="dxa"/>
            <w:vAlign w:val="center"/>
          </w:tcPr>
          <w:p>
            <w:pPr>
              <w:pStyle w:val="12"/>
            </w:pPr>
            <w:r>
              <w:t>421.46</w:t>
            </w:r>
          </w:p>
        </w:tc>
        <w:tc>
          <w:tcPr>
            <w:tcW w:w="2551" w:type="dxa"/>
            <w:vAlign w:val="center"/>
          </w:tcPr>
          <w:p>
            <w:pPr>
              <w:pStyle w:val="12"/>
            </w:pPr>
            <w:r>
              <w:t>413.42</w:t>
            </w:r>
          </w:p>
        </w:tc>
        <w:tc>
          <w:tcPr>
            <w:tcW w:w="2551" w:type="dxa"/>
            <w:vAlign w:val="center"/>
          </w:tcPr>
          <w:p>
            <w:pPr>
              <w:pStyle w:val="12"/>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539.39</w:t>
            </w:r>
          </w:p>
        </w:tc>
        <w:tc>
          <w:tcPr>
            <w:tcW w:w="2551" w:type="dxa"/>
            <w:vAlign w:val="center"/>
          </w:tcPr>
          <w:p>
            <w:pPr>
              <w:pStyle w:val="12"/>
            </w:pPr>
            <w:r>
              <w:t>490.73</w:t>
            </w:r>
          </w:p>
        </w:tc>
        <w:tc>
          <w:tcPr>
            <w:tcW w:w="2551" w:type="dxa"/>
            <w:vAlign w:val="center"/>
          </w:tcPr>
          <w:p>
            <w:pPr>
              <w:pStyle w:val="12"/>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539.39</w:t>
            </w:r>
          </w:p>
        </w:tc>
        <w:tc>
          <w:tcPr>
            <w:tcW w:w="2551" w:type="dxa"/>
            <w:vAlign w:val="center"/>
          </w:tcPr>
          <w:p>
            <w:pPr>
              <w:pStyle w:val="12"/>
            </w:pPr>
            <w:r>
              <w:t>490.73</w:t>
            </w:r>
          </w:p>
        </w:tc>
        <w:tc>
          <w:tcPr>
            <w:tcW w:w="2551" w:type="dxa"/>
            <w:vAlign w:val="center"/>
          </w:tcPr>
          <w:p>
            <w:pPr>
              <w:pStyle w:val="12"/>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539.39</w:t>
            </w:r>
          </w:p>
        </w:tc>
        <w:tc>
          <w:tcPr>
            <w:tcW w:w="2551" w:type="dxa"/>
            <w:vAlign w:val="center"/>
          </w:tcPr>
          <w:p>
            <w:pPr>
              <w:pStyle w:val="12"/>
            </w:pPr>
            <w:r>
              <w:t>490.73</w:t>
            </w:r>
          </w:p>
        </w:tc>
        <w:tc>
          <w:tcPr>
            <w:tcW w:w="2551" w:type="dxa"/>
            <w:vAlign w:val="center"/>
          </w:tcPr>
          <w:p>
            <w:pPr>
              <w:pStyle w:val="12"/>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156.32</w:t>
            </w:r>
          </w:p>
        </w:tc>
        <w:tc>
          <w:tcPr>
            <w:tcW w:w="2551" w:type="dxa"/>
            <w:vAlign w:val="center"/>
          </w:tcPr>
          <w:p>
            <w:pPr>
              <w:pStyle w:val="12"/>
            </w:pPr>
            <w:r>
              <w:t>156.32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148.07</w:t>
            </w:r>
          </w:p>
        </w:tc>
        <w:tc>
          <w:tcPr>
            <w:tcW w:w="2551" w:type="dxa"/>
            <w:vAlign w:val="center"/>
          </w:tcPr>
          <w:p>
            <w:pPr>
              <w:pStyle w:val="12"/>
            </w:pPr>
            <w:r>
              <w:t>148.07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148.07</w:t>
            </w:r>
          </w:p>
        </w:tc>
        <w:tc>
          <w:tcPr>
            <w:tcW w:w="2551" w:type="dxa"/>
            <w:vAlign w:val="center"/>
          </w:tcPr>
          <w:p>
            <w:pPr>
              <w:pStyle w:val="12"/>
            </w:pPr>
            <w:r>
              <w:t>148.07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8.25</w:t>
            </w:r>
          </w:p>
        </w:tc>
        <w:tc>
          <w:tcPr>
            <w:tcW w:w="2551" w:type="dxa"/>
            <w:vAlign w:val="center"/>
          </w:tcPr>
          <w:p>
            <w:pPr>
              <w:pStyle w:val="12"/>
            </w:pPr>
            <w:r>
              <w:t>8.25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4.05</w:t>
            </w:r>
          </w:p>
        </w:tc>
        <w:tc>
          <w:tcPr>
            <w:tcW w:w="2551" w:type="dxa"/>
            <w:vAlign w:val="center"/>
          </w:tcPr>
          <w:p>
            <w:pPr>
              <w:pStyle w:val="12"/>
            </w:pPr>
            <w:r>
              <w:t>4.05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4.21</w:t>
            </w:r>
          </w:p>
        </w:tc>
        <w:tc>
          <w:tcPr>
            <w:tcW w:w="2551" w:type="dxa"/>
            <w:vAlign w:val="center"/>
          </w:tcPr>
          <w:p>
            <w:pPr>
              <w:pStyle w:val="12"/>
            </w:pPr>
            <w:r>
              <w:t>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76.46</w:t>
            </w:r>
          </w:p>
        </w:tc>
        <w:tc>
          <w:tcPr>
            <w:tcW w:w="2551" w:type="dxa"/>
            <w:vAlign w:val="center"/>
          </w:tcPr>
          <w:p>
            <w:pPr>
              <w:pStyle w:val="12"/>
            </w:pPr>
            <w:r>
              <w:t>76.46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76.46</w:t>
            </w:r>
          </w:p>
        </w:tc>
        <w:tc>
          <w:tcPr>
            <w:tcW w:w="2551" w:type="dxa"/>
            <w:vAlign w:val="center"/>
          </w:tcPr>
          <w:p>
            <w:pPr>
              <w:pStyle w:val="12"/>
            </w:pPr>
            <w:r>
              <w:t>76.46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24.09</w:t>
            </w:r>
          </w:p>
        </w:tc>
        <w:tc>
          <w:tcPr>
            <w:tcW w:w="2551" w:type="dxa"/>
            <w:vAlign w:val="center"/>
          </w:tcPr>
          <w:p>
            <w:pPr>
              <w:pStyle w:val="12"/>
            </w:pPr>
            <w:r>
              <w:t>24.09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52.37</w:t>
            </w:r>
          </w:p>
        </w:tc>
        <w:tc>
          <w:tcPr>
            <w:tcW w:w="2551" w:type="dxa"/>
            <w:vAlign w:val="center"/>
          </w:tcPr>
          <w:p>
            <w:pPr>
              <w:pStyle w:val="12"/>
            </w:pPr>
            <w:r>
              <w:t>52.37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2921.73</w:t>
            </w:r>
          </w:p>
        </w:tc>
        <w:tc>
          <w:tcPr>
            <w:tcW w:w="2551" w:type="dxa"/>
            <w:vAlign w:val="center"/>
          </w:tcPr>
          <w:p>
            <w:pPr>
              <w:pStyle w:val="16"/>
            </w:pPr>
            <w:r>
              <w:t>2353.11</w:t>
            </w:r>
          </w:p>
        </w:tc>
        <w:tc>
          <w:tcPr>
            <w:tcW w:w="2551" w:type="dxa"/>
            <w:vAlign w:val="center"/>
          </w:tcPr>
          <w:p>
            <w:pPr>
              <w:pStyle w:val="16"/>
            </w:pPr>
            <w:r>
              <w:t>568.62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2029.74</w:t>
            </w:r>
          </w:p>
        </w:tc>
        <w:tc>
          <w:tcPr>
            <w:tcW w:w="2551" w:type="dxa"/>
            <w:vAlign w:val="center"/>
          </w:tcPr>
          <w:p>
            <w:pPr>
              <w:pStyle w:val="12"/>
            </w:pPr>
            <w:r>
              <w:t>2029.74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543.90</w:t>
            </w:r>
          </w:p>
        </w:tc>
        <w:tc>
          <w:tcPr>
            <w:tcW w:w="2551" w:type="dxa"/>
            <w:vAlign w:val="center"/>
          </w:tcPr>
          <w:p>
            <w:pPr>
              <w:pStyle w:val="12"/>
            </w:pPr>
            <w:r>
              <w:t>543.90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238.15</w:t>
            </w:r>
          </w:p>
        </w:tc>
        <w:tc>
          <w:tcPr>
            <w:tcW w:w="2551" w:type="dxa"/>
            <w:vAlign w:val="center"/>
          </w:tcPr>
          <w:p>
            <w:pPr>
              <w:pStyle w:val="12"/>
            </w:pPr>
            <w:r>
              <w:t>238.15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212.59</w:t>
            </w:r>
          </w:p>
        </w:tc>
        <w:tc>
          <w:tcPr>
            <w:tcW w:w="2551" w:type="dxa"/>
            <w:vAlign w:val="center"/>
          </w:tcPr>
          <w:p>
            <w:pPr>
              <w:pStyle w:val="12"/>
            </w:pPr>
            <w:r>
              <w:t>212.59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436.18</w:t>
            </w:r>
          </w:p>
        </w:tc>
        <w:tc>
          <w:tcPr>
            <w:tcW w:w="2551" w:type="dxa"/>
            <w:vAlign w:val="center"/>
          </w:tcPr>
          <w:p>
            <w:pPr>
              <w:pStyle w:val="12"/>
            </w:pPr>
            <w:r>
              <w:t>436.18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179.67</w:t>
            </w:r>
          </w:p>
        </w:tc>
        <w:tc>
          <w:tcPr>
            <w:tcW w:w="2551" w:type="dxa"/>
            <w:vAlign w:val="center"/>
          </w:tcPr>
          <w:p>
            <w:pPr>
              <w:pStyle w:val="12"/>
            </w:pPr>
            <w:r>
              <w:t>179.67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78.65</w:t>
            </w:r>
          </w:p>
        </w:tc>
        <w:tc>
          <w:tcPr>
            <w:tcW w:w="2551" w:type="dxa"/>
            <w:vAlign w:val="center"/>
          </w:tcPr>
          <w:p>
            <w:pPr>
              <w:pStyle w:val="12"/>
            </w:pPr>
            <w:r>
              <w:t>78.65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18.34</w:t>
            </w:r>
          </w:p>
        </w:tc>
        <w:tc>
          <w:tcPr>
            <w:tcW w:w="2551" w:type="dxa"/>
            <w:vAlign w:val="center"/>
          </w:tcPr>
          <w:p>
            <w:pPr>
              <w:pStyle w:val="12"/>
            </w:pPr>
            <w:r>
              <w:t>18.34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8.25</w:t>
            </w:r>
          </w:p>
        </w:tc>
        <w:tc>
          <w:tcPr>
            <w:tcW w:w="2551" w:type="dxa"/>
            <w:vAlign w:val="center"/>
          </w:tcPr>
          <w:p>
            <w:pPr>
              <w:pStyle w:val="12"/>
            </w:pPr>
            <w:r>
              <w:t>8.25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156.74</w:t>
            </w:r>
          </w:p>
        </w:tc>
        <w:tc>
          <w:tcPr>
            <w:tcW w:w="2551" w:type="dxa"/>
            <w:vAlign w:val="center"/>
          </w:tcPr>
          <w:p>
            <w:pPr>
              <w:pStyle w:val="12"/>
            </w:pPr>
            <w:r>
              <w:t>156.74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157.27</w:t>
            </w:r>
          </w:p>
        </w:tc>
        <w:tc>
          <w:tcPr>
            <w:tcW w:w="2551" w:type="dxa"/>
            <w:vAlign w:val="center"/>
          </w:tcPr>
          <w:p>
            <w:pPr>
              <w:pStyle w:val="12"/>
            </w:pPr>
            <w:r>
              <w:t>157.27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568.62</w:t>
            </w:r>
          </w:p>
        </w:tc>
        <w:tc>
          <w:tcPr>
            <w:tcW w:w="2551" w:type="dxa"/>
            <w:vAlign w:val="center"/>
          </w:tcPr>
          <w:p>
            <w:pPr>
              <w:pStyle w:val="12"/>
            </w:pPr>
          </w:p>
        </w:tc>
        <w:tc>
          <w:tcPr>
            <w:tcW w:w="2551" w:type="dxa"/>
            <w:vAlign w:val="center"/>
          </w:tcPr>
          <w:p>
            <w:pPr>
              <w:pStyle w:val="12"/>
            </w:pPr>
            <w:r>
              <w:t>568.62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264.06</w:t>
            </w:r>
          </w:p>
        </w:tc>
        <w:tc>
          <w:tcPr>
            <w:tcW w:w="2551" w:type="dxa"/>
            <w:vAlign w:val="center"/>
          </w:tcPr>
          <w:p>
            <w:pPr>
              <w:pStyle w:val="12"/>
            </w:pPr>
          </w:p>
        </w:tc>
        <w:tc>
          <w:tcPr>
            <w:tcW w:w="2551" w:type="dxa"/>
            <w:vAlign w:val="center"/>
          </w:tcPr>
          <w:p>
            <w:pPr>
              <w:pStyle w:val="12"/>
            </w:pPr>
            <w:r>
              <w:t>264.06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27.17</w:t>
            </w:r>
          </w:p>
        </w:tc>
        <w:tc>
          <w:tcPr>
            <w:tcW w:w="2551" w:type="dxa"/>
            <w:vAlign w:val="center"/>
          </w:tcPr>
          <w:p>
            <w:pPr>
              <w:pStyle w:val="12"/>
            </w:pPr>
          </w:p>
        </w:tc>
        <w:tc>
          <w:tcPr>
            <w:tcW w:w="2551" w:type="dxa"/>
            <w:vAlign w:val="center"/>
          </w:tcPr>
          <w:p>
            <w:pPr>
              <w:pStyle w:val="12"/>
            </w:pPr>
            <w:r>
              <w:t>27.17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91.73</w:t>
            </w:r>
          </w:p>
        </w:tc>
        <w:tc>
          <w:tcPr>
            <w:tcW w:w="2551" w:type="dxa"/>
            <w:vAlign w:val="center"/>
          </w:tcPr>
          <w:p>
            <w:pPr>
              <w:pStyle w:val="12"/>
            </w:pPr>
          </w:p>
        </w:tc>
        <w:tc>
          <w:tcPr>
            <w:tcW w:w="2551" w:type="dxa"/>
            <w:vAlign w:val="center"/>
          </w:tcPr>
          <w:p>
            <w:pPr>
              <w:pStyle w:val="12"/>
            </w:pPr>
            <w:r>
              <w:t>91.73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51.43</w:t>
            </w:r>
          </w:p>
        </w:tc>
        <w:tc>
          <w:tcPr>
            <w:tcW w:w="2551" w:type="dxa"/>
            <w:vAlign w:val="center"/>
          </w:tcPr>
          <w:p>
            <w:pPr>
              <w:pStyle w:val="12"/>
            </w:pPr>
          </w:p>
        </w:tc>
        <w:tc>
          <w:tcPr>
            <w:tcW w:w="2551" w:type="dxa"/>
            <w:vAlign w:val="center"/>
          </w:tcPr>
          <w:p>
            <w:pPr>
              <w:pStyle w:val="12"/>
            </w:pPr>
            <w:r>
              <w:t>51.43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10.90</w:t>
            </w:r>
          </w:p>
        </w:tc>
        <w:tc>
          <w:tcPr>
            <w:tcW w:w="2551" w:type="dxa"/>
            <w:vAlign w:val="center"/>
          </w:tcPr>
          <w:p>
            <w:pPr>
              <w:pStyle w:val="12"/>
            </w:pPr>
          </w:p>
        </w:tc>
        <w:tc>
          <w:tcPr>
            <w:tcW w:w="2551" w:type="dxa"/>
            <w:vAlign w:val="center"/>
          </w:tcPr>
          <w:p>
            <w:pPr>
              <w:pStyle w:val="12"/>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48.50</w:t>
            </w:r>
          </w:p>
        </w:tc>
        <w:tc>
          <w:tcPr>
            <w:tcW w:w="2551" w:type="dxa"/>
            <w:vAlign w:val="center"/>
          </w:tcPr>
          <w:p>
            <w:pPr>
              <w:pStyle w:val="12"/>
            </w:pPr>
          </w:p>
        </w:tc>
        <w:tc>
          <w:tcPr>
            <w:tcW w:w="2551" w:type="dxa"/>
            <w:vAlign w:val="center"/>
          </w:tcPr>
          <w:p>
            <w:pPr>
              <w:pStyle w:val="12"/>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9.64</w:t>
            </w:r>
          </w:p>
        </w:tc>
        <w:tc>
          <w:tcPr>
            <w:tcW w:w="2551" w:type="dxa"/>
            <w:vAlign w:val="center"/>
          </w:tcPr>
          <w:p>
            <w:pPr>
              <w:pStyle w:val="12"/>
            </w:pPr>
          </w:p>
        </w:tc>
        <w:tc>
          <w:tcPr>
            <w:tcW w:w="2551" w:type="dxa"/>
            <w:vAlign w:val="center"/>
          </w:tcPr>
          <w:p>
            <w:pPr>
              <w:pStyle w:val="12"/>
            </w:pPr>
            <w:r>
              <w:t>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17.46</w:t>
            </w:r>
          </w:p>
        </w:tc>
        <w:tc>
          <w:tcPr>
            <w:tcW w:w="2551" w:type="dxa"/>
            <w:vAlign w:val="center"/>
          </w:tcPr>
          <w:p>
            <w:pPr>
              <w:pStyle w:val="12"/>
            </w:pPr>
          </w:p>
        </w:tc>
        <w:tc>
          <w:tcPr>
            <w:tcW w:w="2551" w:type="dxa"/>
            <w:vAlign w:val="center"/>
          </w:tcPr>
          <w:p>
            <w:pPr>
              <w:pStyle w:val="12"/>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34.61</w:t>
            </w:r>
          </w:p>
        </w:tc>
        <w:tc>
          <w:tcPr>
            <w:tcW w:w="2551" w:type="dxa"/>
            <w:vAlign w:val="center"/>
          </w:tcPr>
          <w:p>
            <w:pPr>
              <w:pStyle w:val="12"/>
            </w:pPr>
          </w:p>
        </w:tc>
        <w:tc>
          <w:tcPr>
            <w:tcW w:w="2551" w:type="dxa"/>
            <w:vAlign w:val="center"/>
          </w:tcPr>
          <w:p>
            <w:pPr>
              <w:pStyle w:val="12"/>
            </w:pPr>
            <w:r>
              <w:t>34.61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13.12</w:t>
            </w:r>
          </w:p>
        </w:tc>
        <w:tc>
          <w:tcPr>
            <w:tcW w:w="2551" w:type="dxa"/>
            <w:vAlign w:val="center"/>
          </w:tcPr>
          <w:p>
            <w:pPr>
              <w:pStyle w:val="12"/>
            </w:pPr>
          </w:p>
        </w:tc>
        <w:tc>
          <w:tcPr>
            <w:tcW w:w="2551" w:type="dxa"/>
            <w:vAlign w:val="center"/>
          </w:tcPr>
          <w:p>
            <w:pPr>
              <w:pStyle w:val="12"/>
            </w:pPr>
            <w:r>
              <w:t>13.12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323.37</w:t>
            </w:r>
          </w:p>
        </w:tc>
        <w:tc>
          <w:tcPr>
            <w:tcW w:w="2551" w:type="dxa"/>
            <w:vAlign w:val="center"/>
          </w:tcPr>
          <w:p>
            <w:pPr>
              <w:pStyle w:val="12"/>
            </w:pPr>
            <w:r>
              <w:t>323.37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305.51</w:t>
            </w:r>
          </w:p>
        </w:tc>
        <w:tc>
          <w:tcPr>
            <w:tcW w:w="2551" w:type="dxa"/>
            <w:vAlign w:val="center"/>
          </w:tcPr>
          <w:p>
            <w:pPr>
              <w:pStyle w:val="12"/>
            </w:pPr>
            <w:r>
              <w:t>305.51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17.86</w:t>
            </w:r>
          </w:p>
        </w:tc>
        <w:tc>
          <w:tcPr>
            <w:tcW w:w="2551" w:type="dxa"/>
            <w:vAlign w:val="center"/>
          </w:tcPr>
          <w:p>
            <w:pPr>
              <w:pStyle w:val="12"/>
            </w:pPr>
            <w:r>
              <w:t>17.86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5.08</w:t>
            </w:r>
          </w:p>
        </w:tc>
        <w:tc>
          <w:tcPr>
            <w:tcW w:w="2551" w:type="dxa"/>
            <w:vAlign w:val="center"/>
          </w:tcPr>
          <w:p>
            <w:pPr>
              <w:pStyle w:val="16"/>
            </w:pPr>
          </w:p>
        </w:tc>
        <w:tc>
          <w:tcPr>
            <w:tcW w:w="2551" w:type="dxa"/>
            <w:vAlign w:val="center"/>
          </w:tcPr>
          <w:p>
            <w:pPr>
              <w:pStyle w:val="16"/>
            </w:pPr>
            <w:r>
              <w:t>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5.08</w:t>
            </w:r>
          </w:p>
        </w:tc>
        <w:tc>
          <w:tcPr>
            <w:tcW w:w="2551" w:type="dxa"/>
            <w:vAlign w:val="center"/>
          </w:tcPr>
          <w:p>
            <w:pPr>
              <w:pStyle w:val="12"/>
            </w:pPr>
          </w:p>
        </w:tc>
        <w:tc>
          <w:tcPr>
            <w:tcW w:w="2551" w:type="dxa"/>
            <w:vAlign w:val="center"/>
          </w:tcPr>
          <w:p>
            <w:pPr>
              <w:pStyle w:val="12"/>
            </w:pPr>
            <w:r>
              <w:t>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5.08</w:t>
            </w:r>
          </w:p>
        </w:tc>
        <w:tc>
          <w:tcPr>
            <w:tcW w:w="2551" w:type="dxa"/>
            <w:vAlign w:val="center"/>
          </w:tcPr>
          <w:p>
            <w:pPr>
              <w:pStyle w:val="12"/>
            </w:pPr>
          </w:p>
        </w:tc>
        <w:tc>
          <w:tcPr>
            <w:tcW w:w="2551" w:type="dxa"/>
            <w:vAlign w:val="center"/>
          </w:tcPr>
          <w:p>
            <w:pPr>
              <w:pStyle w:val="12"/>
            </w:pPr>
            <w:r>
              <w:t>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5.08</w:t>
            </w:r>
          </w:p>
        </w:tc>
        <w:tc>
          <w:tcPr>
            <w:tcW w:w="2551" w:type="dxa"/>
            <w:vAlign w:val="center"/>
          </w:tcPr>
          <w:p>
            <w:pPr>
              <w:pStyle w:val="12"/>
            </w:pPr>
          </w:p>
        </w:tc>
        <w:tc>
          <w:tcPr>
            <w:tcW w:w="2551" w:type="dxa"/>
            <w:vAlign w:val="center"/>
          </w:tcPr>
          <w:p>
            <w:pPr>
              <w:pStyle w:val="12"/>
            </w:pPr>
            <w:r>
              <w:t>5.08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202中共栾城区委员会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65.96</w:t>
            </w:r>
          </w:p>
        </w:tc>
        <w:tc>
          <w:tcPr>
            <w:tcW w:w="2381" w:type="dxa"/>
            <w:vAlign w:val="center"/>
          </w:tcPr>
          <w:p>
            <w:pPr>
              <w:pStyle w:val="16"/>
            </w:pPr>
            <w:r>
              <w:t>65.96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17.46</w:t>
            </w:r>
          </w:p>
        </w:tc>
        <w:tc>
          <w:tcPr>
            <w:tcW w:w="2381" w:type="dxa"/>
            <w:vAlign w:val="center"/>
          </w:tcPr>
          <w:p>
            <w:pPr>
              <w:pStyle w:val="12"/>
            </w:pPr>
            <w:r>
              <w:t>17.46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17.46</w:t>
            </w:r>
          </w:p>
        </w:tc>
        <w:tc>
          <w:tcPr>
            <w:tcW w:w="2381" w:type="dxa"/>
            <w:vAlign w:val="center"/>
          </w:tcPr>
          <w:p>
            <w:pPr>
              <w:pStyle w:val="12"/>
            </w:pPr>
            <w:r>
              <w:t>17.46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48.50</w:t>
            </w:r>
          </w:p>
        </w:tc>
        <w:tc>
          <w:tcPr>
            <w:tcW w:w="2381" w:type="dxa"/>
            <w:vAlign w:val="center"/>
          </w:tcPr>
          <w:p>
            <w:pPr>
              <w:pStyle w:val="12"/>
            </w:pPr>
            <w:r>
              <w:t>48.50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中共栾城区委员会2026年部门预算信息公开情况说明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中共栾城区委员会2026年部门预算信息公开情况说明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按照《中华人民共和国预算法》、《地方预决算公开操作规程》和《关于进一步推进预算公开工作的实施意见》规定，现将中共栾城区委员会2026年部门预算公开如下：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1、承担为上级党委、同级党委和基层“三服务”职责，特别是在为区委服务工作中，充分发挥参谋助手、督促检查和综合协调作用。</w:t>
      </w:r>
    </w:p>
    <w:p>
      <w:pPr>
        <w:pStyle w:val="18"/>
      </w:pPr>
      <w:r>
        <w:t>2、承担区委、区委办公室文稿的起草、审核和把关工作。</w:t>
      </w:r>
    </w:p>
    <w:p>
      <w:pPr>
        <w:pStyle w:val="18"/>
      </w:pPr>
      <w:r>
        <w:t>3、围绕上级党委和区委总体工作部署、重大决策开展调查研究，负责全区党委系统信息网络建设和管理，及时收集、整理和反馈重要信息，为上级党委和区委决策服务。</w:t>
      </w:r>
    </w:p>
    <w:p>
      <w:pPr>
        <w:pStyle w:val="18"/>
      </w:pPr>
      <w:r>
        <w:t>4、承办区委会务，组织安排区委重大活动，编写区委大事记。</w:t>
      </w:r>
    </w:p>
    <w:p>
      <w:pPr>
        <w:pStyle w:val="18"/>
      </w:pPr>
      <w:r>
        <w:t>5、管理区委日常文书、档案和印信，做好区委机关值班、保密和安全保卫工作。</w:t>
      </w:r>
    </w:p>
    <w:p>
      <w:pPr>
        <w:pStyle w:val="18"/>
      </w:pPr>
      <w:r>
        <w:t>6、承担区委对外联络、接待工作。做好接待群众来访、办理群众来信工作。</w:t>
      </w:r>
    </w:p>
    <w:p>
      <w:pPr>
        <w:pStyle w:val="18"/>
      </w:pPr>
      <w:r>
        <w:t>7、负责上级党委、区委工作部署贯彻落实的督促检查。上级党委、区委领导同志批示件的督办落实。</w:t>
      </w:r>
    </w:p>
    <w:p>
      <w:pPr>
        <w:pStyle w:val="18"/>
      </w:pPr>
      <w:r>
        <w:t>8、承担密码工作领导小组办公室的日常工作，管理区委机要局。</w:t>
      </w:r>
    </w:p>
    <w:p>
      <w:pPr>
        <w:pStyle w:val="18"/>
      </w:pPr>
      <w:r>
        <w:t>9、承担区委保密委员会办公室的日常工作，管理区保密局。</w:t>
      </w:r>
    </w:p>
    <w:p>
      <w:pPr>
        <w:pStyle w:val="18"/>
      </w:pPr>
      <w:r>
        <w:t>10、带头完成区委、区政府下达的招商引资、项目建设和包村等项任务。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中共栾城区委员会办公室（本级）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中共栾城区委员会信息中心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石家庄市栾城区党史研究中心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中国共产党石家庄市栾城区委员会党校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石家庄市栾城区机关后勤服务中心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按照预算管理有关规定，目前部门预算的编制实行综合预算管理，即全部收入和支出都反映在预算中。中共栾城区委员会机关及所属事业单位的收支包含在部门预算中。</w:t>
      </w:r>
    </w:p>
    <w:p>
      <w:pPr>
        <w:pStyle w:val="19"/>
      </w:pPr>
      <w:r>
        <w:t>1、收入说明</w:t>
      </w:r>
    </w:p>
    <w:p>
      <w:pPr>
        <w:pStyle w:val="19"/>
      </w:pPr>
      <w:r>
        <w:t>反映本部门当年全部收入。2026年预算收入3911.84万元，其中：一般公共预算收入3786.76万元，基金预算收入0.00万元，国有资本经营预算收入0.00万元，财政专户核拨收入120.00万元，单位资金收入0.00万元，上年结转结余5.08万元。</w:t>
      </w:r>
    </w:p>
    <w:p>
      <w:pPr>
        <w:pStyle w:val="19"/>
      </w:pPr>
      <w:r>
        <w:t>2、支出说明</w:t>
      </w:r>
    </w:p>
    <w:p>
      <w:pPr>
        <w:pStyle w:val="19"/>
      </w:pPr>
      <w:r>
        <w:t>收支预算总表支出栏、基本支出表、项目支出表按经济分类和支出功能分类科目编制，反映中共栾城区委员会年度部门预算中支出预算的总体情况。2026年支出预算3911.84万元，其中基本支出2921.73万元，包括人员经费2353.11万元和日常公用经费568.62万元；项目支出990.11万元，主要为保障运转类项目以及党校建设、机关运转维修维护、省市安排的内网建设及安全项目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3911.84万元，较2025年预算增加65.16万元，其中：基本支出增加241.10万元，主要为人员的增减变化以及工资调整等带来的基本支出增加。项目支出减少175.94万元，主要为节约支出，各单位压减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2026年，我部门机关运行经费共计安排568.62万元，主要用于日常维修、办公用房水电费、办公用房取暖费、办公用房物业管理费等日常运行支出。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65.96万元，其中因公出国（境）费0.00万元；公务用车购置及运维费17.46万元（其中：公务用车购置费为0.00万元，公务用车运维费17.46万元)；公务接待费48.50万元。与2025年相比</w:t>
      </w:r>
      <w:r>
        <w:rPr>
          <w:rFonts w:hint="eastAsia"/>
          <w:lang w:eastAsia="zh-CN"/>
        </w:rPr>
        <w:t>减少</w:t>
      </w:r>
      <w:r>
        <w:rPr>
          <w:rFonts w:hint="eastAsia"/>
          <w:lang w:val="en-US" w:eastAsia="zh-CN"/>
        </w:rPr>
        <w:t>5.34</w:t>
      </w:r>
      <w:r>
        <w:t>万元，增减变化的主要原因是</w:t>
      </w:r>
      <w:r>
        <w:rPr>
          <w:rFonts w:hint="eastAsia"/>
          <w:lang w:eastAsia="zh-CN"/>
        </w:rPr>
        <w:t>压缩了公务用车运维费和公务接待费支出</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1、承担为上级党委、同级党委和基层“三服务”职责，特别是在为区委服务工作中，充分发挥参谋助手、督促检查和综合协调作用。</w:t>
      </w:r>
    </w:p>
    <w:p>
      <w:pPr>
        <w:pStyle w:val="22"/>
      </w:pPr>
      <w:r>
        <w:t>2、承担区委、区委办公室文稿的起草、审核和把关工作。</w:t>
      </w:r>
    </w:p>
    <w:p>
      <w:pPr>
        <w:pStyle w:val="22"/>
      </w:pPr>
      <w:r>
        <w:t>3、围绕上级党委和区委总体工作部署、重大决策开展调查研究，负责全区党委系统信息网络建设和管理，及时收集、整理和反馈重要信息，为上级党委和区委决策服务。</w:t>
      </w:r>
    </w:p>
    <w:p>
      <w:pPr>
        <w:pStyle w:val="22"/>
      </w:pPr>
      <w:r>
        <w:t>4、承办区委会务，组织安排区委重大活动，编写区委大事记。</w:t>
      </w:r>
    </w:p>
    <w:p>
      <w:pPr>
        <w:pStyle w:val="22"/>
      </w:pPr>
      <w:r>
        <w:t>5、管理区委日常文书、档案和印信，做好区委机关值班、保密和安全保卫工作。</w:t>
      </w:r>
    </w:p>
    <w:p>
      <w:pPr>
        <w:pStyle w:val="22"/>
      </w:pPr>
      <w:r>
        <w:t>6、承担区委对外联络、接待工作。做好接待群众来访、办理群众来信工作。</w:t>
      </w:r>
    </w:p>
    <w:p>
      <w:pPr>
        <w:pStyle w:val="22"/>
      </w:pPr>
      <w:r>
        <w:t>7、负责上级党委、区委工作部署贯彻落实的督促检查。上级党委、区委领导同志批示件的督办落实。</w:t>
      </w:r>
    </w:p>
    <w:p>
      <w:pPr>
        <w:pStyle w:val="22"/>
      </w:pPr>
      <w:r>
        <w:t>8、承担密码工作领导小组办公室的日常工作，管理区委机要局。</w:t>
      </w:r>
    </w:p>
    <w:p>
      <w:pPr>
        <w:pStyle w:val="22"/>
      </w:pPr>
      <w:r>
        <w:t>9、承担区委保密委员会办公室的日常工作，管理区保密局。</w:t>
      </w:r>
    </w:p>
    <w:p>
      <w:pPr>
        <w:pStyle w:val="22"/>
      </w:pPr>
      <w:r>
        <w:t>10、带头完成区委、区政府下达的招商引资、项目建设和包村等项任务。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1、充分发挥信息主渠道，严谨高效办文，高标办会 。</w:t>
      </w:r>
    </w:p>
    <w:p>
      <w:pPr>
        <w:pStyle w:val="23"/>
      </w:pPr>
      <w:r>
        <w:t>绩效目标：更多调研成果进入上级党委和区委决策，围绕区委工作任务，组织开展调查研究，及时为领导提供有价值的参谋意见，信息工作充分作用；提高政治站位，拉高工作标杆，突出“准、实、新”，严把文稿质量关；公文流转落实“零失误”原则；会务工作精、准、细，保障到位。</w:t>
      </w:r>
    </w:p>
    <w:p>
      <w:pPr>
        <w:pStyle w:val="23"/>
      </w:pPr>
      <w:r>
        <w:t>绩效指标：信息真实完整，领导满意；优质高效做好公文审核、运转、备案等工作；严控会议计划、会议规模和会期，严格会议开支标准，严控大型活动数量，降低会议和活动费用开支。</w:t>
      </w:r>
    </w:p>
    <w:p>
      <w:pPr>
        <w:pStyle w:val="23"/>
      </w:pPr>
      <w:r>
        <w:t>2、督察督办推动落实。</w:t>
      </w:r>
    </w:p>
    <w:p>
      <w:pPr>
        <w:pStyle w:val="23"/>
      </w:pPr>
      <w:r>
        <w:t>绩效目标：聚焦中央、省市委各项决策部署、围绕领导关注、群众关心的热点、难点问题，持续跟进督办，提供分析建议，深入调查研究，推动区委重大决策部署的贯彻落实。</w:t>
      </w:r>
    </w:p>
    <w:p>
      <w:pPr>
        <w:pStyle w:val="23"/>
      </w:pPr>
      <w:r>
        <w:t>绩效指标：督考体系基本建立；决策督查实现立项分解、跟踪督办全覆盖，专项查办做到“件件有着落、事事有回音”，领导批办事项办结率达到100%；督查合力进一步凝聚；督查制度更加完善。</w:t>
      </w:r>
    </w:p>
    <w:p>
      <w:pPr>
        <w:pStyle w:val="23"/>
      </w:pPr>
      <w:r>
        <w:t>3、保密红线牢牢守住。</w:t>
      </w:r>
    </w:p>
    <w:p>
      <w:pPr>
        <w:pStyle w:val="23"/>
      </w:pPr>
      <w:r>
        <w:t>绩效目标：组织开展保密自查抽查、互联网应用软件保密专项整治，提高单位保密安全意识，形成保密监管合力。提升密码通信服务保障能力，组织全面国家安全教育日宣传教育活动，提高广大干群的国家安全意识。</w:t>
      </w:r>
    </w:p>
    <w:p>
      <w:pPr>
        <w:pStyle w:val="23"/>
      </w:pPr>
      <w:r>
        <w:t>绩效指标：保证保密自查检查工作落实到位，切实做到实查真查，坚决杜绝失密泄密事件发生；广大干群充分认识到国家安全重要性，保密意识有效提高。</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1、围绕区委总体工作部署开展调查研究。　</w:t>
      </w:r>
    </w:p>
    <w:p>
      <w:pPr>
        <w:pStyle w:val="24"/>
      </w:pPr>
      <w:r>
        <w:t>2、了解掌握全区各方面问题和重要情况，紧紧围绕区委中心工作和全区大局，为领导决策提供参谋服务。</w:t>
      </w:r>
    </w:p>
    <w:p>
      <w:pPr>
        <w:pStyle w:val="24"/>
      </w:pPr>
      <w:r>
        <w:t>3、切实关注信访事项的发展动态，积极做好矛盾化解工作，重大信访事项及时向区委报告，研究解决的办法和途径。做到为区委排忧解难。</w:t>
      </w:r>
    </w:p>
    <w:p>
      <w:pPr>
        <w:pStyle w:val="24"/>
      </w:pPr>
      <w:r>
        <w:t>4、就上级和区委重大决策、重要工作部署执行落实情况开展督促检查，承担上级领导重要批示、交办事项的督办落实和反馈工作。搞好矛盾纠纷排查调处的调研谋划、综合协调和组织推动工作。</w:t>
      </w:r>
    </w:p>
    <w:p>
      <w:pPr>
        <w:pStyle w:val="24"/>
      </w:pPr>
      <w:r>
        <w:t>5、区委重大决策部署贯彻落实的督促检查；区委领导同志有关批示件的催办落实；承担区委领导同志批示件及办理情况的综汇工作；全区联合督查的协调和指导工作。</w:t>
      </w:r>
    </w:p>
    <w:p>
      <w:pPr>
        <w:pStyle w:val="24"/>
      </w:pPr>
      <w:r>
        <w:t>6、加强规范。严格预算管理，按照规范的程序编报预算，完善和细化预算内容，保证预算收支要全、数据要实、安排要细，确保各项资金使用的规范、安全、有效。</w:t>
      </w:r>
    </w:p>
    <w:p>
      <w:pPr>
        <w:pStyle w:val="24"/>
      </w:pPr>
      <w:r>
        <w:t>7、加强管理。坚持依法理财，严格执行国家财政资金管理法律制度和财经纪律。建立科学化精细化预算管理机制，科学编制预算，提高预算执行效率。对党建带团建经费和各类专项经费实行集中管理、专款专用。</w:t>
      </w:r>
    </w:p>
    <w:p>
      <w:pPr>
        <w:bidi w:val="0"/>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9"/>
        <w:rPr>
          <w:rFonts w:ascii="黑体" w:hAnsi="黑体" w:eastAsia="黑体" w:cs="黑体"/>
          <w:color w:val="000000"/>
          <w:sz w:val="32"/>
        </w:rPr>
      </w:pPr>
    </w:p>
    <w:p>
      <w:pPr>
        <w:spacing w:before="10" w:after="10" w:line="360" w:lineRule="auto"/>
        <w:ind w:firstLine="1280" w:firstLineChars="40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1、办公及印刷费绩效目标表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13011126P00000410756Y</w:t>
            </w:r>
          </w:p>
        </w:tc>
        <w:tc>
          <w:tcPr>
            <w:tcW w:w="2835" w:type="dxa"/>
            <w:vAlign w:val="center"/>
          </w:tcPr>
          <w:p>
            <w:pPr>
              <w:pStyle w:val="11"/>
            </w:pPr>
            <w:r>
              <w:t>项目名称</w:t>
            </w:r>
          </w:p>
        </w:tc>
        <w:tc>
          <w:tcPr>
            <w:tcW w:w="6095" w:type="dxa"/>
            <w:gridSpan w:val="3"/>
            <w:vAlign w:val="center"/>
          </w:tcPr>
          <w:p>
            <w:pPr>
              <w:pStyle w:val="13"/>
            </w:pPr>
            <w:r>
              <w:t>办公及印刷费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保障运转经费用于印刷及办公费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1.保障运转经费用于印刷及办公费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保障正常运转</w:t>
            </w:r>
          </w:p>
        </w:tc>
        <w:tc>
          <w:tcPr>
            <w:tcW w:w="5386" w:type="dxa"/>
            <w:vAlign w:val="center"/>
          </w:tcPr>
          <w:p>
            <w:pPr>
              <w:pStyle w:val="13"/>
            </w:pPr>
            <w:r>
              <w:t>保障办公室各科室正常运转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保障办公室各科室各项工作的正常运转</w:t>
            </w:r>
          </w:p>
        </w:tc>
        <w:tc>
          <w:tcPr>
            <w:tcW w:w="2268" w:type="dxa"/>
            <w:vAlign w:val="center"/>
          </w:tcPr>
          <w:p>
            <w:pPr>
              <w:pStyle w:val="13"/>
            </w:pPr>
            <w:r>
              <w:t>正常运转</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≤73</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科室工作人员满意人员占总人数比例</w:t>
            </w:r>
          </w:p>
        </w:tc>
        <w:tc>
          <w:tcPr>
            <w:tcW w:w="2268" w:type="dxa"/>
            <w:vAlign w:val="center"/>
          </w:tcPr>
          <w:p>
            <w:pPr>
              <w:pStyle w:val="13"/>
            </w:pPr>
            <w:r>
              <w:t>≥80</w:t>
            </w:r>
          </w:p>
        </w:tc>
        <w:tc>
          <w:tcPr>
            <w:tcW w:w="1276" w:type="dxa"/>
            <w:vAlign w:val="center"/>
          </w:tcPr>
          <w:p>
            <w:pPr>
              <w:pStyle w:val="13"/>
            </w:pPr>
            <w:r>
              <w:t>满意度调查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2、保密电话运维费绩效目标表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13011126P00000410767E</w:t>
            </w:r>
          </w:p>
        </w:tc>
        <w:tc>
          <w:tcPr>
            <w:tcW w:w="2835" w:type="dxa"/>
            <w:vAlign w:val="center"/>
          </w:tcPr>
          <w:p>
            <w:pPr>
              <w:pStyle w:val="11"/>
            </w:pPr>
            <w:r>
              <w:t>项目名称</w:t>
            </w:r>
          </w:p>
        </w:tc>
        <w:tc>
          <w:tcPr>
            <w:tcW w:w="6095" w:type="dxa"/>
            <w:gridSpan w:val="3"/>
            <w:vAlign w:val="center"/>
          </w:tcPr>
          <w:p>
            <w:pPr>
              <w:pStyle w:val="13"/>
            </w:pPr>
            <w:r>
              <w:t>保密电话运维费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保障保密电话畅通及运转正常</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1.保障保密电话畅通及运转正常</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保障保密电话畅通数量</w:t>
            </w:r>
          </w:p>
        </w:tc>
        <w:tc>
          <w:tcPr>
            <w:tcW w:w="5386" w:type="dxa"/>
            <w:vAlign w:val="center"/>
          </w:tcPr>
          <w:p>
            <w:pPr>
              <w:pStyle w:val="13"/>
            </w:pPr>
            <w:r>
              <w:t>保障保密电话畅通数量</w:t>
            </w:r>
          </w:p>
        </w:tc>
        <w:tc>
          <w:tcPr>
            <w:tcW w:w="2268" w:type="dxa"/>
            <w:vAlign w:val="center"/>
          </w:tcPr>
          <w:p>
            <w:pPr>
              <w:pStyle w:val="13"/>
            </w:pPr>
            <w:r>
              <w:t>1</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保障保密电话线路正常运转</w:t>
            </w:r>
          </w:p>
        </w:tc>
        <w:tc>
          <w:tcPr>
            <w:tcW w:w="5386" w:type="dxa"/>
            <w:vAlign w:val="center"/>
          </w:tcPr>
          <w:p>
            <w:pPr>
              <w:pStyle w:val="13"/>
            </w:pPr>
            <w:r>
              <w:t>保障保密电话线路正常运转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和合同要求时限拨付</w:t>
            </w:r>
          </w:p>
        </w:tc>
        <w:tc>
          <w:tcPr>
            <w:tcW w:w="2268" w:type="dxa"/>
            <w:vAlign w:val="center"/>
          </w:tcPr>
          <w:p>
            <w:pPr>
              <w:pStyle w:val="13"/>
            </w:pPr>
            <w:r>
              <w:t>及时性</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≤2.2</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保障保密电话线路正常运转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使用保密电话人员满意度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3、保密机要局工作经费绩效目标表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13011126P00000410766T</w:t>
            </w:r>
          </w:p>
        </w:tc>
        <w:tc>
          <w:tcPr>
            <w:tcW w:w="2835" w:type="dxa"/>
            <w:vAlign w:val="center"/>
          </w:tcPr>
          <w:p>
            <w:pPr>
              <w:pStyle w:val="11"/>
            </w:pPr>
            <w:r>
              <w:t>项目名称</w:t>
            </w:r>
          </w:p>
        </w:tc>
        <w:tc>
          <w:tcPr>
            <w:tcW w:w="6095" w:type="dxa"/>
            <w:gridSpan w:val="3"/>
            <w:vAlign w:val="center"/>
          </w:tcPr>
          <w:p>
            <w:pPr>
              <w:pStyle w:val="13"/>
            </w:pPr>
            <w:r>
              <w:t>保密机要局工作经费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保密机要工作督导检查、电报印刷、日常维护、公告宣传等，保障运转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1.保密机要工作督导检查、电报印刷、日常维护、公告宣传等，保障运转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保障正常运转</w:t>
            </w:r>
          </w:p>
        </w:tc>
        <w:tc>
          <w:tcPr>
            <w:tcW w:w="5386" w:type="dxa"/>
            <w:vAlign w:val="center"/>
          </w:tcPr>
          <w:p>
            <w:pPr>
              <w:pStyle w:val="13"/>
            </w:pPr>
            <w:r>
              <w:t>督导检查不少于4次，宣传部少于2次。</w:t>
            </w:r>
          </w:p>
        </w:tc>
        <w:tc>
          <w:tcPr>
            <w:tcW w:w="2268" w:type="dxa"/>
            <w:vAlign w:val="center"/>
          </w:tcPr>
          <w:p>
            <w:pPr>
              <w:pStyle w:val="13"/>
            </w:pPr>
            <w:r>
              <w:t>正常运转</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w:t>
            </w:r>
          </w:p>
        </w:tc>
        <w:tc>
          <w:tcPr>
            <w:tcW w:w="5386" w:type="dxa"/>
            <w:vAlign w:val="center"/>
          </w:tcPr>
          <w:p>
            <w:pPr>
              <w:pStyle w:val="13"/>
            </w:pPr>
            <w:r>
              <w:t>提升电报印刷质量</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≤4</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接受检查、使用电报满意人员占总使用人数比例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4、党代会会议费绩效目标表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13011126P000004108664</w:t>
            </w:r>
          </w:p>
        </w:tc>
        <w:tc>
          <w:tcPr>
            <w:tcW w:w="2835" w:type="dxa"/>
            <w:vAlign w:val="center"/>
          </w:tcPr>
          <w:p>
            <w:pPr>
              <w:pStyle w:val="11"/>
            </w:pPr>
            <w:r>
              <w:t>项目名称</w:t>
            </w:r>
          </w:p>
        </w:tc>
        <w:tc>
          <w:tcPr>
            <w:tcW w:w="6095" w:type="dxa"/>
            <w:gridSpan w:val="3"/>
            <w:vAlign w:val="center"/>
          </w:tcPr>
          <w:p>
            <w:pPr>
              <w:pStyle w:val="13"/>
            </w:pPr>
            <w:r>
              <w:t>党代会会议费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保障栾城区党代会圆满召开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30.00</w:t>
            </w:r>
          </w:p>
        </w:tc>
        <w:tc>
          <w:tcPr>
            <w:tcW w:w="2551" w:type="dxa"/>
            <w:vAlign w:val="center"/>
          </w:tcPr>
          <w:p>
            <w:pPr>
              <w:pStyle w:val="14"/>
            </w:pPr>
            <w:r>
              <w:t>30.00</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1.保障栾城区党代会圆满召开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会议完成时限</w:t>
            </w:r>
          </w:p>
        </w:tc>
        <w:tc>
          <w:tcPr>
            <w:tcW w:w="5386" w:type="dxa"/>
            <w:vAlign w:val="center"/>
          </w:tcPr>
          <w:p>
            <w:pPr>
              <w:pStyle w:val="13"/>
            </w:pPr>
            <w:r>
              <w:t>会议完成时限</w:t>
            </w:r>
          </w:p>
        </w:tc>
        <w:tc>
          <w:tcPr>
            <w:tcW w:w="2268" w:type="dxa"/>
            <w:vAlign w:val="center"/>
          </w:tcPr>
          <w:p>
            <w:pPr>
              <w:pStyle w:val="13"/>
            </w:pPr>
            <w:r>
              <w:t>方案规定时间完成</w:t>
            </w:r>
          </w:p>
        </w:tc>
        <w:tc>
          <w:tcPr>
            <w:tcW w:w="1276" w:type="dxa"/>
            <w:vAlign w:val="center"/>
          </w:tcPr>
          <w:p>
            <w:pPr>
              <w:pStyle w:val="13"/>
            </w:pPr>
            <w:r>
              <w:t>方案规定时间完成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会议数量</w:t>
            </w:r>
          </w:p>
        </w:tc>
        <w:tc>
          <w:tcPr>
            <w:tcW w:w="5386" w:type="dxa"/>
            <w:vAlign w:val="center"/>
          </w:tcPr>
          <w:p>
            <w:pPr>
              <w:pStyle w:val="13"/>
            </w:pPr>
            <w:r>
              <w:t>会议数量</w:t>
            </w:r>
          </w:p>
        </w:tc>
        <w:tc>
          <w:tcPr>
            <w:tcW w:w="2268" w:type="dxa"/>
            <w:vAlign w:val="center"/>
          </w:tcPr>
          <w:p>
            <w:pPr>
              <w:pStyle w:val="13"/>
            </w:pPr>
            <w:r>
              <w:t>一次</w:t>
            </w:r>
          </w:p>
        </w:tc>
        <w:tc>
          <w:tcPr>
            <w:tcW w:w="1276" w:type="dxa"/>
            <w:vAlign w:val="center"/>
          </w:tcPr>
          <w:p>
            <w:pPr>
              <w:pStyle w:val="13"/>
            </w:pPr>
            <w:r>
              <w:t>一次</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会议圆满完成</w:t>
            </w:r>
          </w:p>
          <w:p>
            <w:pPr>
              <w:pStyle w:val="13"/>
            </w:pPr>
          </w:p>
        </w:tc>
        <w:tc>
          <w:tcPr>
            <w:tcW w:w="5386" w:type="dxa"/>
            <w:vAlign w:val="center"/>
          </w:tcPr>
          <w:p>
            <w:pPr>
              <w:pStyle w:val="13"/>
            </w:pPr>
            <w:r>
              <w:t>会议圆满完成</w:t>
            </w:r>
          </w:p>
          <w:p>
            <w:pPr>
              <w:pStyle w:val="13"/>
            </w:pPr>
          </w:p>
        </w:tc>
        <w:tc>
          <w:tcPr>
            <w:tcW w:w="2268" w:type="dxa"/>
            <w:vAlign w:val="center"/>
          </w:tcPr>
          <w:p>
            <w:pPr>
              <w:pStyle w:val="13"/>
            </w:pPr>
            <w:r>
              <w:t>圆满完成</w:t>
            </w:r>
          </w:p>
        </w:tc>
        <w:tc>
          <w:tcPr>
            <w:tcW w:w="1276" w:type="dxa"/>
            <w:vAlign w:val="center"/>
          </w:tcPr>
          <w:p>
            <w:pPr>
              <w:pStyle w:val="13"/>
            </w:pPr>
            <w:r>
              <w:t>圆满完成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会议费成本</w:t>
            </w:r>
          </w:p>
        </w:tc>
        <w:tc>
          <w:tcPr>
            <w:tcW w:w="5386" w:type="dxa"/>
            <w:vAlign w:val="center"/>
          </w:tcPr>
          <w:p>
            <w:pPr>
              <w:pStyle w:val="13"/>
            </w:pPr>
            <w:r>
              <w:t>部超预算成本</w:t>
            </w:r>
          </w:p>
        </w:tc>
        <w:tc>
          <w:tcPr>
            <w:tcW w:w="2268" w:type="dxa"/>
            <w:vAlign w:val="center"/>
          </w:tcPr>
          <w:p>
            <w:pPr>
              <w:pStyle w:val="13"/>
            </w:pPr>
            <w:r>
              <w:t>≤30标准内执行</w:t>
            </w:r>
          </w:p>
        </w:tc>
        <w:tc>
          <w:tcPr>
            <w:tcW w:w="1276" w:type="dxa"/>
            <w:vAlign w:val="center"/>
          </w:tcPr>
          <w:p>
            <w:pPr>
              <w:pStyle w:val="13"/>
            </w:pPr>
            <w:r>
              <w:t>标准内执行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会议决议结果圆满成果</w:t>
            </w:r>
          </w:p>
        </w:tc>
        <w:tc>
          <w:tcPr>
            <w:tcW w:w="2268" w:type="dxa"/>
            <w:vAlign w:val="center"/>
          </w:tcPr>
          <w:p>
            <w:pPr>
              <w:pStyle w:val="13"/>
            </w:pPr>
            <w:r>
              <w:t>会议决议结果圆满成果</w:t>
            </w:r>
          </w:p>
        </w:tc>
        <w:tc>
          <w:tcPr>
            <w:tcW w:w="1276" w:type="dxa"/>
            <w:vAlign w:val="center"/>
          </w:tcPr>
          <w:p>
            <w:pPr>
              <w:pStyle w:val="13"/>
            </w:pPr>
            <w:r>
              <w:t>会议决议结果圆满成果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会议满意度</w:t>
            </w:r>
          </w:p>
          <w:p>
            <w:pPr>
              <w:pStyle w:val="13"/>
            </w:pPr>
          </w:p>
        </w:tc>
        <w:tc>
          <w:tcPr>
            <w:tcW w:w="5386" w:type="dxa"/>
            <w:vAlign w:val="center"/>
          </w:tcPr>
          <w:p>
            <w:pPr>
              <w:pStyle w:val="13"/>
            </w:pPr>
            <w:r>
              <w:t>会议满意度</w:t>
            </w:r>
          </w:p>
          <w:p>
            <w:pPr>
              <w:pStyle w:val="13"/>
            </w:pPr>
          </w:p>
        </w:tc>
        <w:tc>
          <w:tcPr>
            <w:tcW w:w="2268" w:type="dxa"/>
            <w:vAlign w:val="center"/>
          </w:tcPr>
          <w:p>
            <w:pPr>
              <w:pStyle w:val="13"/>
            </w:pPr>
            <w:r>
              <w:t>各代表满意度较好</w:t>
            </w:r>
          </w:p>
        </w:tc>
        <w:tc>
          <w:tcPr>
            <w:tcW w:w="1276" w:type="dxa"/>
            <w:vAlign w:val="center"/>
          </w:tcPr>
          <w:p>
            <w:pPr>
              <w:pStyle w:val="13"/>
            </w:pPr>
            <w:r>
              <w:t>各代表满意度较好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5、党政专用电视会议系统绩效目标表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13011126P00000410773U</w:t>
            </w:r>
          </w:p>
        </w:tc>
        <w:tc>
          <w:tcPr>
            <w:tcW w:w="2835" w:type="dxa"/>
            <w:vAlign w:val="center"/>
          </w:tcPr>
          <w:p>
            <w:pPr>
              <w:pStyle w:val="11"/>
            </w:pPr>
            <w:r>
              <w:t>项目名称</w:t>
            </w:r>
          </w:p>
        </w:tc>
        <w:tc>
          <w:tcPr>
            <w:tcW w:w="6095" w:type="dxa"/>
            <w:gridSpan w:val="3"/>
            <w:vAlign w:val="center"/>
          </w:tcPr>
          <w:p>
            <w:pPr>
              <w:pStyle w:val="13"/>
            </w:pPr>
            <w:r>
              <w:t>党政专用电视会议系统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61.50</w:t>
            </w:r>
          </w:p>
        </w:tc>
        <w:tc>
          <w:tcPr>
            <w:tcW w:w="2835" w:type="dxa"/>
            <w:vAlign w:val="center"/>
          </w:tcPr>
          <w:p>
            <w:pPr>
              <w:pStyle w:val="11"/>
            </w:pPr>
            <w:r>
              <w:t>其中：财政    资金</w:t>
            </w:r>
          </w:p>
        </w:tc>
        <w:tc>
          <w:tcPr>
            <w:tcW w:w="2551" w:type="dxa"/>
            <w:vAlign w:val="center"/>
          </w:tcPr>
          <w:p>
            <w:pPr>
              <w:pStyle w:val="13"/>
            </w:pPr>
            <w:r>
              <w:t>61.50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保障党政专用电视会议系统打造顺利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61.50</w:t>
            </w:r>
          </w:p>
        </w:tc>
        <w:tc>
          <w:tcPr>
            <w:tcW w:w="2835" w:type="dxa"/>
            <w:vAlign w:val="center"/>
          </w:tcPr>
          <w:p>
            <w:pPr>
              <w:pStyle w:val="14"/>
            </w:pPr>
            <w:r>
              <w:t>61.50</w:t>
            </w:r>
          </w:p>
        </w:tc>
        <w:tc>
          <w:tcPr>
            <w:tcW w:w="2551" w:type="dxa"/>
            <w:vAlign w:val="center"/>
          </w:tcPr>
          <w:p>
            <w:pPr>
              <w:pStyle w:val="14"/>
            </w:pPr>
            <w:r>
              <w:t>61.50</w:t>
            </w:r>
          </w:p>
        </w:tc>
        <w:tc>
          <w:tcPr>
            <w:tcW w:w="3544" w:type="dxa"/>
            <w:gridSpan w:val="2"/>
            <w:vAlign w:val="center"/>
          </w:tcPr>
          <w:p>
            <w:pPr>
              <w:pStyle w:val="14"/>
            </w:pPr>
            <w:r>
              <w:t>61.50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1.保障党政专用电视会议系统打造顺利</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会议室数量</w:t>
            </w:r>
          </w:p>
        </w:tc>
        <w:tc>
          <w:tcPr>
            <w:tcW w:w="5386" w:type="dxa"/>
            <w:vAlign w:val="center"/>
          </w:tcPr>
          <w:p>
            <w:pPr>
              <w:pStyle w:val="13"/>
            </w:pPr>
            <w:r>
              <w:t>根据上级安排建成党政专用电视会议室1个</w:t>
            </w:r>
          </w:p>
        </w:tc>
        <w:tc>
          <w:tcPr>
            <w:tcW w:w="2268" w:type="dxa"/>
            <w:vAlign w:val="center"/>
          </w:tcPr>
          <w:p>
            <w:pPr>
              <w:pStyle w:val="13"/>
            </w:pPr>
            <w:r>
              <w:t>1根据上级安排建成党政专用电视会议系统</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保障质量</w:t>
            </w:r>
          </w:p>
        </w:tc>
        <w:tc>
          <w:tcPr>
            <w:tcW w:w="5386" w:type="dxa"/>
            <w:vAlign w:val="center"/>
          </w:tcPr>
          <w:p>
            <w:pPr>
              <w:pStyle w:val="13"/>
            </w:pPr>
            <w:r>
              <w:t>保障党政专用电视会议室质量</w:t>
            </w:r>
          </w:p>
        </w:tc>
        <w:tc>
          <w:tcPr>
            <w:tcW w:w="2268" w:type="dxa"/>
            <w:vAlign w:val="center"/>
          </w:tcPr>
          <w:p>
            <w:pPr>
              <w:pStyle w:val="13"/>
            </w:pPr>
            <w:r>
              <w:t>保障质量</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及时拨付合同内建设费用</w:t>
            </w:r>
          </w:p>
        </w:tc>
        <w:tc>
          <w:tcPr>
            <w:tcW w:w="2268" w:type="dxa"/>
            <w:vAlign w:val="center"/>
          </w:tcPr>
          <w:p>
            <w:pPr>
              <w:pStyle w:val="13"/>
            </w:pPr>
            <w:r>
              <w:t>及时性</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≤61.5</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保障党政专用电视会议室建成后正常运转</w:t>
            </w:r>
          </w:p>
        </w:tc>
        <w:tc>
          <w:tcPr>
            <w:tcW w:w="2268" w:type="dxa"/>
            <w:vAlign w:val="center"/>
          </w:tcPr>
          <w:p>
            <w:pPr>
              <w:pStyle w:val="13"/>
            </w:pPr>
            <w:r>
              <w:t>正常运转</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使用政务专用会议室满意人员占总使用人数比例</w:t>
            </w:r>
          </w:p>
        </w:tc>
        <w:tc>
          <w:tcPr>
            <w:tcW w:w="2268" w:type="dxa"/>
            <w:vAlign w:val="center"/>
          </w:tcPr>
          <w:p>
            <w:pPr>
              <w:pStyle w:val="13"/>
            </w:pPr>
            <w:r>
              <w:t>&gt;80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6、党政专用通信设备（红机密码机）绩效目标表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13011126P000004107753</w:t>
            </w:r>
          </w:p>
        </w:tc>
        <w:tc>
          <w:tcPr>
            <w:tcW w:w="2835" w:type="dxa"/>
            <w:vAlign w:val="center"/>
          </w:tcPr>
          <w:p>
            <w:pPr>
              <w:pStyle w:val="11"/>
            </w:pPr>
            <w:r>
              <w:t>项目名称</w:t>
            </w:r>
          </w:p>
        </w:tc>
        <w:tc>
          <w:tcPr>
            <w:tcW w:w="6095" w:type="dxa"/>
            <w:gridSpan w:val="3"/>
            <w:vAlign w:val="center"/>
          </w:tcPr>
          <w:p>
            <w:pPr>
              <w:pStyle w:val="13"/>
            </w:pPr>
            <w:r>
              <w:t>党政专用通信设备（红机密码机）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23.80</w:t>
            </w:r>
          </w:p>
        </w:tc>
        <w:tc>
          <w:tcPr>
            <w:tcW w:w="2835" w:type="dxa"/>
            <w:vAlign w:val="center"/>
          </w:tcPr>
          <w:p>
            <w:pPr>
              <w:pStyle w:val="11"/>
            </w:pPr>
            <w:r>
              <w:t>其中：财政    资金</w:t>
            </w:r>
          </w:p>
        </w:tc>
        <w:tc>
          <w:tcPr>
            <w:tcW w:w="2551" w:type="dxa"/>
            <w:vAlign w:val="center"/>
          </w:tcPr>
          <w:p>
            <w:pPr>
              <w:pStyle w:val="13"/>
            </w:pPr>
            <w:r>
              <w:t>23.80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专用通信设备防护体系建设及运维费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23.80</w:t>
            </w:r>
          </w:p>
        </w:tc>
        <w:tc>
          <w:tcPr>
            <w:tcW w:w="2551" w:type="dxa"/>
            <w:vAlign w:val="center"/>
          </w:tcPr>
          <w:p>
            <w:pPr>
              <w:pStyle w:val="14"/>
            </w:pPr>
            <w:r>
              <w:t>23.80</w:t>
            </w:r>
          </w:p>
        </w:tc>
        <w:tc>
          <w:tcPr>
            <w:tcW w:w="3544" w:type="dxa"/>
            <w:gridSpan w:val="2"/>
            <w:vAlign w:val="center"/>
          </w:tcPr>
          <w:p>
            <w:pPr>
              <w:pStyle w:val="14"/>
            </w:pPr>
            <w:r>
              <w:t>23.80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1.专用通信设备防护体系建设及运维费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维护数量</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≤23.8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使用密码通信系统满意人员占总使用人数比例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7、电子政务内网二期工程款绩效目标表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13011126P000004107701</w:t>
            </w:r>
          </w:p>
        </w:tc>
        <w:tc>
          <w:tcPr>
            <w:tcW w:w="2835" w:type="dxa"/>
            <w:vAlign w:val="center"/>
          </w:tcPr>
          <w:p>
            <w:pPr>
              <w:pStyle w:val="11"/>
            </w:pPr>
            <w:r>
              <w:t>项目名称</w:t>
            </w:r>
          </w:p>
        </w:tc>
        <w:tc>
          <w:tcPr>
            <w:tcW w:w="6095" w:type="dxa"/>
            <w:gridSpan w:val="3"/>
            <w:vAlign w:val="center"/>
          </w:tcPr>
          <w:p>
            <w:pPr>
              <w:pStyle w:val="13"/>
            </w:pPr>
            <w:r>
              <w:t>电子政务内网二期工程款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34.90</w:t>
            </w:r>
          </w:p>
        </w:tc>
        <w:tc>
          <w:tcPr>
            <w:tcW w:w="2835" w:type="dxa"/>
            <w:vAlign w:val="center"/>
          </w:tcPr>
          <w:p>
            <w:pPr>
              <w:pStyle w:val="11"/>
            </w:pPr>
            <w:r>
              <w:t>其中：财政    资金</w:t>
            </w:r>
          </w:p>
        </w:tc>
        <w:tc>
          <w:tcPr>
            <w:tcW w:w="2551" w:type="dxa"/>
            <w:vAlign w:val="center"/>
          </w:tcPr>
          <w:p>
            <w:pPr>
              <w:pStyle w:val="13"/>
            </w:pPr>
            <w:r>
              <w:t>34.90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保障内网二期工程尾款支付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34.90</w:t>
            </w:r>
          </w:p>
        </w:tc>
        <w:tc>
          <w:tcPr>
            <w:tcW w:w="2551" w:type="dxa"/>
            <w:vAlign w:val="center"/>
          </w:tcPr>
          <w:p>
            <w:pPr>
              <w:pStyle w:val="14"/>
            </w:pPr>
            <w:r>
              <w:t>34.90</w:t>
            </w:r>
          </w:p>
        </w:tc>
        <w:tc>
          <w:tcPr>
            <w:tcW w:w="3544" w:type="dxa"/>
            <w:gridSpan w:val="2"/>
            <w:vAlign w:val="center"/>
          </w:tcPr>
          <w:p>
            <w:pPr>
              <w:pStyle w:val="14"/>
            </w:pPr>
            <w:r>
              <w:t>34.90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1.保障内网二期工程尾款支付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尾款数额</w:t>
            </w:r>
          </w:p>
        </w:tc>
        <w:tc>
          <w:tcPr>
            <w:tcW w:w="5386" w:type="dxa"/>
            <w:vAlign w:val="center"/>
          </w:tcPr>
          <w:p>
            <w:pPr>
              <w:pStyle w:val="13"/>
            </w:pPr>
            <w:r>
              <w:t>按合同要求应支付尾款55.4万元</w:t>
            </w:r>
          </w:p>
        </w:tc>
        <w:tc>
          <w:tcPr>
            <w:tcW w:w="2268" w:type="dxa"/>
            <w:vAlign w:val="center"/>
          </w:tcPr>
          <w:p>
            <w:pPr>
              <w:pStyle w:val="13"/>
            </w:pPr>
            <w:r>
              <w:t>≤55.4</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保障全额拨付</w:t>
            </w:r>
          </w:p>
        </w:tc>
        <w:tc>
          <w:tcPr>
            <w:tcW w:w="5386" w:type="dxa"/>
            <w:vAlign w:val="center"/>
          </w:tcPr>
          <w:p>
            <w:pPr>
              <w:pStyle w:val="13"/>
            </w:pPr>
            <w:r>
              <w:t>保障按合同要求支付尾款55.4万元</w:t>
            </w:r>
          </w:p>
        </w:tc>
        <w:tc>
          <w:tcPr>
            <w:tcW w:w="2268" w:type="dxa"/>
            <w:vAlign w:val="center"/>
          </w:tcPr>
          <w:p>
            <w:pPr>
              <w:pStyle w:val="13"/>
            </w:pPr>
            <w:r>
              <w:t>≤55.4</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及时拨付内网二期合同内尾款</w:t>
            </w:r>
          </w:p>
        </w:tc>
        <w:tc>
          <w:tcPr>
            <w:tcW w:w="2268" w:type="dxa"/>
            <w:vAlign w:val="center"/>
          </w:tcPr>
          <w:p>
            <w:pPr>
              <w:pStyle w:val="13"/>
            </w:pPr>
            <w:r>
              <w:t>及时性</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≤34.9</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保障电子政务内网正常运转</w:t>
            </w:r>
          </w:p>
        </w:tc>
        <w:tc>
          <w:tcPr>
            <w:tcW w:w="2268" w:type="dxa"/>
            <w:vAlign w:val="center"/>
          </w:tcPr>
          <w:p>
            <w:pPr>
              <w:pStyle w:val="13"/>
            </w:pPr>
            <w:r>
              <w:t>正常运转</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使用电子政务内网满意人员占总使用人数比例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8、电子政务内网运维费绩效目标表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13011126P000004107682</w:t>
            </w:r>
          </w:p>
        </w:tc>
        <w:tc>
          <w:tcPr>
            <w:tcW w:w="2835" w:type="dxa"/>
            <w:vAlign w:val="center"/>
          </w:tcPr>
          <w:p>
            <w:pPr>
              <w:pStyle w:val="11"/>
            </w:pPr>
            <w:r>
              <w:t>项目名称</w:t>
            </w:r>
          </w:p>
        </w:tc>
        <w:tc>
          <w:tcPr>
            <w:tcW w:w="6095" w:type="dxa"/>
            <w:gridSpan w:val="3"/>
            <w:vAlign w:val="center"/>
          </w:tcPr>
          <w:p>
            <w:pPr>
              <w:pStyle w:val="13"/>
            </w:pPr>
            <w:r>
              <w:t>电子政务内网运维费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保障电子政务内网正常运转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20.00</w:t>
            </w:r>
          </w:p>
        </w:tc>
        <w:tc>
          <w:tcPr>
            <w:tcW w:w="3544" w:type="dxa"/>
            <w:gridSpan w:val="2"/>
            <w:vAlign w:val="center"/>
          </w:tcPr>
          <w:p>
            <w:pPr>
              <w:pStyle w:val="14"/>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1.保障电子政务内网正常运转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维护数量</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保障政务内网正常运转</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≤24</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保障政务内网正常运转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使用政务内网满意人员占总使用人数比例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9、督查室检查督导工作经费绩效目标表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13011126P000004107657</w:t>
            </w:r>
          </w:p>
        </w:tc>
        <w:tc>
          <w:tcPr>
            <w:tcW w:w="2835" w:type="dxa"/>
            <w:vAlign w:val="center"/>
          </w:tcPr>
          <w:p>
            <w:pPr>
              <w:pStyle w:val="11"/>
            </w:pPr>
            <w:r>
              <w:t>项目名称</w:t>
            </w:r>
          </w:p>
        </w:tc>
        <w:tc>
          <w:tcPr>
            <w:tcW w:w="6095" w:type="dxa"/>
            <w:gridSpan w:val="3"/>
            <w:vAlign w:val="center"/>
          </w:tcPr>
          <w:p>
            <w:pPr>
              <w:pStyle w:val="13"/>
            </w:pPr>
            <w:r>
              <w:t>督查室检查督导工作经费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保障区委督查督导工作顺利开展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1.保障区委督查督导工作顺利开展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报告印刷数量</w:t>
            </w:r>
          </w:p>
        </w:tc>
        <w:tc>
          <w:tcPr>
            <w:tcW w:w="5386" w:type="dxa"/>
            <w:vAlign w:val="center"/>
          </w:tcPr>
          <w:p>
            <w:pPr>
              <w:pStyle w:val="13"/>
            </w:pPr>
            <w:r>
              <w:t>不低于上级及领导交办、工作范围内督查报告印刷份数</w:t>
            </w:r>
          </w:p>
        </w:tc>
        <w:tc>
          <w:tcPr>
            <w:tcW w:w="2268" w:type="dxa"/>
            <w:vAlign w:val="center"/>
          </w:tcPr>
          <w:p>
            <w:pPr>
              <w:pStyle w:val="13"/>
            </w:pPr>
            <w:r>
              <w:t>统计数量</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保障督导调研质量</w:t>
            </w:r>
          </w:p>
        </w:tc>
        <w:tc>
          <w:tcPr>
            <w:tcW w:w="5386" w:type="dxa"/>
            <w:vAlign w:val="center"/>
          </w:tcPr>
          <w:p>
            <w:pPr>
              <w:pStyle w:val="13"/>
            </w:pPr>
            <w:r>
              <w:t>保障督导调研质量，提供有力有用有方法有办法的督查报告</w:t>
            </w:r>
          </w:p>
        </w:tc>
        <w:tc>
          <w:tcPr>
            <w:tcW w:w="2268" w:type="dxa"/>
            <w:vAlign w:val="center"/>
          </w:tcPr>
          <w:p>
            <w:pPr>
              <w:pStyle w:val="13"/>
            </w:pPr>
            <w:r>
              <w:t>保证质量</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≤2</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领导满意度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10、改革管理平台服务费绩效目标表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13011126P00000410762C</w:t>
            </w:r>
          </w:p>
        </w:tc>
        <w:tc>
          <w:tcPr>
            <w:tcW w:w="2835" w:type="dxa"/>
            <w:vAlign w:val="center"/>
          </w:tcPr>
          <w:p>
            <w:pPr>
              <w:pStyle w:val="11"/>
            </w:pPr>
            <w:r>
              <w:t>项目名称</w:t>
            </w:r>
          </w:p>
        </w:tc>
        <w:tc>
          <w:tcPr>
            <w:tcW w:w="6095" w:type="dxa"/>
            <w:gridSpan w:val="3"/>
            <w:vAlign w:val="center"/>
          </w:tcPr>
          <w:p>
            <w:pPr>
              <w:pStyle w:val="13"/>
            </w:pPr>
            <w:r>
              <w:t>改革管理平台服务费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保障区委改革管理平台畅通使用正常</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1.保障区委改革管理平台畅通使用正常</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平台数量</w:t>
            </w:r>
          </w:p>
        </w:tc>
        <w:tc>
          <w:tcPr>
            <w:tcW w:w="5386" w:type="dxa"/>
            <w:vAlign w:val="center"/>
          </w:tcPr>
          <w:p>
            <w:pPr>
              <w:pStyle w:val="13"/>
            </w:pPr>
            <w:r>
              <w:t>改革管理平台数量</w:t>
            </w:r>
          </w:p>
        </w:tc>
        <w:tc>
          <w:tcPr>
            <w:tcW w:w="2268" w:type="dxa"/>
            <w:vAlign w:val="center"/>
          </w:tcPr>
          <w:p>
            <w:pPr>
              <w:pStyle w:val="13"/>
            </w:pPr>
            <w:r>
              <w:t>1</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保障改革管理平台正常运转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及时拨付平台服务费用</w:t>
            </w:r>
          </w:p>
        </w:tc>
        <w:tc>
          <w:tcPr>
            <w:tcW w:w="2268" w:type="dxa"/>
            <w:vAlign w:val="center"/>
          </w:tcPr>
          <w:p>
            <w:pPr>
              <w:pStyle w:val="13"/>
            </w:pPr>
            <w:r>
              <w:t>及时性</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≤5</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保障改革管理平台正常运转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使用改革管理平台满意人员占总使用人数比例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11、国安办工作经费绩效目标表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13011126P00000410764K</w:t>
            </w:r>
          </w:p>
        </w:tc>
        <w:tc>
          <w:tcPr>
            <w:tcW w:w="2835" w:type="dxa"/>
            <w:vAlign w:val="center"/>
          </w:tcPr>
          <w:p>
            <w:pPr>
              <w:pStyle w:val="11"/>
            </w:pPr>
            <w:r>
              <w:t>项目名称</w:t>
            </w:r>
          </w:p>
        </w:tc>
        <w:tc>
          <w:tcPr>
            <w:tcW w:w="6095" w:type="dxa"/>
            <w:gridSpan w:val="3"/>
            <w:vAlign w:val="center"/>
          </w:tcPr>
          <w:p>
            <w:pPr>
              <w:pStyle w:val="13"/>
            </w:pPr>
            <w:r>
              <w:t>国安办工作经费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提升国家安全保密工作质量，提供人们认识及日常安全意识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1.提升国家安全保密工作质量，提供人们认识及日常安全意识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保障正常运转</w:t>
            </w:r>
          </w:p>
        </w:tc>
        <w:tc>
          <w:tcPr>
            <w:tcW w:w="5386" w:type="dxa"/>
            <w:vAlign w:val="center"/>
          </w:tcPr>
          <w:p>
            <w:pPr>
              <w:pStyle w:val="13"/>
            </w:pPr>
            <w:r>
              <w:t>督导检查不少于4次，宣传不少于2次。</w:t>
            </w:r>
          </w:p>
        </w:tc>
        <w:tc>
          <w:tcPr>
            <w:tcW w:w="2268" w:type="dxa"/>
            <w:vAlign w:val="center"/>
          </w:tcPr>
          <w:p>
            <w:pPr>
              <w:pStyle w:val="13"/>
            </w:pPr>
            <w:r>
              <w:t>正常运转</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提升质量</w:t>
            </w:r>
          </w:p>
        </w:tc>
        <w:tc>
          <w:tcPr>
            <w:tcW w:w="5386" w:type="dxa"/>
            <w:vAlign w:val="center"/>
          </w:tcPr>
          <w:p>
            <w:pPr>
              <w:pStyle w:val="13"/>
            </w:pPr>
            <w:r>
              <w:t>提升国家安全保密工作质量，提供人们认识及日常安全意识</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≤4</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人们对国家安全宣传教育满意度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12、国家安全主题公园建设绩效目标表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13011126P00000410780W</w:t>
            </w:r>
          </w:p>
        </w:tc>
        <w:tc>
          <w:tcPr>
            <w:tcW w:w="2835" w:type="dxa"/>
            <w:vAlign w:val="center"/>
          </w:tcPr>
          <w:p>
            <w:pPr>
              <w:pStyle w:val="11"/>
            </w:pPr>
            <w:r>
              <w:t>项目名称</w:t>
            </w:r>
          </w:p>
        </w:tc>
        <w:tc>
          <w:tcPr>
            <w:tcW w:w="6095" w:type="dxa"/>
            <w:gridSpan w:val="3"/>
            <w:vAlign w:val="center"/>
          </w:tcPr>
          <w:p>
            <w:pPr>
              <w:pStyle w:val="13"/>
            </w:pPr>
            <w:r>
              <w:t>国家安全主题公园建设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12.47</w:t>
            </w:r>
          </w:p>
        </w:tc>
        <w:tc>
          <w:tcPr>
            <w:tcW w:w="2835" w:type="dxa"/>
            <w:vAlign w:val="center"/>
          </w:tcPr>
          <w:p>
            <w:pPr>
              <w:pStyle w:val="11"/>
            </w:pPr>
            <w:r>
              <w:t>其中：财政    资金</w:t>
            </w:r>
          </w:p>
        </w:tc>
        <w:tc>
          <w:tcPr>
            <w:tcW w:w="2551" w:type="dxa"/>
            <w:vAlign w:val="center"/>
          </w:tcPr>
          <w:p>
            <w:pPr>
              <w:pStyle w:val="13"/>
            </w:pPr>
            <w:r>
              <w:t>12.47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根据上级安排打造国家安全主题教育公园</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12.47</w:t>
            </w:r>
          </w:p>
        </w:tc>
        <w:tc>
          <w:tcPr>
            <w:tcW w:w="2835" w:type="dxa"/>
            <w:vAlign w:val="center"/>
          </w:tcPr>
          <w:p>
            <w:pPr>
              <w:pStyle w:val="14"/>
            </w:pPr>
            <w:r>
              <w:t>12.47</w:t>
            </w:r>
          </w:p>
        </w:tc>
        <w:tc>
          <w:tcPr>
            <w:tcW w:w="2551" w:type="dxa"/>
            <w:vAlign w:val="center"/>
          </w:tcPr>
          <w:p>
            <w:pPr>
              <w:pStyle w:val="14"/>
            </w:pPr>
            <w:r>
              <w:t>12.47</w:t>
            </w:r>
          </w:p>
        </w:tc>
        <w:tc>
          <w:tcPr>
            <w:tcW w:w="3544" w:type="dxa"/>
            <w:gridSpan w:val="2"/>
            <w:vAlign w:val="center"/>
          </w:tcPr>
          <w:p>
            <w:pPr>
              <w:pStyle w:val="14"/>
            </w:pPr>
            <w:r>
              <w:t>12.47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1.根据上级安排打造国家安全主题教育公园</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会议室数量</w:t>
            </w:r>
          </w:p>
        </w:tc>
        <w:tc>
          <w:tcPr>
            <w:tcW w:w="5386" w:type="dxa"/>
            <w:vAlign w:val="center"/>
          </w:tcPr>
          <w:p>
            <w:pPr>
              <w:pStyle w:val="13"/>
            </w:pPr>
            <w:r>
              <w:t>根据上级安排打造国家安全公园1个</w:t>
            </w:r>
          </w:p>
        </w:tc>
        <w:tc>
          <w:tcPr>
            <w:tcW w:w="2268" w:type="dxa"/>
            <w:vAlign w:val="center"/>
          </w:tcPr>
          <w:p>
            <w:pPr>
              <w:pStyle w:val="13"/>
            </w:pPr>
            <w:r>
              <w:t>1根据上级安排打造国家安全公园1个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保障质量</w:t>
            </w:r>
          </w:p>
        </w:tc>
        <w:tc>
          <w:tcPr>
            <w:tcW w:w="5386" w:type="dxa"/>
            <w:vAlign w:val="center"/>
          </w:tcPr>
          <w:p>
            <w:pPr>
              <w:pStyle w:val="13"/>
            </w:pPr>
            <w:r>
              <w:t>高质量打造国家安全公园</w:t>
            </w:r>
          </w:p>
        </w:tc>
        <w:tc>
          <w:tcPr>
            <w:tcW w:w="2268" w:type="dxa"/>
            <w:vAlign w:val="center"/>
          </w:tcPr>
          <w:p>
            <w:pPr>
              <w:pStyle w:val="13"/>
            </w:pPr>
            <w:r>
              <w:t>保障质量</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及时拨付合同内建设费用</w:t>
            </w:r>
          </w:p>
        </w:tc>
        <w:tc>
          <w:tcPr>
            <w:tcW w:w="2268" w:type="dxa"/>
            <w:vAlign w:val="center"/>
          </w:tcPr>
          <w:p>
            <w:pPr>
              <w:pStyle w:val="13"/>
            </w:pPr>
            <w:r>
              <w:t>及时性</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≤12.47</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保障打造国家安全公园可持续性</w:t>
            </w:r>
          </w:p>
        </w:tc>
        <w:tc>
          <w:tcPr>
            <w:tcW w:w="2268" w:type="dxa"/>
            <w:vAlign w:val="center"/>
          </w:tcPr>
          <w:p>
            <w:pPr>
              <w:pStyle w:val="13"/>
            </w:pPr>
            <w:r>
              <w:t>正常运转</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群众对国家安全公园观感教育满意度</w:t>
            </w:r>
          </w:p>
        </w:tc>
        <w:tc>
          <w:tcPr>
            <w:tcW w:w="2268" w:type="dxa"/>
            <w:vAlign w:val="center"/>
          </w:tcPr>
          <w:p>
            <w:pPr>
              <w:pStyle w:val="13"/>
            </w:pPr>
            <w:r>
              <w:t>&gt;80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13、机要 密码通信和管理现代化提升工程绩效目标表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13011126P00000410776N</w:t>
            </w:r>
          </w:p>
        </w:tc>
        <w:tc>
          <w:tcPr>
            <w:tcW w:w="2835" w:type="dxa"/>
            <w:vAlign w:val="center"/>
          </w:tcPr>
          <w:p>
            <w:pPr>
              <w:pStyle w:val="11"/>
            </w:pPr>
            <w:r>
              <w:t>项目名称</w:t>
            </w:r>
          </w:p>
        </w:tc>
        <w:tc>
          <w:tcPr>
            <w:tcW w:w="6095" w:type="dxa"/>
            <w:gridSpan w:val="3"/>
            <w:vAlign w:val="center"/>
          </w:tcPr>
          <w:p>
            <w:pPr>
              <w:pStyle w:val="13"/>
            </w:pPr>
            <w:r>
              <w:t>机要 密码通信和管理现代化提升工程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26.11</w:t>
            </w:r>
          </w:p>
        </w:tc>
        <w:tc>
          <w:tcPr>
            <w:tcW w:w="2835" w:type="dxa"/>
            <w:vAlign w:val="center"/>
          </w:tcPr>
          <w:p>
            <w:pPr>
              <w:pStyle w:val="11"/>
            </w:pPr>
            <w:r>
              <w:t>其中：财政    资金</w:t>
            </w:r>
          </w:p>
        </w:tc>
        <w:tc>
          <w:tcPr>
            <w:tcW w:w="2551" w:type="dxa"/>
            <w:vAlign w:val="center"/>
          </w:tcPr>
          <w:p>
            <w:pPr>
              <w:pStyle w:val="13"/>
            </w:pPr>
            <w:r>
              <w:t>26.11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保障通信和提升工作顺利完成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26.11</w:t>
            </w:r>
          </w:p>
        </w:tc>
        <w:tc>
          <w:tcPr>
            <w:tcW w:w="2551" w:type="dxa"/>
            <w:vAlign w:val="center"/>
          </w:tcPr>
          <w:p>
            <w:pPr>
              <w:pStyle w:val="14"/>
            </w:pPr>
            <w:r>
              <w:t>26.11</w:t>
            </w:r>
          </w:p>
        </w:tc>
        <w:tc>
          <w:tcPr>
            <w:tcW w:w="3544" w:type="dxa"/>
            <w:gridSpan w:val="2"/>
            <w:vAlign w:val="center"/>
          </w:tcPr>
          <w:p>
            <w:pPr>
              <w:pStyle w:val="14"/>
            </w:pPr>
            <w:r>
              <w:t>26.11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1.保障通信和提升工作顺利完成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提升工程维护数</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保障通信和提升工作顺利完成</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≤26.12</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保障通信和提升工作正常运转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使用密码通信系统满意人员占总使用人数比例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14、机要文电系统升级换装绩效目标表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13011126P000004107728</w:t>
            </w:r>
          </w:p>
        </w:tc>
        <w:tc>
          <w:tcPr>
            <w:tcW w:w="2835" w:type="dxa"/>
            <w:vAlign w:val="center"/>
          </w:tcPr>
          <w:p>
            <w:pPr>
              <w:pStyle w:val="11"/>
            </w:pPr>
            <w:r>
              <w:t>项目名称</w:t>
            </w:r>
          </w:p>
        </w:tc>
        <w:tc>
          <w:tcPr>
            <w:tcW w:w="6095" w:type="dxa"/>
            <w:gridSpan w:val="3"/>
            <w:vAlign w:val="center"/>
          </w:tcPr>
          <w:p>
            <w:pPr>
              <w:pStyle w:val="13"/>
            </w:pPr>
            <w:r>
              <w:t>机要文电系统升级换装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保障省级文电系统工作顺利完成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4.60</w:t>
            </w:r>
          </w:p>
        </w:tc>
        <w:tc>
          <w:tcPr>
            <w:tcW w:w="2835" w:type="dxa"/>
            <w:vAlign w:val="center"/>
          </w:tcPr>
          <w:p>
            <w:pPr>
              <w:pStyle w:val="14"/>
            </w:pPr>
            <w:r>
              <w:t>4.60</w:t>
            </w:r>
          </w:p>
        </w:tc>
        <w:tc>
          <w:tcPr>
            <w:tcW w:w="2551" w:type="dxa"/>
            <w:vAlign w:val="center"/>
          </w:tcPr>
          <w:p>
            <w:pPr>
              <w:pStyle w:val="14"/>
            </w:pPr>
            <w:r>
              <w:t>4.60</w:t>
            </w:r>
          </w:p>
        </w:tc>
        <w:tc>
          <w:tcPr>
            <w:tcW w:w="3544" w:type="dxa"/>
            <w:gridSpan w:val="2"/>
            <w:vAlign w:val="center"/>
          </w:tcPr>
          <w:p>
            <w:pPr>
              <w:pStyle w:val="14"/>
            </w:pPr>
            <w:r>
              <w:t>4.60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1.保障省级文电系统工作顺利完成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提升工程维护数</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保障通信和提升工作顺利完成</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≤4.6</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保障通信和提升工作正常运转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使用密码通信系统满意人员占总使用人数比例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13011126P00000410221T</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0.09</w:t>
            </w:r>
          </w:p>
        </w:tc>
        <w:tc>
          <w:tcPr>
            <w:tcW w:w="2835" w:type="dxa"/>
            <w:vAlign w:val="center"/>
          </w:tcPr>
          <w:p>
            <w:pPr>
              <w:pStyle w:val="14"/>
            </w:pPr>
            <w:r>
              <w:t>0.18</w:t>
            </w:r>
          </w:p>
        </w:tc>
        <w:tc>
          <w:tcPr>
            <w:tcW w:w="2551" w:type="dxa"/>
            <w:vAlign w:val="center"/>
          </w:tcPr>
          <w:p>
            <w:pPr>
              <w:pStyle w:val="14"/>
            </w:pPr>
            <w:r>
              <w:t>0.27</w:t>
            </w:r>
          </w:p>
        </w:tc>
        <w:tc>
          <w:tcPr>
            <w:tcW w:w="3544" w:type="dxa"/>
            <w:gridSpan w:val="2"/>
            <w:vAlign w:val="center"/>
          </w:tcPr>
          <w:p>
            <w:pPr>
              <w:pStyle w:val="14"/>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1.离退休人员统筹外待遇发放</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缴费人员数量</w:t>
            </w:r>
          </w:p>
        </w:tc>
        <w:tc>
          <w:tcPr>
            <w:tcW w:w="5386" w:type="dxa"/>
            <w:vAlign w:val="center"/>
          </w:tcPr>
          <w:p>
            <w:pPr>
              <w:pStyle w:val="13"/>
            </w:pPr>
            <w:r>
              <w:t>根据退休人数发放</w:t>
            </w:r>
          </w:p>
        </w:tc>
        <w:tc>
          <w:tcPr>
            <w:tcW w:w="2268" w:type="dxa"/>
            <w:vAlign w:val="center"/>
          </w:tcPr>
          <w:p>
            <w:pPr>
              <w:pStyle w:val="13"/>
            </w:pPr>
            <w:r>
              <w:t>根据退休人数发放</w:t>
            </w:r>
          </w:p>
        </w:tc>
        <w:tc>
          <w:tcPr>
            <w:tcW w:w="1276" w:type="dxa"/>
            <w:vAlign w:val="center"/>
          </w:tcPr>
          <w:p>
            <w:pPr>
              <w:pStyle w:val="13"/>
            </w:pPr>
            <w:r>
              <w:t>社保测算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保障发放</w:t>
            </w:r>
          </w:p>
        </w:tc>
        <w:tc>
          <w:tcPr>
            <w:tcW w:w="5386" w:type="dxa"/>
            <w:vAlign w:val="center"/>
          </w:tcPr>
          <w:p>
            <w:pPr>
              <w:pStyle w:val="13"/>
            </w:pPr>
            <w:r>
              <w:t>保障退休人员交通费一次性补助发放</w:t>
            </w:r>
          </w:p>
        </w:tc>
        <w:tc>
          <w:tcPr>
            <w:tcW w:w="2268" w:type="dxa"/>
            <w:vAlign w:val="center"/>
          </w:tcPr>
          <w:p>
            <w:pPr>
              <w:pStyle w:val="13"/>
            </w:pPr>
            <w:r>
              <w:t>根据退休人数发放</w:t>
            </w:r>
          </w:p>
        </w:tc>
        <w:tc>
          <w:tcPr>
            <w:tcW w:w="1276" w:type="dxa"/>
            <w:vAlign w:val="center"/>
          </w:tcPr>
          <w:p>
            <w:pPr>
              <w:pStyle w:val="13"/>
            </w:pPr>
            <w:r>
              <w:t>社保测算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及时发放补助</w:t>
            </w:r>
          </w:p>
        </w:tc>
        <w:tc>
          <w:tcPr>
            <w:tcW w:w="2268" w:type="dxa"/>
            <w:vAlign w:val="center"/>
          </w:tcPr>
          <w:p>
            <w:pPr>
              <w:pStyle w:val="13"/>
            </w:pPr>
            <w:r>
              <w:t>根据退休人数发放</w:t>
            </w:r>
          </w:p>
        </w:tc>
        <w:tc>
          <w:tcPr>
            <w:tcW w:w="1276" w:type="dxa"/>
            <w:vAlign w:val="center"/>
          </w:tcPr>
          <w:p>
            <w:pPr>
              <w:pStyle w:val="13"/>
            </w:pPr>
            <w:r>
              <w:t>根据退休人数发放</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控制在预算成本以内</w:t>
            </w:r>
          </w:p>
        </w:tc>
        <w:tc>
          <w:tcPr>
            <w:tcW w:w="2268" w:type="dxa"/>
            <w:vAlign w:val="center"/>
          </w:tcPr>
          <w:p>
            <w:pPr>
              <w:pStyle w:val="13"/>
            </w:pPr>
            <w:r>
              <w:t>≤0.5控制在预算成本以内</w:t>
            </w:r>
          </w:p>
        </w:tc>
        <w:tc>
          <w:tcPr>
            <w:tcW w:w="1276" w:type="dxa"/>
            <w:vAlign w:val="center"/>
          </w:tcPr>
          <w:p>
            <w:pPr>
              <w:pStyle w:val="13"/>
            </w:pPr>
            <w:r>
              <w:t>预算数据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保障补缴完成</w:t>
            </w:r>
          </w:p>
        </w:tc>
        <w:tc>
          <w:tcPr>
            <w:tcW w:w="5386" w:type="dxa"/>
            <w:vAlign w:val="center"/>
          </w:tcPr>
          <w:p>
            <w:pPr>
              <w:pStyle w:val="13"/>
            </w:pPr>
            <w:r>
              <w:t>根据退休人数发放</w:t>
            </w:r>
          </w:p>
        </w:tc>
        <w:tc>
          <w:tcPr>
            <w:tcW w:w="2268" w:type="dxa"/>
            <w:vAlign w:val="center"/>
          </w:tcPr>
          <w:p>
            <w:pPr>
              <w:pStyle w:val="13"/>
            </w:pPr>
            <w:r>
              <w:t>根据退休人数发放</w:t>
            </w:r>
          </w:p>
        </w:tc>
        <w:tc>
          <w:tcPr>
            <w:tcW w:w="1276" w:type="dxa"/>
            <w:vAlign w:val="center"/>
          </w:tcPr>
          <w:p>
            <w:pPr>
              <w:pStyle w:val="13"/>
            </w:pPr>
            <w:r>
              <w:t>根据退休人数发放</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受补缴人员满意度</w:t>
            </w:r>
          </w:p>
        </w:tc>
        <w:tc>
          <w:tcPr>
            <w:tcW w:w="2268" w:type="dxa"/>
            <w:vAlign w:val="center"/>
          </w:tcPr>
          <w:p>
            <w:pPr>
              <w:pStyle w:val="13"/>
            </w:pPr>
            <w:r>
              <w:t>≥80满意度调查</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16、密码通信系统运维费绩效目标表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13011126P00000410769M</w:t>
            </w:r>
          </w:p>
        </w:tc>
        <w:tc>
          <w:tcPr>
            <w:tcW w:w="2835" w:type="dxa"/>
            <w:vAlign w:val="center"/>
          </w:tcPr>
          <w:p>
            <w:pPr>
              <w:pStyle w:val="11"/>
            </w:pPr>
            <w:r>
              <w:t>项目名称</w:t>
            </w:r>
          </w:p>
        </w:tc>
        <w:tc>
          <w:tcPr>
            <w:tcW w:w="6095" w:type="dxa"/>
            <w:gridSpan w:val="3"/>
            <w:vAlign w:val="center"/>
          </w:tcPr>
          <w:p>
            <w:pPr>
              <w:pStyle w:val="13"/>
            </w:pPr>
            <w:r>
              <w:t>密码通信系统运维费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保障密码通信系统正常运转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1.保障密码通信系统正常运转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维护数量</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≤8</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使用密码通信系统满意人员占总使用人数比例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17、密码通信主渠道安全监管系统绩效目标表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13011126P00000410778X</w:t>
            </w:r>
          </w:p>
        </w:tc>
        <w:tc>
          <w:tcPr>
            <w:tcW w:w="2835" w:type="dxa"/>
            <w:vAlign w:val="center"/>
          </w:tcPr>
          <w:p>
            <w:pPr>
              <w:pStyle w:val="11"/>
            </w:pPr>
            <w:r>
              <w:t>项目名称</w:t>
            </w:r>
          </w:p>
        </w:tc>
        <w:tc>
          <w:tcPr>
            <w:tcW w:w="6095" w:type="dxa"/>
            <w:gridSpan w:val="3"/>
            <w:vAlign w:val="center"/>
          </w:tcPr>
          <w:p>
            <w:pPr>
              <w:pStyle w:val="13"/>
            </w:pPr>
            <w:r>
              <w:t>密码通信主渠道安全监管系统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w:t>
            </w:r>
          </w:p>
        </w:tc>
        <w:tc>
          <w:tcPr>
            <w:tcW w:w="2835" w:type="dxa"/>
            <w:vAlign w:val="center"/>
          </w:tcPr>
          <w:p>
            <w:pPr>
              <w:pStyle w:val="11"/>
            </w:pPr>
            <w:r>
              <w:t>其中：财政    资金</w:t>
            </w:r>
          </w:p>
        </w:tc>
        <w:tc>
          <w:tcPr>
            <w:tcW w:w="2551" w:type="dxa"/>
            <w:vAlign w:val="center"/>
          </w:tcPr>
          <w:p>
            <w:pPr>
              <w:pStyle w:val="13"/>
            </w:pPr>
            <w:r>
              <w:t>12.50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密码通信主渠道防护体系建设及运维费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12.50</w:t>
            </w:r>
          </w:p>
        </w:tc>
        <w:tc>
          <w:tcPr>
            <w:tcW w:w="2551" w:type="dxa"/>
            <w:vAlign w:val="center"/>
          </w:tcPr>
          <w:p>
            <w:pPr>
              <w:pStyle w:val="14"/>
            </w:pPr>
            <w:r>
              <w:t>12.50</w:t>
            </w:r>
          </w:p>
        </w:tc>
        <w:tc>
          <w:tcPr>
            <w:tcW w:w="3544" w:type="dxa"/>
            <w:gridSpan w:val="2"/>
            <w:vAlign w:val="center"/>
          </w:tcPr>
          <w:p>
            <w:pPr>
              <w:pStyle w:val="14"/>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1.密码通信主渠道防护体系建设及运维费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维护数量</w:t>
            </w:r>
          </w:p>
        </w:tc>
        <w:tc>
          <w:tcPr>
            <w:tcW w:w="5386" w:type="dxa"/>
            <w:vAlign w:val="center"/>
          </w:tcPr>
          <w:p>
            <w:pPr>
              <w:pStyle w:val="13"/>
            </w:pPr>
            <w:r>
              <w:t>定期维护数量不低于每季一次</w:t>
            </w:r>
          </w:p>
        </w:tc>
        <w:tc>
          <w:tcPr>
            <w:tcW w:w="2268" w:type="dxa"/>
            <w:vAlign w:val="center"/>
          </w:tcPr>
          <w:p>
            <w:pPr>
              <w:pStyle w:val="13"/>
            </w:pPr>
            <w:r>
              <w:t>≥4</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及时拨付维护产生的费用</w:t>
            </w:r>
          </w:p>
        </w:tc>
        <w:tc>
          <w:tcPr>
            <w:tcW w:w="2268" w:type="dxa"/>
            <w:vAlign w:val="center"/>
          </w:tcPr>
          <w:p>
            <w:pPr>
              <w:pStyle w:val="13"/>
            </w:pPr>
            <w:r>
              <w:t>及时性</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≤12.5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保障密码通信系统正常运转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使用密码通信系统满意人员占总使用人数比例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18、区委改革办工作经费绩效目标表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13011126P000004107630</w:t>
            </w:r>
          </w:p>
        </w:tc>
        <w:tc>
          <w:tcPr>
            <w:tcW w:w="2835" w:type="dxa"/>
            <w:vAlign w:val="center"/>
          </w:tcPr>
          <w:p>
            <w:pPr>
              <w:pStyle w:val="11"/>
            </w:pPr>
            <w:r>
              <w:t>项目名称</w:t>
            </w:r>
          </w:p>
        </w:tc>
        <w:tc>
          <w:tcPr>
            <w:tcW w:w="6095" w:type="dxa"/>
            <w:gridSpan w:val="3"/>
            <w:vAlign w:val="center"/>
          </w:tcPr>
          <w:p>
            <w:pPr>
              <w:pStyle w:val="13"/>
            </w:pPr>
            <w:r>
              <w:t>区委改革办工作经费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保障区委改革工作正常运转经费</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1.保障区委改革工作正常运转经费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保障运转</w:t>
            </w:r>
          </w:p>
        </w:tc>
        <w:tc>
          <w:tcPr>
            <w:tcW w:w="5386" w:type="dxa"/>
            <w:vAlign w:val="center"/>
          </w:tcPr>
          <w:p>
            <w:pPr>
              <w:pStyle w:val="13"/>
            </w:pPr>
            <w:r>
              <w:t>正常开展改革工作，完成改革工作任务项或次数</w:t>
            </w:r>
          </w:p>
        </w:tc>
        <w:tc>
          <w:tcPr>
            <w:tcW w:w="2268" w:type="dxa"/>
            <w:vAlign w:val="center"/>
          </w:tcPr>
          <w:p>
            <w:pPr>
              <w:pStyle w:val="13"/>
            </w:pPr>
            <w:r>
              <w:t>统计数量</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保障运转</w:t>
            </w:r>
          </w:p>
        </w:tc>
        <w:tc>
          <w:tcPr>
            <w:tcW w:w="5386" w:type="dxa"/>
            <w:vAlign w:val="center"/>
          </w:tcPr>
          <w:p>
            <w:pPr>
              <w:pStyle w:val="13"/>
            </w:pPr>
            <w:r>
              <w:t>保障改革工作质量，提升改革工作各项服务质量</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≤4</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领导满意度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19、深化安可替代项目绩效目标表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13011126P000004108883</w:t>
            </w:r>
          </w:p>
        </w:tc>
        <w:tc>
          <w:tcPr>
            <w:tcW w:w="2835" w:type="dxa"/>
            <w:vAlign w:val="center"/>
          </w:tcPr>
          <w:p>
            <w:pPr>
              <w:pStyle w:val="11"/>
            </w:pPr>
            <w:r>
              <w:t>项目名称</w:t>
            </w:r>
          </w:p>
        </w:tc>
        <w:tc>
          <w:tcPr>
            <w:tcW w:w="6095" w:type="dxa"/>
            <w:gridSpan w:val="3"/>
            <w:vAlign w:val="center"/>
          </w:tcPr>
          <w:p>
            <w:pPr>
              <w:pStyle w:val="13"/>
            </w:pPr>
            <w:r>
              <w:t>深化安可替代项目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深化国产品牌安全替代工作经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58.00</w:t>
            </w:r>
          </w:p>
        </w:tc>
        <w:tc>
          <w:tcPr>
            <w:tcW w:w="2835" w:type="dxa"/>
            <w:vAlign w:val="center"/>
          </w:tcPr>
          <w:p>
            <w:pPr>
              <w:pStyle w:val="14"/>
            </w:pPr>
            <w:r>
              <w:t>58.00</w:t>
            </w:r>
          </w:p>
        </w:tc>
        <w:tc>
          <w:tcPr>
            <w:tcW w:w="2551" w:type="dxa"/>
            <w:vAlign w:val="center"/>
          </w:tcPr>
          <w:p>
            <w:pPr>
              <w:pStyle w:val="14"/>
            </w:pPr>
            <w:r>
              <w:t>58.00</w:t>
            </w:r>
          </w:p>
        </w:tc>
        <w:tc>
          <w:tcPr>
            <w:tcW w:w="3544" w:type="dxa"/>
            <w:gridSpan w:val="2"/>
            <w:vAlign w:val="center"/>
          </w:tcPr>
          <w:p>
            <w:pPr>
              <w:pStyle w:val="14"/>
            </w:pPr>
            <w:r>
              <w:t>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1.深化国产品牌安全替代工作经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根据合同规定完成</w:t>
            </w:r>
          </w:p>
        </w:tc>
        <w:tc>
          <w:tcPr>
            <w:tcW w:w="5386" w:type="dxa"/>
            <w:vAlign w:val="center"/>
          </w:tcPr>
          <w:p>
            <w:pPr>
              <w:pStyle w:val="13"/>
            </w:pPr>
            <w:r>
              <w:t>根据合同规定完成</w:t>
            </w:r>
          </w:p>
        </w:tc>
        <w:tc>
          <w:tcPr>
            <w:tcW w:w="2268" w:type="dxa"/>
            <w:vAlign w:val="center"/>
          </w:tcPr>
          <w:p>
            <w:pPr>
              <w:pStyle w:val="13"/>
            </w:pPr>
            <w:r>
              <w:t>根据合同规定完成</w:t>
            </w:r>
          </w:p>
        </w:tc>
        <w:tc>
          <w:tcPr>
            <w:tcW w:w="1276" w:type="dxa"/>
            <w:vAlign w:val="center"/>
          </w:tcPr>
          <w:p>
            <w:pPr>
              <w:pStyle w:val="13"/>
            </w:pPr>
            <w:r>
              <w:t>根据合同规定完成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根据合同规定完成</w:t>
            </w:r>
          </w:p>
        </w:tc>
        <w:tc>
          <w:tcPr>
            <w:tcW w:w="5386" w:type="dxa"/>
            <w:vAlign w:val="center"/>
          </w:tcPr>
          <w:p>
            <w:pPr>
              <w:pStyle w:val="13"/>
            </w:pPr>
            <w:r>
              <w:t>根据合同规定完成</w:t>
            </w:r>
          </w:p>
        </w:tc>
        <w:tc>
          <w:tcPr>
            <w:tcW w:w="2268" w:type="dxa"/>
            <w:vAlign w:val="center"/>
          </w:tcPr>
          <w:p>
            <w:pPr>
              <w:pStyle w:val="13"/>
            </w:pPr>
            <w:r>
              <w:t>根据合同规定完成</w:t>
            </w:r>
          </w:p>
        </w:tc>
        <w:tc>
          <w:tcPr>
            <w:tcW w:w="1276" w:type="dxa"/>
            <w:vAlign w:val="center"/>
          </w:tcPr>
          <w:p>
            <w:pPr>
              <w:pStyle w:val="13"/>
            </w:pPr>
            <w:r>
              <w:t>根据合同规定完成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根据合同规定完成</w:t>
            </w:r>
          </w:p>
        </w:tc>
        <w:tc>
          <w:tcPr>
            <w:tcW w:w="5386" w:type="dxa"/>
            <w:vAlign w:val="center"/>
          </w:tcPr>
          <w:p>
            <w:pPr>
              <w:pStyle w:val="13"/>
            </w:pPr>
            <w:r>
              <w:t>根据合同规定完成</w:t>
            </w:r>
          </w:p>
        </w:tc>
        <w:tc>
          <w:tcPr>
            <w:tcW w:w="2268" w:type="dxa"/>
            <w:vAlign w:val="center"/>
          </w:tcPr>
          <w:p>
            <w:pPr>
              <w:pStyle w:val="13"/>
            </w:pPr>
            <w:r>
              <w:t>根据合同规定完成</w:t>
            </w:r>
          </w:p>
        </w:tc>
        <w:tc>
          <w:tcPr>
            <w:tcW w:w="1276" w:type="dxa"/>
            <w:vAlign w:val="center"/>
          </w:tcPr>
          <w:p>
            <w:pPr>
              <w:pStyle w:val="13"/>
            </w:pPr>
            <w:r>
              <w:t>根据合同规定完成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根据合同规定完成</w:t>
            </w:r>
          </w:p>
        </w:tc>
        <w:tc>
          <w:tcPr>
            <w:tcW w:w="5386" w:type="dxa"/>
            <w:vAlign w:val="center"/>
          </w:tcPr>
          <w:p>
            <w:pPr>
              <w:pStyle w:val="13"/>
            </w:pPr>
            <w:r>
              <w:t>按预算支出</w:t>
            </w:r>
          </w:p>
        </w:tc>
        <w:tc>
          <w:tcPr>
            <w:tcW w:w="2268" w:type="dxa"/>
            <w:vAlign w:val="center"/>
          </w:tcPr>
          <w:p>
            <w:pPr>
              <w:pStyle w:val="13"/>
            </w:pPr>
            <w:r>
              <w:t>≤58项目预算</w:t>
            </w:r>
          </w:p>
        </w:tc>
        <w:tc>
          <w:tcPr>
            <w:tcW w:w="1276" w:type="dxa"/>
            <w:vAlign w:val="center"/>
          </w:tcPr>
          <w:p>
            <w:pPr>
              <w:pStyle w:val="13"/>
            </w:pPr>
            <w:r>
              <w:t>项目预算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保障信息安全</w:t>
            </w:r>
          </w:p>
        </w:tc>
        <w:tc>
          <w:tcPr>
            <w:tcW w:w="5386" w:type="dxa"/>
            <w:vAlign w:val="center"/>
          </w:tcPr>
          <w:p>
            <w:pPr>
              <w:pStyle w:val="13"/>
            </w:pPr>
            <w:r>
              <w:t>保障信息安全</w:t>
            </w:r>
          </w:p>
        </w:tc>
        <w:tc>
          <w:tcPr>
            <w:tcW w:w="2268" w:type="dxa"/>
            <w:vAlign w:val="center"/>
          </w:tcPr>
          <w:p>
            <w:pPr>
              <w:pStyle w:val="13"/>
            </w:pPr>
            <w:r>
              <w:t>保障信息安全</w:t>
            </w:r>
          </w:p>
        </w:tc>
        <w:tc>
          <w:tcPr>
            <w:tcW w:w="1276" w:type="dxa"/>
            <w:vAlign w:val="center"/>
          </w:tcPr>
          <w:p>
            <w:pPr>
              <w:pStyle w:val="13"/>
            </w:pPr>
            <w:r>
              <w:t>保障信息安全</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信息保障工作满意度</w:t>
            </w:r>
          </w:p>
        </w:tc>
        <w:tc>
          <w:tcPr>
            <w:tcW w:w="5386" w:type="dxa"/>
            <w:vAlign w:val="center"/>
          </w:tcPr>
          <w:p>
            <w:pPr>
              <w:pStyle w:val="13"/>
            </w:pPr>
            <w:r>
              <w:t>信息保障工作满意度</w:t>
            </w:r>
          </w:p>
        </w:tc>
        <w:tc>
          <w:tcPr>
            <w:tcW w:w="2268" w:type="dxa"/>
            <w:vAlign w:val="center"/>
          </w:tcPr>
          <w:p>
            <w:pPr>
              <w:pStyle w:val="13"/>
            </w:pPr>
            <w:r>
              <w:t>≥80满意度调查</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20、省委应急值守系统维护费绩效目标表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13011126P000004107605</w:t>
            </w:r>
          </w:p>
        </w:tc>
        <w:tc>
          <w:tcPr>
            <w:tcW w:w="2835" w:type="dxa"/>
            <w:vAlign w:val="center"/>
          </w:tcPr>
          <w:p>
            <w:pPr>
              <w:pStyle w:val="11"/>
            </w:pPr>
            <w:r>
              <w:t>项目名称</w:t>
            </w:r>
          </w:p>
        </w:tc>
        <w:tc>
          <w:tcPr>
            <w:tcW w:w="6095" w:type="dxa"/>
            <w:gridSpan w:val="3"/>
            <w:vAlign w:val="center"/>
          </w:tcPr>
          <w:p>
            <w:pPr>
              <w:pStyle w:val="13"/>
            </w:pPr>
            <w:r>
              <w:t>省委应急值守系统维护费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保障值守系统正常运转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1.保障值守系统正常运转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维护次数</w:t>
            </w:r>
          </w:p>
        </w:tc>
        <w:tc>
          <w:tcPr>
            <w:tcW w:w="5386" w:type="dxa"/>
            <w:vAlign w:val="center"/>
          </w:tcPr>
          <w:p>
            <w:pPr>
              <w:pStyle w:val="13"/>
            </w:pPr>
            <w:r>
              <w:t>定期及不定期经销维护</w:t>
            </w:r>
          </w:p>
        </w:tc>
        <w:tc>
          <w:tcPr>
            <w:tcW w:w="2268" w:type="dxa"/>
            <w:vAlign w:val="center"/>
          </w:tcPr>
          <w:p>
            <w:pPr>
              <w:pStyle w:val="13"/>
            </w:pPr>
            <w:r>
              <w:t>≥4</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保障省级调度系统正常运转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及时拨付合同内服务费用</w:t>
            </w:r>
          </w:p>
        </w:tc>
        <w:tc>
          <w:tcPr>
            <w:tcW w:w="2268" w:type="dxa"/>
            <w:vAlign w:val="center"/>
          </w:tcPr>
          <w:p>
            <w:pPr>
              <w:pStyle w:val="13"/>
            </w:pPr>
            <w:r>
              <w:t>及时性</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≤5</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保障省级调度系统正常运转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使用省级调度系统满意人员占总使用人数比例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21、市委应急值守系统维护费绩效目标表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13011126P00000410761Q</w:t>
            </w:r>
          </w:p>
        </w:tc>
        <w:tc>
          <w:tcPr>
            <w:tcW w:w="2835" w:type="dxa"/>
            <w:vAlign w:val="center"/>
          </w:tcPr>
          <w:p>
            <w:pPr>
              <w:pStyle w:val="11"/>
            </w:pPr>
            <w:r>
              <w:t>项目名称</w:t>
            </w:r>
          </w:p>
        </w:tc>
        <w:tc>
          <w:tcPr>
            <w:tcW w:w="6095" w:type="dxa"/>
            <w:gridSpan w:val="3"/>
            <w:vAlign w:val="center"/>
          </w:tcPr>
          <w:p>
            <w:pPr>
              <w:pStyle w:val="13"/>
            </w:pPr>
            <w:r>
              <w:t>市委应急值守系统维护费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6.72</w:t>
            </w:r>
          </w:p>
        </w:tc>
        <w:tc>
          <w:tcPr>
            <w:tcW w:w="2835" w:type="dxa"/>
            <w:vAlign w:val="center"/>
          </w:tcPr>
          <w:p>
            <w:pPr>
              <w:pStyle w:val="11"/>
            </w:pPr>
            <w:r>
              <w:t>其中：财政    资金</w:t>
            </w:r>
          </w:p>
        </w:tc>
        <w:tc>
          <w:tcPr>
            <w:tcW w:w="2551" w:type="dxa"/>
            <w:vAlign w:val="center"/>
          </w:tcPr>
          <w:p>
            <w:pPr>
              <w:pStyle w:val="13"/>
            </w:pPr>
            <w:r>
              <w:t>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保障市委值守系统正常运转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6.72</w:t>
            </w:r>
          </w:p>
        </w:tc>
        <w:tc>
          <w:tcPr>
            <w:tcW w:w="2551" w:type="dxa"/>
            <w:vAlign w:val="center"/>
          </w:tcPr>
          <w:p>
            <w:pPr>
              <w:pStyle w:val="14"/>
            </w:pPr>
            <w:r>
              <w:t>6.72</w:t>
            </w:r>
          </w:p>
        </w:tc>
        <w:tc>
          <w:tcPr>
            <w:tcW w:w="3544" w:type="dxa"/>
            <w:gridSpan w:val="2"/>
            <w:vAlign w:val="center"/>
          </w:tcPr>
          <w:p>
            <w:pPr>
              <w:pStyle w:val="14"/>
            </w:pPr>
            <w:r>
              <w:t>6.72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1.保障市委值守系统正常运转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维护次数</w:t>
            </w:r>
          </w:p>
        </w:tc>
        <w:tc>
          <w:tcPr>
            <w:tcW w:w="5386" w:type="dxa"/>
            <w:vAlign w:val="center"/>
          </w:tcPr>
          <w:p>
            <w:pPr>
              <w:pStyle w:val="13"/>
            </w:pPr>
            <w:r>
              <w:t>定期及不定期经销维护</w:t>
            </w:r>
          </w:p>
        </w:tc>
        <w:tc>
          <w:tcPr>
            <w:tcW w:w="2268" w:type="dxa"/>
            <w:vAlign w:val="center"/>
          </w:tcPr>
          <w:p>
            <w:pPr>
              <w:pStyle w:val="13"/>
            </w:pPr>
            <w:r>
              <w:t>≥4</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保障市级调度系统正常运转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及时拨付合同内服务费用</w:t>
            </w:r>
          </w:p>
        </w:tc>
        <w:tc>
          <w:tcPr>
            <w:tcW w:w="2268" w:type="dxa"/>
            <w:vAlign w:val="center"/>
          </w:tcPr>
          <w:p>
            <w:pPr>
              <w:pStyle w:val="13"/>
            </w:pPr>
            <w:r>
              <w:t>及时性</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≤6.72</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保障市级调度系统正常运转</w:t>
            </w:r>
          </w:p>
        </w:tc>
        <w:tc>
          <w:tcPr>
            <w:tcW w:w="2268" w:type="dxa"/>
            <w:vAlign w:val="center"/>
          </w:tcPr>
          <w:p>
            <w:pPr>
              <w:pStyle w:val="13"/>
            </w:pPr>
            <w:r>
              <w:t>正常运转</w:t>
            </w:r>
          </w:p>
        </w:tc>
        <w:tc>
          <w:tcPr>
            <w:tcW w:w="1276" w:type="dxa"/>
            <w:vAlign w:val="center"/>
          </w:tcPr>
          <w:p>
            <w:pPr>
              <w:pStyle w:val="13"/>
            </w:pPr>
            <w:r>
              <w:t>合同要求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使用市级调度系统满意人员占总使用人数比例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13011126P000004102284</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2026年单位应缴残疾人保障金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4.97</w:t>
            </w:r>
          </w:p>
        </w:tc>
        <w:tc>
          <w:tcPr>
            <w:tcW w:w="2835" w:type="dxa"/>
            <w:vAlign w:val="center"/>
          </w:tcPr>
          <w:p>
            <w:pPr>
              <w:pStyle w:val="14"/>
            </w:pPr>
            <w:r>
              <w:t>4.97</w:t>
            </w:r>
          </w:p>
        </w:tc>
        <w:tc>
          <w:tcPr>
            <w:tcW w:w="2551" w:type="dxa"/>
            <w:vAlign w:val="center"/>
          </w:tcPr>
          <w:p>
            <w:pPr>
              <w:pStyle w:val="14"/>
            </w:pPr>
            <w:r>
              <w:t>4.97</w:t>
            </w:r>
          </w:p>
        </w:tc>
        <w:tc>
          <w:tcPr>
            <w:tcW w:w="3544" w:type="dxa"/>
            <w:gridSpan w:val="2"/>
            <w:vAlign w:val="center"/>
          </w:tcPr>
          <w:p>
            <w:pPr>
              <w:pStyle w:val="14"/>
            </w:pPr>
            <w:r>
              <w:t>4.97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1.2026年单位应缴残疾人保障金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保证应缴数</w:t>
            </w:r>
          </w:p>
        </w:tc>
        <w:tc>
          <w:tcPr>
            <w:tcW w:w="5386" w:type="dxa"/>
            <w:vAlign w:val="center"/>
          </w:tcPr>
          <w:p>
            <w:pPr>
              <w:pStyle w:val="13"/>
            </w:pPr>
            <w:r>
              <w:t>保证应缴数</w:t>
            </w:r>
          </w:p>
        </w:tc>
        <w:tc>
          <w:tcPr>
            <w:tcW w:w="2268" w:type="dxa"/>
            <w:vAlign w:val="center"/>
          </w:tcPr>
          <w:p>
            <w:pPr>
              <w:pStyle w:val="13"/>
            </w:pPr>
            <w:r>
              <w:t>保证应缴数</w:t>
            </w:r>
          </w:p>
        </w:tc>
        <w:tc>
          <w:tcPr>
            <w:tcW w:w="1276" w:type="dxa"/>
            <w:vAlign w:val="center"/>
          </w:tcPr>
          <w:p>
            <w:pPr>
              <w:pStyle w:val="13"/>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保障发放</w:t>
            </w:r>
          </w:p>
        </w:tc>
        <w:tc>
          <w:tcPr>
            <w:tcW w:w="5386" w:type="dxa"/>
            <w:vAlign w:val="center"/>
          </w:tcPr>
          <w:p>
            <w:pPr>
              <w:pStyle w:val="13"/>
            </w:pPr>
            <w:r>
              <w:t>保障一次性缴纳</w:t>
            </w:r>
          </w:p>
        </w:tc>
        <w:tc>
          <w:tcPr>
            <w:tcW w:w="2268" w:type="dxa"/>
            <w:vAlign w:val="center"/>
          </w:tcPr>
          <w:p>
            <w:pPr>
              <w:pStyle w:val="13"/>
            </w:pPr>
            <w:r>
              <w:t>保障一次性缴纳</w:t>
            </w:r>
          </w:p>
        </w:tc>
        <w:tc>
          <w:tcPr>
            <w:tcW w:w="1276" w:type="dxa"/>
            <w:vAlign w:val="center"/>
          </w:tcPr>
          <w:p>
            <w:pPr>
              <w:pStyle w:val="13"/>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及时缴纳</w:t>
            </w:r>
          </w:p>
        </w:tc>
        <w:tc>
          <w:tcPr>
            <w:tcW w:w="2268" w:type="dxa"/>
            <w:vAlign w:val="center"/>
          </w:tcPr>
          <w:p>
            <w:pPr>
              <w:pStyle w:val="13"/>
            </w:pPr>
            <w:r>
              <w:t>及时缴纳</w:t>
            </w:r>
          </w:p>
        </w:tc>
        <w:tc>
          <w:tcPr>
            <w:tcW w:w="1276" w:type="dxa"/>
            <w:vAlign w:val="center"/>
          </w:tcPr>
          <w:p>
            <w:pPr>
              <w:pStyle w:val="13"/>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控制在预算成本以内</w:t>
            </w:r>
          </w:p>
        </w:tc>
        <w:tc>
          <w:tcPr>
            <w:tcW w:w="2268" w:type="dxa"/>
            <w:vAlign w:val="center"/>
          </w:tcPr>
          <w:p>
            <w:pPr>
              <w:pStyle w:val="13"/>
            </w:pPr>
            <w:r>
              <w:t>≤4.97控制在预算成本以内</w:t>
            </w:r>
          </w:p>
        </w:tc>
        <w:tc>
          <w:tcPr>
            <w:tcW w:w="1276" w:type="dxa"/>
            <w:vAlign w:val="center"/>
          </w:tcPr>
          <w:p>
            <w:pPr>
              <w:pStyle w:val="13"/>
            </w:pPr>
            <w:r>
              <w:t>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保障补缴完成</w:t>
            </w:r>
          </w:p>
        </w:tc>
        <w:tc>
          <w:tcPr>
            <w:tcW w:w="5386" w:type="dxa"/>
            <w:vAlign w:val="center"/>
          </w:tcPr>
          <w:p>
            <w:pPr>
              <w:pStyle w:val="13"/>
            </w:pPr>
            <w:r>
              <w:t>保证应缴数</w:t>
            </w:r>
          </w:p>
        </w:tc>
        <w:tc>
          <w:tcPr>
            <w:tcW w:w="2268" w:type="dxa"/>
            <w:vAlign w:val="center"/>
          </w:tcPr>
          <w:p>
            <w:pPr>
              <w:pStyle w:val="13"/>
            </w:pPr>
            <w:r>
              <w:t>保证应缴数</w:t>
            </w:r>
          </w:p>
        </w:tc>
        <w:tc>
          <w:tcPr>
            <w:tcW w:w="1276" w:type="dxa"/>
            <w:vAlign w:val="center"/>
          </w:tcPr>
          <w:p>
            <w:pPr>
              <w:pStyle w:val="13"/>
            </w:pPr>
            <w:r>
              <w:t>保证应缴数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23、政府采购支出绩效目标表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13011126P00000410759R</w:t>
            </w:r>
          </w:p>
        </w:tc>
        <w:tc>
          <w:tcPr>
            <w:tcW w:w="2835" w:type="dxa"/>
            <w:vAlign w:val="center"/>
          </w:tcPr>
          <w:p>
            <w:pPr>
              <w:pStyle w:val="11"/>
            </w:pPr>
            <w:r>
              <w:t>项目名称</w:t>
            </w:r>
          </w:p>
        </w:tc>
        <w:tc>
          <w:tcPr>
            <w:tcW w:w="6095" w:type="dxa"/>
            <w:gridSpan w:val="3"/>
            <w:vAlign w:val="center"/>
          </w:tcPr>
          <w:p>
            <w:pPr>
              <w:pStyle w:val="13"/>
            </w:pPr>
            <w:r>
              <w:t>政府采购支出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用于单位采购复印纸及设备等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3.00</w:t>
            </w:r>
          </w:p>
        </w:tc>
        <w:tc>
          <w:tcPr>
            <w:tcW w:w="2551" w:type="dxa"/>
            <w:vAlign w:val="center"/>
          </w:tcPr>
          <w:p>
            <w:pPr>
              <w:pStyle w:val="14"/>
            </w:pPr>
            <w:r>
              <w:t>4.00</w:t>
            </w:r>
          </w:p>
        </w:tc>
        <w:tc>
          <w:tcPr>
            <w:tcW w:w="3544" w:type="dxa"/>
            <w:gridSpan w:val="2"/>
            <w:vAlign w:val="center"/>
          </w:tcPr>
          <w:p>
            <w:pPr>
              <w:pStyle w:val="14"/>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1.用于单位采购复印纸及设备等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保障正常运转</w:t>
            </w:r>
          </w:p>
        </w:tc>
        <w:tc>
          <w:tcPr>
            <w:tcW w:w="5386" w:type="dxa"/>
            <w:vAlign w:val="center"/>
          </w:tcPr>
          <w:p>
            <w:pPr>
              <w:pStyle w:val="13"/>
            </w:pPr>
            <w:r>
              <w:t>保障办公室各科室正常运转</w:t>
            </w:r>
          </w:p>
        </w:tc>
        <w:tc>
          <w:tcPr>
            <w:tcW w:w="2268" w:type="dxa"/>
            <w:vAlign w:val="center"/>
          </w:tcPr>
          <w:p>
            <w:pPr>
              <w:pStyle w:val="13"/>
            </w:pPr>
            <w:r>
              <w:t>正常运转</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保障办公室各科室各项工作的正常运转</w:t>
            </w:r>
          </w:p>
        </w:tc>
        <w:tc>
          <w:tcPr>
            <w:tcW w:w="2268" w:type="dxa"/>
            <w:vAlign w:val="center"/>
          </w:tcPr>
          <w:p>
            <w:pPr>
              <w:pStyle w:val="13"/>
            </w:pPr>
            <w:r>
              <w:t>正常运转</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及时拨付因工作需要产生的各项费用</w:t>
            </w:r>
          </w:p>
        </w:tc>
        <w:tc>
          <w:tcPr>
            <w:tcW w:w="2268" w:type="dxa"/>
            <w:vAlign w:val="center"/>
          </w:tcPr>
          <w:p>
            <w:pPr>
              <w:pStyle w:val="13"/>
            </w:pPr>
            <w:r>
              <w:t>及时性</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控制性</w:t>
            </w:r>
          </w:p>
        </w:tc>
        <w:tc>
          <w:tcPr>
            <w:tcW w:w="5386" w:type="dxa"/>
            <w:vAlign w:val="center"/>
          </w:tcPr>
          <w:p>
            <w:pPr>
              <w:pStyle w:val="13"/>
            </w:pPr>
            <w:r>
              <w:t>成本控制在预算以内</w:t>
            </w:r>
          </w:p>
        </w:tc>
        <w:tc>
          <w:tcPr>
            <w:tcW w:w="2268" w:type="dxa"/>
            <w:vAlign w:val="center"/>
          </w:tcPr>
          <w:p>
            <w:pPr>
              <w:pStyle w:val="13"/>
            </w:pPr>
            <w:r>
              <w:t>≤6</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对公共服务水平的提升情况</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科室工作人员满意人员占总人数比例</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13011126P00000410440H</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w:t>
            </w:r>
          </w:p>
        </w:tc>
        <w:tc>
          <w:tcPr>
            <w:tcW w:w="2835" w:type="dxa"/>
            <w:vAlign w:val="center"/>
          </w:tcPr>
          <w:p>
            <w:pPr>
              <w:pStyle w:val="11"/>
            </w:pPr>
            <w:r>
              <w:t>其中：财政    资金</w:t>
            </w:r>
          </w:p>
        </w:tc>
        <w:tc>
          <w:tcPr>
            <w:tcW w:w="2551" w:type="dxa"/>
            <w:vAlign w:val="center"/>
          </w:tcPr>
          <w:p>
            <w:pPr>
              <w:pStyle w:val="13"/>
            </w:pPr>
            <w:r>
              <w:t>6.04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1.保障按时发放劳务派遣人员工资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经费保障在职人员数量</w:t>
            </w:r>
          </w:p>
        </w:tc>
        <w:tc>
          <w:tcPr>
            <w:tcW w:w="5386" w:type="dxa"/>
            <w:vAlign w:val="center"/>
          </w:tcPr>
          <w:p>
            <w:pPr>
              <w:pStyle w:val="13"/>
            </w:pPr>
            <w:r>
              <w:t>经费保障在职人员数量</w:t>
            </w:r>
          </w:p>
        </w:tc>
        <w:tc>
          <w:tcPr>
            <w:tcW w:w="2268" w:type="dxa"/>
            <w:vAlign w:val="center"/>
          </w:tcPr>
          <w:p>
            <w:pPr>
              <w:pStyle w:val="13"/>
            </w:pPr>
            <w:r>
              <w:t>≥1人</w:t>
            </w:r>
          </w:p>
        </w:tc>
        <w:tc>
          <w:tcPr>
            <w:tcW w:w="1276" w:type="dxa"/>
            <w:vAlign w:val="center"/>
          </w:tcPr>
          <w:p>
            <w:pPr>
              <w:pStyle w:val="13"/>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人员经费发放率</w:t>
            </w:r>
          </w:p>
        </w:tc>
        <w:tc>
          <w:tcPr>
            <w:tcW w:w="2268" w:type="dxa"/>
            <w:vAlign w:val="center"/>
          </w:tcPr>
          <w:p>
            <w:pPr>
              <w:pStyle w:val="13"/>
            </w:pPr>
            <w:r>
              <w:t>≥95百分率</w:t>
            </w:r>
          </w:p>
        </w:tc>
        <w:tc>
          <w:tcPr>
            <w:tcW w:w="1276" w:type="dxa"/>
            <w:vAlign w:val="center"/>
          </w:tcPr>
          <w:p>
            <w:pPr>
              <w:pStyle w:val="13"/>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≤6.05万元</w:t>
            </w:r>
          </w:p>
        </w:tc>
        <w:tc>
          <w:tcPr>
            <w:tcW w:w="1276" w:type="dxa"/>
            <w:vAlign w:val="center"/>
          </w:tcPr>
          <w:p>
            <w:pPr>
              <w:pStyle w:val="13"/>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在职人员满意</w:t>
            </w:r>
          </w:p>
        </w:tc>
        <w:tc>
          <w:tcPr>
            <w:tcW w:w="5386" w:type="dxa"/>
            <w:vAlign w:val="center"/>
          </w:tcPr>
          <w:p>
            <w:pPr>
              <w:pStyle w:val="13"/>
            </w:pPr>
            <w:r>
              <w:t>在职人员满意</w:t>
            </w:r>
          </w:p>
        </w:tc>
        <w:tc>
          <w:tcPr>
            <w:tcW w:w="2268" w:type="dxa"/>
            <w:vAlign w:val="center"/>
          </w:tcPr>
          <w:p>
            <w:pPr>
              <w:pStyle w:val="13"/>
            </w:pPr>
            <w:r>
              <w:t>≥90百分率</w:t>
            </w:r>
          </w:p>
        </w:tc>
        <w:tc>
          <w:tcPr>
            <w:tcW w:w="1276" w:type="dxa"/>
            <w:vAlign w:val="center"/>
          </w:tcPr>
          <w:p>
            <w:pPr>
              <w:pStyle w:val="13"/>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13011126P00000410438J</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0.79</w:t>
            </w:r>
          </w:p>
        </w:tc>
        <w:tc>
          <w:tcPr>
            <w:tcW w:w="2835" w:type="dxa"/>
            <w:vAlign w:val="center"/>
          </w:tcPr>
          <w:p>
            <w:pPr>
              <w:pStyle w:val="11"/>
            </w:pPr>
            <w:r>
              <w:t>其中：财政    资金</w:t>
            </w:r>
          </w:p>
        </w:tc>
        <w:tc>
          <w:tcPr>
            <w:tcW w:w="2551" w:type="dxa"/>
            <w:vAlign w:val="center"/>
          </w:tcPr>
          <w:p>
            <w:pPr>
              <w:pStyle w:val="13"/>
            </w:pPr>
            <w:r>
              <w:t>0.79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退休人员统筹外经费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0.20</w:t>
            </w:r>
          </w:p>
        </w:tc>
        <w:tc>
          <w:tcPr>
            <w:tcW w:w="2835" w:type="dxa"/>
            <w:vAlign w:val="center"/>
          </w:tcPr>
          <w:p>
            <w:pPr>
              <w:pStyle w:val="14"/>
            </w:pPr>
            <w:r>
              <w:t>0.40</w:t>
            </w:r>
          </w:p>
        </w:tc>
        <w:tc>
          <w:tcPr>
            <w:tcW w:w="2551" w:type="dxa"/>
            <w:vAlign w:val="center"/>
          </w:tcPr>
          <w:p>
            <w:pPr>
              <w:pStyle w:val="14"/>
            </w:pPr>
            <w:r>
              <w:t>0.59</w:t>
            </w:r>
          </w:p>
        </w:tc>
        <w:tc>
          <w:tcPr>
            <w:tcW w:w="3544" w:type="dxa"/>
            <w:gridSpan w:val="2"/>
            <w:vAlign w:val="center"/>
          </w:tcPr>
          <w:p>
            <w:pPr>
              <w:pStyle w:val="14"/>
            </w:pPr>
            <w:r>
              <w:t>0.79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1.按时发放退休人员统筹外经费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人员经费执行率</w:t>
            </w:r>
          </w:p>
        </w:tc>
        <w:tc>
          <w:tcPr>
            <w:tcW w:w="5386" w:type="dxa"/>
            <w:vAlign w:val="center"/>
          </w:tcPr>
          <w:p>
            <w:pPr>
              <w:pStyle w:val="13"/>
            </w:pPr>
            <w:r>
              <w:t>按时发放退休人员经费</w:t>
            </w:r>
          </w:p>
        </w:tc>
        <w:tc>
          <w:tcPr>
            <w:tcW w:w="2268" w:type="dxa"/>
            <w:vAlign w:val="center"/>
          </w:tcPr>
          <w:p>
            <w:pPr>
              <w:pStyle w:val="13"/>
            </w:pPr>
            <w:r>
              <w:t>≥90百分率</w:t>
            </w:r>
          </w:p>
        </w:tc>
        <w:tc>
          <w:tcPr>
            <w:tcW w:w="1276" w:type="dxa"/>
            <w:vAlign w:val="center"/>
          </w:tcPr>
          <w:p>
            <w:pPr>
              <w:pStyle w:val="13"/>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≤0.8万元</w:t>
            </w:r>
          </w:p>
        </w:tc>
        <w:tc>
          <w:tcPr>
            <w:tcW w:w="1276" w:type="dxa"/>
            <w:vAlign w:val="center"/>
          </w:tcPr>
          <w:p>
            <w:pPr>
              <w:pStyle w:val="13"/>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w:t>
            </w:r>
          </w:p>
        </w:tc>
        <w:tc>
          <w:tcPr>
            <w:tcW w:w="5386" w:type="dxa"/>
            <w:vAlign w:val="center"/>
          </w:tcPr>
          <w:p>
            <w:pPr>
              <w:pStyle w:val="13"/>
            </w:pPr>
            <w:r>
              <w:t>人员满意</w:t>
            </w:r>
          </w:p>
        </w:tc>
        <w:tc>
          <w:tcPr>
            <w:tcW w:w="2268" w:type="dxa"/>
            <w:vAlign w:val="center"/>
          </w:tcPr>
          <w:p>
            <w:pPr>
              <w:pStyle w:val="13"/>
            </w:pPr>
            <w:r>
              <w:t>≥90百分率</w:t>
            </w:r>
          </w:p>
        </w:tc>
        <w:tc>
          <w:tcPr>
            <w:tcW w:w="1276" w:type="dxa"/>
            <w:vAlign w:val="center"/>
          </w:tcPr>
          <w:p>
            <w:pPr>
              <w:pStyle w:val="13"/>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13011126P00000410445K</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w:t>
            </w:r>
          </w:p>
        </w:tc>
        <w:tc>
          <w:tcPr>
            <w:tcW w:w="2835" w:type="dxa"/>
            <w:vAlign w:val="center"/>
          </w:tcPr>
          <w:p>
            <w:pPr>
              <w:pStyle w:val="11"/>
            </w:pPr>
            <w:r>
              <w:t>其中：财政    资金</w:t>
            </w:r>
          </w:p>
        </w:tc>
        <w:tc>
          <w:tcPr>
            <w:tcW w:w="2551" w:type="dxa"/>
            <w:vAlign w:val="center"/>
          </w:tcPr>
          <w:p>
            <w:pPr>
              <w:pStyle w:val="13"/>
            </w:pPr>
            <w:r>
              <w:t>1.21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行政事业单位应缴纳的残保金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1.21</w:t>
            </w:r>
          </w:p>
        </w:tc>
        <w:tc>
          <w:tcPr>
            <w:tcW w:w="2835" w:type="dxa"/>
            <w:vAlign w:val="center"/>
          </w:tcPr>
          <w:p>
            <w:pPr>
              <w:pStyle w:val="14"/>
            </w:pPr>
            <w:r>
              <w:t>1.21</w:t>
            </w:r>
          </w:p>
        </w:tc>
        <w:tc>
          <w:tcPr>
            <w:tcW w:w="2551" w:type="dxa"/>
            <w:vAlign w:val="center"/>
          </w:tcPr>
          <w:p>
            <w:pPr>
              <w:pStyle w:val="14"/>
            </w:pPr>
            <w:r>
              <w:t>1.21</w:t>
            </w:r>
          </w:p>
        </w:tc>
        <w:tc>
          <w:tcPr>
            <w:tcW w:w="3544" w:type="dxa"/>
            <w:gridSpan w:val="2"/>
            <w:vAlign w:val="center"/>
          </w:tcPr>
          <w:p>
            <w:pPr>
              <w:pStyle w:val="14"/>
            </w:pPr>
            <w:r>
              <w:t>1.21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1.行政事业单位应缴纳的残保金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残保金申报及时准确率</w:t>
            </w:r>
          </w:p>
        </w:tc>
        <w:tc>
          <w:tcPr>
            <w:tcW w:w="5386" w:type="dxa"/>
            <w:vAlign w:val="center"/>
          </w:tcPr>
          <w:p>
            <w:pPr>
              <w:pStyle w:val="13"/>
            </w:pPr>
            <w:r>
              <w:t>残保金申报及时准确率</w:t>
            </w:r>
          </w:p>
        </w:tc>
        <w:tc>
          <w:tcPr>
            <w:tcW w:w="2268" w:type="dxa"/>
            <w:vAlign w:val="center"/>
          </w:tcPr>
          <w:p>
            <w:pPr>
              <w:pStyle w:val="13"/>
            </w:pPr>
            <w:r>
              <w:t>≥90百分率</w:t>
            </w:r>
          </w:p>
        </w:tc>
        <w:tc>
          <w:tcPr>
            <w:tcW w:w="1276" w:type="dxa"/>
            <w:vAlign w:val="center"/>
          </w:tcPr>
          <w:p>
            <w:pPr>
              <w:pStyle w:val="13"/>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税务部门申报记录</w:t>
            </w:r>
          </w:p>
        </w:tc>
        <w:tc>
          <w:tcPr>
            <w:tcW w:w="5386" w:type="dxa"/>
            <w:vAlign w:val="center"/>
          </w:tcPr>
          <w:p>
            <w:pPr>
              <w:pStyle w:val="13"/>
            </w:pPr>
            <w:r>
              <w:t>税务部门申报记录</w:t>
            </w:r>
          </w:p>
        </w:tc>
        <w:tc>
          <w:tcPr>
            <w:tcW w:w="2268" w:type="dxa"/>
            <w:vAlign w:val="center"/>
          </w:tcPr>
          <w:p>
            <w:pPr>
              <w:pStyle w:val="13"/>
            </w:pPr>
            <w:r>
              <w:t>≤1.22万元</w:t>
            </w:r>
          </w:p>
        </w:tc>
        <w:tc>
          <w:tcPr>
            <w:tcW w:w="1276" w:type="dxa"/>
            <w:vAlign w:val="center"/>
          </w:tcPr>
          <w:p>
            <w:pPr>
              <w:pStyle w:val="13"/>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满意</w:t>
            </w:r>
          </w:p>
        </w:tc>
        <w:tc>
          <w:tcPr>
            <w:tcW w:w="1276" w:type="dxa"/>
            <w:vAlign w:val="center"/>
          </w:tcPr>
          <w:p>
            <w:pPr>
              <w:pStyle w:val="13"/>
            </w:pPr>
            <w:r>
              <w:t>税务、残联部门相关政策依据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27、党校业务经费绩效目标表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13011126P00000410973E</w:t>
            </w:r>
          </w:p>
        </w:tc>
        <w:tc>
          <w:tcPr>
            <w:tcW w:w="2835" w:type="dxa"/>
            <w:vAlign w:val="center"/>
          </w:tcPr>
          <w:p>
            <w:pPr>
              <w:pStyle w:val="11"/>
            </w:pPr>
            <w:r>
              <w:t>项目名称</w:t>
            </w:r>
          </w:p>
        </w:tc>
        <w:tc>
          <w:tcPr>
            <w:tcW w:w="6095" w:type="dxa"/>
            <w:gridSpan w:val="3"/>
            <w:vAlign w:val="center"/>
          </w:tcPr>
          <w:p>
            <w:pPr>
              <w:pStyle w:val="13"/>
            </w:pPr>
            <w:r>
              <w:t>党校业务经费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保障党校日常运转及业务开展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10.00</w:t>
            </w:r>
          </w:p>
        </w:tc>
        <w:tc>
          <w:tcPr>
            <w:tcW w:w="2551" w:type="dxa"/>
            <w:vAlign w:val="center"/>
          </w:tcPr>
          <w:p>
            <w:pPr>
              <w:pStyle w:val="14"/>
            </w:pPr>
            <w:r>
              <w:t>10.00</w:t>
            </w:r>
          </w:p>
        </w:tc>
        <w:tc>
          <w:tcPr>
            <w:tcW w:w="3544" w:type="dxa"/>
            <w:gridSpan w:val="2"/>
            <w:vAlign w:val="center"/>
          </w:tcPr>
          <w:p>
            <w:pPr>
              <w:pStyle w:val="14"/>
            </w:pPr>
            <w:r>
              <w:t>10.00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1.保障党校日常运转及培训班开展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组织培训班次</w:t>
            </w:r>
          </w:p>
        </w:tc>
        <w:tc>
          <w:tcPr>
            <w:tcW w:w="5386" w:type="dxa"/>
            <w:vAlign w:val="center"/>
          </w:tcPr>
          <w:p>
            <w:pPr>
              <w:pStyle w:val="13"/>
            </w:pPr>
            <w:r>
              <w:t>组织培训班次</w:t>
            </w:r>
          </w:p>
        </w:tc>
        <w:tc>
          <w:tcPr>
            <w:tcW w:w="2268" w:type="dxa"/>
            <w:vAlign w:val="center"/>
          </w:tcPr>
          <w:p>
            <w:pPr>
              <w:pStyle w:val="13"/>
            </w:pPr>
            <w:r>
              <w:t>≥30次</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培训对象满意度</w:t>
            </w:r>
          </w:p>
        </w:tc>
        <w:tc>
          <w:tcPr>
            <w:tcW w:w="5386" w:type="dxa"/>
            <w:vAlign w:val="center"/>
          </w:tcPr>
          <w:p>
            <w:pPr>
              <w:pStyle w:val="13"/>
            </w:pPr>
            <w:r>
              <w:t>培训对象满意度</w:t>
            </w:r>
          </w:p>
        </w:tc>
        <w:tc>
          <w:tcPr>
            <w:tcW w:w="2268" w:type="dxa"/>
            <w:vAlign w:val="center"/>
          </w:tcPr>
          <w:p>
            <w:pPr>
              <w:pStyle w:val="13"/>
            </w:pPr>
            <w:r>
              <w:t>≥95百分比</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≤40万元</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28、干部教育培训经费绩效目标表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13011126P00000410963J</w:t>
            </w:r>
          </w:p>
        </w:tc>
        <w:tc>
          <w:tcPr>
            <w:tcW w:w="2835" w:type="dxa"/>
            <w:vAlign w:val="center"/>
          </w:tcPr>
          <w:p>
            <w:pPr>
              <w:pStyle w:val="11"/>
            </w:pPr>
            <w:r>
              <w:t>项目名称</w:t>
            </w:r>
          </w:p>
        </w:tc>
        <w:tc>
          <w:tcPr>
            <w:tcW w:w="6095" w:type="dxa"/>
            <w:gridSpan w:val="3"/>
            <w:vAlign w:val="center"/>
          </w:tcPr>
          <w:p>
            <w:pPr>
              <w:pStyle w:val="13"/>
            </w:pPr>
            <w:r>
              <w:t>干部教育培训经费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干部教育培训</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1.保障党校师资建设和干部教育培训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举办培训班期数</w:t>
            </w:r>
          </w:p>
        </w:tc>
        <w:tc>
          <w:tcPr>
            <w:tcW w:w="5386" w:type="dxa"/>
            <w:vAlign w:val="center"/>
          </w:tcPr>
          <w:p>
            <w:pPr>
              <w:pStyle w:val="13"/>
            </w:pPr>
            <w:r>
              <w:t>举办培训班期数</w:t>
            </w:r>
          </w:p>
        </w:tc>
        <w:tc>
          <w:tcPr>
            <w:tcW w:w="2268" w:type="dxa"/>
            <w:vAlign w:val="center"/>
          </w:tcPr>
          <w:p>
            <w:pPr>
              <w:pStyle w:val="13"/>
            </w:pPr>
            <w:r>
              <w:t>≥20期</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培训对象满意度</w:t>
            </w:r>
          </w:p>
        </w:tc>
        <w:tc>
          <w:tcPr>
            <w:tcW w:w="5386" w:type="dxa"/>
            <w:vAlign w:val="center"/>
          </w:tcPr>
          <w:p>
            <w:pPr>
              <w:pStyle w:val="13"/>
            </w:pPr>
            <w:r>
              <w:t>培训对象满意度</w:t>
            </w:r>
          </w:p>
        </w:tc>
        <w:tc>
          <w:tcPr>
            <w:tcW w:w="2268" w:type="dxa"/>
            <w:vAlign w:val="center"/>
          </w:tcPr>
          <w:p>
            <w:pPr>
              <w:pStyle w:val="13"/>
            </w:pPr>
            <w:r>
              <w:t>≥95百分率</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≤120万元</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13011126P00000410806W</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w:t>
            </w:r>
          </w:p>
        </w:tc>
        <w:tc>
          <w:tcPr>
            <w:tcW w:w="2835" w:type="dxa"/>
            <w:vAlign w:val="center"/>
          </w:tcPr>
          <w:p>
            <w:pPr>
              <w:pStyle w:val="11"/>
            </w:pPr>
            <w:r>
              <w:t>其中：财政    资金</w:t>
            </w:r>
          </w:p>
        </w:tc>
        <w:tc>
          <w:tcPr>
            <w:tcW w:w="2551" w:type="dxa"/>
            <w:vAlign w:val="center"/>
          </w:tcPr>
          <w:p>
            <w:pPr>
              <w:pStyle w:val="13"/>
            </w:pPr>
            <w:r>
              <w:t>1.13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0.28</w:t>
            </w:r>
          </w:p>
        </w:tc>
        <w:tc>
          <w:tcPr>
            <w:tcW w:w="2835" w:type="dxa"/>
            <w:vAlign w:val="center"/>
          </w:tcPr>
          <w:p>
            <w:pPr>
              <w:pStyle w:val="14"/>
            </w:pPr>
            <w:r>
              <w:t>0.28</w:t>
            </w:r>
          </w:p>
        </w:tc>
        <w:tc>
          <w:tcPr>
            <w:tcW w:w="2551" w:type="dxa"/>
            <w:vAlign w:val="center"/>
          </w:tcPr>
          <w:p>
            <w:pPr>
              <w:pStyle w:val="14"/>
            </w:pPr>
            <w:r>
              <w:t>0.28</w:t>
            </w:r>
          </w:p>
        </w:tc>
        <w:tc>
          <w:tcPr>
            <w:tcW w:w="3544" w:type="dxa"/>
            <w:gridSpan w:val="2"/>
            <w:vAlign w:val="center"/>
          </w:tcPr>
          <w:p>
            <w:pPr>
              <w:pStyle w:val="14"/>
            </w:pPr>
            <w:r>
              <w:t>0.28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1.保障退休人员统筹外工资待遇发放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经费保障人员数量</w:t>
            </w:r>
          </w:p>
        </w:tc>
        <w:tc>
          <w:tcPr>
            <w:tcW w:w="5386" w:type="dxa"/>
            <w:vAlign w:val="center"/>
          </w:tcPr>
          <w:p>
            <w:pPr>
              <w:pStyle w:val="13"/>
            </w:pPr>
            <w:r>
              <w:t>经费保障人员数量</w:t>
            </w:r>
          </w:p>
        </w:tc>
        <w:tc>
          <w:tcPr>
            <w:tcW w:w="2268" w:type="dxa"/>
            <w:vAlign w:val="center"/>
          </w:tcPr>
          <w:p>
            <w:pPr>
              <w:pStyle w:val="13"/>
            </w:pPr>
            <w:r>
              <w:t>≥14人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≤1.13万元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≥90百分比</w:t>
            </w:r>
          </w:p>
        </w:tc>
        <w:tc>
          <w:tcPr>
            <w:tcW w:w="1276" w:type="dxa"/>
            <w:vAlign w:val="center"/>
          </w:tcPr>
          <w:p>
            <w:pPr>
              <w:pStyle w:val="13"/>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30、退役人员生活补助及就业帮扶人员绩效目标表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13011126P000004108084</w:t>
            </w:r>
          </w:p>
        </w:tc>
        <w:tc>
          <w:tcPr>
            <w:tcW w:w="2835" w:type="dxa"/>
            <w:vAlign w:val="center"/>
          </w:tcPr>
          <w:p>
            <w:pPr>
              <w:pStyle w:val="11"/>
            </w:pPr>
            <w:r>
              <w:t>项目名称</w:t>
            </w:r>
          </w:p>
        </w:tc>
        <w:tc>
          <w:tcPr>
            <w:tcW w:w="6095" w:type="dxa"/>
            <w:gridSpan w:val="3"/>
            <w:vAlign w:val="center"/>
          </w:tcPr>
          <w:p>
            <w:pPr>
              <w:pStyle w:val="13"/>
            </w:pPr>
            <w:r>
              <w:t>退役人员生活补助及就业帮扶人员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w:t>
            </w:r>
          </w:p>
        </w:tc>
        <w:tc>
          <w:tcPr>
            <w:tcW w:w="2835" w:type="dxa"/>
            <w:vAlign w:val="center"/>
          </w:tcPr>
          <w:p>
            <w:pPr>
              <w:pStyle w:val="11"/>
            </w:pPr>
            <w:r>
              <w:t>其中：财政    资金</w:t>
            </w:r>
          </w:p>
        </w:tc>
        <w:tc>
          <w:tcPr>
            <w:tcW w:w="2551" w:type="dxa"/>
            <w:vAlign w:val="center"/>
          </w:tcPr>
          <w:p>
            <w:pPr>
              <w:pStyle w:val="13"/>
            </w:pPr>
            <w:r>
              <w:t>5.28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退役人员生活补助发放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1.32</w:t>
            </w:r>
          </w:p>
        </w:tc>
        <w:tc>
          <w:tcPr>
            <w:tcW w:w="2835" w:type="dxa"/>
            <w:vAlign w:val="center"/>
          </w:tcPr>
          <w:p>
            <w:pPr>
              <w:pStyle w:val="14"/>
            </w:pPr>
            <w:r>
              <w:t>1.32</w:t>
            </w:r>
          </w:p>
        </w:tc>
        <w:tc>
          <w:tcPr>
            <w:tcW w:w="2551" w:type="dxa"/>
            <w:vAlign w:val="center"/>
          </w:tcPr>
          <w:p>
            <w:pPr>
              <w:pStyle w:val="14"/>
            </w:pPr>
            <w:r>
              <w:t>1.32</w:t>
            </w:r>
          </w:p>
        </w:tc>
        <w:tc>
          <w:tcPr>
            <w:tcW w:w="3544" w:type="dxa"/>
            <w:gridSpan w:val="2"/>
            <w:vAlign w:val="center"/>
          </w:tcPr>
          <w:p>
            <w:pPr>
              <w:pStyle w:val="14"/>
            </w:pPr>
            <w:r>
              <w:t>1.32</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1.保障退役人员生活补助发放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经费保障人员数量</w:t>
            </w:r>
          </w:p>
        </w:tc>
        <w:tc>
          <w:tcPr>
            <w:tcW w:w="5386" w:type="dxa"/>
            <w:vAlign w:val="center"/>
          </w:tcPr>
          <w:p>
            <w:pPr>
              <w:pStyle w:val="13"/>
            </w:pPr>
            <w:r>
              <w:t>经费保障人员数量</w:t>
            </w:r>
          </w:p>
        </w:tc>
        <w:tc>
          <w:tcPr>
            <w:tcW w:w="2268" w:type="dxa"/>
            <w:vAlign w:val="center"/>
          </w:tcPr>
          <w:p>
            <w:pPr>
              <w:pStyle w:val="13"/>
            </w:pPr>
            <w:r>
              <w:t>≥2人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≤5.28万元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人员经费发放率</w:t>
            </w:r>
          </w:p>
        </w:tc>
        <w:tc>
          <w:tcPr>
            <w:tcW w:w="2268" w:type="dxa"/>
            <w:vAlign w:val="center"/>
          </w:tcPr>
          <w:p>
            <w:pPr>
              <w:pStyle w:val="13"/>
            </w:pPr>
            <w:r>
              <w:t>≥90百分率</w:t>
            </w:r>
          </w:p>
        </w:tc>
        <w:tc>
          <w:tcPr>
            <w:tcW w:w="1276" w:type="dxa"/>
            <w:vAlign w:val="center"/>
          </w:tcPr>
          <w:p>
            <w:pPr>
              <w:pStyle w:val="13"/>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13011126P000004108007</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w:t>
            </w:r>
          </w:p>
        </w:tc>
        <w:tc>
          <w:tcPr>
            <w:tcW w:w="2835" w:type="dxa"/>
            <w:vAlign w:val="center"/>
          </w:tcPr>
          <w:p>
            <w:pPr>
              <w:pStyle w:val="11"/>
            </w:pPr>
            <w:r>
              <w:t>其中：财政    资金</w:t>
            </w:r>
          </w:p>
        </w:tc>
        <w:tc>
          <w:tcPr>
            <w:tcW w:w="2551" w:type="dxa"/>
            <w:vAlign w:val="center"/>
          </w:tcPr>
          <w:p>
            <w:pPr>
              <w:pStyle w:val="13"/>
            </w:pPr>
            <w:r>
              <w:t>2.25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行政事业单位应缴残保金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1.行政事业单位残保金缴纳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≤2.25元</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经费保障人员数量</w:t>
            </w:r>
          </w:p>
        </w:tc>
        <w:tc>
          <w:tcPr>
            <w:tcW w:w="5386" w:type="dxa"/>
            <w:vAlign w:val="center"/>
          </w:tcPr>
          <w:p>
            <w:pPr>
              <w:pStyle w:val="13"/>
            </w:pPr>
            <w:r>
              <w:t>经费保障人员数量</w:t>
            </w:r>
          </w:p>
        </w:tc>
        <w:tc>
          <w:tcPr>
            <w:tcW w:w="2268" w:type="dxa"/>
            <w:vAlign w:val="center"/>
          </w:tcPr>
          <w:p>
            <w:pPr>
              <w:pStyle w:val="13"/>
            </w:pPr>
            <w:r>
              <w:t>≥10人</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人员经费发放率</w:t>
            </w:r>
          </w:p>
        </w:tc>
        <w:tc>
          <w:tcPr>
            <w:tcW w:w="2268" w:type="dxa"/>
            <w:vAlign w:val="center"/>
          </w:tcPr>
          <w:p>
            <w:pPr>
              <w:pStyle w:val="13"/>
            </w:pPr>
            <w:r>
              <w:t>≥90百分率</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32、机关保安委托管理费绩效目标表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13011126P000004104467</w:t>
            </w:r>
          </w:p>
        </w:tc>
        <w:tc>
          <w:tcPr>
            <w:tcW w:w="2835" w:type="dxa"/>
            <w:vAlign w:val="center"/>
          </w:tcPr>
          <w:p>
            <w:pPr>
              <w:pStyle w:val="11"/>
            </w:pPr>
            <w:r>
              <w:t>项目名称</w:t>
            </w:r>
          </w:p>
        </w:tc>
        <w:tc>
          <w:tcPr>
            <w:tcW w:w="6095" w:type="dxa"/>
            <w:gridSpan w:val="3"/>
            <w:vAlign w:val="center"/>
          </w:tcPr>
          <w:p>
            <w:pPr>
              <w:pStyle w:val="13"/>
            </w:pPr>
            <w:r>
              <w:t>机关保安委托管理费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66.72</w:t>
            </w:r>
          </w:p>
        </w:tc>
        <w:tc>
          <w:tcPr>
            <w:tcW w:w="2835" w:type="dxa"/>
            <w:vAlign w:val="center"/>
          </w:tcPr>
          <w:p>
            <w:pPr>
              <w:pStyle w:val="11"/>
            </w:pPr>
            <w:r>
              <w:t>其中：财政    资金</w:t>
            </w:r>
          </w:p>
        </w:tc>
        <w:tc>
          <w:tcPr>
            <w:tcW w:w="2551" w:type="dxa"/>
            <w:vAlign w:val="center"/>
          </w:tcPr>
          <w:p>
            <w:pPr>
              <w:pStyle w:val="13"/>
            </w:pPr>
            <w:r>
              <w:t>66.72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提高服务水平保证机关事务正常运转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16.68</w:t>
            </w:r>
          </w:p>
        </w:tc>
        <w:tc>
          <w:tcPr>
            <w:tcW w:w="2835" w:type="dxa"/>
            <w:vAlign w:val="center"/>
          </w:tcPr>
          <w:p>
            <w:pPr>
              <w:pStyle w:val="14"/>
            </w:pPr>
            <w:r>
              <w:t>32.00</w:t>
            </w:r>
          </w:p>
        </w:tc>
        <w:tc>
          <w:tcPr>
            <w:tcW w:w="2551" w:type="dxa"/>
            <w:vAlign w:val="center"/>
          </w:tcPr>
          <w:p>
            <w:pPr>
              <w:pStyle w:val="14"/>
            </w:pPr>
            <w:r>
              <w:t>48.68</w:t>
            </w:r>
          </w:p>
        </w:tc>
        <w:tc>
          <w:tcPr>
            <w:tcW w:w="3544" w:type="dxa"/>
            <w:gridSpan w:val="2"/>
            <w:vAlign w:val="center"/>
          </w:tcPr>
          <w:p>
            <w:pPr>
              <w:pStyle w:val="14"/>
            </w:pPr>
            <w:r>
              <w:t>66.72</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1.更好做好后勤保障，提高服务水平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岗位数</w:t>
            </w:r>
          </w:p>
        </w:tc>
        <w:tc>
          <w:tcPr>
            <w:tcW w:w="5386" w:type="dxa"/>
            <w:vAlign w:val="center"/>
          </w:tcPr>
          <w:p>
            <w:pPr>
              <w:pStyle w:val="13"/>
            </w:pPr>
            <w:r>
              <w:t>岗位数</w:t>
            </w:r>
          </w:p>
        </w:tc>
        <w:tc>
          <w:tcPr>
            <w:tcW w:w="2268" w:type="dxa"/>
            <w:vAlign w:val="center"/>
          </w:tcPr>
          <w:p>
            <w:pPr>
              <w:pStyle w:val="13"/>
            </w:pPr>
            <w:r>
              <w:t>≥90百分比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关键要害岗位人员补助费财政拨款专款专用情况</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按照年度工作计划</w:t>
            </w:r>
          </w:p>
        </w:tc>
        <w:tc>
          <w:tcPr>
            <w:tcW w:w="5386" w:type="dxa"/>
            <w:vAlign w:val="center"/>
          </w:tcPr>
          <w:p>
            <w:pPr>
              <w:pStyle w:val="13"/>
            </w:pPr>
            <w:r>
              <w:t>按照年度工作计划</w:t>
            </w:r>
          </w:p>
        </w:tc>
        <w:tc>
          <w:tcPr>
            <w:tcW w:w="2268" w:type="dxa"/>
            <w:vAlign w:val="center"/>
          </w:tcPr>
          <w:p>
            <w:pPr>
              <w:pStyle w:val="13"/>
            </w:pPr>
            <w:r>
              <w:t>≥93百分比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意见建议采纳率（%）</w:t>
            </w:r>
          </w:p>
        </w:tc>
        <w:tc>
          <w:tcPr>
            <w:tcW w:w="5386" w:type="dxa"/>
            <w:vAlign w:val="center"/>
          </w:tcPr>
          <w:p>
            <w:pPr>
              <w:pStyle w:val="13"/>
            </w:pPr>
            <w:r>
              <w:t>意见建议采纳率（%）</w:t>
            </w:r>
          </w:p>
        </w:tc>
        <w:tc>
          <w:tcPr>
            <w:tcW w:w="2268" w:type="dxa"/>
            <w:vAlign w:val="center"/>
          </w:tcPr>
          <w:p>
            <w:pPr>
              <w:pStyle w:val="13"/>
            </w:pPr>
            <w:r>
              <w:t>≥96百分比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≥98百分比</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33、机关绿化保洁费绩效目标表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13011126P00000410448E</w:t>
            </w:r>
          </w:p>
        </w:tc>
        <w:tc>
          <w:tcPr>
            <w:tcW w:w="2835" w:type="dxa"/>
            <w:vAlign w:val="center"/>
          </w:tcPr>
          <w:p>
            <w:pPr>
              <w:pStyle w:val="11"/>
            </w:pPr>
            <w:r>
              <w:t>项目名称</w:t>
            </w:r>
          </w:p>
        </w:tc>
        <w:tc>
          <w:tcPr>
            <w:tcW w:w="6095" w:type="dxa"/>
            <w:gridSpan w:val="3"/>
            <w:vAlign w:val="center"/>
          </w:tcPr>
          <w:p>
            <w:pPr>
              <w:pStyle w:val="13"/>
            </w:pPr>
            <w:r>
              <w:t>机关绿化保洁费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64.27</w:t>
            </w:r>
          </w:p>
        </w:tc>
        <w:tc>
          <w:tcPr>
            <w:tcW w:w="2835" w:type="dxa"/>
            <w:vAlign w:val="center"/>
          </w:tcPr>
          <w:p>
            <w:pPr>
              <w:pStyle w:val="11"/>
            </w:pPr>
            <w:r>
              <w:t>其中：财政    资金</w:t>
            </w:r>
          </w:p>
        </w:tc>
        <w:tc>
          <w:tcPr>
            <w:tcW w:w="2551" w:type="dxa"/>
            <w:vAlign w:val="center"/>
          </w:tcPr>
          <w:p>
            <w:pPr>
              <w:pStyle w:val="13"/>
            </w:pPr>
            <w:r>
              <w:t>64.27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用于支付保洁人员劳务费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w:t>
            </w:r>
          </w:p>
        </w:tc>
        <w:tc>
          <w:tcPr>
            <w:tcW w:w="2835" w:type="dxa"/>
            <w:vAlign w:val="center"/>
          </w:tcPr>
          <w:p>
            <w:pPr>
              <w:pStyle w:val="14"/>
            </w:pPr>
            <w:r>
              <w:t>32.00</w:t>
            </w:r>
          </w:p>
        </w:tc>
        <w:tc>
          <w:tcPr>
            <w:tcW w:w="2551" w:type="dxa"/>
            <w:vAlign w:val="center"/>
          </w:tcPr>
          <w:p>
            <w:pPr>
              <w:pStyle w:val="14"/>
            </w:pPr>
            <w:r>
              <w:t>48.00</w:t>
            </w:r>
          </w:p>
        </w:tc>
        <w:tc>
          <w:tcPr>
            <w:tcW w:w="3544" w:type="dxa"/>
            <w:gridSpan w:val="2"/>
            <w:vAlign w:val="center"/>
          </w:tcPr>
          <w:p>
            <w:pPr>
              <w:pStyle w:val="14"/>
            </w:pPr>
            <w:r>
              <w:t>64.27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1.提高服务水平，保证正常运转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月巡查率</w:t>
            </w:r>
          </w:p>
        </w:tc>
        <w:tc>
          <w:tcPr>
            <w:tcW w:w="5386" w:type="dxa"/>
            <w:vAlign w:val="center"/>
          </w:tcPr>
          <w:p>
            <w:pPr>
              <w:pStyle w:val="13"/>
            </w:pPr>
            <w:r>
              <w:t>月巡查率</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≥94百分比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≥96百分比</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34、机关事务运行费绩效目标表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13011126P00000410457N</w:t>
            </w:r>
          </w:p>
        </w:tc>
        <w:tc>
          <w:tcPr>
            <w:tcW w:w="2835" w:type="dxa"/>
            <w:vAlign w:val="center"/>
          </w:tcPr>
          <w:p>
            <w:pPr>
              <w:pStyle w:val="11"/>
            </w:pPr>
            <w:r>
              <w:t>项目名称</w:t>
            </w:r>
          </w:p>
        </w:tc>
        <w:tc>
          <w:tcPr>
            <w:tcW w:w="6095" w:type="dxa"/>
            <w:gridSpan w:val="3"/>
            <w:vAlign w:val="center"/>
          </w:tcPr>
          <w:p>
            <w:pPr>
              <w:pStyle w:val="13"/>
            </w:pPr>
            <w:r>
              <w:t>机关事务运行费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用于保障机关食堂正常运转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1.提高服务水平，保证机关事务正常运转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提升工作效率</w:t>
            </w:r>
          </w:p>
        </w:tc>
        <w:tc>
          <w:tcPr>
            <w:tcW w:w="5386" w:type="dxa"/>
            <w:vAlign w:val="center"/>
          </w:tcPr>
          <w:p>
            <w:pPr>
              <w:pStyle w:val="13"/>
            </w:pPr>
            <w:r>
              <w:t>提升工作效率</w:t>
            </w:r>
          </w:p>
        </w:tc>
        <w:tc>
          <w:tcPr>
            <w:tcW w:w="2268" w:type="dxa"/>
            <w:vAlign w:val="center"/>
          </w:tcPr>
          <w:p>
            <w:pPr>
              <w:pStyle w:val="13"/>
            </w:pPr>
            <w:r>
              <w:t>≥93百分比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≥94百分比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覆盖服务人口</w:t>
            </w:r>
          </w:p>
        </w:tc>
        <w:tc>
          <w:tcPr>
            <w:tcW w:w="5386" w:type="dxa"/>
            <w:vAlign w:val="center"/>
          </w:tcPr>
          <w:p>
            <w:pPr>
              <w:pStyle w:val="13"/>
            </w:pPr>
            <w:r>
              <w:t>覆盖服务人口</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≥96百分比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35、净化饮水租赁项目绩效目标表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13011126P000004109014</w:t>
            </w:r>
          </w:p>
        </w:tc>
        <w:tc>
          <w:tcPr>
            <w:tcW w:w="2835" w:type="dxa"/>
            <w:vAlign w:val="center"/>
          </w:tcPr>
          <w:p>
            <w:pPr>
              <w:pStyle w:val="11"/>
            </w:pPr>
            <w:r>
              <w:t>项目名称</w:t>
            </w:r>
          </w:p>
        </w:tc>
        <w:tc>
          <w:tcPr>
            <w:tcW w:w="6095" w:type="dxa"/>
            <w:gridSpan w:val="3"/>
            <w:vAlign w:val="center"/>
          </w:tcPr>
          <w:p>
            <w:pPr>
              <w:pStyle w:val="13"/>
            </w:pPr>
            <w:r>
              <w:t>净化饮水租赁项目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6.02</w:t>
            </w:r>
          </w:p>
        </w:tc>
        <w:tc>
          <w:tcPr>
            <w:tcW w:w="2835" w:type="dxa"/>
            <w:vAlign w:val="center"/>
          </w:tcPr>
          <w:p>
            <w:pPr>
              <w:pStyle w:val="11"/>
            </w:pPr>
            <w:r>
              <w:t>其中：财政    资金</w:t>
            </w:r>
          </w:p>
        </w:tc>
        <w:tc>
          <w:tcPr>
            <w:tcW w:w="2551" w:type="dxa"/>
            <w:vAlign w:val="center"/>
          </w:tcPr>
          <w:p>
            <w:pPr>
              <w:pStyle w:val="13"/>
            </w:pPr>
            <w:r>
              <w:t>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用于保障大院日常饮水需求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4.00</w:t>
            </w:r>
          </w:p>
        </w:tc>
        <w:tc>
          <w:tcPr>
            <w:tcW w:w="3544" w:type="dxa"/>
            <w:gridSpan w:val="2"/>
            <w:vAlign w:val="center"/>
          </w:tcPr>
          <w:p>
            <w:pPr>
              <w:pStyle w:val="14"/>
            </w:pPr>
            <w:r>
              <w:t>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1.保障机关大院工作正常运转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购置数量</w:t>
            </w:r>
          </w:p>
        </w:tc>
        <w:tc>
          <w:tcPr>
            <w:tcW w:w="2268" w:type="dxa"/>
            <w:vAlign w:val="center"/>
          </w:tcPr>
          <w:p>
            <w:pPr>
              <w:pStyle w:val="13"/>
            </w:pPr>
            <w:r>
              <w:t>≥90百分比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实施进度</w:t>
            </w:r>
          </w:p>
        </w:tc>
        <w:tc>
          <w:tcPr>
            <w:tcW w:w="5386" w:type="dxa"/>
            <w:vAlign w:val="center"/>
          </w:tcPr>
          <w:p>
            <w:pPr>
              <w:pStyle w:val="13"/>
            </w:pPr>
            <w:r>
              <w:t>实施进度</w:t>
            </w:r>
          </w:p>
        </w:tc>
        <w:tc>
          <w:tcPr>
            <w:tcW w:w="2268" w:type="dxa"/>
            <w:vAlign w:val="center"/>
          </w:tcPr>
          <w:p>
            <w:pPr>
              <w:pStyle w:val="13"/>
            </w:pPr>
            <w:r>
              <w:t>≥96百分比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需求满足率</w:t>
            </w:r>
          </w:p>
        </w:tc>
        <w:tc>
          <w:tcPr>
            <w:tcW w:w="5386" w:type="dxa"/>
            <w:vAlign w:val="center"/>
          </w:tcPr>
          <w:p>
            <w:pPr>
              <w:pStyle w:val="13"/>
            </w:pPr>
            <w:r>
              <w:t>需求满足率</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≥93百分比</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36、空调电梯保养年检维修费绩效目标表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13011126P00000410905J</w:t>
            </w:r>
          </w:p>
        </w:tc>
        <w:tc>
          <w:tcPr>
            <w:tcW w:w="2835" w:type="dxa"/>
            <w:vAlign w:val="center"/>
          </w:tcPr>
          <w:p>
            <w:pPr>
              <w:pStyle w:val="11"/>
            </w:pPr>
            <w:r>
              <w:t>项目名称</w:t>
            </w:r>
          </w:p>
        </w:tc>
        <w:tc>
          <w:tcPr>
            <w:tcW w:w="6095" w:type="dxa"/>
            <w:gridSpan w:val="3"/>
            <w:vAlign w:val="center"/>
          </w:tcPr>
          <w:p>
            <w:pPr>
              <w:pStyle w:val="13"/>
            </w:pPr>
            <w:r>
              <w:t>空调电梯保养年检维修费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用于区政务大楼电梯维修维护</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2.00</w:t>
            </w:r>
          </w:p>
        </w:tc>
        <w:tc>
          <w:tcPr>
            <w:tcW w:w="3544" w:type="dxa"/>
            <w:gridSpan w:val="2"/>
            <w:vAlign w:val="center"/>
          </w:tcPr>
          <w:p>
            <w:pPr>
              <w:pStyle w:val="14"/>
            </w:pPr>
            <w:r>
              <w:t>3.00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1.提升服务意识，提升保障水平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异常处理能力</w:t>
            </w:r>
          </w:p>
        </w:tc>
        <w:tc>
          <w:tcPr>
            <w:tcW w:w="5386" w:type="dxa"/>
            <w:vAlign w:val="center"/>
          </w:tcPr>
          <w:p>
            <w:pPr>
              <w:pStyle w:val="13"/>
            </w:pPr>
            <w:r>
              <w:t>异常处理能力</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符合标准</w:t>
            </w:r>
          </w:p>
        </w:tc>
        <w:tc>
          <w:tcPr>
            <w:tcW w:w="5386" w:type="dxa"/>
            <w:vAlign w:val="center"/>
          </w:tcPr>
          <w:p>
            <w:pPr>
              <w:pStyle w:val="13"/>
            </w:pPr>
            <w:r>
              <w:t>符合标准</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监测时间</w:t>
            </w:r>
          </w:p>
        </w:tc>
        <w:tc>
          <w:tcPr>
            <w:tcW w:w="5386" w:type="dxa"/>
            <w:vAlign w:val="center"/>
          </w:tcPr>
          <w:p>
            <w:pPr>
              <w:pStyle w:val="13"/>
            </w:pPr>
            <w:r>
              <w:t>监测时间</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≥96百分比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≥98百分比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13011126P000004104686</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57.29</w:t>
            </w:r>
          </w:p>
        </w:tc>
        <w:tc>
          <w:tcPr>
            <w:tcW w:w="2835" w:type="dxa"/>
            <w:vAlign w:val="center"/>
          </w:tcPr>
          <w:p>
            <w:pPr>
              <w:pStyle w:val="11"/>
            </w:pPr>
            <w:r>
              <w:t>其中：财政    资金</w:t>
            </w:r>
          </w:p>
        </w:tc>
        <w:tc>
          <w:tcPr>
            <w:tcW w:w="2551" w:type="dxa"/>
            <w:vAlign w:val="center"/>
          </w:tcPr>
          <w:p>
            <w:pPr>
              <w:pStyle w:val="13"/>
            </w:pPr>
            <w:r>
              <w:t>57.29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57.29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1.提高服务水平，提高服务满意度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综合业务管理工作完成率</w:t>
            </w:r>
          </w:p>
        </w:tc>
        <w:tc>
          <w:tcPr>
            <w:tcW w:w="5386" w:type="dxa"/>
            <w:vAlign w:val="center"/>
          </w:tcPr>
          <w:p>
            <w:pPr>
              <w:pStyle w:val="13"/>
            </w:pPr>
            <w:r>
              <w:t>综合业务管理工作完成率</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2268" w:type="dxa"/>
            <w:vAlign w:val="center"/>
          </w:tcPr>
          <w:p>
            <w:pPr>
              <w:pStyle w:val="13"/>
            </w:pPr>
            <w:r>
              <w:t>≥96百分比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386" w:type="dxa"/>
            <w:vAlign w:val="center"/>
          </w:tcPr>
          <w:p>
            <w:pPr>
              <w:pStyle w:val="13"/>
            </w:pPr>
            <w:r>
              <w:t>公众满意度</w:t>
            </w:r>
          </w:p>
        </w:tc>
        <w:tc>
          <w:tcPr>
            <w:tcW w:w="2268" w:type="dxa"/>
            <w:vAlign w:val="center"/>
          </w:tcPr>
          <w:p>
            <w:pPr>
              <w:pStyle w:val="13"/>
            </w:pPr>
            <w:r>
              <w:t>≥98百分比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38、离退休区级老领导慰问经费绩效目标表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13011126P00000410902P</w:t>
            </w:r>
          </w:p>
        </w:tc>
        <w:tc>
          <w:tcPr>
            <w:tcW w:w="2835" w:type="dxa"/>
            <w:vAlign w:val="center"/>
          </w:tcPr>
          <w:p>
            <w:pPr>
              <w:pStyle w:val="11"/>
            </w:pPr>
            <w:r>
              <w:t>项目名称</w:t>
            </w:r>
          </w:p>
        </w:tc>
        <w:tc>
          <w:tcPr>
            <w:tcW w:w="6095" w:type="dxa"/>
            <w:gridSpan w:val="3"/>
            <w:vAlign w:val="center"/>
          </w:tcPr>
          <w:p>
            <w:pPr>
              <w:pStyle w:val="13"/>
            </w:pPr>
            <w:r>
              <w:t>离退休区级老领导慰问经费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用于慰问老干部相关费用支出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2.50</w:t>
            </w:r>
          </w:p>
        </w:tc>
        <w:tc>
          <w:tcPr>
            <w:tcW w:w="3544" w:type="dxa"/>
            <w:gridSpan w:val="2"/>
            <w:vAlign w:val="center"/>
          </w:tcPr>
          <w:p>
            <w:pPr>
              <w:pStyle w:val="14"/>
            </w:pPr>
            <w:r>
              <w:t>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1.提高服务水平，提升质量保证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成果应用效果</w:t>
            </w:r>
          </w:p>
        </w:tc>
        <w:tc>
          <w:tcPr>
            <w:tcW w:w="5386" w:type="dxa"/>
            <w:vAlign w:val="center"/>
          </w:tcPr>
          <w:p>
            <w:pPr>
              <w:pStyle w:val="13"/>
            </w:pPr>
            <w:r>
              <w:t>成果应用效果</w:t>
            </w:r>
          </w:p>
        </w:tc>
        <w:tc>
          <w:tcPr>
            <w:tcW w:w="2268" w:type="dxa"/>
            <w:vAlign w:val="center"/>
          </w:tcPr>
          <w:p>
            <w:pPr>
              <w:pStyle w:val="13"/>
            </w:pPr>
            <w:r>
              <w:t>≥96百分比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用户使用满意度</w:t>
            </w:r>
          </w:p>
        </w:tc>
        <w:tc>
          <w:tcPr>
            <w:tcW w:w="2268" w:type="dxa"/>
            <w:vAlign w:val="center"/>
          </w:tcPr>
          <w:p>
            <w:pPr>
              <w:pStyle w:val="13"/>
            </w:pPr>
            <w:r>
              <w:t>≥95百分比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39、区政府七楼会议室话筒设备绩效目标表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13011126P000004109066</w:t>
            </w:r>
          </w:p>
        </w:tc>
        <w:tc>
          <w:tcPr>
            <w:tcW w:w="2835" w:type="dxa"/>
            <w:vAlign w:val="center"/>
          </w:tcPr>
          <w:p>
            <w:pPr>
              <w:pStyle w:val="11"/>
            </w:pPr>
            <w:r>
              <w:t>项目名称</w:t>
            </w:r>
          </w:p>
        </w:tc>
        <w:tc>
          <w:tcPr>
            <w:tcW w:w="6095" w:type="dxa"/>
            <w:gridSpan w:val="3"/>
            <w:vAlign w:val="center"/>
          </w:tcPr>
          <w:p>
            <w:pPr>
              <w:pStyle w:val="13"/>
            </w:pPr>
            <w:r>
              <w:t>区政府七楼会议室话筒设备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w:t>
            </w:r>
          </w:p>
        </w:tc>
        <w:tc>
          <w:tcPr>
            <w:tcW w:w="2835" w:type="dxa"/>
            <w:vAlign w:val="center"/>
          </w:tcPr>
          <w:p>
            <w:pPr>
              <w:pStyle w:val="11"/>
            </w:pPr>
            <w:r>
              <w:t>其中：财政    资金</w:t>
            </w:r>
          </w:p>
        </w:tc>
        <w:tc>
          <w:tcPr>
            <w:tcW w:w="2551" w:type="dxa"/>
            <w:vAlign w:val="center"/>
          </w:tcPr>
          <w:p>
            <w:pPr>
              <w:pStyle w:val="13"/>
            </w:pPr>
            <w:r>
              <w:t>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用于保障七楼会议室正常运转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2.00</w:t>
            </w:r>
          </w:p>
        </w:tc>
        <w:tc>
          <w:tcPr>
            <w:tcW w:w="3544" w:type="dxa"/>
            <w:gridSpan w:val="2"/>
            <w:vAlign w:val="center"/>
          </w:tcPr>
          <w:p>
            <w:pPr>
              <w:pStyle w:val="14"/>
            </w:pPr>
            <w:r>
              <w:t>2.73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1.提高服务意识，提高服务水平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关键技术</w:t>
            </w:r>
          </w:p>
        </w:tc>
        <w:tc>
          <w:tcPr>
            <w:tcW w:w="5386" w:type="dxa"/>
            <w:vAlign w:val="center"/>
          </w:tcPr>
          <w:p>
            <w:pPr>
              <w:pStyle w:val="13"/>
            </w:pPr>
            <w:r>
              <w:t>关键技术</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w:t>
            </w:r>
          </w:p>
        </w:tc>
        <w:tc>
          <w:tcPr>
            <w:tcW w:w="5386" w:type="dxa"/>
            <w:vAlign w:val="center"/>
          </w:tcPr>
          <w:p>
            <w:pPr>
              <w:pStyle w:val="13"/>
            </w:pPr>
            <w:r>
              <w:t>系统运行</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抽查工作完成情况</w:t>
            </w:r>
          </w:p>
        </w:tc>
        <w:tc>
          <w:tcPr>
            <w:tcW w:w="5386" w:type="dxa"/>
            <w:vAlign w:val="center"/>
          </w:tcPr>
          <w:p>
            <w:pPr>
              <w:pStyle w:val="13"/>
            </w:pPr>
            <w:r>
              <w:t>抽查工作完成情况</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增强影响力</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40、石家庄市栾城区机关后勤服务中心区委区政府机关大院及综合办公楼供暖管网系统更换、保养维修工程（石财债务202514号）绩效目标表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13011125P000099100365</w:t>
            </w:r>
          </w:p>
        </w:tc>
        <w:tc>
          <w:tcPr>
            <w:tcW w:w="2835" w:type="dxa"/>
            <w:vAlign w:val="center"/>
          </w:tcPr>
          <w:p>
            <w:pPr>
              <w:pStyle w:val="11"/>
            </w:pPr>
            <w:r>
              <w:t>项目名称</w:t>
            </w:r>
          </w:p>
        </w:tc>
        <w:tc>
          <w:tcPr>
            <w:tcW w:w="6095" w:type="dxa"/>
            <w:gridSpan w:val="3"/>
            <w:vAlign w:val="center"/>
          </w:tcPr>
          <w:p>
            <w:pPr>
              <w:pStyle w:val="13"/>
            </w:pPr>
            <w:r>
              <w:t>石家庄市栾城区机关后勤服务中心区委区政府机关大院及综合办公楼供暖管网系统更换、保养维修工程（石财债务202514号）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5.08</w:t>
            </w:r>
          </w:p>
        </w:tc>
        <w:tc>
          <w:tcPr>
            <w:tcW w:w="2835" w:type="dxa"/>
            <w:vAlign w:val="center"/>
          </w:tcPr>
          <w:p>
            <w:pPr>
              <w:pStyle w:val="11"/>
            </w:pPr>
            <w:r>
              <w:t>其中：财政    资金</w:t>
            </w:r>
          </w:p>
        </w:tc>
        <w:tc>
          <w:tcPr>
            <w:tcW w:w="2551" w:type="dxa"/>
            <w:vAlign w:val="center"/>
          </w:tcPr>
          <w:p>
            <w:pPr>
              <w:pStyle w:val="13"/>
            </w:pPr>
            <w:r>
              <w:t>5.08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提高服务水平，保障工作正常运转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硬件设备数量</w:t>
            </w:r>
          </w:p>
        </w:tc>
        <w:tc>
          <w:tcPr>
            <w:tcW w:w="5386" w:type="dxa"/>
            <w:vAlign w:val="center"/>
          </w:tcPr>
          <w:p>
            <w:pPr>
              <w:pStyle w:val="13"/>
            </w:pPr>
            <w:r>
              <w:t>购买硬件设备的数量</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项目验收情况 </w:t>
            </w:r>
          </w:p>
        </w:tc>
        <w:tc>
          <w:tcPr>
            <w:tcW w:w="5386" w:type="dxa"/>
            <w:vAlign w:val="center"/>
          </w:tcPr>
          <w:p>
            <w:pPr>
              <w:pStyle w:val="13"/>
            </w:pPr>
            <w:r>
              <w:t xml:space="preserve">项目验收情况 </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项目预期使用寿命</w:t>
            </w:r>
          </w:p>
        </w:tc>
        <w:tc>
          <w:tcPr>
            <w:tcW w:w="5386" w:type="dxa"/>
            <w:vAlign w:val="center"/>
          </w:tcPr>
          <w:p>
            <w:pPr>
              <w:pStyle w:val="13"/>
            </w:pPr>
            <w:r>
              <w:t>项目预期使用寿命</w:t>
            </w:r>
          </w:p>
        </w:tc>
        <w:tc>
          <w:tcPr>
            <w:tcW w:w="2268" w:type="dxa"/>
            <w:vAlign w:val="center"/>
          </w:tcPr>
          <w:p>
            <w:pPr>
              <w:pStyle w:val="13"/>
            </w:pPr>
            <w:r>
              <w:t>≥96百分比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用户使用满意度(%)</w:t>
            </w:r>
          </w:p>
        </w:tc>
        <w:tc>
          <w:tcPr>
            <w:tcW w:w="2268" w:type="dxa"/>
            <w:vAlign w:val="center"/>
          </w:tcPr>
          <w:p>
            <w:pPr>
              <w:pStyle w:val="13"/>
            </w:pPr>
            <w:r>
              <w:t>≥98百分比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41、四大班子广电网络收视费绩效目标表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13011126P00000410903B</w:t>
            </w:r>
          </w:p>
        </w:tc>
        <w:tc>
          <w:tcPr>
            <w:tcW w:w="2835" w:type="dxa"/>
            <w:vAlign w:val="center"/>
          </w:tcPr>
          <w:p>
            <w:pPr>
              <w:pStyle w:val="11"/>
            </w:pPr>
            <w:r>
              <w:t>项目名称</w:t>
            </w:r>
          </w:p>
        </w:tc>
        <w:tc>
          <w:tcPr>
            <w:tcW w:w="6095" w:type="dxa"/>
            <w:gridSpan w:val="3"/>
            <w:vAlign w:val="center"/>
          </w:tcPr>
          <w:p>
            <w:pPr>
              <w:pStyle w:val="13"/>
            </w:pPr>
            <w:r>
              <w:t>四大班子广电网络收视费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保障四大班子网络电视服务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1.提高服务意识，提升服务水平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≥93百分比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≥96百分比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用户满意度</w:t>
            </w:r>
          </w:p>
        </w:tc>
        <w:tc>
          <w:tcPr>
            <w:tcW w:w="2268" w:type="dxa"/>
            <w:vAlign w:val="center"/>
          </w:tcPr>
          <w:p>
            <w:pPr>
              <w:pStyle w:val="13"/>
            </w:pPr>
            <w:r>
              <w:t>≥95百分比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13011126P00000410455F</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4.88</w:t>
            </w:r>
          </w:p>
        </w:tc>
        <w:tc>
          <w:tcPr>
            <w:tcW w:w="2835" w:type="dxa"/>
            <w:vAlign w:val="center"/>
          </w:tcPr>
          <w:p>
            <w:pPr>
              <w:pStyle w:val="11"/>
            </w:pPr>
            <w:r>
              <w:t>其中：财政    资金</w:t>
            </w:r>
          </w:p>
        </w:tc>
        <w:tc>
          <w:tcPr>
            <w:tcW w:w="2551" w:type="dxa"/>
            <w:vAlign w:val="center"/>
          </w:tcPr>
          <w:p>
            <w:pPr>
              <w:pStyle w:val="13"/>
            </w:pPr>
            <w:r>
              <w:t>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1.提高服务水平，保证工作正常运转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总人数</w:t>
            </w:r>
          </w:p>
        </w:tc>
        <w:tc>
          <w:tcPr>
            <w:tcW w:w="5386" w:type="dxa"/>
            <w:vAlign w:val="center"/>
          </w:tcPr>
          <w:p>
            <w:pPr>
              <w:pStyle w:val="13"/>
            </w:pPr>
            <w:r>
              <w:t>总人数</w:t>
            </w:r>
          </w:p>
        </w:tc>
        <w:tc>
          <w:tcPr>
            <w:tcW w:w="2268" w:type="dxa"/>
            <w:vAlign w:val="center"/>
          </w:tcPr>
          <w:p>
            <w:pPr>
              <w:pStyle w:val="13"/>
            </w:pPr>
            <w:r>
              <w:t>≥90百分比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≥92百分比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工作完成的时效</w:t>
            </w:r>
          </w:p>
        </w:tc>
        <w:tc>
          <w:tcPr>
            <w:tcW w:w="2268" w:type="dxa"/>
            <w:vAlign w:val="center"/>
          </w:tcPr>
          <w:p>
            <w:pPr>
              <w:pStyle w:val="13"/>
            </w:pPr>
            <w:r>
              <w:t>≥94百分比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保障相关业务、工作等开展情况</w:t>
            </w:r>
          </w:p>
        </w:tc>
        <w:tc>
          <w:tcPr>
            <w:tcW w:w="2268" w:type="dxa"/>
            <w:vAlign w:val="center"/>
          </w:tcPr>
          <w:p>
            <w:pPr>
              <w:pStyle w:val="13"/>
            </w:pPr>
            <w:r>
              <w:t>≥95百分比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提供工作建议</w:t>
            </w:r>
          </w:p>
        </w:tc>
        <w:tc>
          <w:tcPr>
            <w:tcW w:w="5386" w:type="dxa"/>
            <w:vAlign w:val="center"/>
          </w:tcPr>
          <w:p>
            <w:pPr>
              <w:pStyle w:val="13"/>
            </w:pPr>
            <w:r>
              <w:t>提供工作建议</w:t>
            </w:r>
          </w:p>
        </w:tc>
        <w:tc>
          <w:tcPr>
            <w:tcW w:w="2268" w:type="dxa"/>
            <w:vAlign w:val="center"/>
          </w:tcPr>
          <w:p>
            <w:pPr>
              <w:pStyle w:val="13"/>
            </w:pPr>
            <w:r>
              <w:t>≥96百分比</w:t>
            </w:r>
          </w:p>
        </w:tc>
        <w:tc>
          <w:tcPr>
            <w:tcW w:w="1276" w:type="dxa"/>
            <w:vAlign w:val="center"/>
          </w:tcPr>
          <w:p>
            <w:pPr>
              <w:pStyle w:val="13"/>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43、综合办公楼维修维护费绩效目标表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13011126P00000410904Y</w:t>
            </w:r>
          </w:p>
        </w:tc>
        <w:tc>
          <w:tcPr>
            <w:tcW w:w="2835" w:type="dxa"/>
            <w:vAlign w:val="center"/>
          </w:tcPr>
          <w:p>
            <w:pPr>
              <w:pStyle w:val="11"/>
            </w:pPr>
            <w:r>
              <w:t>项目名称</w:t>
            </w:r>
          </w:p>
        </w:tc>
        <w:tc>
          <w:tcPr>
            <w:tcW w:w="6095" w:type="dxa"/>
            <w:gridSpan w:val="3"/>
            <w:vAlign w:val="center"/>
          </w:tcPr>
          <w:p>
            <w:pPr>
              <w:pStyle w:val="13"/>
            </w:pPr>
            <w:r>
              <w:t>综合办公楼维修维护费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w:t>
            </w:r>
          </w:p>
        </w:tc>
        <w:tc>
          <w:tcPr>
            <w:tcW w:w="2835" w:type="dxa"/>
            <w:vAlign w:val="center"/>
          </w:tcPr>
          <w:p>
            <w:pPr>
              <w:pStyle w:val="11"/>
            </w:pPr>
            <w:r>
              <w:t>其中：财政    资金</w:t>
            </w:r>
          </w:p>
        </w:tc>
        <w:tc>
          <w:tcPr>
            <w:tcW w:w="2551" w:type="dxa"/>
            <w:vAlign w:val="center"/>
          </w:tcPr>
          <w:p>
            <w:pPr>
              <w:pStyle w:val="13"/>
            </w:pPr>
            <w:r>
              <w:t>3.05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用于政府大楼维修维护保养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1.50</w:t>
            </w:r>
          </w:p>
        </w:tc>
        <w:tc>
          <w:tcPr>
            <w:tcW w:w="2551" w:type="dxa"/>
            <w:vAlign w:val="center"/>
          </w:tcPr>
          <w:p>
            <w:pPr>
              <w:pStyle w:val="14"/>
            </w:pPr>
            <w:r>
              <w:t>2.00</w:t>
            </w:r>
          </w:p>
        </w:tc>
        <w:tc>
          <w:tcPr>
            <w:tcW w:w="3544" w:type="dxa"/>
            <w:gridSpan w:val="2"/>
            <w:vAlign w:val="center"/>
          </w:tcPr>
          <w:p>
            <w:pPr>
              <w:pStyle w:val="14"/>
            </w:pPr>
            <w:r>
              <w:t>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1.提升服务意识，提高服务水平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异常处理能力</w:t>
            </w:r>
          </w:p>
        </w:tc>
        <w:tc>
          <w:tcPr>
            <w:tcW w:w="5386" w:type="dxa"/>
            <w:vAlign w:val="center"/>
          </w:tcPr>
          <w:p>
            <w:pPr>
              <w:pStyle w:val="13"/>
            </w:pPr>
            <w:r>
              <w:t>异常处理能力</w:t>
            </w:r>
          </w:p>
        </w:tc>
        <w:tc>
          <w:tcPr>
            <w:tcW w:w="2268" w:type="dxa"/>
            <w:vAlign w:val="center"/>
          </w:tcPr>
          <w:p>
            <w:pPr>
              <w:pStyle w:val="13"/>
            </w:pPr>
            <w:r>
              <w:t>≥90百分比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符合标准</w:t>
            </w:r>
          </w:p>
        </w:tc>
        <w:tc>
          <w:tcPr>
            <w:tcW w:w="5386" w:type="dxa"/>
            <w:vAlign w:val="center"/>
          </w:tcPr>
          <w:p>
            <w:pPr>
              <w:pStyle w:val="13"/>
            </w:pPr>
            <w:r>
              <w:t>符合标准</w:t>
            </w:r>
          </w:p>
        </w:tc>
        <w:tc>
          <w:tcPr>
            <w:tcW w:w="2268" w:type="dxa"/>
            <w:vAlign w:val="center"/>
          </w:tcPr>
          <w:p>
            <w:pPr>
              <w:pStyle w:val="13"/>
            </w:pPr>
            <w:r>
              <w:t>≥91百分比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实施进度</w:t>
            </w:r>
          </w:p>
        </w:tc>
        <w:tc>
          <w:tcPr>
            <w:tcW w:w="5386" w:type="dxa"/>
            <w:vAlign w:val="center"/>
          </w:tcPr>
          <w:p>
            <w:pPr>
              <w:pStyle w:val="13"/>
            </w:pPr>
            <w:r>
              <w:t>实施进度</w:t>
            </w:r>
          </w:p>
        </w:tc>
        <w:tc>
          <w:tcPr>
            <w:tcW w:w="2268" w:type="dxa"/>
            <w:vAlign w:val="center"/>
          </w:tcPr>
          <w:p>
            <w:pPr>
              <w:pStyle w:val="13"/>
            </w:pPr>
            <w:r>
              <w:t>≥92百分比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隐患消除情况</w:t>
            </w:r>
          </w:p>
        </w:tc>
        <w:tc>
          <w:tcPr>
            <w:tcW w:w="5386" w:type="dxa"/>
            <w:vAlign w:val="center"/>
          </w:tcPr>
          <w:p>
            <w:pPr>
              <w:pStyle w:val="13"/>
            </w:pPr>
            <w:r>
              <w:t>隐患消除情况</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≥95百分比</w:t>
            </w:r>
          </w:p>
        </w:tc>
        <w:tc>
          <w:tcPr>
            <w:tcW w:w="1276" w:type="dxa"/>
            <w:vAlign w:val="center"/>
          </w:tcPr>
          <w:p>
            <w:pPr>
              <w:pStyle w:val="13"/>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≥96百分比</w:t>
            </w:r>
          </w:p>
        </w:tc>
        <w:tc>
          <w:tcPr>
            <w:tcW w:w="1276" w:type="dxa"/>
            <w:vAlign w:val="center"/>
          </w:tcPr>
          <w:p>
            <w:pPr>
              <w:pStyle w:val="13"/>
            </w:pPr>
            <w:r>
              <w:t>根据实际情况确定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202中共栾城区委员会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126.85</w:t>
            </w:r>
          </w:p>
        </w:tc>
        <w:tc>
          <w:tcPr>
            <w:tcW w:w="964" w:type="dxa"/>
            <w:vAlign w:val="center"/>
          </w:tcPr>
          <w:p>
            <w:pPr>
              <w:pStyle w:val="16"/>
            </w:pPr>
            <w:r>
              <w:t>126.85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中共栾城区委员会办公室（本级）小计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125.50</w:t>
            </w:r>
          </w:p>
        </w:tc>
        <w:tc>
          <w:tcPr>
            <w:tcW w:w="964" w:type="dxa"/>
            <w:vAlign w:val="center"/>
          </w:tcPr>
          <w:p>
            <w:pPr>
              <w:pStyle w:val="16"/>
            </w:pPr>
            <w:r>
              <w:t>125.50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党政专用电视会议系统</w:t>
            </w:r>
          </w:p>
        </w:tc>
        <w:tc>
          <w:tcPr>
            <w:tcW w:w="964" w:type="dxa"/>
            <w:vAlign w:val="center"/>
          </w:tcPr>
          <w:p>
            <w:pPr>
              <w:pStyle w:val="12"/>
            </w:pPr>
            <w:r>
              <w:t>61.50</w:t>
            </w:r>
          </w:p>
        </w:tc>
        <w:tc>
          <w:tcPr>
            <w:tcW w:w="1134" w:type="dxa"/>
            <w:vAlign w:val="center"/>
          </w:tcPr>
          <w:p>
            <w:pPr>
              <w:pStyle w:val="13"/>
            </w:pPr>
            <w:r>
              <w:t>其他网络设备</w:t>
            </w:r>
          </w:p>
        </w:tc>
        <w:tc>
          <w:tcPr>
            <w:tcW w:w="1134" w:type="dxa"/>
            <w:vAlign w:val="center"/>
          </w:tcPr>
          <w:p>
            <w:pPr>
              <w:pStyle w:val="13"/>
            </w:pPr>
            <w:r>
              <w:t>A02010299</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61.50</w:t>
            </w:r>
          </w:p>
        </w:tc>
        <w:tc>
          <w:tcPr>
            <w:tcW w:w="964" w:type="dxa"/>
            <w:vAlign w:val="center"/>
          </w:tcPr>
          <w:p>
            <w:pPr>
              <w:pStyle w:val="12"/>
            </w:pPr>
            <w:r>
              <w:t>61.50</w:t>
            </w:r>
          </w:p>
        </w:tc>
        <w:tc>
          <w:tcPr>
            <w:tcW w:w="964" w:type="dxa"/>
            <w:vAlign w:val="center"/>
          </w:tcPr>
          <w:p>
            <w:pPr>
              <w:pStyle w:val="12"/>
            </w:pPr>
            <w:r>
              <w:t>61.50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深化安可替代项目</w:t>
            </w:r>
          </w:p>
        </w:tc>
        <w:tc>
          <w:tcPr>
            <w:tcW w:w="964" w:type="dxa"/>
            <w:vAlign w:val="center"/>
          </w:tcPr>
          <w:p>
            <w:pPr>
              <w:pStyle w:val="12"/>
            </w:pPr>
            <w:r>
              <w:t>58.00</w:t>
            </w:r>
          </w:p>
        </w:tc>
        <w:tc>
          <w:tcPr>
            <w:tcW w:w="1134" w:type="dxa"/>
            <w:vAlign w:val="center"/>
          </w:tcPr>
          <w:p>
            <w:pPr>
              <w:pStyle w:val="13"/>
            </w:pPr>
            <w:r>
              <w:t>其他终端设备</w:t>
            </w:r>
          </w:p>
        </w:tc>
        <w:tc>
          <w:tcPr>
            <w:tcW w:w="1134" w:type="dxa"/>
            <w:vAlign w:val="center"/>
          </w:tcPr>
          <w:p>
            <w:pPr>
              <w:pStyle w:val="13"/>
            </w:pPr>
            <w:r>
              <w:t>A02010499</w:t>
            </w:r>
          </w:p>
        </w:tc>
        <w:tc>
          <w:tcPr>
            <w:tcW w:w="709" w:type="dxa"/>
            <w:vAlign w:val="center"/>
          </w:tcPr>
          <w:p>
            <w:pPr>
              <w:pStyle w:val="14"/>
            </w:pPr>
            <w:r>
              <w:t>组</w:t>
            </w:r>
          </w:p>
        </w:tc>
        <w:tc>
          <w:tcPr>
            <w:tcW w:w="850" w:type="dxa"/>
            <w:vAlign w:val="center"/>
          </w:tcPr>
          <w:p>
            <w:pPr>
              <w:pStyle w:val="12"/>
            </w:pPr>
            <w:r>
              <w:t>80</w:t>
            </w:r>
          </w:p>
        </w:tc>
        <w:tc>
          <w:tcPr>
            <w:tcW w:w="850" w:type="dxa"/>
            <w:vAlign w:val="center"/>
          </w:tcPr>
          <w:p>
            <w:pPr>
              <w:pStyle w:val="12"/>
            </w:pPr>
            <w:r>
              <w:t>0.73</w:t>
            </w:r>
          </w:p>
        </w:tc>
        <w:tc>
          <w:tcPr>
            <w:tcW w:w="964" w:type="dxa"/>
            <w:vAlign w:val="center"/>
          </w:tcPr>
          <w:p>
            <w:pPr>
              <w:pStyle w:val="12"/>
            </w:pPr>
            <w:r>
              <w:t>58.00</w:t>
            </w:r>
          </w:p>
        </w:tc>
        <w:tc>
          <w:tcPr>
            <w:tcW w:w="964" w:type="dxa"/>
            <w:vAlign w:val="center"/>
          </w:tcPr>
          <w:p>
            <w:pPr>
              <w:pStyle w:val="12"/>
            </w:pPr>
            <w:r>
              <w:t>58.00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政府采购支出</w:t>
            </w:r>
          </w:p>
        </w:tc>
        <w:tc>
          <w:tcPr>
            <w:tcW w:w="964" w:type="dxa"/>
            <w:vAlign w:val="center"/>
          </w:tcPr>
          <w:p>
            <w:pPr>
              <w:pStyle w:val="12"/>
            </w:pPr>
            <w:r>
              <w:t>6.00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0.50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政府采购支出</w:t>
            </w:r>
          </w:p>
        </w:tc>
        <w:tc>
          <w:tcPr>
            <w:tcW w:w="964" w:type="dxa"/>
            <w:vAlign w:val="center"/>
          </w:tcPr>
          <w:p>
            <w:pPr>
              <w:pStyle w:val="12"/>
            </w:pPr>
            <w:r>
              <w:t>6.00</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2000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石家庄市栾城区党史研究中心小计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0.40</w:t>
            </w:r>
          </w:p>
        </w:tc>
        <w:tc>
          <w:tcPr>
            <w:tcW w:w="964" w:type="dxa"/>
            <w:vAlign w:val="center"/>
          </w:tcPr>
          <w:p>
            <w:pPr>
              <w:pStyle w:val="16"/>
            </w:pPr>
            <w:r>
              <w:t>0.40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中国共产党石家庄市栾城区委员会党校小计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0.45</w:t>
            </w:r>
          </w:p>
        </w:tc>
        <w:tc>
          <w:tcPr>
            <w:tcW w:w="964" w:type="dxa"/>
            <w:vAlign w:val="center"/>
          </w:tcPr>
          <w:p>
            <w:pPr>
              <w:pStyle w:val="16"/>
            </w:pPr>
            <w:r>
              <w:t>0.45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9.27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石家庄市栾城区机关后勤服务中心小计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0.50</w:t>
            </w:r>
          </w:p>
        </w:tc>
        <w:tc>
          <w:tcPr>
            <w:tcW w:w="964" w:type="dxa"/>
            <w:vAlign w:val="center"/>
          </w:tcPr>
          <w:p>
            <w:pPr>
              <w:pStyle w:val="16"/>
            </w:pPr>
            <w:r>
              <w:t>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312.49</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223</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GoBack"/>
      <w:bookmarkEnd w:id="20"/>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中共栾城区委员会（含所属单位）上年末固定资产金额为1194.49万元（详见下表）。本年度拟购置固定资产总额为0.00万元，已按要求列入政府采购预算，详见政府采购预算表。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202中共栾城区委员会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6514.30</w:t>
            </w:r>
          </w:p>
        </w:tc>
        <w:tc>
          <w:tcPr>
            <w:tcW w:w="2835" w:type="dxa"/>
            <w:vAlign w:val="center"/>
          </w:tcPr>
          <w:p>
            <w:pPr>
              <w:pStyle w:val="12"/>
            </w:pPr>
            <w:r>
              <w:t>389.05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5206</w:t>
            </w:r>
          </w:p>
        </w:tc>
        <w:tc>
          <w:tcPr>
            <w:tcW w:w="2835" w:type="dxa"/>
            <w:vAlign w:val="center"/>
          </w:tcPr>
          <w:p>
            <w:pPr>
              <w:pStyle w:val="12"/>
            </w:pPr>
            <w:r>
              <w:t>341.18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955</w:t>
            </w:r>
          </w:p>
        </w:tc>
        <w:tc>
          <w:tcPr>
            <w:tcW w:w="2835" w:type="dxa"/>
            <w:vAlign w:val="center"/>
          </w:tcPr>
          <w:p>
            <w:pPr>
              <w:pStyle w:val="12"/>
            </w:pPr>
            <w:r>
              <w:t>712.37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5ZGFlMTBjZGQ3NTUxYmZlOWE1ZDMzNThkYTdiNWUifQ=="/>
  </w:docVars>
  <w:rsids>
    <w:rsidRoot w:val="00000000"/>
    <w:rsid w:val="37154F36"/>
    <w:rsid w:val="3CED5ACD"/>
    <w:rsid w:val="4B36346E"/>
    <w:rsid w:val="52611C10"/>
    <w:rsid w:val="5B1162A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73</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2026-03-10T09:02:00Z</dcterms:created>
  <dc:creator>Administrator</dc:creator>
  <cp:lastModifiedBy>Administrator</cp:lastModifiedBy>
  <dcterms:modified xsi:type="dcterms:W3CDTF">2026-03-10T07:35:35Z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69DFB5734160494ABF278B57ED72C4C9_13</vt:lpwstr>
  </property>
</Properties>
</file>