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r>
        <w:fldChar w:fldCharType="end"/>
      </w:r>
    </w:p>
    <w:p>
      <w:pPr>
        <w:sectPr>
          <w:pgSz w:w="16840" w:h="11900" w:orient="landscape"/>
          <w:pgMar w:top="1587" w:right="1134" w:bottom="1361" w:left="1134" w:header="720" w:footer="720" w:gutter="0"/>
          <w:pgNumType w:start="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222中共栾城区纪律检查委员会</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1835.76</w:t>
            </w:r>
          </w:p>
        </w:tc>
        <w:tc>
          <w:tcPr>
            <w:tcW w:w="4535" w:type="dxa"/>
            <w:vAlign w:val="center"/>
          </w:tcPr>
          <w:p>
            <w:pPr>
              <w:pStyle w:val="14"/>
            </w:pPr>
            <w:r>
              <w:t>一、一般公共服务支出</w:t>
            </w:r>
          </w:p>
        </w:tc>
        <w:tc>
          <w:tcPr>
            <w:tcW w:w="2126" w:type="dxa"/>
            <w:vAlign w:val="center"/>
          </w:tcPr>
          <w:p>
            <w:pPr>
              <w:pStyle w:val="13"/>
            </w:pPr>
            <w:r>
              <w:t>1647.16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126.55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62.05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1835.76</w:t>
            </w:r>
          </w:p>
        </w:tc>
        <w:tc>
          <w:tcPr>
            <w:tcW w:w="4535" w:type="dxa"/>
            <w:vAlign w:val="center"/>
          </w:tcPr>
          <w:p>
            <w:pPr>
              <w:pStyle w:val="16"/>
            </w:pPr>
            <w:r>
              <w:t>本年支出合计</w:t>
            </w:r>
          </w:p>
        </w:tc>
        <w:tc>
          <w:tcPr>
            <w:tcW w:w="2126" w:type="dxa"/>
            <w:vAlign w:val="center"/>
          </w:tcPr>
          <w:p>
            <w:pPr>
              <w:pStyle w:val="17"/>
            </w:pPr>
            <w:r>
              <w:t>1835.76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1835.76</w:t>
            </w:r>
          </w:p>
        </w:tc>
        <w:tc>
          <w:tcPr>
            <w:tcW w:w="4535" w:type="dxa"/>
            <w:vAlign w:val="center"/>
          </w:tcPr>
          <w:p>
            <w:pPr>
              <w:pStyle w:val="16"/>
            </w:pPr>
            <w:r>
              <w:t>支出总计</w:t>
            </w:r>
          </w:p>
        </w:tc>
        <w:tc>
          <w:tcPr>
            <w:tcW w:w="2126" w:type="dxa"/>
            <w:vAlign w:val="center"/>
          </w:tcPr>
          <w:p>
            <w:pPr>
              <w:pStyle w:val="17"/>
            </w:pPr>
            <w:r>
              <w:t>1835.76</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222中共栾城区纪律检查委员会</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1835.76</w:t>
            </w:r>
          </w:p>
        </w:tc>
        <w:tc>
          <w:tcPr>
            <w:tcW w:w="1134" w:type="dxa"/>
            <w:vAlign w:val="center"/>
          </w:tcPr>
          <w:p>
            <w:pPr>
              <w:pStyle w:val="17"/>
            </w:pPr>
            <w:r>
              <w:t>1835.76</w:t>
            </w:r>
          </w:p>
        </w:tc>
        <w:tc>
          <w:tcPr>
            <w:tcW w:w="1134" w:type="dxa"/>
            <w:vAlign w:val="center"/>
          </w:tcPr>
          <w:p>
            <w:pPr>
              <w:pStyle w:val="17"/>
            </w:pPr>
            <w:r>
              <w:t>1835.76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1647.16</w:t>
            </w:r>
          </w:p>
        </w:tc>
        <w:tc>
          <w:tcPr>
            <w:tcW w:w="1134" w:type="dxa"/>
            <w:vAlign w:val="center"/>
          </w:tcPr>
          <w:p>
            <w:pPr>
              <w:pStyle w:val="13"/>
            </w:pPr>
            <w:r>
              <w:t>1647.16</w:t>
            </w:r>
          </w:p>
        </w:tc>
        <w:tc>
          <w:tcPr>
            <w:tcW w:w="1134" w:type="dxa"/>
            <w:vAlign w:val="center"/>
          </w:tcPr>
          <w:p>
            <w:pPr>
              <w:pStyle w:val="13"/>
            </w:pPr>
            <w:r>
              <w:t>1647.16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20111</w:t>
            </w:r>
          </w:p>
        </w:tc>
        <w:tc>
          <w:tcPr>
            <w:tcW w:w="1559" w:type="dxa"/>
            <w:vAlign w:val="center"/>
          </w:tcPr>
          <w:p>
            <w:pPr>
              <w:pStyle w:val="14"/>
            </w:pPr>
            <w:r>
              <w:t>纪检监察事务</w:t>
            </w:r>
          </w:p>
        </w:tc>
        <w:tc>
          <w:tcPr>
            <w:tcW w:w="1134" w:type="dxa"/>
            <w:vAlign w:val="center"/>
          </w:tcPr>
          <w:p>
            <w:pPr>
              <w:pStyle w:val="13"/>
            </w:pPr>
            <w:r>
              <w:t>1558.76</w:t>
            </w:r>
          </w:p>
        </w:tc>
        <w:tc>
          <w:tcPr>
            <w:tcW w:w="1134" w:type="dxa"/>
            <w:vAlign w:val="center"/>
          </w:tcPr>
          <w:p>
            <w:pPr>
              <w:pStyle w:val="13"/>
            </w:pPr>
            <w:r>
              <w:t>1558.76</w:t>
            </w:r>
          </w:p>
        </w:tc>
        <w:tc>
          <w:tcPr>
            <w:tcW w:w="1134" w:type="dxa"/>
            <w:vAlign w:val="center"/>
          </w:tcPr>
          <w:p>
            <w:pPr>
              <w:pStyle w:val="13"/>
            </w:pPr>
            <w:r>
              <w:t>1558.76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2011101</w:t>
            </w:r>
          </w:p>
        </w:tc>
        <w:tc>
          <w:tcPr>
            <w:tcW w:w="1559" w:type="dxa"/>
            <w:vAlign w:val="center"/>
          </w:tcPr>
          <w:p>
            <w:pPr>
              <w:pStyle w:val="14"/>
            </w:pPr>
            <w:r>
              <w:t>行政运行</w:t>
            </w:r>
          </w:p>
        </w:tc>
        <w:tc>
          <w:tcPr>
            <w:tcW w:w="1134" w:type="dxa"/>
            <w:vAlign w:val="center"/>
          </w:tcPr>
          <w:p>
            <w:pPr>
              <w:pStyle w:val="13"/>
            </w:pPr>
            <w:r>
              <w:t>1411.10</w:t>
            </w:r>
          </w:p>
        </w:tc>
        <w:tc>
          <w:tcPr>
            <w:tcW w:w="1134" w:type="dxa"/>
            <w:vAlign w:val="center"/>
          </w:tcPr>
          <w:p>
            <w:pPr>
              <w:pStyle w:val="13"/>
            </w:pPr>
            <w:r>
              <w:t>1411.10</w:t>
            </w:r>
          </w:p>
        </w:tc>
        <w:tc>
          <w:tcPr>
            <w:tcW w:w="1134" w:type="dxa"/>
            <w:vAlign w:val="center"/>
          </w:tcPr>
          <w:p>
            <w:pPr>
              <w:pStyle w:val="13"/>
            </w:pPr>
            <w:r>
              <w:t>1411.10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2011150</w:t>
            </w:r>
          </w:p>
        </w:tc>
        <w:tc>
          <w:tcPr>
            <w:tcW w:w="1559" w:type="dxa"/>
            <w:vAlign w:val="center"/>
          </w:tcPr>
          <w:p>
            <w:pPr>
              <w:pStyle w:val="14"/>
            </w:pPr>
            <w:r>
              <w:t>事业运行</w:t>
            </w:r>
          </w:p>
        </w:tc>
        <w:tc>
          <w:tcPr>
            <w:tcW w:w="1134" w:type="dxa"/>
            <w:vAlign w:val="center"/>
          </w:tcPr>
          <w:p>
            <w:pPr>
              <w:pStyle w:val="13"/>
            </w:pPr>
            <w:r>
              <w:t>147.66</w:t>
            </w:r>
          </w:p>
        </w:tc>
        <w:tc>
          <w:tcPr>
            <w:tcW w:w="1134" w:type="dxa"/>
            <w:vAlign w:val="center"/>
          </w:tcPr>
          <w:p>
            <w:pPr>
              <w:pStyle w:val="13"/>
            </w:pPr>
            <w:r>
              <w:t>147.66</w:t>
            </w:r>
          </w:p>
        </w:tc>
        <w:tc>
          <w:tcPr>
            <w:tcW w:w="1134" w:type="dxa"/>
            <w:vAlign w:val="center"/>
          </w:tcPr>
          <w:p>
            <w:pPr>
              <w:pStyle w:val="13"/>
            </w:pPr>
            <w:r>
              <w:t>147.66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20199</w:t>
            </w:r>
          </w:p>
        </w:tc>
        <w:tc>
          <w:tcPr>
            <w:tcW w:w="1559" w:type="dxa"/>
            <w:vAlign w:val="center"/>
          </w:tcPr>
          <w:p>
            <w:pPr>
              <w:pStyle w:val="14"/>
            </w:pPr>
            <w:r>
              <w:t>其他一般公共服务支出</w:t>
            </w:r>
          </w:p>
        </w:tc>
        <w:tc>
          <w:tcPr>
            <w:tcW w:w="1134" w:type="dxa"/>
            <w:vAlign w:val="center"/>
          </w:tcPr>
          <w:p>
            <w:pPr>
              <w:pStyle w:val="13"/>
            </w:pPr>
            <w:r>
              <w:t>88.40</w:t>
            </w:r>
          </w:p>
        </w:tc>
        <w:tc>
          <w:tcPr>
            <w:tcW w:w="1134" w:type="dxa"/>
            <w:vAlign w:val="center"/>
          </w:tcPr>
          <w:p>
            <w:pPr>
              <w:pStyle w:val="13"/>
            </w:pPr>
            <w:r>
              <w:t>88.40</w:t>
            </w:r>
          </w:p>
        </w:tc>
        <w:tc>
          <w:tcPr>
            <w:tcW w:w="1134" w:type="dxa"/>
            <w:vAlign w:val="center"/>
          </w:tcPr>
          <w:p>
            <w:pPr>
              <w:pStyle w:val="13"/>
            </w:pPr>
            <w:r>
              <w:t>88.40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2019999</w:t>
            </w:r>
          </w:p>
        </w:tc>
        <w:tc>
          <w:tcPr>
            <w:tcW w:w="1559" w:type="dxa"/>
            <w:vAlign w:val="center"/>
          </w:tcPr>
          <w:p>
            <w:pPr>
              <w:pStyle w:val="14"/>
            </w:pPr>
            <w:r>
              <w:t>其他一般公共服务支出</w:t>
            </w:r>
          </w:p>
        </w:tc>
        <w:tc>
          <w:tcPr>
            <w:tcW w:w="1134" w:type="dxa"/>
            <w:vAlign w:val="center"/>
          </w:tcPr>
          <w:p>
            <w:pPr>
              <w:pStyle w:val="13"/>
            </w:pPr>
            <w:r>
              <w:t>88.40</w:t>
            </w:r>
          </w:p>
        </w:tc>
        <w:tc>
          <w:tcPr>
            <w:tcW w:w="1134" w:type="dxa"/>
            <w:vAlign w:val="center"/>
          </w:tcPr>
          <w:p>
            <w:pPr>
              <w:pStyle w:val="13"/>
            </w:pPr>
            <w:r>
              <w:t>88.40</w:t>
            </w:r>
          </w:p>
        </w:tc>
        <w:tc>
          <w:tcPr>
            <w:tcW w:w="1134" w:type="dxa"/>
            <w:vAlign w:val="center"/>
          </w:tcPr>
          <w:p>
            <w:pPr>
              <w:pStyle w:val="13"/>
            </w:pPr>
            <w:r>
              <w:t>88.40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126.55</w:t>
            </w:r>
          </w:p>
        </w:tc>
        <w:tc>
          <w:tcPr>
            <w:tcW w:w="1134" w:type="dxa"/>
            <w:vAlign w:val="center"/>
          </w:tcPr>
          <w:p>
            <w:pPr>
              <w:pStyle w:val="13"/>
            </w:pPr>
            <w:r>
              <w:t>126.55</w:t>
            </w:r>
          </w:p>
        </w:tc>
        <w:tc>
          <w:tcPr>
            <w:tcW w:w="1134" w:type="dxa"/>
            <w:vAlign w:val="center"/>
          </w:tcPr>
          <w:p>
            <w:pPr>
              <w:pStyle w:val="13"/>
            </w:pPr>
            <w:r>
              <w:t>126.55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123.07</w:t>
            </w:r>
          </w:p>
        </w:tc>
        <w:tc>
          <w:tcPr>
            <w:tcW w:w="1134" w:type="dxa"/>
            <w:vAlign w:val="center"/>
          </w:tcPr>
          <w:p>
            <w:pPr>
              <w:pStyle w:val="13"/>
            </w:pPr>
            <w:r>
              <w:t>123.07</w:t>
            </w:r>
          </w:p>
        </w:tc>
        <w:tc>
          <w:tcPr>
            <w:tcW w:w="1134" w:type="dxa"/>
            <w:vAlign w:val="center"/>
          </w:tcPr>
          <w:p>
            <w:pPr>
              <w:pStyle w:val="13"/>
            </w:pPr>
            <w:r>
              <w:t>123.07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123.07</w:t>
            </w:r>
          </w:p>
        </w:tc>
        <w:tc>
          <w:tcPr>
            <w:tcW w:w="1134" w:type="dxa"/>
            <w:vAlign w:val="center"/>
          </w:tcPr>
          <w:p>
            <w:pPr>
              <w:pStyle w:val="13"/>
            </w:pPr>
            <w:r>
              <w:t>123.07</w:t>
            </w:r>
          </w:p>
        </w:tc>
        <w:tc>
          <w:tcPr>
            <w:tcW w:w="1134" w:type="dxa"/>
            <w:vAlign w:val="center"/>
          </w:tcPr>
          <w:p>
            <w:pPr>
              <w:pStyle w:val="13"/>
            </w:pPr>
            <w:r>
              <w:t>123.07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3.48</w:t>
            </w:r>
          </w:p>
        </w:tc>
        <w:tc>
          <w:tcPr>
            <w:tcW w:w="1134" w:type="dxa"/>
            <w:vAlign w:val="center"/>
          </w:tcPr>
          <w:p>
            <w:pPr>
              <w:pStyle w:val="13"/>
            </w:pPr>
            <w:r>
              <w:t>3.48</w:t>
            </w:r>
          </w:p>
        </w:tc>
        <w:tc>
          <w:tcPr>
            <w:tcW w:w="1134" w:type="dxa"/>
            <w:vAlign w:val="center"/>
          </w:tcPr>
          <w:p>
            <w:pPr>
              <w:pStyle w:val="13"/>
            </w:pPr>
            <w:r>
              <w:t>3.48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0.54</w:t>
            </w:r>
          </w:p>
        </w:tc>
        <w:tc>
          <w:tcPr>
            <w:tcW w:w="1134" w:type="dxa"/>
            <w:vAlign w:val="center"/>
          </w:tcPr>
          <w:p>
            <w:pPr>
              <w:pStyle w:val="13"/>
            </w:pPr>
            <w:r>
              <w:t>0.54</w:t>
            </w:r>
          </w:p>
        </w:tc>
        <w:tc>
          <w:tcPr>
            <w:tcW w:w="1134" w:type="dxa"/>
            <w:vAlign w:val="center"/>
          </w:tcPr>
          <w:p>
            <w:pPr>
              <w:pStyle w:val="13"/>
            </w:pPr>
            <w:r>
              <w:t>0.54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2.94</w:t>
            </w:r>
          </w:p>
        </w:tc>
        <w:tc>
          <w:tcPr>
            <w:tcW w:w="1134" w:type="dxa"/>
            <w:vAlign w:val="center"/>
          </w:tcPr>
          <w:p>
            <w:pPr>
              <w:pStyle w:val="13"/>
            </w:pPr>
            <w:r>
              <w:t>2.94</w:t>
            </w:r>
          </w:p>
        </w:tc>
        <w:tc>
          <w:tcPr>
            <w:tcW w:w="1134" w:type="dxa"/>
            <w:vAlign w:val="center"/>
          </w:tcPr>
          <w:p>
            <w:pPr>
              <w:pStyle w:val="13"/>
            </w:pPr>
            <w:r>
              <w:t>2.94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62.05</w:t>
            </w:r>
          </w:p>
        </w:tc>
        <w:tc>
          <w:tcPr>
            <w:tcW w:w="1134" w:type="dxa"/>
            <w:vAlign w:val="center"/>
          </w:tcPr>
          <w:p>
            <w:pPr>
              <w:pStyle w:val="13"/>
            </w:pPr>
            <w:r>
              <w:t>62.05</w:t>
            </w:r>
          </w:p>
        </w:tc>
        <w:tc>
          <w:tcPr>
            <w:tcW w:w="1134" w:type="dxa"/>
            <w:vAlign w:val="center"/>
          </w:tcPr>
          <w:p>
            <w:pPr>
              <w:pStyle w:val="13"/>
            </w:pPr>
            <w:r>
              <w:t>62.05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62.05</w:t>
            </w:r>
          </w:p>
        </w:tc>
        <w:tc>
          <w:tcPr>
            <w:tcW w:w="1134" w:type="dxa"/>
            <w:vAlign w:val="center"/>
          </w:tcPr>
          <w:p>
            <w:pPr>
              <w:pStyle w:val="13"/>
            </w:pPr>
            <w:r>
              <w:t>62.05</w:t>
            </w:r>
          </w:p>
        </w:tc>
        <w:tc>
          <w:tcPr>
            <w:tcW w:w="1134" w:type="dxa"/>
            <w:vAlign w:val="center"/>
          </w:tcPr>
          <w:p>
            <w:pPr>
              <w:pStyle w:val="13"/>
            </w:pPr>
            <w:r>
              <w:t>62.05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53.96</w:t>
            </w:r>
          </w:p>
        </w:tc>
        <w:tc>
          <w:tcPr>
            <w:tcW w:w="1134" w:type="dxa"/>
            <w:vAlign w:val="center"/>
          </w:tcPr>
          <w:p>
            <w:pPr>
              <w:pStyle w:val="13"/>
            </w:pPr>
            <w:r>
              <w:t>53.96</w:t>
            </w:r>
          </w:p>
        </w:tc>
        <w:tc>
          <w:tcPr>
            <w:tcW w:w="1134" w:type="dxa"/>
            <w:vAlign w:val="center"/>
          </w:tcPr>
          <w:p>
            <w:pPr>
              <w:pStyle w:val="13"/>
            </w:pPr>
            <w:r>
              <w:t>53.96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8.09</w:t>
            </w:r>
          </w:p>
        </w:tc>
        <w:tc>
          <w:tcPr>
            <w:tcW w:w="1134" w:type="dxa"/>
            <w:vAlign w:val="center"/>
          </w:tcPr>
          <w:p>
            <w:pPr>
              <w:pStyle w:val="13"/>
            </w:pPr>
            <w:r>
              <w:t>8.09</w:t>
            </w:r>
          </w:p>
        </w:tc>
        <w:tc>
          <w:tcPr>
            <w:tcW w:w="1134" w:type="dxa"/>
            <w:vAlign w:val="center"/>
          </w:tcPr>
          <w:p>
            <w:pPr>
              <w:pStyle w:val="13"/>
            </w:pPr>
            <w:r>
              <w:t>8.09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222中共栾城区纪律检查委员会</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1835.76</w:t>
            </w:r>
          </w:p>
        </w:tc>
        <w:tc>
          <w:tcPr>
            <w:tcW w:w="1361" w:type="dxa"/>
            <w:vAlign w:val="center"/>
          </w:tcPr>
          <w:p>
            <w:pPr>
              <w:pStyle w:val="17"/>
            </w:pPr>
            <w:r>
              <w:t>1564.21</w:t>
            </w:r>
          </w:p>
        </w:tc>
        <w:tc>
          <w:tcPr>
            <w:tcW w:w="1361" w:type="dxa"/>
            <w:vAlign w:val="center"/>
          </w:tcPr>
          <w:p>
            <w:pPr>
              <w:pStyle w:val="17"/>
            </w:pPr>
            <w:r>
              <w:t>271.55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1647.16</w:t>
            </w:r>
          </w:p>
        </w:tc>
        <w:tc>
          <w:tcPr>
            <w:tcW w:w="1361" w:type="dxa"/>
            <w:vAlign w:val="center"/>
          </w:tcPr>
          <w:p>
            <w:pPr>
              <w:pStyle w:val="13"/>
            </w:pPr>
            <w:r>
              <w:t>1375.61</w:t>
            </w:r>
          </w:p>
        </w:tc>
        <w:tc>
          <w:tcPr>
            <w:tcW w:w="1361" w:type="dxa"/>
            <w:vAlign w:val="center"/>
          </w:tcPr>
          <w:p>
            <w:pPr>
              <w:pStyle w:val="13"/>
            </w:pPr>
            <w:r>
              <w:t>271.55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20111</w:t>
            </w:r>
          </w:p>
        </w:tc>
        <w:tc>
          <w:tcPr>
            <w:tcW w:w="4535" w:type="dxa"/>
            <w:vAlign w:val="center"/>
          </w:tcPr>
          <w:p>
            <w:pPr>
              <w:pStyle w:val="14"/>
            </w:pPr>
            <w:r>
              <w:t>纪检监察事务</w:t>
            </w:r>
          </w:p>
        </w:tc>
        <w:tc>
          <w:tcPr>
            <w:tcW w:w="1361" w:type="dxa"/>
            <w:vAlign w:val="center"/>
          </w:tcPr>
          <w:p>
            <w:pPr>
              <w:pStyle w:val="13"/>
            </w:pPr>
            <w:r>
              <w:t>1558.76</w:t>
            </w:r>
          </w:p>
        </w:tc>
        <w:tc>
          <w:tcPr>
            <w:tcW w:w="1361" w:type="dxa"/>
            <w:vAlign w:val="center"/>
          </w:tcPr>
          <w:p>
            <w:pPr>
              <w:pStyle w:val="13"/>
            </w:pPr>
            <w:r>
              <w:t>1287.21</w:t>
            </w:r>
          </w:p>
        </w:tc>
        <w:tc>
          <w:tcPr>
            <w:tcW w:w="1361" w:type="dxa"/>
            <w:vAlign w:val="center"/>
          </w:tcPr>
          <w:p>
            <w:pPr>
              <w:pStyle w:val="13"/>
            </w:pPr>
            <w:r>
              <w:t>271.55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2011101</w:t>
            </w:r>
          </w:p>
        </w:tc>
        <w:tc>
          <w:tcPr>
            <w:tcW w:w="4535" w:type="dxa"/>
            <w:vAlign w:val="center"/>
          </w:tcPr>
          <w:p>
            <w:pPr>
              <w:pStyle w:val="14"/>
            </w:pPr>
            <w:r>
              <w:t>行政运行</w:t>
            </w:r>
          </w:p>
        </w:tc>
        <w:tc>
          <w:tcPr>
            <w:tcW w:w="1361" w:type="dxa"/>
            <w:vAlign w:val="center"/>
          </w:tcPr>
          <w:p>
            <w:pPr>
              <w:pStyle w:val="13"/>
            </w:pPr>
            <w:r>
              <w:t>1411.10</w:t>
            </w:r>
          </w:p>
        </w:tc>
        <w:tc>
          <w:tcPr>
            <w:tcW w:w="1361" w:type="dxa"/>
            <w:vAlign w:val="center"/>
          </w:tcPr>
          <w:p>
            <w:pPr>
              <w:pStyle w:val="13"/>
            </w:pPr>
            <w:r>
              <w:t>1139.55</w:t>
            </w:r>
          </w:p>
        </w:tc>
        <w:tc>
          <w:tcPr>
            <w:tcW w:w="1361" w:type="dxa"/>
            <w:vAlign w:val="center"/>
          </w:tcPr>
          <w:p>
            <w:pPr>
              <w:pStyle w:val="13"/>
            </w:pPr>
            <w:r>
              <w:t>271.55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2011150</w:t>
            </w:r>
          </w:p>
        </w:tc>
        <w:tc>
          <w:tcPr>
            <w:tcW w:w="4535" w:type="dxa"/>
            <w:vAlign w:val="center"/>
          </w:tcPr>
          <w:p>
            <w:pPr>
              <w:pStyle w:val="14"/>
            </w:pPr>
            <w:r>
              <w:t>事业运行</w:t>
            </w:r>
          </w:p>
        </w:tc>
        <w:tc>
          <w:tcPr>
            <w:tcW w:w="1361" w:type="dxa"/>
            <w:vAlign w:val="center"/>
          </w:tcPr>
          <w:p>
            <w:pPr>
              <w:pStyle w:val="13"/>
            </w:pPr>
            <w:r>
              <w:t>147.66</w:t>
            </w:r>
          </w:p>
        </w:tc>
        <w:tc>
          <w:tcPr>
            <w:tcW w:w="1361" w:type="dxa"/>
            <w:vAlign w:val="center"/>
          </w:tcPr>
          <w:p>
            <w:pPr>
              <w:pStyle w:val="13"/>
            </w:pPr>
            <w:r>
              <w:t>147.66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20199</w:t>
            </w:r>
          </w:p>
        </w:tc>
        <w:tc>
          <w:tcPr>
            <w:tcW w:w="4535" w:type="dxa"/>
            <w:vAlign w:val="center"/>
          </w:tcPr>
          <w:p>
            <w:pPr>
              <w:pStyle w:val="14"/>
            </w:pPr>
            <w:r>
              <w:t>其他一般公共服务支出</w:t>
            </w:r>
          </w:p>
        </w:tc>
        <w:tc>
          <w:tcPr>
            <w:tcW w:w="1361" w:type="dxa"/>
            <w:vAlign w:val="center"/>
          </w:tcPr>
          <w:p>
            <w:pPr>
              <w:pStyle w:val="13"/>
            </w:pPr>
            <w:r>
              <w:t>88.40</w:t>
            </w:r>
          </w:p>
        </w:tc>
        <w:tc>
          <w:tcPr>
            <w:tcW w:w="1361" w:type="dxa"/>
            <w:vAlign w:val="center"/>
          </w:tcPr>
          <w:p>
            <w:pPr>
              <w:pStyle w:val="13"/>
            </w:pPr>
            <w:r>
              <w:t>88.40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2019999</w:t>
            </w:r>
          </w:p>
        </w:tc>
        <w:tc>
          <w:tcPr>
            <w:tcW w:w="4535" w:type="dxa"/>
            <w:vAlign w:val="center"/>
          </w:tcPr>
          <w:p>
            <w:pPr>
              <w:pStyle w:val="14"/>
            </w:pPr>
            <w:r>
              <w:t>其他一般公共服务支出</w:t>
            </w:r>
          </w:p>
        </w:tc>
        <w:tc>
          <w:tcPr>
            <w:tcW w:w="1361" w:type="dxa"/>
            <w:vAlign w:val="center"/>
          </w:tcPr>
          <w:p>
            <w:pPr>
              <w:pStyle w:val="13"/>
            </w:pPr>
            <w:r>
              <w:t>88.40</w:t>
            </w:r>
          </w:p>
        </w:tc>
        <w:tc>
          <w:tcPr>
            <w:tcW w:w="1361" w:type="dxa"/>
            <w:vAlign w:val="center"/>
          </w:tcPr>
          <w:p>
            <w:pPr>
              <w:pStyle w:val="13"/>
            </w:pPr>
            <w:r>
              <w:t>88.40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126.55</w:t>
            </w:r>
          </w:p>
        </w:tc>
        <w:tc>
          <w:tcPr>
            <w:tcW w:w="1361" w:type="dxa"/>
            <w:vAlign w:val="center"/>
          </w:tcPr>
          <w:p>
            <w:pPr>
              <w:pStyle w:val="13"/>
            </w:pPr>
            <w:r>
              <w:t>126.55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123.07</w:t>
            </w:r>
          </w:p>
        </w:tc>
        <w:tc>
          <w:tcPr>
            <w:tcW w:w="1361" w:type="dxa"/>
            <w:vAlign w:val="center"/>
          </w:tcPr>
          <w:p>
            <w:pPr>
              <w:pStyle w:val="13"/>
            </w:pPr>
            <w:r>
              <w:t>123.07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123.07</w:t>
            </w:r>
          </w:p>
        </w:tc>
        <w:tc>
          <w:tcPr>
            <w:tcW w:w="1361" w:type="dxa"/>
            <w:vAlign w:val="center"/>
          </w:tcPr>
          <w:p>
            <w:pPr>
              <w:pStyle w:val="13"/>
            </w:pPr>
            <w:r>
              <w:t>123.07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3.48</w:t>
            </w:r>
          </w:p>
        </w:tc>
        <w:tc>
          <w:tcPr>
            <w:tcW w:w="1361" w:type="dxa"/>
            <w:vAlign w:val="center"/>
          </w:tcPr>
          <w:p>
            <w:pPr>
              <w:pStyle w:val="13"/>
            </w:pPr>
            <w:r>
              <w:t>3.48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0.54</w:t>
            </w:r>
          </w:p>
        </w:tc>
        <w:tc>
          <w:tcPr>
            <w:tcW w:w="1361" w:type="dxa"/>
            <w:vAlign w:val="center"/>
          </w:tcPr>
          <w:p>
            <w:pPr>
              <w:pStyle w:val="13"/>
            </w:pPr>
            <w:r>
              <w:t>0.54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2.94</w:t>
            </w:r>
          </w:p>
        </w:tc>
        <w:tc>
          <w:tcPr>
            <w:tcW w:w="1361" w:type="dxa"/>
            <w:vAlign w:val="center"/>
          </w:tcPr>
          <w:p>
            <w:pPr>
              <w:pStyle w:val="13"/>
            </w:pPr>
            <w:r>
              <w:t>2.94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62.05</w:t>
            </w:r>
          </w:p>
        </w:tc>
        <w:tc>
          <w:tcPr>
            <w:tcW w:w="1361" w:type="dxa"/>
            <w:vAlign w:val="center"/>
          </w:tcPr>
          <w:p>
            <w:pPr>
              <w:pStyle w:val="13"/>
            </w:pPr>
            <w:r>
              <w:t>62.05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62.05</w:t>
            </w:r>
          </w:p>
        </w:tc>
        <w:tc>
          <w:tcPr>
            <w:tcW w:w="1361" w:type="dxa"/>
            <w:vAlign w:val="center"/>
          </w:tcPr>
          <w:p>
            <w:pPr>
              <w:pStyle w:val="13"/>
            </w:pPr>
            <w:r>
              <w:t>62.05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53.96</w:t>
            </w:r>
          </w:p>
        </w:tc>
        <w:tc>
          <w:tcPr>
            <w:tcW w:w="1361" w:type="dxa"/>
            <w:vAlign w:val="center"/>
          </w:tcPr>
          <w:p>
            <w:pPr>
              <w:pStyle w:val="13"/>
            </w:pPr>
            <w:r>
              <w:t>53.96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8.09</w:t>
            </w:r>
          </w:p>
        </w:tc>
        <w:tc>
          <w:tcPr>
            <w:tcW w:w="1361" w:type="dxa"/>
            <w:vAlign w:val="center"/>
          </w:tcPr>
          <w:p>
            <w:pPr>
              <w:pStyle w:val="13"/>
            </w:pPr>
            <w:r>
              <w:t>8.09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222中共栾城区纪律检查委员会</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1835.76</w:t>
            </w:r>
          </w:p>
        </w:tc>
        <w:tc>
          <w:tcPr>
            <w:tcW w:w="3402" w:type="dxa"/>
            <w:vAlign w:val="center"/>
          </w:tcPr>
          <w:p>
            <w:pPr>
              <w:pStyle w:val="14"/>
            </w:pPr>
            <w:r>
              <w:t>一、一般公共服务支出</w:t>
            </w:r>
          </w:p>
        </w:tc>
        <w:tc>
          <w:tcPr>
            <w:tcW w:w="1474" w:type="dxa"/>
            <w:vAlign w:val="center"/>
          </w:tcPr>
          <w:p>
            <w:pPr>
              <w:pStyle w:val="13"/>
            </w:pPr>
            <w:r>
              <w:t>1647.16</w:t>
            </w:r>
          </w:p>
        </w:tc>
        <w:tc>
          <w:tcPr>
            <w:tcW w:w="1474" w:type="dxa"/>
            <w:vAlign w:val="center"/>
          </w:tcPr>
          <w:p>
            <w:pPr>
              <w:pStyle w:val="13"/>
            </w:pPr>
            <w:r>
              <w:t>1647.16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126.55</w:t>
            </w:r>
          </w:p>
        </w:tc>
        <w:tc>
          <w:tcPr>
            <w:tcW w:w="1474" w:type="dxa"/>
            <w:vAlign w:val="center"/>
          </w:tcPr>
          <w:p>
            <w:pPr>
              <w:pStyle w:val="13"/>
            </w:pPr>
            <w:r>
              <w:t>126.55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62.05</w:t>
            </w:r>
          </w:p>
        </w:tc>
        <w:tc>
          <w:tcPr>
            <w:tcW w:w="1474" w:type="dxa"/>
            <w:vAlign w:val="center"/>
          </w:tcPr>
          <w:p>
            <w:pPr>
              <w:pStyle w:val="13"/>
            </w:pPr>
            <w:r>
              <w:t>62.05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1835.76</w:t>
            </w:r>
          </w:p>
        </w:tc>
        <w:tc>
          <w:tcPr>
            <w:tcW w:w="3402" w:type="dxa"/>
            <w:vAlign w:val="center"/>
          </w:tcPr>
          <w:p>
            <w:pPr>
              <w:pStyle w:val="16"/>
            </w:pPr>
            <w:r>
              <w:t>本年支出合计</w:t>
            </w:r>
          </w:p>
        </w:tc>
        <w:tc>
          <w:tcPr>
            <w:tcW w:w="1474" w:type="dxa"/>
            <w:vAlign w:val="center"/>
          </w:tcPr>
          <w:p>
            <w:pPr>
              <w:pStyle w:val="17"/>
            </w:pPr>
            <w:r>
              <w:t>1835.76</w:t>
            </w:r>
          </w:p>
        </w:tc>
        <w:tc>
          <w:tcPr>
            <w:tcW w:w="1474" w:type="dxa"/>
            <w:vAlign w:val="center"/>
          </w:tcPr>
          <w:p>
            <w:pPr>
              <w:pStyle w:val="17"/>
            </w:pPr>
            <w:r>
              <w:t>1835.76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1835.76</w:t>
            </w:r>
          </w:p>
        </w:tc>
        <w:tc>
          <w:tcPr>
            <w:tcW w:w="3402" w:type="dxa"/>
            <w:vAlign w:val="center"/>
          </w:tcPr>
          <w:p>
            <w:pPr>
              <w:pStyle w:val="16"/>
            </w:pPr>
            <w:r>
              <w:t>支出总计</w:t>
            </w:r>
          </w:p>
        </w:tc>
        <w:tc>
          <w:tcPr>
            <w:tcW w:w="1474" w:type="dxa"/>
            <w:vAlign w:val="center"/>
          </w:tcPr>
          <w:p>
            <w:pPr>
              <w:pStyle w:val="17"/>
            </w:pPr>
            <w:r>
              <w:t>1835.76</w:t>
            </w:r>
          </w:p>
        </w:tc>
        <w:tc>
          <w:tcPr>
            <w:tcW w:w="1474" w:type="dxa"/>
            <w:vAlign w:val="center"/>
          </w:tcPr>
          <w:p>
            <w:pPr>
              <w:pStyle w:val="17"/>
            </w:pPr>
            <w:r>
              <w:t>1835.76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222中共栾城区纪律检查委员会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1835.76</w:t>
            </w:r>
          </w:p>
        </w:tc>
        <w:tc>
          <w:tcPr>
            <w:tcW w:w="2551" w:type="dxa"/>
            <w:vAlign w:val="center"/>
          </w:tcPr>
          <w:p>
            <w:pPr>
              <w:pStyle w:val="17"/>
            </w:pPr>
            <w:r>
              <w:t>1564.21</w:t>
            </w:r>
          </w:p>
        </w:tc>
        <w:tc>
          <w:tcPr>
            <w:tcW w:w="2551" w:type="dxa"/>
            <w:vAlign w:val="center"/>
          </w:tcPr>
          <w:p>
            <w:pPr>
              <w:pStyle w:val="17"/>
            </w:pPr>
            <w:r>
              <w:t>271.55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1647.16</w:t>
            </w:r>
          </w:p>
        </w:tc>
        <w:tc>
          <w:tcPr>
            <w:tcW w:w="2551" w:type="dxa"/>
            <w:vAlign w:val="center"/>
          </w:tcPr>
          <w:p>
            <w:pPr>
              <w:pStyle w:val="13"/>
            </w:pPr>
            <w:r>
              <w:t>1375.61</w:t>
            </w:r>
          </w:p>
        </w:tc>
        <w:tc>
          <w:tcPr>
            <w:tcW w:w="2551" w:type="dxa"/>
            <w:vAlign w:val="center"/>
          </w:tcPr>
          <w:p>
            <w:pPr>
              <w:pStyle w:val="13"/>
            </w:pPr>
            <w:r>
              <w:t>271.55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20111</w:t>
            </w:r>
          </w:p>
        </w:tc>
        <w:tc>
          <w:tcPr>
            <w:tcW w:w="4535" w:type="dxa"/>
            <w:vAlign w:val="center"/>
          </w:tcPr>
          <w:p>
            <w:pPr>
              <w:pStyle w:val="14"/>
            </w:pPr>
            <w:r>
              <w:t>纪检监察事务</w:t>
            </w:r>
          </w:p>
        </w:tc>
        <w:tc>
          <w:tcPr>
            <w:tcW w:w="2551" w:type="dxa"/>
            <w:vAlign w:val="center"/>
          </w:tcPr>
          <w:p>
            <w:pPr>
              <w:pStyle w:val="13"/>
            </w:pPr>
            <w:r>
              <w:t>1558.76</w:t>
            </w:r>
          </w:p>
        </w:tc>
        <w:tc>
          <w:tcPr>
            <w:tcW w:w="2551" w:type="dxa"/>
            <w:vAlign w:val="center"/>
          </w:tcPr>
          <w:p>
            <w:pPr>
              <w:pStyle w:val="13"/>
            </w:pPr>
            <w:r>
              <w:t>1287.21</w:t>
            </w:r>
          </w:p>
        </w:tc>
        <w:tc>
          <w:tcPr>
            <w:tcW w:w="2551" w:type="dxa"/>
            <w:vAlign w:val="center"/>
          </w:tcPr>
          <w:p>
            <w:pPr>
              <w:pStyle w:val="13"/>
            </w:pPr>
            <w:r>
              <w:t>271.55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2011101</w:t>
            </w:r>
          </w:p>
        </w:tc>
        <w:tc>
          <w:tcPr>
            <w:tcW w:w="4535" w:type="dxa"/>
            <w:vAlign w:val="center"/>
          </w:tcPr>
          <w:p>
            <w:pPr>
              <w:pStyle w:val="14"/>
            </w:pPr>
            <w:r>
              <w:t>行政运行</w:t>
            </w:r>
          </w:p>
        </w:tc>
        <w:tc>
          <w:tcPr>
            <w:tcW w:w="2551" w:type="dxa"/>
            <w:vAlign w:val="center"/>
          </w:tcPr>
          <w:p>
            <w:pPr>
              <w:pStyle w:val="13"/>
            </w:pPr>
            <w:r>
              <w:t>1411.10</w:t>
            </w:r>
          </w:p>
        </w:tc>
        <w:tc>
          <w:tcPr>
            <w:tcW w:w="2551" w:type="dxa"/>
            <w:vAlign w:val="center"/>
          </w:tcPr>
          <w:p>
            <w:pPr>
              <w:pStyle w:val="13"/>
            </w:pPr>
            <w:r>
              <w:t>1139.55</w:t>
            </w:r>
          </w:p>
        </w:tc>
        <w:tc>
          <w:tcPr>
            <w:tcW w:w="2551" w:type="dxa"/>
            <w:vAlign w:val="center"/>
          </w:tcPr>
          <w:p>
            <w:pPr>
              <w:pStyle w:val="13"/>
            </w:pPr>
            <w:r>
              <w:t>271.55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2011150</w:t>
            </w:r>
          </w:p>
        </w:tc>
        <w:tc>
          <w:tcPr>
            <w:tcW w:w="4535" w:type="dxa"/>
            <w:vAlign w:val="center"/>
          </w:tcPr>
          <w:p>
            <w:pPr>
              <w:pStyle w:val="14"/>
            </w:pPr>
            <w:r>
              <w:t>事业运行</w:t>
            </w:r>
          </w:p>
        </w:tc>
        <w:tc>
          <w:tcPr>
            <w:tcW w:w="2551" w:type="dxa"/>
            <w:vAlign w:val="center"/>
          </w:tcPr>
          <w:p>
            <w:pPr>
              <w:pStyle w:val="13"/>
            </w:pPr>
            <w:r>
              <w:t>147.66</w:t>
            </w:r>
          </w:p>
        </w:tc>
        <w:tc>
          <w:tcPr>
            <w:tcW w:w="2551" w:type="dxa"/>
            <w:vAlign w:val="center"/>
          </w:tcPr>
          <w:p>
            <w:pPr>
              <w:pStyle w:val="13"/>
            </w:pPr>
            <w:r>
              <w:t>147.66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20199</w:t>
            </w:r>
          </w:p>
        </w:tc>
        <w:tc>
          <w:tcPr>
            <w:tcW w:w="4535" w:type="dxa"/>
            <w:vAlign w:val="center"/>
          </w:tcPr>
          <w:p>
            <w:pPr>
              <w:pStyle w:val="14"/>
            </w:pPr>
            <w:r>
              <w:t>其他一般公共服务支出</w:t>
            </w:r>
          </w:p>
        </w:tc>
        <w:tc>
          <w:tcPr>
            <w:tcW w:w="2551" w:type="dxa"/>
            <w:vAlign w:val="center"/>
          </w:tcPr>
          <w:p>
            <w:pPr>
              <w:pStyle w:val="13"/>
            </w:pPr>
            <w:r>
              <w:t>88.40</w:t>
            </w:r>
          </w:p>
        </w:tc>
        <w:tc>
          <w:tcPr>
            <w:tcW w:w="2551" w:type="dxa"/>
            <w:vAlign w:val="center"/>
          </w:tcPr>
          <w:p>
            <w:pPr>
              <w:pStyle w:val="13"/>
            </w:pPr>
            <w:r>
              <w:t>88.40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2019999</w:t>
            </w:r>
          </w:p>
        </w:tc>
        <w:tc>
          <w:tcPr>
            <w:tcW w:w="4535" w:type="dxa"/>
            <w:vAlign w:val="center"/>
          </w:tcPr>
          <w:p>
            <w:pPr>
              <w:pStyle w:val="14"/>
            </w:pPr>
            <w:r>
              <w:t>其他一般公共服务支出</w:t>
            </w:r>
          </w:p>
        </w:tc>
        <w:tc>
          <w:tcPr>
            <w:tcW w:w="2551" w:type="dxa"/>
            <w:vAlign w:val="center"/>
          </w:tcPr>
          <w:p>
            <w:pPr>
              <w:pStyle w:val="13"/>
            </w:pPr>
            <w:r>
              <w:t>88.40</w:t>
            </w:r>
          </w:p>
        </w:tc>
        <w:tc>
          <w:tcPr>
            <w:tcW w:w="2551" w:type="dxa"/>
            <w:vAlign w:val="center"/>
          </w:tcPr>
          <w:p>
            <w:pPr>
              <w:pStyle w:val="13"/>
            </w:pPr>
            <w:r>
              <w:t>88.40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126.55</w:t>
            </w:r>
          </w:p>
        </w:tc>
        <w:tc>
          <w:tcPr>
            <w:tcW w:w="2551" w:type="dxa"/>
            <w:vAlign w:val="center"/>
          </w:tcPr>
          <w:p>
            <w:pPr>
              <w:pStyle w:val="13"/>
            </w:pPr>
            <w:r>
              <w:t>126.55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123.07</w:t>
            </w:r>
          </w:p>
        </w:tc>
        <w:tc>
          <w:tcPr>
            <w:tcW w:w="2551" w:type="dxa"/>
            <w:vAlign w:val="center"/>
          </w:tcPr>
          <w:p>
            <w:pPr>
              <w:pStyle w:val="13"/>
            </w:pPr>
            <w:r>
              <w:t>123.07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123.07</w:t>
            </w:r>
          </w:p>
        </w:tc>
        <w:tc>
          <w:tcPr>
            <w:tcW w:w="2551" w:type="dxa"/>
            <w:vAlign w:val="center"/>
          </w:tcPr>
          <w:p>
            <w:pPr>
              <w:pStyle w:val="13"/>
            </w:pPr>
            <w:r>
              <w:t>123.07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3.48</w:t>
            </w:r>
          </w:p>
        </w:tc>
        <w:tc>
          <w:tcPr>
            <w:tcW w:w="2551" w:type="dxa"/>
            <w:vAlign w:val="center"/>
          </w:tcPr>
          <w:p>
            <w:pPr>
              <w:pStyle w:val="13"/>
            </w:pPr>
            <w:r>
              <w:t>3.48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0.54</w:t>
            </w:r>
          </w:p>
        </w:tc>
        <w:tc>
          <w:tcPr>
            <w:tcW w:w="2551" w:type="dxa"/>
            <w:vAlign w:val="center"/>
          </w:tcPr>
          <w:p>
            <w:pPr>
              <w:pStyle w:val="13"/>
            </w:pPr>
            <w:r>
              <w:t>0.54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2.94</w:t>
            </w:r>
          </w:p>
        </w:tc>
        <w:tc>
          <w:tcPr>
            <w:tcW w:w="2551" w:type="dxa"/>
            <w:vAlign w:val="center"/>
          </w:tcPr>
          <w:p>
            <w:pPr>
              <w:pStyle w:val="13"/>
            </w:pPr>
            <w:r>
              <w:t>2.94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62.05</w:t>
            </w:r>
          </w:p>
        </w:tc>
        <w:tc>
          <w:tcPr>
            <w:tcW w:w="2551" w:type="dxa"/>
            <w:vAlign w:val="center"/>
          </w:tcPr>
          <w:p>
            <w:pPr>
              <w:pStyle w:val="13"/>
            </w:pPr>
            <w:r>
              <w:t>62.05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62.05</w:t>
            </w:r>
          </w:p>
        </w:tc>
        <w:tc>
          <w:tcPr>
            <w:tcW w:w="2551" w:type="dxa"/>
            <w:vAlign w:val="center"/>
          </w:tcPr>
          <w:p>
            <w:pPr>
              <w:pStyle w:val="13"/>
            </w:pPr>
            <w:r>
              <w:t>62.05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53.96</w:t>
            </w:r>
          </w:p>
        </w:tc>
        <w:tc>
          <w:tcPr>
            <w:tcW w:w="2551" w:type="dxa"/>
            <w:vAlign w:val="center"/>
          </w:tcPr>
          <w:p>
            <w:pPr>
              <w:pStyle w:val="13"/>
            </w:pPr>
            <w:r>
              <w:t>53.96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8.09</w:t>
            </w:r>
          </w:p>
        </w:tc>
        <w:tc>
          <w:tcPr>
            <w:tcW w:w="2551" w:type="dxa"/>
            <w:vAlign w:val="center"/>
          </w:tcPr>
          <w:p>
            <w:pPr>
              <w:pStyle w:val="13"/>
            </w:pPr>
            <w:r>
              <w:t>8.09</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222中共栾城区纪律检查委员会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1564.21</w:t>
            </w:r>
          </w:p>
        </w:tc>
        <w:tc>
          <w:tcPr>
            <w:tcW w:w="2551" w:type="dxa"/>
            <w:vAlign w:val="center"/>
          </w:tcPr>
          <w:p>
            <w:pPr>
              <w:pStyle w:val="17"/>
            </w:pPr>
            <w:r>
              <w:t>1393.61</w:t>
            </w:r>
          </w:p>
        </w:tc>
        <w:tc>
          <w:tcPr>
            <w:tcW w:w="2551" w:type="dxa"/>
            <w:vAlign w:val="center"/>
          </w:tcPr>
          <w:p>
            <w:pPr>
              <w:pStyle w:val="17"/>
            </w:pPr>
            <w:r>
              <w:t>170.60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1277.87</w:t>
            </w:r>
          </w:p>
        </w:tc>
        <w:tc>
          <w:tcPr>
            <w:tcW w:w="2551" w:type="dxa"/>
            <w:vAlign w:val="center"/>
          </w:tcPr>
          <w:p>
            <w:pPr>
              <w:pStyle w:val="13"/>
            </w:pPr>
            <w:r>
              <w:t>1277.87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369.50</w:t>
            </w:r>
          </w:p>
        </w:tc>
        <w:tc>
          <w:tcPr>
            <w:tcW w:w="2551" w:type="dxa"/>
            <w:vAlign w:val="center"/>
          </w:tcPr>
          <w:p>
            <w:pPr>
              <w:pStyle w:val="13"/>
            </w:pPr>
            <w:r>
              <w:t>369.50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263.47</w:t>
            </w:r>
          </w:p>
        </w:tc>
        <w:tc>
          <w:tcPr>
            <w:tcW w:w="2551" w:type="dxa"/>
            <w:vAlign w:val="center"/>
          </w:tcPr>
          <w:p>
            <w:pPr>
              <w:pStyle w:val="13"/>
            </w:pPr>
            <w:r>
              <w:t>263.47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279.07</w:t>
            </w:r>
          </w:p>
        </w:tc>
        <w:tc>
          <w:tcPr>
            <w:tcW w:w="2551" w:type="dxa"/>
            <w:vAlign w:val="center"/>
          </w:tcPr>
          <w:p>
            <w:pPr>
              <w:pStyle w:val="13"/>
            </w:pPr>
            <w:r>
              <w:t>279.07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69.69</w:t>
            </w:r>
          </w:p>
        </w:tc>
        <w:tc>
          <w:tcPr>
            <w:tcW w:w="2551" w:type="dxa"/>
            <w:vAlign w:val="center"/>
          </w:tcPr>
          <w:p>
            <w:pPr>
              <w:pStyle w:val="13"/>
            </w:pPr>
            <w:r>
              <w:t>69.69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123.07</w:t>
            </w:r>
          </w:p>
        </w:tc>
        <w:tc>
          <w:tcPr>
            <w:tcW w:w="2551" w:type="dxa"/>
            <w:vAlign w:val="center"/>
          </w:tcPr>
          <w:p>
            <w:pPr>
              <w:pStyle w:val="13"/>
            </w:pPr>
            <w:r>
              <w:t>123.07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43.89</w:t>
            </w:r>
          </w:p>
        </w:tc>
        <w:tc>
          <w:tcPr>
            <w:tcW w:w="2551" w:type="dxa"/>
            <w:vAlign w:val="center"/>
          </w:tcPr>
          <w:p>
            <w:pPr>
              <w:pStyle w:val="13"/>
            </w:pPr>
            <w:r>
              <w:t>43.89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18.16</w:t>
            </w:r>
          </w:p>
        </w:tc>
        <w:tc>
          <w:tcPr>
            <w:tcW w:w="2551" w:type="dxa"/>
            <w:vAlign w:val="center"/>
          </w:tcPr>
          <w:p>
            <w:pPr>
              <w:pStyle w:val="13"/>
            </w:pPr>
            <w:r>
              <w:t>18.16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3.48</w:t>
            </w:r>
          </w:p>
        </w:tc>
        <w:tc>
          <w:tcPr>
            <w:tcW w:w="2551" w:type="dxa"/>
            <w:vAlign w:val="center"/>
          </w:tcPr>
          <w:p>
            <w:pPr>
              <w:pStyle w:val="13"/>
            </w:pPr>
            <w:r>
              <w:t>3.48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107.53</w:t>
            </w:r>
          </w:p>
        </w:tc>
        <w:tc>
          <w:tcPr>
            <w:tcW w:w="2551" w:type="dxa"/>
            <w:vAlign w:val="center"/>
          </w:tcPr>
          <w:p>
            <w:pPr>
              <w:pStyle w:val="13"/>
            </w:pPr>
            <w:r>
              <w:t>107.53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170.60</w:t>
            </w:r>
          </w:p>
        </w:tc>
        <w:tc>
          <w:tcPr>
            <w:tcW w:w="2551" w:type="dxa"/>
            <w:vAlign w:val="center"/>
          </w:tcPr>
          <w:p>
            <w:pPr>
              <w:pStyle w:val="13"/>
            </w:pPr>
          </w:p>
        </w:tc>
        <w:tc>
          <w:tcPr>
            <w:tcW w:w="2551" w:type="dxa"/>
            <w:vAlign w:val="center"/>
          </w:tcPr>
          <w:p>
            <w:pPr>
              <w:pStyle w:val="13"/>
            </w:pPr>
            <w:r>
              <w:t>170.60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28.72</w:t>
            </w:r>
          </w:p>
        </w:tc>
        <w:tc>
          <w:tcPr>
            <w:tcW w:w="2551" w:type="dxa"/>
            <w:vAlign w:val="center"/>
          </w:tcPr>
          <w:p>
            <w:pPr>
              <w:pStyle w:val="13"/>
            </w:pPr>
          </w:p>
        </w:tc>
        <w:tc>
          <w:tcPr>
            <w:tcW w:w="2551" w:type="dxa"/>
            <w:vAlign w:val="center"/>
          </w:tcPr>
          <w:p>
            <w:pPr>
              <w:pStyle w:val="13"/>
            </w:pPr>
            <w:r>
              <w:t>28.72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41.54</w:t>
            </w:r>
          </w:p>
        </w:tc>
        <w:tc>
          <w:tcPr>
            <w:tcW w:w="2551" w:type="dxa"/>
            <w:vAlign w:val="center"/>
          </w:tcPr>
          <w:p>
            <w:pPr>
              <w:pStyle w:val="13"/>
            </w:pPr>
          </w:p>
        </w:tc>
        <w:tc>
          <w:tcPr>
            <w:tcW w:w="2551" w:type="dxa"/>
            <w:vAlign w:val="center"/>
          </w:tcPr>
          <w:p>
            <w:pPr>
              <w:pStyle w:val="13"/>
            </w:pPr>
            <w:r>
              <w:t>41.54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3.83</w:t>
            </w:r>
          </w:p>
        </w:tc>
        <w:tc>
          <w:tcPr>
            <w:tcW w:w="2551" w:type="dxa"/>
            <w:vAlign w:val="center"/>
          </w:tcPr>
          <w:p>
            <w:pPr>
              <w:pStyle w:val="13"/>
            </w:pPr>
          </w:p>
        </w:tc>
        <w:tc>
          <w:tcPr>
            <w:tcW w:w="2551" w:type="dxa"/>
            <w:vAlign w:val="center"/>
          </w:tcPr>
          <w:p>
            <w:pPr>
              <w:pStyle w:val="13"/>
            </w:pPr>
            <w:r>
              <w:t>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3.72</w:t>
            </w:r>
          </w:p>
        </w:tc>
        <w:tc>
          <w:tcPr>
            <w:tcW w:w="2551" w:type="dxa"/>
            <w:vAlign w:val="center"/>
          </w:tcPr>
          <w:p>
            <w:pPr>
              <w:pStyle w:val="13"/>
            </w:pPr>
          </w:p>
        </w:tc>
        <w:tc>
          <w:tcPr>
            <w:tcW w:w="2551" w:type="dxa"/>
            <w:vAlign w:val="center"/>
          </w:tcPr>
          <w:p>
            <w:pPr>
              <w:pStyle w:val="13"/>
            </w:pPr>
            <w: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5.20</w:t>
            </w:r>
          </w:p>
        </w:tc>
        <w:tc>
          <w:tcPr>
            <w:tcW w:w="2551" w:type="dxa"/>
            <w:vAlign w:val="center"/>
          </w:tcPr>
          <w:p>
            <w:pPr>
              <w:pStyle w:val="13"/>
            </w:pPr>
          </w:p>
        </w:tc>
        <w:tc>
          <w:tcPr>
            <w:tcW w:w="2551" w:type="dxa"/>
            <w:vAlign w:val="center"/>
          </w:tcPr>
          <w:p>
            <w:pPr>
              <w:pStyle w:val="13"/>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6.74</w:t>
            </w:r>
          </w:p>
        </w:tc>
        <w:tc>
          <w:tcPr>
            <w:tcW w:w="2551" w:type="dxa"/>
            <w:vAlign w:val="center"/>
          </w:tcPr>
          <w:p>
            <w:pPr>
              <w:pStyle w:val="13"/>
            </w:pPr>
          </w:p>
        </w:tc>
        <w:tc>
          <w:tcPr>
            <w:tcW w:w="2551" w:type="dxa"/>
            <w:vAlign w:val="center"/>
          </w:tcPr>
          <w:p>
            <w:pPr>
              <w:pStyle w:val="13"/>
            </w:pPr>
            <w:r>
              <w:t>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25.61</w:t>
            </w:r>
          </w:p>
        </w:tc>
        <w:tc>
          <w:tcPr>
            <w:tcW w:w="2551" w:type="dxa"/>
            <w:vAlign w:val="center"/>
          </w:tcPr>
          <w:p>
            <w:pPr>
              <w:pStyle w:val="13"/>
            </w:pPr>
          </w:p>
        </w:tc>
        <w:tc>
          <w:tcPr>
            <w:tcW w:w="2551" w:type="dxa"/>
            <w:vAlign w:val="center"/>
          </w:tcPr>
          <w:p>
            <w:pPr>
              <w:pStyle w:val="13"/>
            </w:pPr>
            <w:r>
              <w:t>25.61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50.10</w:t>
            </w:r>
          </w:p>
        </w:tc>
        <w:tc>
          <w:tcPr>
            <w:tcW w:w="2551" w:type="dxa"/>
            <w:vAlign w:val="center"/>
          </w:tcPr>
          <w:p>
            <w:pPr>
              <w:pStyle w:val="13"/>
            </w:pPr>
          </w:p>
        </w:tc>
        <w:tc>
          <w:tcPr>
            <w:tcW w:w="2551" w:type="dxa"/>
            <w:vAlign w:val="center"/>
          </w:tcPr>
          <w:p>
            <w:pPr>
              <w:pStyle w:val="13"/>
            </w:pPr>
            <w:r>
              <w:t>50.10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5.13</w:t>
            </w:r>
          </w:p>
        </w:tc>
        <w:tc>
          <w:tcPr>
            <w:tcW w:w="2551" w:type="dxa"/>
            <w:vAlign w:val="center"/>
          </w:tcPr>
          <w:p>
            <w:pPr>
              <w:pStyle w:val="13"/>
            </w:pPr>
          </w:p>
        </w:tc>
        <w:tc>
          <w:tcPr>
            <w:tcW w:w="2551" w:type="dxa"/>
            <w:vAlign w:val="center"/>
          </w:tcPr>
          <w:p>
            <w:pPr>
              <w:pStyle w:val="13"/>
            </w:pPr>
            <w:r>
              <w:t>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115.73</w:t>
            </w:r>
          </w:p>
        </w:tc>
        <w:tc>
          <w:tcPr>
            <w:tcW w:w="2551" w:type="dxa"/>
            <w:vAlign w:val="center"/>
          </w:tcPr>
          <w:p>
            <w:pPr>
              <w:pStyle w:val="13"/>
            </w:pPr>
            <w:r>
              <w:t>115.73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115.73</w:t>
            </w:r>
          </w:p>
        </w:tc>
        <w:tc>
          <w:tcPr>
            <w:tcW w:w="2551" w:type="dxa"/>
            <w:vAlign w:val="center"/>
          </w:tcPr>
          <w:p>
            <w:pPr>
              <w:pStyle w:val="13"/>
            </w:pPr>
            <w:r>
              <w:t>115.73</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222中共栾城区纪律检查委员会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222中共栾城区纪律检查委员会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222中共栾城区纪律检查委员会</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“三公”经费小计</w:t>
            </w:r>
          </w:p>
        </w:tc>
        <w:tc>
          <w:tcPr>
            <w:tcW w:w="2381" w:type="dxa"/>
            <w:vAlign w:val="center"/>
          </w:tcPr>
          <w:p>
            <w:pPr>
              <w:pStyle w:val="17"/>
            </w:pPr>
            <w:r>
              <w:t>25.61</w:t>
            </w:r>
          </w:p>
        </w:tc>
        <w:tc>
          <w:tcPr>
            <w:tcW w:w="2381" w:type="dxa"/>
            <w:vAlign w:val="center"/>
          </w:tcPr>
          <w:p>
            <w:pPr>
              <w:pStyle w:val="17"/>
            </w:pPr>
            <w:r>
              <w:t>25.61</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r>
              <w:t>25.61</w:t>
            </w:r>
          </w:p>
        </w:tc>
        <w:tc>
          <w:tcPr>
            <w:tcW w:w="2381" w:type="dxa"/>
            <w:vAlign w:val="center"/>
          </w:tcPr>
          <w:p>
            <w:pPr>
              <w:pStyle w:val="13"/>
            </w:pPr>
            <w:r>
              <w:t>25.61</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25.61</w:t>
            </w:r>
          </w:p>
        </w:tc>
        <w:tc>
          <w:tcPr>
            <w:tcW w:w="2381" w:type="dxa"/>
            <w:vAlign w:val="center"/>
          </w:tcPr>
          <w:p>
            <w:pPr>
              <w:pStyle w:val="13"/>
            </w:pPr>
            <w:r>
              <w:t>25.61</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中共栾城区纪律检查委员会2026年部门预算信息公开情况说明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中共栾城区纪律检查委员会2026年部门预算信息公开情况说明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按照《中华人民共和国预算法》、《地方预决算公开操作规程》和《关于进一步推进预算公开工作的实施意见》规定，现将中共栾城区纪律检查委员会2026年部门预算公开如下：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（1）监督党的组织、党员和行政监察对象执行党的路线、方针、政策、决议和贯彻民主集中制及政府法令、法规的情况，受理对党员、行政监察对象违纪违法行为的投诉和举报。</w:t>
      </w:r>
    </w:p>
    <w:p>
      <w:pPr>
        <w:pStyle w:val="19"/>
      </w:pPr>
      <w:r>
        <w:t>（2）负责对党员、行政监察对象的党风、党纪、政纪教育。</w:t>
      </w:r>
    </w:p>
    <w:p>
      <w:pPr>
        <w:pStyle w:val="19"/>
      </w:pPr>
      <w:r>
        <w:t>（3）保护党员、行政监察对象民主权利不受侵害。</w:t>
      </w:r>
    </w:p>
    <w:p>
      <w:pPr>
        <w:pStyle w:val="19"/>
      </w:pPr>
      <w:r>
        <w:t>（4）查处党员、行政监察对象违反党纪、政纪的案件。</w:t>
      </w:r>
    </w:p>
    <w:p>
      <w:pPr>
        <w:pStyle w:val="19"/>
      </w:pPr>
      <w:r>
        <w:t>（5）负责管理石家庄市栾城区廉政宣教中心和石家庄市栾城区委巡察办机构。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中共栾城区纪律检查委员会</w:t>
            </w:r>
          </w:p>
        </w:tc>
        <w:tc>
          <w:tcPr>
            <w:tcW w:w="1843" w:type="dxa"/>
            <w:vAlign w:val="center"/>
          </w:tcPr>
          <w:p>
            <w:pPr>
              <w:pStyle w:val="15"/>
            </w:pPr>
            <w:r>
              <w:t>行政</w:t>
            </w:r>
          </w:p>
        </w:tc>
        <w:tc>
          <w:tcPr>
            <w:tcW w:w="2126" w:type="dxa"/>
            <w:vAlign w:val="center"/>
          </w:tcPr>
          <w:p>
            <w:pPr>
              <w:pStyle w:val="15"/>
            </w:pPr>
            <w:r>
              <w:t>副处（县）级</w:t>
            </w:r>
          </w:p>
        </w:tc>
        <w:tc>
          <w:tcPr>
            <w:tcW w:w="3827"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石家庄市栾城区廉政宣教中心</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栾城区监察委员会</w:t>
            </w:r>
          </w:p>
        </w:tc>
        <w:tc>
          <w:tcPr>
            <w:tcW w:w="1843" w:type="dxa"/>
            <w:vAlign w:val="center"/>
          </w:tcPr>
          <w:p>
            <w:pPr>
              <w:pStyle w:val="15"/>
            </w:pPr>
            <w:r>
              <w:t>行政</w:t>
            </w:r>
          </w:p>
        </w:tc>
        <w:tc>
          <w:tcPr>
            <w:tcW w:w="2126" w:type="dxa"/>
            <w:vAlign w:val="center"/>
          </w:tcPr>
          <w:p>
            <w:pPr>
              <w:pStyle w:val="15"/>
            </w:pPr>
            <w:r>
              <w:t>副处（县）级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按照预算管理有关规定，目前部门预算的编制实行综合预算管理，即全部收入和支出都反映在预算中。中共栾城区纪律检查委员会机关及所属事业单位的收支包含在部门预算中。</w:t>
      </w:r>
    </w:p>
    <w:p>
      <w:pPr>
        <w:pStyle w:val="20"/>
      </w:pPr>
      <w:r>
        <w:t>1、收入说明</w:t>
      </w:r>
    </w:p>
    <w:p>
      <w:pPr>
        <w:pStyle w:val="20"/>
      </w:pPr>
      <w:r>
        <w:t>反映本部门当年全部收入。2026年预算收入1835.76万元，其中：一般公共预算收入1835.76万元，基金预算收入0.00万元，国有资本经营预算收入0.00万元，财政专户核拨收入0.00万元，</w:t>
      </w:r>
      <w:r>
        <w:rPr>
          <w:rFonts w:hint="eastAsia"/>
          <w:lang w:eastAsia="zh-CN"/>
        </w:rPr>
        <w:t>部门</w:t>
      </w:r>
      <w:r>
        <w:t>资金收入0.00万元，上年结转结余0.00万元。</w:t>
      </w:r>
    </w:p>
    <w:p>
      <w:pPr>
        <w:pStyle w:val="20"/>
      </w:pPr>
      <w:r>
        <w:t>2、支出说明</w:t>
      </w:r>
    </w:p>
    <w:p>
      <w:pPr>
        <w:pStyle w:val="20"/>
      </w:pPr>
      <w:r>
        <w:t>收支预算总表支出栏、基本支出表、项目支出表按经济分类和支出功能分类科目编制，反映中共栾城区纪律检查委员会年度部门预算中支出预算的总体情况。2026年支出预算1835.76万元，其中基本支出1564.21万元，包括人员经费1393.61万元和日常公用经费170.60万元；项目支出271.55万元，主要为相关纪检监察事务支出。；预计下年使用的单位资金结余0.00万元。委托业务费共计安排0.00万元，主要用于因技术原因确需对外委托的辅助性工作和确有必要对外委托开展咨询、评审、规划等工作。</w:t>
      </w:r>
    </w:p>
    <w:p>
      <w:pPr>
        <w:pStyle w:val="20"/>
      </w:pPr>
      <w:r>
        <w:t>3、比上年增减情况</w:t>
      </w:r>
    </w:p>
    <w:p>
      <w:pPr>
        <w:pStyle w:val="20"/>
      </w:pPr>
      <w:r>
        <w:t>2026年预算收支安排1835.76万元，较2025年预算增加125.23万元，其中：基本支出增加127.90万元，主要为增加了相关纪检监察事务支出。项目支出减少2.67万元，主要为减少部分办公用品消耗支出。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2026年，我部门机关运行经费共计安排170.60万元，主要用于日常维修、办公用房水电费、办公用房取暖费、办公用房物业管理费等日常运行支出。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2026年，我部门财政拨款“三公”经费预算安排25.61万元，其中因公出国（境）费0.00万元；公务用车购置及运维费25.61万元（其中：公务用</w:t>
      </w:r>
      <w:r>
        <w:rPr>
          <w:szCs w:val="22"/>
        </w:rPr>
        <w:t>车购置费为0.00万元，公务用车运维费25.61万元)；公务接待费0.00万元。与2025年相比</w:t>
      </w:r>
      <w:r>
        <w:rPr>
          <w:rFonts w:hint="eastAsia"/>
          <w:szCs w:val="22"/>
          <w:lang w:eastAsia="zh-CN"/>
        </w:rPr>
        <w:t>减少</w:t>
      </w:r>
      <w:r>
        <w:rPr>
          <w:rFonts w:hint="eastAsia"/>
          <w:szCs w:val="22"/>
          <w:lang w:val="en-US" w:eastAsia="zh-CN"/>
        </w:rPr>
        <w:t>0.79</w:t>
      </w:r>
      <w:r>
        <w:rPr>
          <w:szCs w:val="22"/>
        </w:rPr>
        <w:t>万元，增减变化的主要原因是</w:t>
      </w:r>
      <w:r>
        <w:rPr>
          <w:rFonts w:hint="eastAsia"/>
          <w:szCs w:val="22"/>
          <w:lang w:eastAsia="zh-CN"/>
        </w:rPr>
        <w:t>缩减开支，减少了</w:t>
      </w:r>
      <w:r>
        <w:rPr>
          <w:szCs w:val="22"/>
        </w:rPr>
        <w:t>公务用车运维费。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聚焦基层贯彻落实党的路线方针政策和党中央决策部署情况，聚焦群众身边腐败问题和不正之风。</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spacing w:before="0" w:after="0" w:line="500" w:lineRule="exact"/>
        <w:ind w:firstLine="560"/>
        <w:jc w:val="left"/>
        <w:outlineLvl w:val="9"/>
        <w:rPr>
          <w:rFonts w:hint="eastAsia" w:ascii="Times New Roman" w:hAnsi="Times New Roman" w:eastAsia="方正仿宋_GBK" w:cs="Times New Roman"/>
          <w:sz w:val="28"/>
          <w:szCs w:val="22"/>
          <w:lang w:val="en-US" w:eastAsia="zh-CN" w:bidi="ar-SA"/>
        </w:rPr>
      </w:pPr>
      <w:r>
        <w:rPr>
          <w:rFonts w:hint="eastAsia" w:ascii="Times New Roman" w:hAnsi="Times New Roman" w:eastAsia="方正仿宋_GBK" w:cs="Times New Roman"/>
          <w:sz w:val="28"/>
          <w:szCs w:val="22"/>
          <w:lang w:val="en-US" w:eastAsia="zh-CN" w:bidi="ar-SA"/>
        </w:rPr>
        <w:t>1.年初财政收入预期目标圆满完成</w:t>
      </w:r>
      <w:r>
        <w:rPr>
          <w:rFonts w:hint="eastAsia" w:eastAsia="方正仿宋_GBK" w:cs="Times New Roman"/>
          <w:sz w:val="28"/>
          <w:szCs w:val="22"/>
          <w:lang w:val="en-US" w:eastAsia="zh-CN" w:bidi="ar-SA"/>
        </w:rPr>
        <w:t>。</w:t>
      </w:r>
    </w:p>
    <w:p>
      <w:pPr>
        <w:spacing w:before="0" w:after="0" w:line="500" w:lineRule="exact"/>
        <w:ind w:firstLine="560"/>
        <w:jc w:val="left"/>
        <w:outlineLvl w:val="9"/>
        <w:rPr>
          <w:rFonts w:hint="eastAsia" w:ascii="Times New Roman" w:hAnsi="Times New Roman" w:eastAsia="方正仿宋_GBK" w:cs="Times New Roman"/>
          <w:sz w:val="28"/>
          <w:szCs w:val="22"/>
          <w:lang w:val="en-US" w:eastAsia="zh-CN" w:bidi="ar-SA"/>
        </w:rPr>
      </w:pPr>
      <w:r>
        <w:rPr>
          <w:rFonts w:hint="eastAsia" w:ascii="Times New Roman" w:hAnsi="Times New Roman" w:eastAsia="方正仿宋_GBK" w:cs="Times New Roman"/>
          <w:sz w:val="28"/>
          <w:szCs w:val="22"/>
          <w:lang w:val="en-US" w:eastAsia="zh-CN" w:bidi="ar-SA"/>
        </w:rPr>
        <w:t>2.财政资源科学统筹分配，财政支出结构进一步优化</w:t>
      </w:r>
      <w:r>
        <w:rPr>
          <w:rFonts w:hint="eastAsia" w:eastAsia="方正仿宋_GBK" w:cs="Times New Roman"/>
          <w:sz w:val="28"/>
          <w:szCs w:val="22"/>
          <w:lang w:val="en-US" w:eastAsia="zh-CN" w:bidi="ar-SA"/>
        </w:rPr>
        <w:t>。</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sectPr>
          <w:pgSz w:w="16840" w:h="11900" w:orient="landscape"/>
          <w:pgMar w:top="1361" w:right="1020" w:bottom="1361" w:left="1020" w:header="720" w:footer="720" w:gutter="0"/>
        </w:sectPr>
      </w:pPr>
      <w:r>
        <w:t>积极运用绩效评价结果。建立绩效评价结果的反馈与整改、激励与问责机制，完善绩效评价结果的反馈和运用机制，将绩效结果充分运用起来。</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280" w:firstLineChars="400"/>
        <w:jc w:val="left"/>
        <w:outlineLvl w:val="9"/>
        <w:rPr>
          <w:rFonts w:hint="eastAsia" w:ascii="黑体" w:hAnsi="黑体" w:eastAsia="黑体" w:cs="黑体"/>
          <w:color w:val="000000"/>
          <w:sz w:val="32"/>
          <w:lang w:val="en-US" w:eastAsia="zh-CN"/>
        </w:rPr>
        <w:sectPr>
          <w:pgSz w:w="16840" w:h="11900" w:orient="landscape"/>
          <w:pgMar w:top="1361" w:right="1020" w:bottom="1134" w:left="1020" w:header="720" w:footer="720" w:gutter="0"/>
        </w:sectPr>
      </w:pPr>
      <w:r>
        <w:rPr>
          <w:rFonts w:hint="eastAsia" w:ascii="黑体" w:hAnsi="黑体" w:eastAsia="黑体" w:cs="黑体"/>
          <w:color w:val="000000"/>
          <w:sz w:val="32"/>
          <w:lang w:val="en-US" w:eastAsia="zh-CN"/>
        </w:rPr>
        <w:t>无。</w:t>
      </w:r>
      <w:bookmarkStart w:id="20" w:name="_GoBack"/>
      <w:bookmarkEnd w:id="20"/>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1、2026年中央政法纪检监察转移支付资金绩效目标表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13011126P00000410931P</w:t>
            </w:r>
          </w:p>
        </w:tc>
        <w:tc>
          <w:tcPr>
            <w:tcW w:w="2835" w:type="dxa"/>
            <w:vAlign w:val="center"/>
          </w:tcPr>
          <w:p>
            <w:pPr>
              <w:pStyle w:val="12"/>
            </w:pPr>
            <w:r>
              <w:t>项目名称</w:t>
            </w:r>
          </w:p>
        </w:tc>
        <w:tc>
          <w:tcPr>
            <w:tcW w:w="6095" w:type="dxa"/>
            <w:gridSpan w:val="3"/>
            <w:vAlign w:val="center"/>
          </w:tcPr>
          <w:p>
            <w:pPr>
              <w:pStyle w:val="14"/>
            </w:pPr>
            <w:r>
              <w:t>2026年中央政法纪检监察转移支付资金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10.20</w:t>
            </w:r>
          </w:p>
        </w:tc>
        <w:tc>
          <w:tcPr>
            <w:tcW w:w="2835" w:type="dxa"/>
            <w:vAlign w:val="center"/>
          </w:tcPr>
          <w:p>
            <w:pPr>
              <w:pStyle w:val="12"/>
            </w:pPr>
            <w:r>
              <w:t>其中：财政    资金</w:t>
            </w:r>
          </w:p>
        </w:tc>
        <w:tc>
          <w:tcPr>
            <w:tcW w:w="2551" w:type="dxa"/>
            <w:vAlign w:val="center"/>
          </w:tcPr>
          <w:p>
            <w:pPr>
              <w:pStyle w:val="14"/>
            </w:pPr>
            <w:r>
              <w:t>10.20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2026年中央政法纪检监察转移支付资金10.2万元。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5.00</w:t>
            </w:r>
          </w:p>
        </w:tc>
        <w:tc>
          <w:tcPr>
            <w:tcW w:w="2835" w:type="dxa"/>
            <w:vAlign w:val="center"/>
          </w:tcPr>
          <w:p>
            <w:pPr>
              <w:pStyle w:val="15"/>
            </w:pPr>
            <w:r>
              <w:t>10.00</w:t>
            </w:r>
          </w:p>
        </w:tc>
        <w:tc>
          <w:tcPr>
            <w:tcW w:w="2551" w:type="dxa"/>
            <w:vAlign w:val="center"/>
          </w:tcPr>
          <w:p>
            <w:pPr>
              <w:pStyle w:val="15"/>
            </w:pPr>
            <w:r>
              <w:t>10.20</w:t>
            </w:r>
          </w:p>
        </w:tc>
        <w:tc>
          <w:tcPr>
            <w:tcW w:w="3544" w:type="dxa"/>
            <w:gridSpan w:val="2"/>
            <w:vAlign w:val="center"/>
          </w:tcPr>
          <w:p>
            <w:pPr>
              <w:pStyle w:val="15"/>
            </w:pPr>
            <w:r>
              <w:t>10.20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1.2026年中央政法纪检监察转移支付资金10.2万元。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≥90</w:t>
            </w:r>
          </w:p>
        </w:tc>
        <w:tc>
          <w:tcPr>
            <w:tcW w:w="1276" w:type="dxa"/>
            <w:vAlign w:val="center"/>
          </w:tcPr>
          <w:p>
            <w:pPr>
              <w:pStyle w:val="14"/>
            </w:pPr>
            <w:r>
              <w:t>2026年中央政法纪检监察转移支付资金10.2万元。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经济发展</w:t>
            </w:r>
          </w:p>
        </w:tc>
        <w:tc>
          <w:tcPr>
            <w:tcW w:w="5386" w:type="dxa"/>
            <w:vAlign w:val="center"/>
          </w:tcPr>
          <w:p>
            <w:pPr>
              <w:pStyle w:val="14"/>
            </w:pPr>
            <w:r>
              <w:t>经济发展</w:t>
            </w:r>
          </w:p>
        </w:tc>
        <w:tc>
          <w:tcPr>
            <w:tcW w:w="2268" w:type="dxa"/>
            <w:vAlign w:val="center"/>
          </w:tcPr>
          <w:p>
            <w:pPr>
              <w:pStyle w:val="14"/>
            </w:pPr>
            <w:r>
              <w:t>≥90</w:t>
            </w:r>
          </w:p>
        </w:tc>
        <w:tc>
          <w:tcPr>
            <w:tcW w:w="1276" w:type="dxa"/>
            <w:vAlign w:val="center"/>
          </w:tcPr>
          <w:p>
            <w:pPr>
              <w:pStyle w:val="14"/>
            </w:pPr>
            <w:r>
              <w:t>2026年中央政法纪检监察转移支付资金10.2万元。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对象满意度</w:t>
            </w:r>
          </w:p>
        </w:tc>
        <w:tc>
          <w:tcPr>
            <w:tcW w:w="5386" w:type="dxa"/>
            <w:vAlign w:val="center"/>
          </w:tcPr>
          <w:p>
            <w:pPr>
              <w:pStyle w:val="14"/>
            </w:pPr>
            <w:r>
              <w:t>对象满意度</w:t>
            </w:r>
          </w:p>
        </w:tc>
        <w:tc>
          <w:tcPr>
            <w:tcW w:w="2268" w:type="dxa"/>
            <w:vAlign w:val="center"/>
          </w:tcPr>
          <w:p>
            <w:pPr>
              <w:pStyle w:val="14"/>
            </w:pPr>
            <w:r>
              <w:t>≥90</w:t>
            </w:r>
          </w:p>
        </w:tc>
        <w:tc>
          <w:tcPr>
            <w:tcW w:w="1276" w:type="dxa"/>
            <w:vAlign w:val="center"/>
          </w:tcPr>
          <w:p>
            <w:pPr>
              <w:pStyle w:val="14"/>
            </w:pPr>
            <w:r>
              <w:t>2026年中央政法纪检监察转移支付资金10.2万元。</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2、纪委保障劳务派遣人员工资待遇绩效目标表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13011126P00000410927H</w:t>
            </w:r>
          </w:p>
        </w:tc>
        <w:tc>
          <w:tcPr>
            <w:tcW w:w="2835" w:type="dxa"/>
            <w:vAlign w:val="center"/>
          </w:tcPr>
          <w:p>
            <w:pPr>
              <w:pStyle w:val="12"/>
            </w:pPr>
            <w:r>
              <w:t>项目名称</w:t>
            </w:r>
          </w:p>
        </w:tc>
        <w:tc>
          <w:tcPr>
            <w:tcW w:w="6095" w:type="dxa"/>
            <w:gridSpan w:val="3"/>
            <w:vAlign w:val="center"/>
          </w:tcPr>
          <w:p>
            <w:pPr>
              <w:pStyle w:val="14"/>
            </w:pPr>
            <w:r>
              <w:t>纪委保障劳务派遣人员工资待遇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54.99</w:t>
            </w:r>
          </w:p>
        </w:tc>
        <w:tc>
          <w:tcPr>
            <w:tcW w:w="2835" w:type="dxa"/>
            <w:vAlign w:val="center"/>
          </w:tcPr>
          <w:p>
            <w:pPr>
              <w:pStyle w:val="12"/>
            </w:pPr>
            <w:r>
              <w:t>其中：财政    资金</w:t>
            </w:r>
          </w:p>
        </w:tc>
        <w:tc>
          <w:tcPr>
            <w:tcW w:w="2551" w:type="dxa"/>
            <w:vAlign w:val="center"/>
          </w:tcPr>
          <w:p>
            <w:pPr>
              <w:pStyle w:val="14"/>
            </w:pPr>
            <w:r>
              <w:t>54.99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支付劳务派遣工资待遇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10.00</w:t>
            </w:r>
          </w:p>
        </w:tc>
        <w:tc>
          <w:tcPr>
            <w:tcW w:w="2835" w:type="dxa"/>
            <w:vAlign w:val="center"/>
          </w:tcPr>
          <w:p>
            <w:pPr>
              <w:pStyle w:val="15"/>
            </w:pPr>
            <w:r>
              <w:t>20.00</w:t>
            </w:r>
          </w:p>
        </w:tc>
        <w:tc>
          <w:tcPr>
            <w:tcW w:w="2551" w:type="dxa"/>
            <w:vAlign w:val="center"/>
          </w:tcPr>
          <w:p>
            <w:pPr>
              <w:pStyle w:val="15"/>
            </w:pPr>
            <w:r>
              <w:t>40.00</w:t>
            </w:r>
          </w:p>
        </w:tc>
        <w:tc>
          <w:tcPr>
            <w:tcW w:w="3544" w:type="dxa"/>
            <w:gridSpan w:val="2"/>
            <w:vAlign w:val="center"/>
          </w:tcPr>
          <w:p>
            <w:pPr>
              <w:pStyle w:val="15"/>
            </w:pPr>
            <w:r>
              <w:t>54.99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1.纪委保障劳务派遣工资待遇54.98922万元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≥90</w:t>
            </w:r>
          </w:p>
        </w:tc>
        <w:tc>
          <w:tcPr>
            <w:tcW w:w="1276" w:type="dxa"/>
            <w:vAlign w:val="center"/>
          </w:tcPr>
          <w:p>
            <w:pPr>
              <w:pStyle w:val="14"/>
            </w:pPr>
            <w:r>
              <w:t>纪委保障劳务派遣工资待遇54.98922万元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≥90</w:t>
            </w:r>
          </w:p>
        </w:tc>
        <w:tc>
          <w:tcPr>
            <w:tcW w:w="1276" w:type="dxa"/>
            <w:vAlign w:val="center"/>
          </w:tcPr>
          <w:p>
            <w:pPr>
              <w:pStyle w:val="14"/>
            </w:pPr>
            <w:r>
              <w:t>纪委保障劳务派遣工资待遇54.98922万元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纪委保障劳务派遣工资待遇54.98922万元</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3、纪委保障离退休人员统筹外工资待遇绩效目标表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13011126P00000410926X</w:t>
            </w:r>
          </w:p>
        </w:tc>
        <w:tc>
          <w:tcPr>
            <w:tcW w:w="2835" w:type="dxa"/>
            <w:vAlign w:val="center"/>
          </w:tcPr>
          <w:p>
            <w:pPr>
              <w:pStyle w:val="12"/>
            </w:pPr>
            <w:r>
              <w:t>项目名称</w:t>
            </w:r>
          </w:p>
        </w:tc>
        <w:tc>
          <w:tcPr>
            <w:tcW w:w="6095" w:type="dxa"/>
            <w:gridSpan w:val="3"/>
            <w:vAlign w:val="center"/>
          </w:tcPr>
          <w:p>
            <w:pPr>
              <w:pStyle w:val="14"/>
            </w:pPr>
            <w:r>
              <w:t>纪委保障离退休人员统筹外工资待遇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1.66</w:t>
            </w:r>
          </w:p>
        </w:tc>
        <w:tc>
          <w:tcPr>
            <w:tcW w:w="2835" w:type="dxa"/>
            <w:vAlign w:val="center"/>
          </w:tcPr>
          <w:p>
            <w:pPr>
              <w:pStyle w:val="12"/>
            </w:pPr>
            <w:r>
              <w:t>其中：财政    资金</w:t>
            </w:r>
          </w:p>
        </w:tc>
        <w:tc>
          <w:tcPr>
            <w:tcW w:w="2551" w:type="dxa"/>
            <w:vAlign w:val="center"/>
          </w:tcPr>
          <w:p>
            <w:pPr>
              <w:pStyle w:val="14"/>
            </w:pPr>
            <w:r>
              <w:t>1.66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支付离退休人员统筹外工资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0.50</w:t>
            </w:r>
          </w:p>
        </w:tc>
        <w:tc>
          <w:tcPr>
            <w:tcW w:w="2835" w:type="dxa"/>
            <w:vAlign w:val="center"/>
          </w:tcPr>
          <w:p>
            <w:pPr>
              <w:pStyle w:val="15"/>
            </w:pPr>
            <w:r>
              <w:t>1.00</w:t>
            </w:r>
          </w:p>
        </w:tc>
        <w:tc>
          <w:tcPr>
            <w:tcW w:w="2551" w:type="dxa"/>
            <w:vAlign w:val="center"/>
          </w:tcPr>
          <w:p>
            <w:pPr>
              <w:pStyle w:val="15"/>
            </w:pPr>
            <w:r>
              <w:t>1.50</w:t>
            </w:r>
          </w:p>
        </w:tc>
        <w:tc>
          <w:tcPr>
            <w:tcW w:w="3544" w:type="dxa"/>
            <w:gridSpan w:val="2"/>
            <w:vAlign w:val="center"/>
          </w:tcPr>
          <w:p>
            <w:pPr>
              <w:pStyle w:val="15"/>
            </w:pPr>
            <w:r>
              <w:t>1.66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1.纪委保障离退休人员统筹外工资待遇1.656万元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≥90纪委保障离退休人员统筹外工资待遇1.656万元</w:t>
            </w:r>
          </w:p>
        </w:tc>
        <w:tc>
          <w:tcPr>
            <w:tcW w:w="1276" w:type="dxa"/>
            <w:vAlign w:val="center"/>
          </w:tcPr>
          <w:p>
            <w:pPr>
              <w:pStyle w:val="14"/>
            </w:pPr>
            <w:r>
              <w:t>纪委保障离退休人员统筹外工资待遇1.656万元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≥90纪委保障离退休人员统筹外工资待遇1.656万元</w:t>
            </w:r>
          </w:p>
        </w:tc>
        <w:tc>
          <w:tcPr>
            <w:tcW w:w="1276" w:type="dxa"/>
            <w:vAlign w:val="center"/>
          </w:tcPr>
          <w:p>
            <w:pPr>
              <w:pStyle w:val="14"/>
            </w:pPr>
            <w:r>
              <w:t>纪委保障离退休人员统筹外工资待遇1.656万元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≥90纪委保障离退休人员统筹外工资待遇1.656万元</w:t>
            </w:r>
          </w:p>
        </w:tc>
        <w:tc>
          <w:tcPr>
            <w:tcW w:w="1276" w:type="dxa"/>
            <w:vAlign w:val="center"/>
          </w:tcPr>
          <w:p>
            <w:pPr>
              <w:pStyle w:val="14"/>
            </w:pPr>
            <w:r>
              <w:t>纪委保障离退休人员统筹外工资待遇1.656万元</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4、纪委运转经费绩效目标表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13011126P00000410894G</w:t>
            </w:r>
          </w:p>
        </w:tc>
        <w:tc>
          <w:tcPr>
            <w:tcW w:w="2835" w:type="dxa"/>
            <w:vAlign w:val="center"/>
          </w:tcPr>
          <w:p>
            <w:pPr>
              <w:pStyle w:val="12"/>
            </w:pPr>
            <w:r>
              <w:t>项目名称</w:t>
            </w:r>
          </w:p>
        </w:tc>
        <w:tc>
          <w:tcPr>
            <w:tcW w:w="6095" w:type="dxa"/>
            <w:gridSpan w:val="3"/>
            <w:vAlign w:val="center"/>
          </w:tcPr>
          <w:p>
            <w:pPr>
              <w:pStyle w:val="14"/>
            </w:pPr>
            <w:r>
              <w:t>纪委运转经费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196.00</w:t>
            </w:r>
          </w:p>
        </w:tc>
        <w:tc>
          <w:tcPr>
            <w:tcW w:w="2835" w:type="dxa"/>
            <w:vAlign w:val="center"/>
          </w:tcPr>
          <w:p>
            <w:pPr>
              <w:pStyle w:val="12"/>
            </w:pPr>
            <w:r>
              <w:t>其中：财政    资金</w:t>
            </w:r>
          </w:p>
        </w:tc>
        <w:tc>
          <w:tcPr>
            <w:tcW w:w="2551" w:type="dxa"/>
            <w:vAlign w:val="center"/>
          </w:tcPr>
          <w:p>
            <w:pPr>
              <w:pStyle w:val="14"/>
            </w:pPr>
            <w:r>
              <w:t>196.00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保障纪检监察工作高质量发展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50.00</w:t>
            </w:r>
          </w:p>
        </w:tc>
        <w:tc>
          <w:tcPr>
            <w:tcW w:w="2835" w:type="dxa"/>
            <w:vAlign w:val="center"/>
          </w:tcPr>
          <w:p>
            <w:pPr>
              <w:pStyle w:val="15"/>
            </w:pPr>
            <w:r>
              <w:t>100.00</w:t>
            </w:r>
          </w:p>
        </w:tc>
        <w:tc>
          <w:tcPr>
            <w:tcW w:w="2551" w:type="dxa"/>
            <w:vAlign w:val="center"/>
          </w:tcPr>
          <w:p>
            <w:pPr>
              <w:pStyle w:val="15"/>
            </w:pPr>
            <w:r>
              <w:t>150.00</w:t>
            </w:r>
          </w:p>
        </w:tc>
        <w:tc>
          <w:tcPr>
            <w:tcW w:w="3544" w:type="dxa"/>
            <w:gridSpan w:val="2"/>
            <w:vAlign w:val="center"/>
          </w:tcPr>
          <w:p>
            <w:pPr>
              <w:pStyle w:val="15"/>
            </w:pPr>
            <w:r>
              <w:t>196.00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1.保障纪检监察工作高质量发展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按合同约定一次性支付</w:t>
            </w:r>
          </w:p>
        </w:tc>
        <w:tc>
          <w:tcPr>
            <w:tcW w:w="2268" w:type="dxa"/>
            <w:vAlign w:val="center"/>
          </w:tcPr>
          <w:p>
            <w:pPr>
              <w:pStyle w:val="14"/>
            </w:pPr>
            <w:r>
              <w:t>≥90及时</w:t>
            </w:r>
          </w:p>
        </w:tc>
        <w:tc>
          <w:tcPr>
            <w:tcW w:w="1276" w:type="dxa"/>
            <w:vAlign w:val="center"/>
          </w:tcPr>
          <w:p>
            <w:pPr>
              <w:pStyle w:val="14"/>
            </w:pPr>
            <w:r>
              <w:t>保障纪检监察工作高质量发展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≥90使用</w:t>
            </w:r>
          </w:p>
        </w:tc>
        <w:tc>
          <w:tcPr>
            <w:tcW w:w="1276" w:type="dxa"/>
            <w:vAlign w:val="center"/>
          </w:tcPr>
          <w:p>
            <w:pPr>
              <w:pStyle w:val="14"/>
            </w:pPr>
            <w:r>
              <w:t>保障纪检监察工作高质量发展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≥90满意</w:t>
            </w:r>
          </w:p>
        </w:tc>
        <w:tc>
          <w:tcPr>
            <w:tcW w:w="1276" w:type="dxa"/>
            <w:vAlign w:val="center"/>
          </w:tcPr>
          <w:p>
            <w:pPr>
              <w:pStyle w:val="14"/>
            </w:pPr>
            <w:r>
              <w:t>保障纪检监察工作高质量发展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5、栾城区纪委残保金绩效目标表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13011126P00000410922F</w:t>
            </w:r>
          </w:p>
        </w:tc>
        <w:tc>
          <w:tcPr>
            <w:tcW w:w="2835" w:type="dxa"/>
            <w:vAlign w:val="center"/>
          </w:tcPr>
          <w:p>
            <w:pPr>
              <w:pStyle w:val="12"/>
            </w:pPr>
            <w:r>
              <w:t>项目名称</w:t>
            </w:r>
          </w:p>
        </w:tc>
        <w:tc>
          <w:tcPr>
            <w:tcW w:w="6095" w:type="dxa"/>
            <w:gridSpan w:val="3"/>
            <w:vAlign w:val="center"/>
          </w:tcPr>
          <w:p>
            <w:pPr>
              <w:pStyle w:val="14"/>
            </w:pPr>
            <w:r>
              <w:t>栾城区纪委残保金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8.71</w:t>
            </w:r>
          </w:p>
        </w:tc>
        <w:tc>
          <w:tcPr>
            <w:tcW w:w="2835" w:type="dxa"/>
            <w:vAlign w:val="center"/>
          </w:tcPr>
          <w:p>
            <w:pPr>
              <w:pStyle w:val="12"/>
            </w:pPr>
            <w:r>
              <w:t>其中：财政    资金</w:t>
            </w:r>
          </w:p>
        </w:tc>
        <w:tc>
          <w:tcPr>
            <w:tcW w:w="2551" w:type="dxa"/>
            <w:vAlign w:val="center"/>
          </w:tcPr>
          <w:p>
            <w:pPr>
              <w:pStyle w:val="14"/>
            </w:pPr>
            <w:r>
              <w:t>8.71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8.71</w:t>
            </w:r>
          </w:p>
        </w:tc>
        <w:tc>
          <w:tcPr>
            <w:tcW w:w="2551" w:type="dxa"/>
            <w:vAlign w:val="center"/>
          </w:tcPr>
          <w:p>
            <w:pPr>
              <w:pStyle w:val="15"/>
            </w:pPr>
            <w:r>
              <w:t>8.71</w:t>
            </w:r>
          </w:p>
        </w:tc>
        <w:tc>
          <w:tcPr>
            <w:tcW w:w="3544" w:type="dxa"/>
            <w:gridSpan w:val="2"/>
            <w:vAlign w:val="center"/>
          </w:tcPr>
          <w:p>
            <w:pPr>
              <w:pStyle w:val="15"/>
            </w:pPr>
            <w:r>
              <w:t>8.71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1.栾城区纪委残保金87071.54元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≥90</w:t>
            </w:r>
          </w:p>
        </w:tc>
        <w:tc>
          <w:tcPr>
            <w:tcW w:w="1276" w:type="dxa"/>
            <w:vAlign w:val="center"/>
          </w:tcPr>
          <w:p>
            <w:pPr>
              <w:pStyle w:val="14"/>
            </w:pPr>
            <w:r>
              <w:t>栾城区纪委残保金87071.54元。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≥90</w:t>
            </w:r>
          </w:p>
        </w:tc>
        <w:tc>
          <w:tcPr>
            <w:tcW w:w="1276" w:type="dxa"/>
            <w:vAlign w:val="center"/>
          </w:tcPr>
          <w:p>
            <w:pPr>
              <w:pStyle w:val="14"/>
            </w:pPr>
            <w:r>
              <w:t>栾城区纪委残保金87071.54元。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≥90</w:t>
            </w:r>
          </w:p>
        </w:tc>
        <w:tc>
          <w:tcPr>
            <w:tcW w:w="1276" w:type="dxa"/>
            <w:vAlign w:val="center"/>
          </w:tcPr>
          <w:p>
            <w:pPr>
              <w:pStyle w:val="14"/>
            </w:pPr>
            <w:r>
              <w:t>栾城区纪委残保金87071.54元。</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222中共栾城区纪律检查委员会</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7.10</w:t>
            </w:r>
          </w:p>
        </w:tc>
        <w:tc>
          <w:tcPr>
            <w:tcW w:w="964" w:type="dxa"/>
            <w:vAlign w:val="center"/>
          </w:tcPr>
          <w:p>
            <w:pPr>
              <w:pStyle w:val="17"/>
            </w:pPr>
            <w:r>
              <w:t>7.10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中共栾城区纪律检查委员会小计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6.00</w:t>
            </w:r>
          </w:p>
        </w:tc>
        <w:tc>
          <w:tcPr>
            <w:tcW w:w="964" w:type="dxa"/>
            <w:vAlign w:val="center"/>
          </w:tcPr>
          <w:p>
            <w:pPr>
              <w:pStyle w:val="17"/>
            </w:pPr>
            <w:r>
              <w:t>6.00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50.84</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3000</w:t>
            </w:r>
          </w:p>
        </w:tc>
        <w:tc>
          <w:tcPr>
            <w:tcW w:w="850" w:type="dxa"/>
            <w:vAlign w:val="center"/>
          </w:tcPr>
          <w:p>
            <w:pPr>
              <w:pStyle w:val="13"/>
            </w:pPr>
            <w:r>
              <w:t>0.00</w:t>
            </w:r>
          </w:p>
        </w:tc>
        <w:tc>
          <w:tcPr>
            <w:tcW w:w="964" w:type="dxa"/>
            <w:vAlign w:val="center"/>
          </w:tcPr>
          <w:p>
            <w:pPr>
              <w:pStyle w:val="13"/>
            </w:pPr>
            <w:r>
              <w:t>6.00</w:t>
            </w:r>
          </w:p>
        </w:tc>
        <w:tc>
          <w:tcPr>
            <w:tcW w:w="964" w:type="dxa"/>
            <w:vAlign w:val="center"/>
          </w:tcPr>
          <w:p>
            <w:pPr>
              <w:pStyle w:val="13"/>
            </w:pPr>
            <w:r>
              <w:t>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石家庄市栾城区廉政宣教中心小计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0.10</w:t>
            </w:r>
          </w:p>
        </w:tc>
        <w:tc>
          <w:tcPr>
            <w:tcW w:w="964" w:type="dxa"/>
            <w:vAlign w:val="center"/>
          </w:tcPr>
          <w:p>
            <w:pPr>
              <w:pStyle w:val="17"/>
            </w:pPr>
            <w:r>
              <w:t>0.10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6.77</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50</w:t>
            </w:r>
          </w:p>
        </w:tc>
        <w:tc>
          <w:tcPr>
            <w:tcW w:w="850" w:type="dxa"/>
            <w:vAlign w:val="center"/>
          </w:tcPr>
          <w:p>
            <w:pPr>
              <w:pStyle w:val="13"/>
            </w:pPr>
            <w:r>
              <w:t>0.00</w:t>
            </w:r>
          </w:p>
        </w:tc>
        <w:tc>
          <w:tcPr>
            <w:tcW w:w="964" w:type="dxa"/>
            <w:vAlign w:val="center"/>
          </w:tcPr>
          <w:p>
            <w:pPr>
              <w:pStyle w:val="13"/>
            </w:pPr>
            <w:r>
              <w:t>0.10</w:t>
            </w:r>
          </w:p>
        </w:tc>
        <w:tc>
          <w:tcPr>
            <w:tcW w:w="964" w:type="dxa"/>
            <w:vAlign w:val="center"/>
          </w:tcPr>
          <w:p>
            <w:pPr>
              <w:pStyle w:val="13"/>
            </w:pPr>
            <w:r>
              <w:t>0.10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中共石家庄市栾城区委巡察工作领导小组办公室小计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1.00</w:t>
            </w:r>
          </w:p>
        </w:tc>
        <w:tc>
          <w:tcPr>
            <w:tcW w:w="964" w:type="dxa"/>
            <w:vAlign w:val="center"/>
          </w:tcPr>
          <w:p>
            <w:pPr>
              <w:pStyle w:val="17"/>
            </w:pPr>
            <w:r>
              <w:t>1.00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5.64</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500</w:t>
            </w:r>
          </w:p>
        </w:tc>
        <w:tc>
          <w:tcPr>
            <w:tcW w:w="850" w:type="dxa"/>
            <w:vAlign w:val="center"/>
          </w:tcPr>
          <w:p>
            <w:pPr>
              <w:pStyle w:val="13"/>
            </w:pPr>
            <w:r>
              <w:t>0.00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中共栾城区纪律检查委员会（含所属单位）上年末固定资产金额为100.00万元（详见下表）。本年度拟购置固定资产总额为0.00万元，已按要求列入政府采购预算，详见政府采购预算表。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222中共栾城区纪律检查委员会</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9</w:t>
            </w:r>
          </w:p>
        </w:tc>
        <w:tc>
          <w:tcPr>
            <w:tcW w:w="2835"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107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106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484886"/>
    <w:rsid w:val="0FB61053"/>
    <w:rsid w:val="10951DA8"/>
    <w:rsid w:val="2BD97223"/>
    <w:rsid w:val="388E616D"/>
    <w:rsid w:val="43F40CF0"/>
    <w:rsid w:val="502B45D5"/>
    <w:rsid w:val="6C172DBF"/>
    <w:rsid w:val="71931E55"/>
    <w:rsid w:val="7D78229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109</Pages>
  <TotalTime>0</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2026-03-09T15:54:00Z</dcterms:created>
  <dc:creator>lenovo</dc:creator>
  <cp:lastModifiedBy>Administrator</cp:lastModifiedBy>
  <cp:lastPrinted>2026-03-10T00:49:00Z</cp:lastPrinted>
  <dcterms:modified xsi:type="dcterms:W3CDTF">2026-03-11T02:35:55Z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