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 w:name="_GoBack"/>
      <w:bookmarkEnd w:id="2"/>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一、中共石家庄市栾城区委机构编制委员会办公室收支预算</w:t>
      </w:r>
      <w:r>
        <w:tab/>
      </w:r>
      <w:r>
        <w:rPr>
          <w:rFonts w:hint="eastAsia"/>
          <w:lang w:val="en-US" w:eastAsia="zh-CN"/>
        </w:rPr>
        <w:t>2</w:t>
      </w:r>
      <w:r>
        <w:fldChar w:fldCharType="end"/>
      </w:r>
    </w:p>
    <w:p>
      <w:pPr>
        <w:pStyle w:val="3"/>
        <w:tabs>
          <w:tab w:val="right" w:leader="dot" w:pos="14562"/>
        </w:tabs>
        <w:rPr>
          <w:rFonts w:hint="eastAsia" w:eastAsia="方正仿宋_GBK"/>
          <w:lang w:val="en-US" w:eastAsia="zh-CN"/>
        </w:rPr>
      </w:pPr>
      <w:r>
        <w:fldChar w:fldCharType="begin"/>
      </w:r>
      <w:r>
        <w:instrText xml:space="preserve">HYPERLINK \l _Toc_4_4_0000000023</w:instrText>
      </w:r>
      <w:r>
        <w:fldChar w:fldCharType="separate"/>
      </w:r>
      <w:r>
        <w:rPr>
          <w:rFonts w:hint="eastAsia"/>
          <w:lang w:val="en-US" w:eastAsia="zh-CN"/>
        </w:rPr>
        <w:t>二</w:t>
      </w:r>
      <w:r>
        <w:rPr>
          <w:b w:val="0"/>
        </w:rPr>
        <w:t>、中共石家庄市栾城区委机构编制委员会办公室电子政务中心收支预算</w:t>
      </w:r>
      <w:r>
        <w:tab/>
      </w:r>
      <w:r>
        <w:rPr>
          <w:rFonts w:hint="eastAsia"/>
          <w:lang w:val="en-US" w:eastAsia="zh-CN"/>
        </w:rPr>
        <w:t>2</w:t>
      </w:r>
      <w:r>
        <w:fldChar w:fldCharType="end"/>
      </w:r>
      <w:r>
        <w:rPr>
          <w:rFonts w:hint="eastAsia"/>
          <w:lang w:val="en-US" w:eastAsia="zh-CN"/>
        </w:rPr>
        <w:t>5</w:t>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一、中共石家庄市栾城区委机构编制委员会办公室收支预算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225001中共石家庄市栾城区委机构编制委员会办公室</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107.00</w:t>
            </w:r>
          </w:p>
        </w:tc>
        <w:tc>
          <w:tcPr>
            <w:tcW w:w="4535" w:type="dxa"/>
            <w:vAlign w:val="center"/>
          </w:tcPr>
          <w:p>
            <w:pPr>
              <w:pStyle w:val="14"/>
            </w:pPr>
            <w:r>
              <w:t>一、一般公共服务支出</w:t>
            </w:r>
          </w:p>
        </w:tc>
        <w:tc>
          <w:tcPr>
            <w:tcW w:w="2126" w:type="dxa"/>
            <w:vAlign w:val="center"/>
          </w:tcPr>
          <w:p>
            <w:pPr>
              <w:pStyle w:val="13"/>
            </w:pPr>
            <w:r>
              <w:t>94.56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107.00</w:t>
            </w:r>
          </w:p>
        </w:tc>
        <w:tc>
          <w:tcPr>
            <w:tcW w:w="4535" w:type="dxa"/>
            <w:vAlign w:val="center"/>
          </w:tcPr>
          <w:p>
            <w:pPr>
              <w:pStyle w:val="16"/>
            </w:pPr>
            <w:r>
              <w:t>本年支出合计</w:t>
            </w:r>
          </w:p>
        </w:tc>
        <w:tc>
          <w:tcPr>
            <w:tcW w:w="2126" w:type="dxa"/>
            <w:vAlign w:val="center"/>
          </w:tcPr>
          <w:p>
            <w:pPr>
              <w:pStyle w:val="17"/>
            </w:pPr>
            <w:r>
              <w:t>107.00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107.00</w:t>
            </w:r>
          </w:p>
        </w:tc>
        <w:tc>
          <w:tcPr>
            <w:tcW w:w="4535" w:type="dxa"/>
            <w:vAlign w:val="center"/>
          </w:tcPr>
          <w:p>
            <w:pPr>
              <w:pStyle w:val="16"/>
            </w:pPr>
            <w:r>
              <w:t>支出总计</w:t>
            </w:r>
          </w:p>
        </w:tc>
        <w:tc>
          <w:tcPr>
            <w:tcW w:w="2126" w:type="dxa"/>
            <w:vAlign w:val="center"/>
          </w:tcPr>
          <w:p>
            <w:pPr>
              <w:pStyle w:val="17"/>
            </w:pPr>
            <w:r>
              <w:t>107.00</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225001中共石家庄市栾城区委机构编制委员会办公室</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107.00</w:t>
            </w:r>
          </w:p>
        </w:tc>
        <w:tc>
          <w:tcPr>
            <w:tcW w:w="1134" w:type="dxa"/>
            <w:vAlign w:val="center"/>
          </w:tcPr>
          <w:p>
            <w:pPr>
              <w:pStyle w:val="17"/>
            </w:pPr>
            <w:r>
              <w:t>107.00</w:t>
            </w:r>
          </w:p>
        </w:tc>
        <w:tc>
          <w:tcPr>
            <w:tcW w:w="1134" w:type="dxa"/>
            <w:vAlign w:val="center"/>
          </w:tcPr>
          <w:p>
            <w:pPr>
              <w:pStyle w:val="17"/>
            </w:pPr>
            <w:r>
              <w:t>107.00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94.56</w:t>
            </w:r>
          </w:p>
        </w:tc>
        <w:tc>
          <w:tcPr>
            <w:tcW w:w="1134" w:type="dxa"/>
            <w:vAlign w:val="center"/>
          </w:tcPr>
          <w:p>
            <w:pPr>
              <w:pStyle w:val="13"/>
            </w:pPr>
            <w:r>
              <w:t>94.56</w:t>
            </w:r>
          </w:p>
        </w:tc>
        <w:tc>
          <w:tcPr>
            <w:tcW w:w="1134" w:type="dxa"/>
            <w:vAlign w:val="center"/>
          </w:tcPr>
          <w:p>
            <w:pPr>
              <w:pStyle w:val="13"/>
            </w:pPr>
            <w:r>
              <w:t>94.56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20136</w:t>
            </w:r>
          </w:p>
        </w:tc>
        <w:tc>
          <w:tcPr>
            <w:tcW w:w="1559" w:type="dxa"/>
            <w:vAlign w:val="center"/>
          </w:tcPr>
          <w:p>
            <w:pPr>
              <w:pStyle w:val="14"/>
            </w:pPr>
            <w:r>
              <w:t>其他共产党事务支出</w:t>
            </w:r>
          </w:p>
        </w:tc>
        <w:tc>
          <w:tcPr>
            <w:tcW w:w="1134" w:type="dxa"/>
            <w:vAlign w:val="center"/>
          </w:tcPr>
          <w:p>
            <w:pPr>
              <w:pStyle w:val="13"/>
            </w:pPr>
            <w:r>
              <w:t>94.56</w:t>
            </w:r>
          </w:p>
        </w:tc>
        <w:tc>
          <w:tcPr>
            <w:tcW w:w="1134" w:type="dxa"/>
            <w:vAlign w:val="center"/>
          </w:tcPr>
          <w:p>
            <w:pPr>
              <w:pStyle w:val="13"/>
            </w:pPr>
            <w:r>
              <w:t>94.56</w:t>
            </w:r>
          </w:p>
        </w:tc>
        <w:tc>
          <w:tcPr>
            <w:tcW w:w="1134" w:type="dxa"/>
            <w:vAlign w:val="center"/>
          </w:tcPr>
          <w:p>
            <w:pPr>
              <w:pStyle w:val="13"/>
            </w:pPr>
            <w:r>
              <w:t>94.56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2013601</w:t>
            </w:r>
          </w:p>
        </w:tc>
        <w:tc>
          <w:tcPr>
            <w:tcW w:w="1559" w:type="dxa"/>
            <w:vAlign w:val="center"/>
          </w:tcPr>
          <w:p>
            <w:pPr>
              <w:pStyle w:val="14"/>
            </w:pPr>
            <w:r>
              <w:t>行政运行</w:t>
            </w:r>
          </w:p>
        </w:tc>
        <w:tc>
          <w:tcPr>
            <w:tcW w:w="1134" w:type="dxa"/>
            <w:vAlign w:val="center"/>
          </w:tcPr>
          <w:p>
            <w:pPr>
              <w:pStyle w:val="13"/>
            </w:pPr>
            <w:r>
              <w:t>94.56</w:t>
            </w:r>
          </w:p>
        </w:tc>
        <w:tc>
          <w:tcPr>
            <w:tcW w:w="1134" w:type="dxa"/>
            <w:vAlign w:val="center"/>
          </w:tcPr>
          <w:p>
            <w:pPr>
              <w:pStyle w:val="13"/>
            </w:pPr>
            <w:r>
              <w:t>94.56</w:t>
            </w:r>
          </w:p>
        </w:tc>
        <w:tc>
          <w:tcPr>
            <w:tcW w:w="1134" w:type="dxa"/>
            <w:vAlign w:val="center"/>
          </w:tcPr>
          <w:p>
            <w:pPr>
              <w:pStyle w:val="13"/>
            </w:pPr>
            <w:r>
              <w:t>94.56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8.31</w:t>
            </w:r>
          </w:p>
        </w:tc>
        <w:tc>
          <w:tcPr>
            <w:tcW w:w="1134" w:type="dxa"/>
            <w:vAlign w:val="center"/>
          </w:tcPr>
          <w:p>
            <w:pPr>
              <w:pStyle w:val="13"/>
            </w:pPr>
            <w:r>
              <w:t>8.31</w:t>
            </w:r>
          </w:p>
        </w:tc>
        <w:tc>
          <w:tcPr>
            <w:tcW w:w="1134" w:type="dxa"/>
            <w:vAlign w:val="center"/>
          </w:tcPr>
          <w:p>
            <w:pPr>
              <w:pStyle w:val="13"/>
            </w:pPr>
            <w:r>
              <w:t>8.31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8.12</w:t>
            </w:r>
          </w:p>
        </w:tc>
        <w:tc>
          <w:tcPr>
            <w:tcW w:w="1134" w:type="dxa"/>
            <w:vAlign w:val="center"/>
          </w:tcPr>
          <w:p>
            <w:pPr>
              <w:pStyle w:val="13"/>
            </w:pPr>
            <w:r>
              <w:t>8.12</w:t>
            </w:r>
          </w:p>
        </w:tc>
        <w:tc>
          <w:tcPr>
            <w:tcW w:w="1134" w:type="dxa"/>
            <w:vAlign w:val="center"/>
          </w:tcPr>
          <w:p>
            <w:pPr>
              <w:pStyle w:val="13"/>
            </w:pPr>
            <w:r>
              <w:t>8.12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8.12</w:t>
            </w:r>
          </w:p>
        </w:tc>
        <w:tc>
          <w:tcPr>
            <w:tcW w:w="1134" w:type="dxa"/>
            <w:vAlign w:val="center"/>
          </w:tcPr>
          <w:p>
            <w:pPr>
              <w:pStyle w:val="13"/>
            </w:pPr>
            <w:r>
              <w:t>8.12</w:t>
            </w:r>
          </w:p>
        </w:tc>
        <w:tc>
          <w:tcPr>
            <w:tcW w:w="1134" w:type="dxa"/>
            <w:vAlign w:val="center"/>
          </w:tcPr>
          <w:p>
            <w:pPr>
              <w:pStyle w:val="13"/>
            </w:pPr>
            <w:r>
              <w:t>8.12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0.19</w:t>
            </w:r>
          </w:p>
        </w:tc>
        <w:tc>
          <w:tcPr>
            <w:tcW w:w="1134" w:type="dxa"/>
            <w:vAlign w:val="center"/>
          </w:tcPr>
          <w:p>
            <w:pPr>
              <w:pStyle w:val="13"/>
            </w:pPr>
            <w:r>
              <w:t>0.19</w:t>
            </w:r>
          </w:p>
        </w:tc>
        <w:tc>
          <w:tcPr>
            <w:tcW w:w="1134" w:type="dxa"/>
            <w:vAlign w:val="center"/>
          </w:tcPr>
          <w:p>
            <w:pPr>
              <w:pStyle w:val="13"/>
            </w:pPr>
            <w:r>
              <w:t>0.19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0.19</w:t>
            </w:r>
          </w:p>
        </w:tc>
        <w:tc>
          <w:tcPr>
            <w:tcW w:w="1134" w:type="dxa"/>
            <w:vAlign w:val="center"/>
          </w:tcPr>
          <w:p>
            <w:pPr>
              <w:pStyle w:val="13"/>
            </w:pPr>
            <w:r>
              <w:t>0.19</w:t>
            </w:r>
          </w:p>
        </w:tc>
        <w:tc>
          <w:tcPr>
            <w:tcW w:w="1134" w:type="dxa"/>
            <w:vAlign w:val="center"/>
          </w:tcPr>
          <w:p>
            <w:pPr>
              <w:pStyle w:val="13"/>
            </w:pPr>
            <w:r>
              <w:t>0.19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4.13</w:t>
            </w:r>
          </w:p>
        </w:tc>
        <w:tc>
          <w:tcPr>
            <w:tcW w:w="1134" w:type="dxa"/>
            <w:vAlign w:val="center"/>
          </w:tcPr>
          <w:p>
            <w:pPr>
              <w:pStyle w:val="13"/>
            </w:pPr>
            <w:r>
              <w:t>4.13</w:t>
            </w:r>
          </w:p>
        </w:tc>
        <w:tc>
          <w:tcPr>
            <w:tcW w:w="1134" w:type="dxa"/>
            <w:vAlign w:val="center"/>
          </w:tcPr>
          <w:p>
            <w:pPr>
              <w:pStyle w:val="13"/>
            </w:pPr>
            <w:r>
              <w:t>4.13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4.13</w:t>
            </w:r>
          </w:p>
        </w:tc>
        <w:tc>
          <w:tcPr>
            <w:tcW w:w="1134" w:type="dxa"/>
            <w:vAlign w:val="center"/>
          </w:tcPr>
          <w:p>
            <w:pPr>
              <w:pStyle w:val="13"/>
            </w:pPr>
            <w:r>
              <w:t>4.13</w:t>
            </w:r>
          </w:p>
        </w:tc>
        <w:tc>
          <w:tcPr>
            <w:tcW w:w="1134" w:type="dxa"/>
            <w:vAlign w:val="center"/>
          </w:tcPr>
          <w:p>
            <w:pPr>
              <w:pStyle w:val="13"/>
            </w:pPr>
            <w:r>
              <w:t>4.13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4.13</w:t>
            </w:r>
          </w:p>
        </w:tc>
        <w:tc>
          <w:tcPr>
            <w:tcW w:w="1134" w:type="dxa"/>
            <w:vAlign w:val="center"/>
          </w:tcPr>
          <w:p>
            <w:pPr>
              <w:pStyle w:val="13"/>
            </w:pPr>
            <w:r>
              <w:t>4.13</w:t>
            </w:r>
          </w:p>
        </w:tc>
        <w:tc>
          <w:tcPr>
            <w:tcW w:w="1134" w:type="dxa"/>
            <w:vAlign w:val="center"/>
          </w:tcPr>
          <w:p>
            <w:pPr>
              <w:pStyle w:val="13"/>
            </w:pPr>
            <w:r>
              <w:t>4.13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225001中共石家庄市栾城区委机构编制委员会办公室</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107.00</w:t>
            </w:r>
          </w:p>
        </w:tc>
        <w:tc>
          <w:tcPr>
            <w:tcW w:w="1361" w:type="dxa"/>
            <w:vAlign w:val="center"/>
          </w:tcPr>
          <w:p>
            <w:pPr>
              <w:pStyle w:val="17"/>
            </w:pPr>
            <w:r>
              <w:t>105.49</w:t>
            </w:r>
          </w:p>
        </w:tc>
        <w:tc>
          <w:tcPr>
            <w:tcW w:w="1361" w:type="dxa"/>
            <w:vAlign w:val="center"/>
          </w:tcPr>
          <w:p>
            <w:pPr>
              <w:pStyle w:val="17"/>
            </w:pPr>
            <w:r>
              <w:t>1.51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94.56</w:t>
            </w:r>
          </w:p>
        </w:tc>
        <w:tc>
          <w:tcPr>
            <w:tcW w:w="1361" w:type="dxa"/>
            <w:vAlign w:val="center"/>
          </w:tcPr>
          <w:p>
            <w:pPr>
              <w:pStyle w:val="13"/>
            </w:pPr>
            <w:r>
              <w:t>93.05</w:t>
            </w:r>
          </w:p>
        </w:tc>
        <w:tc>
          <w:tcPr>
            <w:tcW w:w="1361" w:type="dxa"/>
            <w:vAlign w:val="center"/>
          </w:tcPr>
          <w:p>
            <w:pPr>
              <w:pStyle w:val="13"/>
            </w:pPr>
            <w:r>
              <w:t>1.51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20136</w:t>
            </w:r>
          </w:p>
        </w:tc>
        <w:tc>
          <w:tcPr>
            <w:tcW w:w="4535" w:type="dxa"/>
            <w:vAlign w:val="center"/>
          </w:tcPr>
          <w:p>
            <w:pPr>
              <w:pStyle w:val="14"/>
            </w:pPr>
            <w:r>
              <w:t>其他共产党事务支出</w:t>
            </w:r>
          </w:p>
        </w:tc>
        <w:tc>
          <w:tcPr>
            <w:tcW w:w="1361" w:type="dxa"/>
            <w:vAlign w:val="center"/>
          </w:tcPr>
          <w:p>
            <w:pPr>
              <w:pStyle w:val="13"/>
            </w:pPr>
            <w:r>
              <w:t>94.56</w:t>
            </w:r>
          </w:p>
        </w:tc>
        <w:tc>
          <w:tcPr>
            <w:tcW w:w="1361" w:type="dxa"/>
            <w:vAlign w:val="center"/>
          </w:tcPr>
          <w:p>
            <w:pPr>
              <w:pStyle w:val="13"/>
            </w:pPr>
            <w:r>
              <w:t>93.05</w:t>
            </w:r>
          </w:p>
        </w:tc>
        <w:tc>
          <w:tcPr>
            <w:tcW w:w="1361" w:type="dxa"/>
            <w:vAlign w:val="center"/>
          </w:tcPr>
          <w:p>
            <w:pPr>
              <w:pStyle w:val="13"/>
            </w:pPr>
            <w:r>
              <w:t>1.51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2013601</w:t>
            </w:r>
          </w:p>
        </w:tc>
        <w:tc>
          <w:tcPr>
            <w:tcW w:w="4535" w:type="dxa"/>
            <w:vAlign w:val="center"/>
          </w:tcPr>
          <w:p>
            <w:pPr>
              <w:pStyle w:val="14"/>
            </w:pPr>
            <w:r>
              <w:t>行政运行</w:t>
            </w:r>
          </w:p>
        </w:tc>
        <w:tc>
          <w:tcPr>
            <w:tcW w:w="1361" w:type="dxa"/>
            <w:vAlign w:val="center"/>
          </w:tcPr>
          <w:p>
            <w:pPr>
              <w:pStyle w:val="13"/>
            </w:pPr>
            <w:r>
              <w:t>94.56</w:t>
            </w:r>
          </w:p>
        </w:tc>
        <w:tc>
          <w:tcPr>
            <w:tcW w:w="1361" w:type="dxa"/>
            <w:vAlign w:val="center"/>
          </w:tcPr>
          <w:p>
            <w:pPr>
              <w:pStyle w:val="13"/>
            </w:pPr>
            <w:r>
              <w:t>93.05</w:t>
            </w:r>
          </w:p>
        </w:tc>
        <w:tc>
          <w:tcPr>
            <w:tcW w:w="1361" w:type="dxa"/>
            <w:vAlign w:val="center"/>
          </w:tcPr>
          <w:p>
            <w:pPr>
              <w:pStyle w:val="13"/>
            </w:pPr>
            <w:r>
              <w:t>1.51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8.31</w:t>
            </w:r>
          </w:p>
        </w:tc>
        <w:tc>
          <w:tcPr>
            <w:tcW w:w="1361" w:type="dxa"/>
            <w:vAlign w:val="center"/>
          </w:tcPr>
          <w:p>
            <w:pPr>
              <w:pStyle w:val="13"/>
            </w:pPr>
            <w:r>
              <w:t>8.31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8.12</w:t>
            </w:r>
          </w:p>
        </w:tc>
        <w:tc>
          <w:tcPr>
            <w:tcW w:w="1361" w:type="dxa"/>
            <w:vAlign w:val="center"/>
          </w:tcPr>
          <w:p>
            <w:pPr>
              <w:pStyle w:val="13"/>
            </w:pPr>
            <w:r>
              <w:t>8.12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8.12</w:t>
            </w:r>
          </w:p>
        </w:tc>
        <w:tc>
          <w:tcPr>
            <w:tcW w:w="1361" w:type="dxa"/>
            <w:vAlign w:val="center"/>
          </w:tcPr>
          <w:p>
            <w:pPr>
              <w:pStyle w:val="13"/>
            </w:pPr>
            <w:r>
              <w:t>8.12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0.19</w:t>
            </w:r>
          </w:p>
        </w:tc>
        <w:tc>
          <w:tcPr>
            <w:tcW w:w="1361" w:type="dxa"/>
            <w:vAlign w:val="center"/>
          </w:tcPr>
          <w:p>
            <w:pPr>
              <w:pStyle w:val="13"/>
            </w:pPr>
            <w:r>
              <w:t>0.19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0.19</w:t>
            </w:r>
          </w:p>
        </w:tc>
        <w:tc>
          <w:tcPr>
            <w:tcW w:w="1361" w:type="dxa"/>
            <w:vAlign w:val="center"/>
          </w:tcPr>
          <w:p>
            <w:pPr>
              <w:pStyle w:val="13"/>
            </w:pPr>
            <w:r>
              <w:t>0.19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4.13</w:t>
            </w:r>
          </w:p>
        </w:tc>
        <w:tc>
          <w:tcPr>
            <w:tcW w:w="1361" w:type="dxa"/>
            <w:vAlign w:val="center"/>
          </w:tcPr>
          <w:p>
            <w:pPr>
              <w:pStyle w:val="13"/>
            </w:pPr>
            <w:r>
              <w:t>4.13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4.13</w:t>
            </w:r>
          </w:p>
        </w:tc>
        <w:tc>
          <w:tcPr>
            <w:tcW w:w="1361" w:type="dxa"/>
            <w:vAlign w:val="center"/>
          </w:tcPr>
          <w:p>
            <w:pPr>
              <w:pStyle w:val="13"/>
            </w:pPr>
            <w:r>
              <w:t>4.13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4.13</w:t>
            </w:r>
          </w:p>
        </w:tc>
        <w:tc>
          <w:tcPr>
            <w:tcW w:w="1361" w:type="dxa"/>
            <w:vAlign w:val="center"/>
          </w:tcPr>
          <w:p>
            <w:pPr>
              <w:pStyle w:val="13"/>
            </w:pPr>
            <w:r>
              <w:t>4.13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225001中共石家庄市栾城区委机构编制委员会办公室</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107.00</w:t>
            </w:r>
          </w:p>
        </w:tc>
        <w:tc>
          <w:tcPr>
            <w:tcW w:w="3402" w:type="dxa"/>
            <w:vAlign w:val="center"/>
          </w:tcPr>
          <w:p>
            <w:pPr>
              <w:pStyle w:val="14"/>
            </w:pPr>
            <w:r>
              <w:t>一、一般公共服务支出</w:t>
            </w:r>
          </w:p>
        </w:tc>
        <w:tc>
          <w:tcPr>
            <w:tcW w:w="1474" w:type="dxa"/>
            <w:vAlign w:val="center"/>
          </w:tcPr>
          <w:p>
            <w:pPr>
              <w:pStyle w:val="13"/>
            </w:pPr>
            <w:r>
              <w:t>94.56</w:t>
            </w:r>
          </w:p>
        </w:tc>
        <w:tc>
          <w:tcPr>
            <w:tcW w:w="1474" w:type="dxa"/>
            <w:vAlign w:val="center"/>
          </w:tcPr>
          <w:p>
            <w:pPr>
              <w:pStyle w:val="13"/>
            </w:pPr>
            <w:r>
              <w:t>94.56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8.31</w:t>
            </w:r>
          </w:p>
        </w:tc>
        <w:tc>
          <w:tcPr>
            <w:tcW w:w="1474" w:type="dxa"/>
            <w:vAlign w:val="center"/>
          </w:tcPr>
          <w:p>
            <w:pPr>
              <w:pStyle w:val="13"/>
            </w:pPr>
            <w:r>
              <w:t>8.31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4.13</w:t>
            </w:r>
          </w:p>
        </w:tc>
        <w:tc>
          <w:tcPr>
            <w:tcW w:w="1474" w:type="dxa"/>
            <w:vAlign w:val="center"/>
          </w:tcPr>
          <w:p>
            <w:pPr>
              <w:pStyle w:val="13"/>
            </w:pPr>
            <w:r>
              <w:t>4.13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107.00</w:t>
            </w:r>
          </w:p>
        </w:tc>
        <w:tc>
          <w:tcPr>
            <w:tcW w:w="3402" w:type="dxa"/>
            <w:vAlign w:val="center"/>
          </w:tcPr>
          <w:p>
            <w:pPr>
              <w:pStyle w:val="16"/>
            </w:pPr>
            <w:r>
              <w:t>本年支出合计</w:t>
            </w:r>
          </w:p>
        </w:tc>
        <w:tc>
          <w:tcPr>
            <w:tcW w:w="1474" w:type="dxa"/>
            <w:vAlign w:val="center"/>
          </w:tcPr>
          <w:p>
            <w:pPr>
              <w:pStyle w:val="17"/>
            </w:pPr>
            <w:r>
              <w:t>107.00</w:t>
            </w:r>
          </w:p>
        </w:tc>
        <w:tc>
          <w:tcPr>
            <w:tcW w:w="1474" w:type="dxa"/>
            <w:vAlign w:val="center"/>
          </w:tcPr>
          <w:p>
            <w:pPr>
              <w:pStyle w:val="17"/>
            </w:pPr>
            <w:r>
              <w:t>107.00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107.00</w:t>
            </w:r>
          </w:p>
        </w:tc>
        <w:tc>
          <w:tcPr>
            <w:tcW w:w="3402" w:type="dxa"/>
            <w:vAlign w:val="center"/>
          </w:tcPr>
          <w:p>
            <w:pPr>
              <w:pStyle w:val="16"/>
            </w:pPr>
            <w:r>
              <w:t>支出总计</w:t>
            </w:r>
          </w:p>
        </w:tc>
        <w:tc>
          <w:tcPr>
            <w:tcW w:w="1474" w:type="dxa"/>
            <w:vAlign w:val="center"/>
          </w:tcPr>
          <w:p>
            <w:pPr>
              <w:pStyle w:val="17"/>
            </w:pPr>
            <w:r>
              <w:t>107.00</w:t>
            </w:r>
          </w:p>
        </w:tc>
        <w:tc>
          <w:tcPr>
            <w:tcW w:w="1474" w:type="dxa"/>
            <w:vAlign w:val="center"/>
          </w:tcPr>
          <w:p>
            <w:pPr>
              <w:pStyle w:val="17"/>
            </w:pPr>
            <w:r>
              <w:t>107.00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225001中共石家庄市栾城区委机构编制委员会办公室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107.00</w:t>
            </w:r>
          </w:p>
        </w:tc>
        <w:tc>
          <w:tcPr>
            <w:tcW w:w="2551" w:type="dxa"/>
            <w:vAlign w:val="center"/>
          </w:tcPr>
          <w:p>
            <w:pPr>
              <w:pStyle w:val="17"/>
            </w:pPr>
            <w:r>
              <w:t>105.49</w:t>
            </w:r>
          </w:p>
        </w:tc>
        <w:tc>
          <w:tcPr>
            <w:tcW w:w="2551" w:type="dxa"/>
            <w:vAlign w:val="center"/>
          </w:tcPr>
          <w:p>
            <w:pPr>
              <w:pStyle w:val="17"/>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94.56</w:t>
            </w:r>
          </w:p>
        </w:tc>
        <w:tc>
          <w:tcPr>
            <w:tcW w:w="2551" w:type="dxa"/>
            <w:vAlign w:val="center"/>
          </w:tcPr>
          <w:p>
            <w:pPr>
              <w:pStyle w:val="13"/>
            </w:pPr>
            <w:r>
              <w:t>93.05</w:t>
            </w:r>
          </w:p>
        </w:tc>
        <w:tc>
          <w:tcPr>
            <w:tcW w:w="2551" w:type="dxa"/>
            <w:vAlign w:val="center"/>
          </w:tcPr>
          <w:p>
            <w:pPr>
              <w:pStyle w:val="13"/>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20136</w:t>
            </w:r>
          </w:p>
        </w:tc>
        <w:tc>
          <w:tcPr>
            <w:tcW w:w="4535" w:type="dxa"/>
            <w:vAlign w:val="center"/>
          </w:tcPr>
          <w:p>
            <w:pPr>
              <w:pStyle w:val="14"/>
            </w:pPr>
            <w:r>
              <w:t>其他共产党事务支出</w:t>
            </w:r>
          </w:p>
        </w:tc>
        <w:tc>
          <w:tcPr>
            <w:tcW w:w="2551" w:type="dxa"/>
            <w:vAlign w:val="center"/>
          </w:tcPr>
          <w:p>
            <w:pPr>
              <w:pStyle w:val="13"/>
            </w:pPr>
            <w:r>
              <w:t>94.56</w:t>
            </w:r>
          </w:p>
        </w:tc>
        <w:tc>
          <w:tcPr>
            <w:tcW w:w="2551" w:type="dxa"/>
            <w:vAlign w:val="center"/>
          </w:tcPr>
          <w:p>
            <w:pPr>
              <w:pStyle w:val="13"/>
            </w:pPr>
            <w:r>
              <w:t>93.05</w:t>
            </w:r>
          </w:p>
        </w:tc>
        <w:tc>
          <w:tcPr>
            <w:tcW w:w="2551" w:type="dxa"/>
            <w:vAlign w:val="center"/>
          </w:tcPr>
          <w:p>
            <w:pPr>
              <w:pStyle w:val="13"/>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2013601</w:t>
            </w:r>
          </w:p>
        </w:tc>
        <w:tc>
          <w:tcPr>
            <w:tcW w:w="4535" w:type="dxa"/>
            <w:vAlign w:val="center"/>
          </w:tcPr>
          <w:p>
            <w:pPr>
              <w:pStyle w:val="14"/>
            </w:pPr>
            <w:r>
              <w:t>行政运行</w:t>
            </w:r>
          </w:p>
        </w:tc>
        <w:tc>
          <w:tcPr>
            <w:tcW w:w="2551" w:type="dxa"/>
            <w:vAlign w:val="center"/>
          </w:tcPr>
          <w:p>
            <w:pPr>
              <w:pStyle w:val="13"/>
            </w:pPr>
            <w:r>
              <w:t>94.56</w:t>
            </w:r>
          </w:p>
        </w:tc>
        <w:tc>
          <w:tcPr>
            <w:tcW w:w="2551" w:type="dxa"/>
            <w:vAlign w:val="center"/>
          </w:tcPr>
          <w:p>
            <w:pPr>
              <w:pStyle w:val="13"/>
            </w:pPr>
            <w:r>
              <w:t>93.05</w:t>
            </w:r>
          </w:p>
        </w:tc>
        <w:tc>
          <w:tcPr>
            <w:tcW w:w="2551" w:type="dxa"/>
            <w:vAlign w:val="center"/>
          </w:tcPr>
          <w:p>
            <w:pPr>
              <w:pStyle w:val="13"/>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8.31</w:t>
            </w:r>
          </w:p>
        </w:tc>
        <w:tc>
          <w:tcPr>
            <w:tcW w:w="2551" w:type="dxa"/>
            <w:vAlign w:val="center"/>
          </w:tcPr>
          <w:p>
            <w:pPr>
              <w:pStyle w:val="13"/>
            </w:pPr>
            <w:r>
              <w:t>8.31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8.12</w:t>
            </w:r>
          </w:p>
        </w:tc>
        <w:tc>
          <w:tcPr>
            <w:tcW w:w="2551" w:type="dxa"/>
            <w:vAlign w:val="center"/>
          </w:tcPr>
          <w:p>
            <w:pPr>
              <w:pStyle w:val="13"/>
            </w:pPr>
            <w:r>
              <w:t>8.12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8.12</w:t>
            </w:r>
          </w:p>
        </w:tc>
        <w:tc>
          <w:tcPr>
            <w:tcW w:w="2551" w:type="dxa"/>
            <w:vAlign w:val="center"/>
          </w:tcPr>
          <w:p>
            <w:pPr>
              <w:pStyle w:val="13"/>
            </w:pPr>
            <w:r>
              <w:t>8.12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0.19</w:t>
            </w:r>
          </w:p>
        </w:tc>
        <w:tc>
          <w:tcPr>
            <w:tcW w:w="2551" w:type="dxa"/>
            <w:vAlign w:val="center"/>
          </w:tcPr>
          <w:p>
            <w:pPr>
              <w:pStyle w:val="13"/>
            </w:pPr>
            <w:r>
              <w:t>0.19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0.19</w:t>
            </w:r>
          </w:p>
        </w:tc>
        <w:tc>
          <w:tcPr>
            <w:tcW w:w="2551" w:type="dxa"/>
            <w:vAlign w:val="center"/>
          </w:tcPr>
          <w:p>
            <w:pPr>
              <w:pStyle w:val="13"/>
            </w:pPr>
            <w:r>
              <w:t>0.19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4.13</w:t>
            </w:r>
          </w:p>
        </w:tc>
        <w:tc>
          <w:tcPr>
            <w:tcW w:w="2551" w:type="dxa"/>
            <w:vAlign w:val="center"/>
          </w:tcPr>
          <w:p>
            <w:pPr>
              <w:pStyle w:val="13"/>
            </w:pPr>
            <w:r>
              <w:t>4.13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4.13</w:t>
            </w:r>
          </w:p>
        </w:tc>
        <w:tc>
          <w:tcPr>
            <w:tcW w:w="2551" w:type="dxa"/>
            <w:vAlign w:val="center"/>
          </w:tcPr>
          <w:p>
            <w:pPr>
              <w:pStyle w:val="13"/>
            </w:pPr>
            <w:r>
              <w:t>4.13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4.13</w:t>
            </w:r>
          </w:p>
        </w:tc>
        <w:tc>
          <w:tcPr>
            <w:tcW w:w="2551" w:type="dxa"/>
            <w:vAlign w:val="center"/>
          </w:tcPr>
          <w:p>
            <w:pPr>
              <w:pStyle w:val="13"/>
            </w:pPr>
            <w:r>
              <w:t>4.13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225001中共石家庄市栾城区委机构编制委员会办公室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105.49</w:t>
            </w:r>
          </w:p>
        </w:tc>
        <w:tc>
          <w:tcPr>
            <w:tcW w:w="2551" w:type="dxa"/>
            <w:vAlign w:val="center"/>
          </w:tcPr>
          <w:p>
            <w:pPr>
              <w:pStyle w:val="17"/>
            </w:pPr>
            <w:r>
              <w:t>95.47</w:t>
            </w:r>
          </w:p>
        </w:tc>
        <w:tc>
          <w:tcPr>
            <w:tcW w:w="2551" w:type="dxa"/>
            <w:vAlign w:val="center"/>
          </w:tcPr>
          <w:p>
            <w:pPr>
              <w:pStyle w:val="17"/>
            </w:pPr>
            <w:r>
              <w:t>10.02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83.56</w:t>
            </w:r>
          </w:p>
        </w:tc>
        <w:tc>
          <w:tcPr>
            <w:tcW w:w="2551" w:type="dxa"/>
            <w:vAlign w:val="center"/>
          </w:tcPr>
          <w:p>
            <w:pPr>
              <w:pStyle w:val="13"/>
            </w:pPr>
            <w:r>
              <w:t>83.56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23.62</w:t>
            </w:r>
          </w:p>
        </w:tc>
        <w:tc>
          <w:tcPr>
            <w:tcW w:w="2551" w:type="dxa"/>
            <w:vAlign w:val="center"/>
          </w:tcPr>
          <w:p>
            <w:pPr>
              <w:pStyle w:val="13"/>
            </w:pPr>
            <w:r>
              <w:t>23.62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18.67</w:t>
            </w:r>
          </w:p>
        </w:tc>
        <w:tc>
          <w:tcPr>
            <w:tcW w:w="2551" w:type="dxa"/>
            <w:vAlign w:val="center"/>
          </w:tcPr>
          <w:p>
            <w:pPr>
              <w:pStyle w:val="13"/>
            </w:pPr>
            <w:r>
              <w:t>18.67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21.70</w:t>
            </w:r>
          </w:p>
        </w:tc>
        <w:tc>
          <w:tcPr>
            <w:tcW w:w="2551" w:type="dxa"/>
            <w:vAlign w:val="center"/>
          </w:tcPr>
          <w:p>
            <w:pPr>
              <w:pStyle w:val="13"/>
            </w:pPr>
            <w:r>
              <w:t>21.70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8.12</w:t>
            </w:r>
          </w:p>
        </w:tc>
        <w:tc>
          <w:tcPr>
            <w:tcW w:w="2551" w:type="dxa"/>
            <w:vAlign w:val="center"/>
          </w:tcPr>
          <w:p>
            <w:pPr>
              <w:pStyle w:val="13"/>
            </w:pPr>
            <w:r>
              <w:t>8.12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2.74</w:t>
            </w:r>
          </w:p>
        </w:tc>
        <w:tc>
          <w:tcPr>
            <w:tcW w:w="2551" w:type="dxa"/>
            <w:vAlign w:val="center"/>
          </w:tcPr>
          <w:p>
            <w:pPr>
              <w:pStyle w:val="13"/>
            </w:pPr>
            <w:r>
              <w:t>2.74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1.39</w:t>
            </w:r>
          </w:p>
        </w:tc>
        <w:tc>
          <w:tcPr>
            <w:tcW w:w="2551" w:type="dxa"/>
            <w:vAlign w:val="center"/>
          </w:tcPr>
          <w:p>
            <w:pPr>
              <w:pStyle w:val="13"/>
            </w:pPr>
            <w:r>
              <w:t>1.39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0.19</w:t>
            </w:r>
          </w:p>
        </w:tc>
        <w:tc>
          <w:tcPr>
            <w:tcW w:w="2551" w:type="dxa"/>
            <w:vAlign w:val="center"/>
          </w:tcPr>
          <w:p>
            <w:pPr>
              <w:pStyle w:val="13"/>
            </w:pPr>
            <w:r>
              <w:t>0.19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7.13</w:t>
            </w:r>
          </w:p>
        </w:tc>
        <w:tc>
          <w:tcPr>
            <w:tcW w:w="2551" w:type="dxa"/>
            <w:vAlign w:val="center"/>
          </w:tcPr>
          <w:p>
            <w:pPr>
              <w:pStyle w:val="13"/>
            </w:pPr>
            <w:r>
              <w:t>7.13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10.02</w:t>
            </w:r>
          </w:p>
        </w:tc>
        <w:tc>
          <w:tcPr>
            <w:tcW w:w="2551" w:type="dxa"/>
            <w:vAlign w:val="center"/>
          </w:tcPr>
          <w:p>
            <w:pPr>
              <w:pStyle w:val="13"/>
            </w:pPr>
          </w:p>
        </w:tc>
        <w:tc>
          <w:tcPr>
            <w:tcW w:w="2551" w:type="dxa"/>
            <w:vAlign w:val="center"/>
          </w:tcPr>
          <w:p>
            <w:pPr>
              <w:pStyle w:val="13"/>
            </w:pPr>
            <w:r>
              <w:t>10.02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1.80</w:t>
            </w:r>
          </w:p>
        </w:tc>
        <w:tc>
          <w:tcPr>
            <w:tcW w:w="2551" w:type="dxa"/>
            <w:vAlign w:val="center"/>
          </w:tcPr>
          <w:p>
            <w:pPr>
              <w:pStyle w:val="13"/>
            </w:pPr>
          </w:p>
        </w:tc>
        <w:tc>
          <w:tcPr>
            <w:tcW w:w="2551" w:type="dxa"/>
            <w:vAlign w:val="center"/>
          </w:tcPr>
          <w:p>
            <w:pPr>
              <w:pStyle w:val="13"/>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2.83</w:t>
            </w:r>
          </w:p>
        </w:tc>
        <w:tc>
          <w:tcPr>
            <w:tcW w:w="2551" w:type="dxa"/>
            <w:vAlign w:val="center"/>
          </w:tcPr>
          <w:p>
            <w:pPr>
              <w:pStyle w:val="13"/>
            </w:pPr>
          </w:p>
        </w:tc>
        <w:tc>
          <w:tcPr>
            <w:tcW w:w="2551" w:type="dxa"/>
            <w:vAlign w:val="center"/>
          </w:tcPr>
          <w:p>
            <w:pPr>
              <w:pStyle w:val="13"/>
            </w:pPr>
            <w:r>
              <w:t>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0.26</w:t>
            </w:r>
          </w:p>
        </w:tc>
        <w:tc>
          <w:tcPr>
            <w:tcW w:w="2551" w:type="dxa"/>
            <w:vAlign w:val="center"/>
          </w:tcPr>
          <w:p>
            <w:pPr>
              <w:pStyle w:val="13"/>
            </w:pPr>
          </w:p>
        </w:tc>
        <w:tc>
          <w:tcPr>
            <w:tcW w:w="2551" w:type="dxa"/>
            <w:vAlign w:val="center"/>
          </w:tcPr>
          <w:p>
            <w:pPr>
              <w:pStyle w:val="13"/>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0.38</w:t>
            </w:r>
          </w:p>
        </w:tc>
        <w:tc>
          <w:tcPr>
            <w:tcW w:w="2551" w:type="dxa"/>
            <w:vAlign w:val="center"/>
          </w:tcPr>
          <w:p>
            <w:pPr>
              <w:pStyle w:val="13"/>
            </w:pPr>
          </w:p>
        </w:tc>
        <w:tc>
          <w:tcPr>
            <w:tcW w:w="2551" w:type="dxa"/>
            <w:vAlign w:val="center"/>
          </w:tcPr>
          <w:p>
            <w:pPr>
              <w:pStyle w:val="13"/>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0.60</w:t>
            </w:r>
          </w:p>
        </w:tc>
        <w:tc>
          <w:tcPr>
            <w:tcW w:w="2551" w:type="dxa"/>
            <w:vAlign w:val="center"/>
          </w:tcPr>
          <w:p>
            <w:pPr>
              <w:pStyle w:val="13"/>
            </w:pPr>
          </w:p>
        </w:tc>
        <w:tc>
          <w:tcPr>
            <w:tcW w:w="2551"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3.54</w:t>
            </w:r>
          </w:p>
        </w:tc>
        <w:tc>
          <w:tcPr>
            <w:tcW w:w="2551" w:type="dxa"/>
            <w:vAlign w:val="center"/>
          </w:tcPr>
          <w:p>
            <w:pPr>
              <w:pStyle w:val="13"/>
            </w:pPr>
          </w:p>
        </w:tc>
        <w:tc>
          <w:tcPr>
            <w:tcW w:w="2551" w:type="dxa"/>
            <w:vAlign w:val="center"/>
          </w:tcPr>
          <w:p>
            <w:pPr>
              <w:pStyle w:val="13"/>
            </w:pPr>
            <w:r>
              <w:t>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0.60</w:t>
            </w:r>
          </w:p>
        </w:tc>
        <w:tc>
          <w:tcPr>
            <w:tcW w:w="2551" w:type="dxa"/>
            <w:vAlign w:val="center"/>
          </w:tcPr>
          <w:p>
            <w:pPr>
              <w:pStyle w:val="13"/>
            </w:pPr>
          </w:p>
        </w:tc>
        <w:tc>
          <w:tcPr>
            <w:tcW w:w="2551"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11.91</w:t>
            </w:r>
          </w:p>
        </w:tc>
        <w:tc>
          <w:tcPr>
            <w:tcW w:w="2551" w:type="dxa"/>
            <w:vAlign w:val="center"/>
          </w:tcPr>
          <w:p>
            <w:pPr>
              <w:pStyle w:val="13"/>
            </w:pPr>
            <w:r>
              <w:t>11.91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9.29</w:t>
            </w:r>
          </w:p>
        </w:tc>
        <w:tc>
          <w:tcPr>
            <w:tcW w:w="2551" w:type="dxa"/>
            <w:vAlign w:val="center"/>
          </w:tcPr>
          <w:p>
            <w:pPr>
              <w:pStyle w:val="13"/>
            </w:pPr>
            <w:r>
              <w:t>9.29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2.63</w:t>
            </w:r>
          </w:p>
        </w:tc>
        <w:tc>
          <w:tcPr>
            <w:tcW w:w="2551" w:type="dxa"/>
            <w:vAlign w:val="center"/>
          </w:tcPr>
          <w:p>
            <w:pPr>
              <w:pStyle w:val="13"/>
            </w:pPr>
            <w:r>
              <w:t>2.63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225001中共石家庄市栾城区委机构编制委员会办公室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225001中共石家庄市栾城区委机构编制委员会办公室</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225001中共石家庄市栾城区委机构编制委员会办公室</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中共石家庄市栾城区委机构编制委员会办公室2026年单位预算信息公开情况说明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按照《中华人民共和国预算法》、《地方预决算公开操作规程》和《关于进一步推进预算公开工作的实施意见》规定，现将中共石家庄市栾城区委机构编制委员会办公室2026年单位预算公开如下：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根据《编办职能配置、内设机构和人员编制规定》， 编办的主要职责是：</w:t>
      </w:r>
    </w:p>
    <w:p>
      <w:pPr>
        <w:pStyle w:val="27"/>
      </w:pPr>
      <w:r>
        <w:t>（一）贯彻落实党中央和省委、市委、区委关于行政管理体制和机构改革以及机构编制管理的政策法规；组织起草全区行政管理体制和机构改革以及机构编制管理的规范化文件；管理和指导全区党政机关，人大、政协机关，人民团体机关的机构编制工作；管理和指导全区事业单位机构编制工作。</w:t>
      </w:r>
    </w:p>
    <w:p>
      <w:pPr>
        <w:pStyle w:val="27"/>
      </w:pPr>
      <w:r>
        <w:t>（二）组织拟订全区行政管理体制改革和区委、区政府机构改革方案以及乡镇机构改革方案并组织实施；指导全区行政管理体制和机构改革以及机构编制管理工作；负责行政执法体制改革工作。</w:t>
      </w:r>
    </w:p>
    <w:p>
      <w:pPr>
        <w:pStyle w:val="27"/>
      </w:pPr>
      <w:r>
        <w:t>（三）协调区委、区政府各部门的职能配置及其调整。协调区委、区政府各部门之间以及区直各部门与乡镇之间的职责分工。</w:t>
      </w:r>
    </w:p>
    <w:p>
      <w:pPr>
        <w:pStyle w:val="27"/>
      </w:pPr>
      <w:r>
        <w:t>（四）审核或审批区委、区政府各部门，各部门派出机构，以及乡镇的职能配置、机构设置、人员编制和领导职数；审核区人大、区政协、区监察委和区级人民团体机关的职能配置、机构设置、人员编制和领导职数。</w:t>
      </w:r>
    </w:p>
    <w:p>
      <w:pPr>
        <w:pStyle w:val="27"/>
      </w:pPr>
      <w:r>
        <w:t>（五）组织拟订全区事业单位管理体制和机构改革方案。制定各类事业单位人员编制管理办法，协助推进事业单位机构编制标准体系建设；审核或审批区委、区政府直属事业单位和区直各部门所属事业单位的机构编制事宜；负责全区党政群机关统一社会信用代码赋码管理工作，负责全区事业单位法人登记管理和监督检查工作。</w:t>
      </w:r>
    </w:p>
    <w:p>
      <w:pPr>
        <w:pStyle w:val="27"/>
      </w:pPr>
      <w:r>
        <w:t>（六）指导全区开发区（园区）行政管理体制改革工作。组织拟订开发区（园区）机构编制管理办法并组织实施；负责全区开发区（园区）职能配置、机构设置、人员编制和领导职数审核及上报工作。</w:t>
      </w:r>
    </w:p>
    <w:p>
      <w:pPr>
        <w:pStyle w:val="27"/>
      </w:pPr>
      <w:r>
        <w:t>（七）负责机构编制日常管理。负责全区机构编制的总量控制、动态管理工作；组织拟订全区年度编制使用计划，审核区直各部门和乡镇机关事业单位招录、招聘计划和政策性安置等计划，负责区直各部门和乡镇机关事业单位编制使用核准；负责机构编制实名制管理工作；建立健全机构编制部门与有关部门的协调配合约束机制。</w:t>
      </w:r>
    </w:p>
    <w:p>
      <w:pPr>
        <w:pStyle w:val="27"/>
      </w:pPr>
      <w:r>
        <w:t>（八）负责对全区各级行政、事业单位管理体制和机构改革及机构编制执行情况的跟踪评估和监督检查；负责受理违反机构编制法规、纪律的检举、控告和投诉，对违反机构编制法规、纪律问题进行调查处理。</w:t>
      </w:r>
    </w:p>
    <w:p>
      <w:pPr>
        <w:pStyle w:val="27"/>
      </w:pPr>
      <w:r>
        <w:t>（九）负责全区机构编制电子政务和信息化工作。负责全区机构编制统计工作；负责机构编制网站的管理、使用和维护工作；指导全区党政群机关、事业单位网上名称管理工作。</w:t>
      </w:r>
    </w:p>
    <w:p>
      <w:pPr>
        <w:pStyle w:val="27"/>
      </w:pPr>
      <w:r>
        <w:t>（十）负责需要承办的省以上垂管部门或双重管理部门（单位）机构编制有关事宜。</w:t>
      </w:r>
    </w:p>
    <w:p>
      <w:pPr>
        <w:pStyle w:val="27"/>
        <w:rPr>
          <w:rFonts w:hint="default" w:eastAsia="方正仿宋_GBK"/>
          <w:lang w:val="en-US" w:eastAsia="zh-CN"/>
        </w:rPr>
      </w:pPr>
      <w:r>
        <w:t>（十一）负责区委交办的其他工作。</w:t>
      </w:r>
      <w:r>
        <w:rPr>
          <w:rFonts w:hint="eastAsia"/>
          <w:lang w:val="en-US" w:eastAsia="zh-CN"/>
        </w:rPr>
        <w:t xml:space="preserve">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中共石家庄市栾城区委机构编制委员会办公室</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107.00万元，其中：一般公共预算收入107.00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中共石家庄市栾城区委机构编制委员会办公室年度单位预算中支出预算的总体情况。2026年支出预算107.00万元，其中基本支出105.49万元，包括人员经费95.47万元和日常公用经费10.02万元；项目支出1.51万元，主要为离退休人员统筹外工资待遇、行政单位应缴残保金。</w:t>
      </w:r>
    </w:p>
    <w:p>
      <w:pPr>
        <w:pStyle w:val="28"/>
      </w:pPr>
      <w:r>
        <w:t>3、比上年增减情况</w:t>
      </w:r>
    </w:p>
    <w:p>
      <w:pPr>
        <w:pStyle w:val="28"/>
      </w:pPr>
      <w:r>
        <w:t>2026年预算收支安排107.00万元，较2025年预算减少31.56万元，其中：基本支出减少29.36万元，主要为人员调出减少，人员经费减少25.47万元；公用经费压减3.89万元。项目支出减少2.20万元，主要为减少业务经费支出。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rPr>
          <w:rFonts w:hint="eastAsia"/>
        </w:rPr>
        <w:t>202</w:t>
      </w:r>
      <w:r>
        <w:rPr>
          <w:rFonts w:hint="eastAsia"/>
          <w:lang w:val="en-US" w:eastAsia="zh-CN"/>
        </w:rPr>
        <w:t>6</w:t>
      </w:r>
      <w:r>
        <w:rPr>
          <w:rFonts w:hint="eastAsia"/>
        </w:rPr>
        <w:t>年，我单位机关运行经费共计安排</w:t>
      </w:r>
      <w:r>
        <w:rPr>
          <w:rFonts w:hint="eastAsia"/>
          <w:lang w:val="en-US" w:eastAsia="zh-CN"/>
        </w:rPr>
        <w:t>10.02</w:t>
      </w:r>
      <w:r>
        <w:rPr>
          <w:rFonts w:hint="eastAsia"/>
        </w:rPr>
        <w:t>万元，主要用机关日常运行支出（办公费、邮电费等日常支出）、通讯补贴、车补。</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w:t>
      </w:r>
      <w:r>
        <w:rPr>
          <w:rFonts w:hint="eastAsia"/>
          <w:lang w:val="en-US" w:eastAsia="zh-CN"/>
        </w:rPr>
        <w:t>6</w:t>
      </w:r>
      <w:r>
        <w:rPr>
          <w:rFonts w:hint="eastAsia"/>
        </w:rPr>
        <w:t>年，我单位财政拨款“三公”经费预算安排0万元，其中因公出国（境）费0万元；公务用车购置及运维费0万元（其中：公务用车购置费为0万元，公务用车运维费0万元；公务接待费0万元。与202</w:t>
      </w:r>
      <w:r>
        <w:rPr>
          <w:rFonts w:hint="eastAsia"/>
          <w:lang w:val="en-US" w:eastAsia="zh-CN"/>
        </w:rPr>
        <w:t>5</w:t>
      </w:r>
      <w:r>
        <w:rPr>
          <w:rFonts w:hint="eastAsia"/>
        </w:rPr>
        <w:t>年相比基本持平，无增减变化。）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13011126P00000410306E</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0.14</w:t>
            </w:r>
          </w:p>
        </w:tc>
        <w:tc>
          <w:tcPr>
            <w:tcW w:w="2835" w:type="dxa"/>
            <w:vAlign w:val="center"/>
          </w:tcPr>
          <w:p>
            <w:pPr>
              <w:pStyle w:val="12"/>
            </w:pPr>
            <w:r>
              <w:t>其中：财政    资金</w:t>
            </w:r>
          </w:p>
        </w:tc>
        <w:tc>
          <w:tcPr>
            <w:tcW w:w="2551" w:type="dxa"/>
            <w:vAlign w:val="center"/>
          </w:tcPr>
          <w:p>
            <w:pPr>
              <w:pStyle w:val="14"/>
            </w:pPr>
            <w:r>
              <w:t>0.14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退休人员统筹外待遇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0.04</w:t>
            </w:r>
          </w:p>
        </w:tc>
        <w:tc>
          <w:tcPr>
            <w:tcW w:w="2835" w:type="dxa"/>
            <w:vAlign w:val="center"/>
          </w:tcPr>
          <w:p>
            <w:pPr>
              <w:pStyle w:val="15"/>
            </w:pPr>
            <w:r>
              <w:t>0.04</w:t>
            </w:r>
          </w:p>
        </w:tc>
        <w:tc>
          <w:tcPr>
            <w:tcW w:w="2551" w:type="dxa"/>
            <w:vAlign w:val="center"/>
          </w:tcPr>
          <w:p>
            <w:pPr>
              <w:pStyle w:val="15"/>
            </w:pPr>
            <w:r>
              <w:t>0.04</w:t>
            </w:r>
          </w:p>
        </w:tc>
        <w:tc>
          <w:tcPr>
            <w:tcW w:w="3544" w:type="dxa"/>
            <w:gridSpan w:val="2"/>
            <w:vAlign w:val="center"/>
          </w:tcPr>
          <w:p>
            <w:pPr>
              <w:pStyle w:val="15"/>
            </w:pPr>
            <w:r>
              <w:t>0.04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1.发放离退休人员统筹外待遇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退休人员数量</w:t>
            </w:r>
          </w:p>
        </w:tc>
        <w:tc>
          <w:tcPr>
            <w:tcW w:w="5386" w:type="dxa"/>
            <w:vAlign w:val="center"/>
          </w:tcPr>
          <w:p>
            <w:pPr>
              <w:pStyle w:val="14"/>
            </w:pPr>
            <w:r>
              <w:t>退休人员数量</w:t>
            </w:r>
          </w:p>
        </w:tc>
        <w:tc>
          <w:tcPr>
            <w:tcW w:w="2268" w:type="dxa"/>
            <w:vAlign w:val="center"/>
          </w:tcPr>
          <w:p>
            <w:pPr>
              <w:pStyle w:val="14"/>
            </w:pPr>
            <w:r>
              <w:t>2人</w:t>
            </w:r>
          </w:p>
        </w:tc>
        <w:tc>
          <w:tcPr>
            <w:tcW w:w="1276" w:type="dxa"/>
            <w:vAlign w:val="center"/>
          </w:tcPr>
          <w:p>
            <w:pPr>
              <w:pStyle w:val="14"/>
            </w:pPr>
            <w:r>
              <w:t>交通费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资金发放准确性</w:t>
            </w:r>
          </w:p>
        </w:tc>
        <w:tc>
          <w:tcPr>
            <w:tcW w:w="5386" w:type="dxa"/>
            <w:vAlign w:val="center"/>
          </w:tcPr>
          <w:p>
            <w:pPr>
              <w:pStyle w:val="14"/>
            </w:pPr>
            <w:r>
              <w:t>资金发放准确性</w:t>
            </w:r>
          </w:p>
        </w:tc>
        <w:tc>
          <w:tcPr>
            <w:tcW w:w="2268" w:type="dxa"/>
            <w:vAlign w:val="center"/>
          </w:tcPr>
          <w:p>
            <w:pPr>
              <w:pStyle w:val="14"/>
            </w:pPr>
            <w:r>
              <w:t>准确</w:t>
            </w:r>
          </w:p>
        </w:tc>
        <w:tc>
          <w:tcPr>
            <w:tcW w:w="1276" w:type="dxa"/>
            <w:vAlign w:val="center"/>
          </w:tcPr>
          <w:p>
            <w:pPr>
              <w:pStyle w:val="14"/>
            </w:pPr>
            <w:r>
              <w:t>交通费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资金支付及时性</w:t>
            </w:r>
          </w:p>
        </w:tc>
        <w:tc>
          <w:tcPr>
            <w:tcW w:w="2268" w:type="dxa"/>
            <w:vAlign w:val="center"/>
          </w:tcPr>
          <w:p>
            <w:pPr>
              <w:pStyle w:val="14"/>
            </w:pPr>
            <w:r>
              <w:t>及时</w:t>
            </w:r>
          </w:p>
        </w:tc>
        <w:tc>
          <w:tcPr>
            <w:tcW w:w="1276" w:type="dxa"/>
            <w:vAlign w:val="center"/>
          </w:tcPr>
          <w:p>
            <w:pPr>
              <w:pStyle w:val="14"/>
            </w:pPr>
            <w:r>
              <w:t>交通费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控制预算</w:t>
            </w:r>
          </w:p>
        </w:tc>
        <w:tc>
          <w:tcPr>
            <w:tcW w:w="5386" w:type="dxa"/>
            <w:vAlign w:val="center"/>
          </w:tcPr>
          <w:p>
            <w:pPr>
              <w:pStyle w:val="14"/>
            </w:pPr>
            <w:r>
              <w:t>控制在预算资金内</w:t>
            </w:r>
          </w:p>
        </w:tc>
        <w:tc>
          <w:tcPr>
            <w:tcW w:w="2268" w:type="dxa"/>
            <w:vAlign w:val="center"/>
          </w:tcPr>
          <w:p>
            <w:pPr>
              <w:pStyle w:val="14"/>
            </w:pPr>
            <w:r>
              <w:t>控制在预算资金内</w:t>
            </w:r>
          </w:p>
        </w:tc>
        <w:tc>
          <w:tcPr>
            <w:tcW w:w="1276" w:type="dxa"/>
            <w:vAlign w:val="center"/>
          </w:tcPr>
          <w:p>
            <w:pPr>
              <w:pStyle w:val="14"/>
            </w:pPr>
            <w:r>
              <w:t>交通费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交通费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保障退休人员统筹外项目，保障各项工作顺利进行。</w:t>
            </w:r>
          </w:p>
        </w:tc>
        <w:tc>
          <w:tcPr>
            <w:tcW w:w="5386" w:type="dxa"/>
            <w:vAlign w:val="center"/>
          </w:tcPr>
          <w:p>
            <w:pPr>
              <w:pStyle w:val="14"/>
            </w:pPr>
            <w:r>
              <w:t>保障退休人员统筹外项目，保障各项工作顺利进行。</w:t>
            </w:r>
          </w:p>
        </w:tc>
        <w:tc>
          <w:tcPr>
            <w:tcW w:w="2268" w:type="dxa"/>
            <w:vAlign w:val="center"/>
          </w:tcPr>
          <w:p>
            <w:pPr>
              <w:pStyle w:val="14"/>
            </w:pPr>
            <w:r>
              <w:t>基本保障</w:t>
            </w:r>
          </w:p>
        </w:tc>
        <w:tc>
          <w:tcPr>
            <w:tcW w:w="1276" w:type="dxa"/>
            <w:vAlign w:val="center"/>
          </w:tcPr>
          <w:p>
            <w:pPr>
              <w:pStyle w:val="14"/>
            </w:pPr>
            <w:r>
              <w:t>交通费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交通费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不涉及</w:t>
            </w:r>
          </w:p>
        </w:tc>
        <w:tc>
          <w:tcPr>
            <w:tcW w:w="5386" w:type="dxa"/>
            <w:vAlign w:val="center"/>
          </w:tcPr>
          <w:p>
            <w:pPr>
              <w:pStyle w:val="14"/>
            </w:pPr>
            <w:r>
              <w:t>不涉及</w:t>
            </w:r>
          </w:p>
        </w:tc>
        <w:tc>
          <w:tcPr>
            <w:tcW w:w="2268" w:type="dxa"/>
            <w:vAlign w:val="center"/>
          </w:tcPr>
          <w:p>
            <w:pPr>
              <w:pStyle w:val="14"/>
            </w:pPr>
            <w:r>
              <w:t>不涉及</w:t>
            </w:r>
          </w:p>
        </w:tc>
        <w:tc>
          <w:tcPr>
            <w:tcW w:w="1276" w:type="dxa"/>
            <w:vAlign w:val="center"/>
          </w:tcPr>
          <w:p>
            <w:pPr>
              <w:pStyle w:val="14"/>
            </w:pPr>
            <w:r>
              <w:t>交通费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5386" w:type="dxa"/>
            <w:vAlign w:val="center"/>
          </w:tcPr>
          <w:p>
            <w:pPr>
              <w:pStyle w:val="14"/>
            </w:pPr>
            <w:r>
              <w:t>受益对象满意度</w:t>
            </w:r>
          </w:p>
        </w:tc>
        <w:tc>
          <w:tcPr>
            <w:tcW w:w="2268" w:type="dxa"/>
            <w:vAlign w:val="center"/>
          </w:tcPr>
          <w:p>
            <w:pPr>
              <w:pStyle w:val="14"/>
            </w:pPr>
            <w:r>
              <w:t>≥90%</w:t>
            </w:r>
          </w:p>
        </w:tc>
        <w:tc>
          <w:tcPr>
            <w:tcW w:w="1276" w:type="dxa"/>
            <w:vAlign w:val="center"/>
          </w:tcPr>
          <w:p>
            <w:pPr>
              <w:pStyle w:val="14"/>
            </w:pPr>
            <w:r>
              <w:t>交通费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2、行政单位应缴残保金绩效目标表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13011126P00000410371F</w:t>
            </w:r>
          </w:p>
        </w:tc>
        <w:tc>
          <w:tcPr>
            <w:tcW w:w="2835" w:type="dxa"/>
            <w:vAlign w:val="center"/>
          </w:tcPr>
          <w:p>
            <w:pPr>
              <w:pStyle w:val="12"/>
            </w:pPr>
            <w:r>
              <w:t>项目名称</w:t>
            </w:r>
          </w:p>
        </w:tc>
        <w:tc>
          <w:tcPr>
            <w:tcW w:w="6095" w:type="dxa"/>
            <w:gridSpan w:val="3"/>
            <w:vAlign w:val="center"/>
          </w:tcPr>
          <w:p>
            <w:pPr>
              <w:pStyle w:val="14"/>
            </w:pPr>
            <w:r>
              <w:t>行政单位应缴残保金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1.36</w:t>
            </w:r>
          </w:p>
        </w:tc>
        <w:tc>
          <w:tcPr>
            <w:tcW w:w="2835" w:type="dxa"/>
            <w:vAlign w:val="center"/>
          </w:tcPr>
          <w:p>
            <w:pPr>
              <w:pStyle w:val="12"/>
            </w:pPr>
            <w:r>
              <w:t>其中：财政    资金</w:t>
            </w:r>
          </w:p>
        </w:tc>
        <w:tc>
          <w:tcPr>
            <w:tcW w:w="2551" w:type="dxa"/>
            <w:vAlign w:val="center"/>
          </w:tcPr>
          <w:p>
            <w:pPr>
              <w:pStyle w:val="14"/>
            </w:pPr>
            <w:r>
              <w:t>1.36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1.36</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1.按统一安排缴纳残保金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残保金应交笔数</w:t>
            </w:r>
          </w:p>
        </w:tc>
        <w:tc>
          <w:tcPr>
            <w:tcW w:w="5386" w:type="dxa"/>
            <w:vAlign w:val="center"/>
          </w:tcPr>
          <w:p>
            <w:pPr>
              <w:pStyle w:val="14"/>
            </w:pPr>
            <w:r>
              <w:t>按要求缴纳1笔</w:t>
            </w:r>
          </w:p>
        </w:tc>
        <w:tc>
          <w:tcPr>
            <w:tcW w:w="2268" w:type="dxa"/>
            <w:vAlign w:val="center"/>
          </w:tcPr>
          <w:p>
            <w:pPr>
              <w:pStyle w:val="14"/>
            </w:pPr>
            <w:r>
              <w:t>1</w:t>
            </w:r>
          </w:p>
        </w:tc>
        <w:tc>
          <w:tcPr>
            <w:tcW w:w="1276" w:type="dxa"/>
            <w:vAlign w:val="center"/>
          </w:tcPr>
          <w:p>
            <w:pPr>
              <w:pStyle w:val="14"/>
            </w:pPr>
            <w:r>
              <w:t>统一安排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残保金缴纳金额</w:t>
            </w:r>
          </w:p>
        </w:tc>
        <w:tc>
          <w:tcPr>
            <w:tcW w:w="5386" w:type="dxa"/>
            <w:vAlign w:val="center"/>
          </w:tcPr>
          <w:p>
            <w:pPr>
              <w:pStyle w:val="14"/>
            </w:pPr>
            <w:r>
              <w:t>按要求足额缴纳</w:t>
            </w:r>
          </w:p>
        </w:tc>
        <w:tc>
          <w:tcPr>
            <w:tcW w:w="2268" w:type="dxa"/>
            <w:vAlign w:val="center"/>
          </w:tcPr>
          <w:p>
            <w:pPr>
              <w:pStyle w:val="14"/>
            </w:pPr>
            <w:r>
              <w:t>足额缴纳</w:t>
            </w:r>
          </w:p>
        </w:tc>
        <w:tc>
          <w:tcPr>
            <w:tcW w:w="1276" w:type="dxa"/>
            <w:vAlign w:val="center"/>
          </w:tcPr>
          <w:p>
            <w:pPr>
              <w:pStyle w:val="14"/>
            </w:pPr>
            <w:r>
              <w:t>统一安排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残保金缴纳时间</w:t>
            </w:r>
          </w:p>
        </w:tc>
        <w:tc>
          <w:tcPr>
            <w:tcW w:w="5386" w:type="dxa"/>
            <w:vAlign w:val="center"/>
          </w:tcPr>
          <w:p>
            <w:pPr>
              <w:pStyle w:val="14"/>
            </w:pPr>
            <w:r>
              <w:t>按统一要求及时缴纳</w:t>
            </w:r>
          </w:p>
        </w:tc>
        <w:tc>
          <w:tcPr>
            <w:tcW w:w="2268" w:type="dxa"/>
            <w:vAlign w:val="center"/>
          </w:tcPr>
          <w:p>
            <w:pPr>
              <w:pStyle w:val="14"/>
            </w:pPr>
            <w:r>
              <w:t>及时缴纳</w:t>
            </w:r>
          </w:p>
        </w:tc>
        <w:tc>
          <w:tcPr>
            <w:tcW w:w="1276" w:type="dxa"/>
            <w:vAlign w:val="center"/>
          </w:tcPr>
          <w:p>
            <w:pPr>
              <w:pStyle w:val="14"/>
            </w:pPr>
            <w:r>
              <w:t>统一安排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产生积极影响</w:t>
            </w:r>
          </w:p>
        </w:tc>
        <w:tc>
          <w:tcPr>
            <w:tcW w:w="5386" w:type="dxa"/>
            <w:vAlign w:val="center"/>
          </w:tcPr>
          <w:p>
            <w:pPr>
              <w:pStyle w:val="14"/>
            </w:pPr>
            <w:r>
              <w:t>对残疾人就业和社会融合产生积极影响</w:t>
            </w:r>
          </w:p>
        </w:tc>
        <w:tc>
          <w:tcPr>
            <w:tcW w:w="2268" w:type="dxa"/>
            <w:vAlign w:val="center"/>
          </w:tcPr>
          <w:p>
            <w:pPr>
              <w:pStyle w:val="14"/>
            </w:pPr>
            <w:r>
              <w:t>产生积极影响</w:t>
            </w:r>
          </w:p>
        </w:tc>
        <w:tc>
          <w:tcPr>
            <w:tcW w:w="1276" w:type="dxa"/>
            <w:vAlign w:val="center"/>
          </w:tcPr>
          <w:p>
            <w:pPr>
              <w:pStyle w:val="14"/>
            </w:pPr>
            <w:r>
              <w:t>统一安排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增强市场劳动力包容性</w:t>
            </w:r>
          </w:p>
        </w:tc>
        <w:tc>
          <w:tcPr>
            <w:tcW w:w="5386" w:type="dxa"/>
            <w:vAlign w:val="center"/>
          </w:tcPr>
          <w:p>
            <w:pPr>
              <w:pStyle w:val="14"/>
            </w:pPr>
            <w:r>
              <w:t>促进相关机构能力建设和完善</w:t>
            </w:r>
          </w:p>
        </w:tc>
        <w:tc>
          <w:tcPr>
            <w:tcW w:w="2268" w:type="dxa"/>
            <w:vAlign w:val="center"/>
          </w:tcPr>
          <w:p>
            <w:pPr>
              <w:pStyle w:val="14"/>
            </w:pPr>
            <w:r>
              <w:t>促进机构建设完善</w:t>
            </w:r>
          </w:p>
        </w:tc>
        <w:tc>
          <w:tcPr>
            <w:tcW w:w="1276" w:type="dxa"/>
            <w:vAlign w:val="center"/>
          </w:tcPr>
          <w:p>
            <w:pPr>
              <w:pStyle w:val="14"/>
            </w:pPr>
            <w:r>
              <w:t>统一安排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持续发挥效力</w:t>
            </w:r>
          </w:p>
        </w:tc>
        <w:tc>
          <w:tcPr>
            <w:tcW w:w="5386" w:type="dxa"/>
            <w:vAlign w:val="center"/>
          </w:tcPr>
          <w:p>
            <w:pPr>
              <w:pStyle w:val="14"/>
            </w:pPr>
            <w:r>
              <w:t>持续发挥效力</w:t>
            </w:r>
          </w:p>
        </w:tc>
        <w:tc>
          <w:tcPr>
            <w:tcW w:w="2268" w:type="dxa"/>
            <w:vAlign w:val="center"/>
          </w:tcPr>
          <w:p>
            <w:pPr>
              <w:pStyle w:val="14"/>
            </w:pPr>
            <w:r>
              <w:t>持续发挥效力</w:t>
            </w:r>
          </w:p>
        </w:tc>
        <w:tc>
          <w:tcPr>
            <w:tcW w:w="1276" w:type="dxa"/>
            <w:vAlign w:val="center"/>
          </w:tcPr>
          <w:p>
            <w:pPr>
              <w:pStyle w:val="14"/>
            </w:pPr>
            <w:r>
              <w:t>统一安排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满意程度 </w:t>
            </w:r>
          </w:p>
        </w:tc>
        <w:tc>
          <w:tcPr>
            <w:tcW w:w="5386" w:type="dxa"/>
            <w:vAlign w:val="center"/>
          </w:tcPr>
          <w:p>
            <w:pPr>
              <w:pStyle w:val="14"/>
            </w:pPr>
            <w:r>
              <w:t xml:space="preserve">满意程度 </w:t>
            </w:r>
          </w:p>
        </w:tc>
        <w:tc>
          <w:tcPr>
            <w:tcW w:w="2268" w:type="dxa"/>
            <w:vAlign w:val="center"/>
          </w:tcPr>
          <w:p>
            <w:pPr>
              <w:pStyle w:val="14"/>
            </w:pPr>
            <w:r>
              <w:t>≥90</w:t>
            </w:r>
          </w:p>
        </w:tc>
        <w:tc>
          <w:tcPr>
            <w:tcW w:w="1276" w:type="dxa"/>
            <w:vAlign w:val="center"/>
          </w:tcPr>
          <w:p>
            <w:pPr>
              <w:pStyle w:val="14"/>
            </w:pPr>
            <w:r>
              <w:t>统一安排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225001中共石家庄市栾城区委机构编制委员会办公室</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0.12</w:t>
            </w:r>
          </w:p>
        </w:tc>
        <w:tc>
          <w:tcPr>
            <w:tcW w:w="964" w:type="dxa"/>
            <w:vAlign w:val="center"/>
          </w:tcPr>
          <w:p>
            <w:pPr>
              <w:pStyle w:val="17"/>
            </w:pPr>
            <w:r>
              <w:t>0.12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中共石家庄市栾城区委机构编制委员会办公室小计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0.12</w:t>
            </w:r>
          </w:p>
        </w:tc>
        <w:tc>
          <w:tcPr>
            <w:tcW w:w="964" w:type="dxa"/>
            <w:vAlign w:val="center"/>
          </w:tcPr>
          <w:p>
            <w:pPr>
              <w:pStyle w:val="17"/>
            </w:pPr>
            <w:r>
              <w:t>0.12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2.45</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60</w:t>
            </w:r>
          </w:p>
        </w:tc>
        <w:tc>
          <w:tcPr>
            <w:tcW w:w="850" w:type="dxa"/>
            <w:vAlign w:val="center"/>
          </w:tcPr>
          <w:p>
            <w:pPr>
              <w:pStyle w:val="13"/>
            </w:pPr>
            <w:r>
              <w:t>0.00</w:t>
            </w:r>
          </w:p>
        </w:tc>
        <w:tc>
          <w:tcPr>
            <w:tcW w:w="964" w:type="dxa"/>
            <w:vAlign w:val="center"/>
          </w:tcPr>
          <w:p>
            <w:pPr>
              <w:pStyle w:val="13"/>
            </w:pPr>
            <w:r>
              <w:t>0.12</w:t>
            </w:r>
          </w:p>
        </w:tc>
        <w:tc>
          <w:tcPr>
            <w:tcW w:w="964" w:type="dxa"/>
            <w:vAlign w:val="center"/>
          </w:tcPr>
          <w:p>
            <w:pPr>
              <w:pStyle w:val="13"/>
            </w:pPr>
            <w:r>
              <w:t>0.12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中共石家庄市栾城区委机构编制委员会办公室上年末固定资产金额为2.50万元（详见下表）。本年度拟购置固定资产总额为0.00万元，已按要求列入政府采购预算，详见政府采购预算表。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225001中共石家庄市栾城区委机构编制委员会办公室</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61</w:t>
            </w:r>
          </w:p>
        </w:tc>
        <w:tc>
          <w:tcPr>
            <w:tcW w:w="2835" w:type="dxa"/>
            <w:vAlign w:val="center"/>
          </w:tcPr>
          <w:p>
            <w:pPr>
              <w:pStyle w:val="13"/>
            </w:pPr>
            <w:r>
              <w:t>2.50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3"/>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、中共石家庄市栾城区委机构编制委员会办公室电子政务中心收支预算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225004中共石家庄市栾城区委机构编制委员会办公室电子政务中心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81.71</w:t>
            </w:r>
          </w:p>
        </w:tc>
        <w:tc>
          <w:tcPr>
            <w:tcW w:w="4535" w:type="dxa"/>
            <w:vAlign w:val="center"/>
          </w:tcPr>
          <w:p>
            <w:pPr>
              <w:pStyle w:val="14"/>
            </w:pPr>
            <w:r>
              <w:t>一、一般公共服务支出</w:t>
            </w:r>
          </w:p>
        </w:tc>
        <w:tc>
          <w:tcPr>
            <w:tcW w:w="2126" w:type="dxa"/>
            <w:vAlign w:val="center"/>
          </w:tcPr>
          <w:p>
            <w:pPr>
              <w:pStyle w:val="13"/>
            </w:pPr>
            <w:r>
              <w:t>69.93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81.71</w:t>
            </w:r>
          </w:p>
        </w:tc>
        <w:tc>
          <w:tcPr>
            <w:tcW w:w="4535" w:type="dxa"/>
            <w:vAlign w:val="center"/>
          </w:tcPr>
          <w:p>
            <w:pPr>
              <w:pStyle w:val="16"/>
            </w:pPr>
            <w:r>
              <w:t>本年支出合计</w:t>
            </w:r>
          </w:p>
        </w:tc>
        <w:tc>
          <w:tcPr>
            <w:tcW w:w="2126" w:type="dxa"/>
            <w:vAlign w:val="center"/>
          </w:tcPr>
          <w:p>
            <w:pPr>
              <w:pStyle w:val="17"/>
            </w:pPr>
            <w:r>
              <w:t>81.71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81.71</w:t>
            </w:r>
          </w:p>
        </w:tc>
        <w:tc>
          <w:tcPr>
            <w:tcW w:w="4535" w:type="dxa"/>
            <w:vAlign w:val="center"/>
          </w:tcPr>
          <w:p>
            <w:pPr>
              <w:pStyle w:val="16"/>
            </w:pPr>
            <w:r>
              <w:t>支出总计</w:t>
            </w:r>
          </w:p>
        </w:tc>
        <w:tc>
          <w:tcPr>
            <w:tcW w:w="2126" w:type="dxa"/>
            <w:vAlign w:val="center"/>
          </w:tcPr>
          <w:p>
            <w:pPr>
              <w:pStyle w:val="17"/>
            </w:pPr>
            <w:r>
              <w:t>81.71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225004中共石家庄市栾城区委机构编制委员会办公室电子政务中心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81.71</w:t>
            </w:r>
          </w:p>
        </w:tc>
        <w:tc>
          <w:tcPr>
            <w:tcW w:w="1134" w:type="dxa"/>
            <w:vAlign w:val="center"/>
          </w:tcPr>
          <w:p>
            <w:pPr>
              <w:pStyle w:val="17"/>
            </w:pPr>
            <w:r>
              <w:t>81.71</w:t>
            </w:r>
          </w:p>
        </w:tc>
        <w:tc>
          <w:tcPr>
            <w:tcW w:w="1134" w:type="dxa"/>
            <w:vAlign w:val="center"/>
          </w:tcPr>
          <w:p>
            <w:pPr>
              <w:pStyle w:val="17"/>
            </w:pPr>
            <w:r>
              <w:t>81.71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69.93</w:t>
            </w:r>
          </w:p>
        </w:tc>
        <w:tc>
          <w:tcPr>
            <w:tcW w:w="1134" w:type="dxa"/>
            <w:vAlign w:val="center"/>
          </w:tcPr>
          <w:p>
            <w:pPr>
              <w:pStyle w:val="13"/>
            </w:pPr>
            <w:r>
              <w:t>69.93</w:t>
            </w:r>
          </w:p>
        </w:tc>
        <w:tc>
          <w:tcPr>
            <w:tcW w:w="1134" w:type="dxa"/>
            <w:vAlign w:val="center"/>
          </w:tcPr>
          <w:p>
            <w:pPr>
              <w:pStyle w:val="13"/>
            </w:pPr>
            <w:r>
              <w:t>69.93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20136</w:t>
            </w:r>
          </w:p>
        </w:tc>
        <w:tc>
          <w:tcPr>
            <w:tcW w:w="1559" w:type="dxa"/>
            <w:vAlign w:val="center"/>
          </w:tcPr>
          <w:p>
            <w:pPr>
              <w:pStyle w:val="14"/>
            </w:pPr>
            <w:r>
              <w:t>其他共产党事务支出</w:t>
            </w:r>
          </w:p>
        </w:tc>
        <w:tc>
          <w:tcPr>
            <w:tcW w:w="1134" w:type="dxa"/>
            <w:vAlign w:val="center"/>
          </w:tcPr>
          <w:p>
            <w:pPr>
              <w:pStyle w:val="13"/>
            </w:pPr>
            <w:r>
              <w:t>69.93</w:t>
            </w:r>
          </w:p>
        </w:tc>
        <w:tc>
          <w:tcPr>
            <w:tcW w:w="1134" w:type="dxa"/>
            <w:vAlign w:val="center"/>
          </w:tcPr>
          <w:p>
            <w:pPr>
              <w:pStyle w:val="13"/>
            </w:pPr>
            <w:r>
              <w:t>69.93</w:t>
            </w:r>
          </w:p>
        </w:tc>
        <w:tc>
          <w:tcPr>
            <w:tcW w:w="1134" w:type="dxa"/>
            <w:vAlign w:val="center"/>
          </w:tcPr>
          <w:p>
            <w:pPr>
              <w:pStyle w:val="13"/>
            </w:pPr>
            <w:r>
              <w:t>69.93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2013650</w:t>
            </w:r>
          </w:p>
        </w:tc>
        <w:tc>
          <w:tcPr>
            <w:tcW w:w="1559" w:type="dxa"/>
            <w:vAlign w:val="center"/>
          </w:tcPr>
          <w:p>
            <w:pPr>
              <w:pStyle w:val="14"/>
            </w:pPr>
            <w:r>
              <w:t>事业运行</w:t>
            </w:r>
          </w:p>
        </w:tc>
        <w:tc>
          <w:tcPr>
            <w:tcW w:w="1134" w:type="dxa"/>
            <w:vAlign w:val="center"/>
          </w:tcPr>
          <w:p>
            <w:pPr>
              <w:pStyle w:val="13"/>
            </w:pPr>
            <w:r>
              <w:t>69.93</w:t>
            </w:r>
          </w:p>
        </w:tc>
        <w:tc>
          <w:tcPr>
            <w:tcW w:w="1134" w:type="dxa"/>
            <w:vAlign w:val="center"/>
          </w:tcPr>
          <w:p>
            <w:pPr>
              <w:pStyle w:val="13"/>
            </w:pPr>
            <w:r>
              <w:t>69.93</w:t>
            </w:r>
          </w:p>
        </w:tc>
        <w:tc>
          <w:tcPr>
            <w:tcW w:w="1134" w:type="dxa"/>
            <w:vAlign w:val="center"/>
          </w:tcPr>
          <w:p>
            <w:pPr>
              <w:pStyle w:val="13"/>
            </w:pPr>
            <w:r>
              <w:t>69.93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7.96</w:t>
            </w:r>
          </w:p>
        </w:tc>
        <w:tc>
          <w:tcPr>
            <w:tcW w:w="1134" w:type="dxa"/>
            <w:vAlign w:val="center"/>
          </w:tcPr>
          <w:p>
            <w:pPr>
              <w:pStyle w:val="13"/>
            </w:pPr>
            <w:r>
              <w:t>7.96</w:t>
            </w:r>
          </w:p>
        </w:tc>
        <w:tc>
          <w:tcPr>
            <w:tcW w:w="1134" w:type="dxa"/>
            <w:vAlign w:val="center"/>
          </w:tcPr>
          <w:p>
            <w:pPr>
              <w:pStyle w:val="13"/>
            </w:pPr>
            <w:r>
              <w:t>7.96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7.53</w:t>
            </w:r>
          </w:p>
        </w:tc>
        <w:tc>
          <w:tcPr>
            <w:tcW w:w="1134" w:type="dxa"/>
            <w:vAlign w:val="center"/>
          </w:tcPr>
          <w:p>
            <w:pPr>
              <w:pStyle w:val="13"/>
            </w:pPr>
            <w:r>
              <w:t>7.53</w:t>
            </w:r>
          </w:p>
        </w:tc>
        <w:tc>
          <w:tcPr>
            <w:tcW w:w="1134" w:type="dxa"/>
            <w:vAlign w:val="center"/>
          </w:tcPr>
          <w:p>
            <w:pPr>
              <w:pStyle w:val="13"/>
            </w:pPr>
            <w:r>
              <w:t>7.53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7.53</w:t>
            </w:r>
          </w:p>
        </w:tc>
        <w:tc>
          <w:tcPr>
            <w:tcW w:w="1134" w:type="dxa"/>
            <w:vAlign w:val="center"/>
          </w:tcPr>
          <w:p>
            <w:pPr>
              <w:pStyle w:val="13"/>
            </w:pPr>
            <w:r>
              <w:t>7.53</w:t>
            </w:r>
          </w:p>
        </w:tc>
        <w:tc>
          <w:tcPr>
            <w:tcW w:w="1134" w:type="dxa"/>
            <w:vAlign w:val="center"/>
          </w:tcPr>
          <w:p>
            <w:pPr>
              <w:pStyle w:val="13"/>
            </w:pPr>
            <w:r>
              <w:t>7.53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0.42</w:t>
            </w:r>
          </w:p>
        </w:tc>
        <w:tc>
          <w:tcPr>
            <w:tcW w:w="1134" w:type="dxa"/>
            <w:vAlign w:val="center"/>
          </w:tcPr>
          <w:p>
            <w:pPr>
              <w:pStyle w:val="13"/>
            </w:pPr>
            <w:r>
              <w:t>0.42</w:t>
            </w:r>
          </w:p>
        </w:tc>
        <w:tc>
          <w:tcPr>
            <w:tcW w:w="1134" w:type="dxa"/>
            <w:vAlign w:val="center"/>
          </w:tcPr>
          <w:p>
            <w:pPr>
              <w:pStyle w:val="13"/>
            </w:pPr>
            <w:r>
              <w:t>0.42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0.25</w:t>
            </w:r>
          </w:p>
        </w:tc>
        <w:tc>
          <w:tcPr>
            <w:tcW w:w="1134" w:type="dxa"/>
            <w:vAlign w:val="center"/>
          </w:tcPr>
          <w:p>
            <w:pPr>
              <w:pStyle w:val="13"/>
            </w:pPr>
            <w:r>
              <w:t>0.25</w:t>
            </w:r>
          </w:p>
        </w:tc>
        <w:tc>
          <w:tcPr>
            <w:tcW w:w="1134" w:type="dxa"/>
            <w:vAlign w:val="center"/>
          </w:tcPr>
          <w:p>
            <w:pPr>
              <w:pStyle w:val="13"/>
            </w:pPr>
            <w:r>
              <w:t>0.25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0.18</w:t>
            </w:r>
          </w:p>
        </w:tc>
        <w:tc>
          <w:tcPr>
            <w:tcW w:w="1134" w:type="dxa"/>
            <w:vAlign w:val="center"/>
          </w:tcPr>
          <w:p>
            <w:pPr>
              <w:pStyle w:val="13"/>
            </w:pPr>
            <w:r>
              <w:t>0.18</w:t>
            </w:r>
          </w:p>
        </w:tc>
        <w:tc>
          <w:tcPr>
            <w:tcW w:w="1134" w:type="dxa"/>
            <w:vAlign w:val="center"/>
          </w:tcPr>
          <w:p>
            <w:pPr>
              <w:pStyle w:val="13"/>
            </w:pPr>
            <w:r>
              <w:t>0.18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3.83</w:t>
            </w:r>
          </w:p>
        </w:tc>
        <w:tc>
          <w:tcPr>
            <w:tcW w:w="1134" w:type="dxa"/>
            <w:vAlign w:val="center"/>
          </w:tcPr>
          <w:p>
            <w:pPr>
              <w:pStyle w:val="13"/>
            </w:pPr>
            <w:r>
              <w:t>3.83</w:t>
            </w:r>
          </w:p>
        </w:tc>
        <w:tc>
          <w:tcPr>
            <w:tcW w:w="1134" w:type="dxa"/>
            <w:vAlign w:val="center"/>
          </w:tcPr>
          <w:p>
            <w:pPr>
              <w:pStyle w:val="13"/>
            </w:pPr>
            <w:r>
              <w:t>3.83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3.83</w:t>
            </w:r>
          </w:p>
        </w:tc>
        <w:tc>
          <w:tcPr>
            <w:tcW w:w="1134" w:type="dxa"/>
            <w:vAlign w:val="center"/>
          </w:tcPr>
          <w:p>
            <w:pPr>
              <w:pStyle w:val="13"/>
            </w:pPr>
            <w:r>
              <w:t>3.83</w:t>
            </w:r>
          </w:p>
        </w:tc>
        <w:tc>
          <w:tcPr>
            <w:tcW w:w="1134" w:type="dxa"/>
            <w:vAlign w:val="center"/>
          </w:tcPr>
          <w:p>
            <w:pPr>
              <w:pStyle w:val="13"/>
            </w:pPr>
            <w:r>
              <w:t>3.83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3.83</w:t>
            </w:r>
          </w:p>
        </w:tc>
        <w:tc>
          <w:tcPr>
            <w:tcW w:w="1134" w:type="dxa"/>
            <w:vAlign w:val="center"/>
          </w:tcPr>
          <w:p>
            <w:pPr>
              <w:pStyle w:val="13"/>
            </w:pPr>
            <w:r>
              <w:t>3.83</w:t>
            </w:r>
          </w:p>
        </w:tc>
        <w:tc>
          <w:tcPr>
            <w:tcW w:w="1134" w:type="dxa"/>
            <w:vAlign w:val="center"/>
          </w:tcPr>
          <w:p>
            <w:pPr>
              <w:pStyle w:val="13"/>
            </w:pPr>
            <w:r>
              <w:t>3.83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225004中共石家庄市栾城区委机构编制委员会办公室电子政务中心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81.71</w:t>
            </w:r>
          </w:p>
        </w:tc>
        <w:tc>
          <w:tcPr>
            <w:tcW w:w="1361" w:type="dxa"/>
            <w:vAlign w:val="center"/>
          </w:tcPr>
          <w:p>
            <w:pPr>
              <w:pStyle w:val="17"/>
            </w:pPr>
            <w:r>
              <w:t>81.71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69.93</w:t>
            </w:r>
          </w:p>
        </w:tc>
        <w:tc>
          <w:tcPr>
            <w:tcW w:w="1361" w:type="dxa"/>
            <w:vAlign w:val="center"/>
          </w:tcPr>
          <w:p>
            <w:pPr>
              <w:pStyle w:val="13"/>
            </w:pPr>
            <w:r>
              <w:t>69.93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20136</w:t>
            </w:r>
          </w:p>
        </w:tc>
        <w:tc>
          <w:tcPr>
            <w:tcW w:w="4535" w:type="dxa"/>
            <w:vAlign w:val="center"/>
          </w:tcPr>
          <w:p>
            <w:pPr>
              <w:pStyle w:val="14"/>
            </w:pPr>
            <w:r>
              <w:t>其他共产党事务支出</w:t>
            </w:r>
          </w:p>
        </w:tc>
        <w:tc>
          <w:tcPr>
            <w:tcW w:w="1361" w:type="dxa"/>
            <w:vAlign w:val="center"/>
          </w:tcPr>
          <w:p>
            <w:pPr>
              <w:pStyle w:val="13"/>
            </w:pPr>
            <w:r>
              <w:t>69.93</w:t>
            </w:r>
          </w:p>
        </w:tc>
        <w:tc>
          <w:tcPr>
            <w:tcW w:w="1361" w:type="dxa"/>
            <w:vAlign w:val="center"/>
          </w:tcPr>
          <w:p>
            <w:pPr>
              <w:pStyle w:val="13"/>
            </w:pPr>
            <w:r>
              <w:t>69.93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2013650</w:t>
            </w:r>
          </w:p>
        </w:tc>
        <w:tc>
          <w:tcPr>
            <w:tcW w:w="4535" w:type="dxa"/>
            <w:vAlign w:val="center"/>
          </w:tcPr>
          <w:p>
            <w:pPr>
              <w:pStyle w:val="14"/>
            </w:pPr>
            <w:r>
              <w:t>事业运行</w:t>
            </w:r>
          </w:p>
        </w:tc>
        <w:tc>
          <w:tcPr>
            <w:tcW w:w="1361" w:type="dxa"/>
            <w:vAlign w:val="center"/>
          </w:tcPr>
          <w:p>
            <w:pPr>
              <w:pStyle w:val="13"/>
            </w:pPr>
            <w:r>
              <w:t>69.93</w:t>
            </w:r>
          </w:p>
        </w:tc>
        <w:tc>
          <w:tcPr>
            <w:tcW w:w="1361" w:type="dxa"/>
            <w:vAlign w:val="center"/>
          </w:tcPr>
          <w:p>
            <w:pPr>
              <w:pStyle w:val="13"/>
            </w:pPr>
            <w:r>
              <w:t>69.93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7.96</w:t>
            </w:r>
          </w:p>
        </w:tc>
        <w:tc>
          <w:tcPr>
            <w:tcW w:w="1361" w:type="dxa"/>
            <w:vAlign w:val="center"/>
          </w:tcPr>
          <w:p>
            <w:pPr>
              <w:pStyle w:val="13"/>
            </w:pPr>
            <w:r>
              <w:t>7.96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7.53</w:t>
            </w:r>
          </w:p>
        </w:tc>
        <w:tc>
          <w:tcPr>
            <w:tcW w:w="1361" w:type="dxa"/>
            <w:vAlign w:val="center"/>
          </w:tcPr>
          <w:p>
            <w:pPr>
              <w:pStyle w:val="13"/>
            </w:pPr>
            <w:r>
              <w:t>7.53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7.53</w:t>
            </w:r>
          </w:p>
        </w:tc>
        <w:tc>
          <w:tcPr>
            <w:tcW w:w="1361" w:type="dxa"/>
            <w:vAlign w:val="center"/>
          </w:tcPr>
          <w:p>
            <w:pPr>
              <w:pStyle w:val="13"/>
            </w:pPr>
            <w:r>
              <w:t>7.53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0.42</w:t>
            </w:r>
          </w:p>
        </w:tc>
        <w:tc>
          <w:tcPr>
            <w:tcW w:w="1361" w:type="dxa"/>
            <w:vAlign w:val="center"/>
          </w:tcPr>
          <w:p>
            <w:pPr>
              <w:pStyle w:val="13"/>
            </w:pPr>
            <w:r>
              <w:t>0.42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0.25</w:t>
            </w:r>
          </w:p>
        </w:tc>
        <w:tc>
          <w:tcPr>
            <w:tcW w:w="1361" w:type="dxa"/>
            <w:vAlign w:val="center"/>
          </w:tcPr>
          <w:p>
            <w:pPr>
              <w:pStyle w:val="13"/>
            </w:pPr>
            <w:r>
              <w:t>0.25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0.18</w:t>
            </w:r>
          </w:p>
        </w:tc>
        <w:tc>
          <w:tcPr>
            <w:tcW w:w="1361" w:type="dxa"/>
            <w:vAlign w:val="center"/>
          </w:tcPr>
          <w:p>
            <w:pPr>
              <w:pStyle w:val="13"/>
            </w:pPr>
            <w:r>
              <w:t>0.18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3.83</w:t>
            </w:r>
          </w:p>
        </w:tc>
        <w:tc>
          <w:tcPr>
            <w:tcW w:w="1361" w:type="dxa"/>
            <w:vAlign w:val="center"/>
          </w:tcPr>
          <w:p>
            <w:pPr>
              <w:pStyle w:val="13"/>
            </w:pPr>
            <w:r>
              <w:t>3.83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3.83</w:t>
            </w:r>
          </w:p>
        </w:tc>
        <w:tc>
          <w:tcPr>
            <w:tcW w:w="1361" w:type="dxa"/>
            <w:vAlign w:val="center"/>
          </w:tcPr>
          <w:p>
            <w:pPr>
              <w:pStyle w:val="13"/>
            </w:pPr>
            <w:r>
              <w:t>3.83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3.83</w:t>
            </w:r>
          </w:p>
        </w:tc>
        <w:tc>
          <w:tcPr>
            <w:tcW w:w="1361" w:type="dxa"/>
            <w:vAlign w:val="center"/>
          </w:tcPr>
          <w:p>
            <w:pPr>
              <w:pStyle w:val="13"/>
            </w:pPr>
            <w:r>
              <w:t>3.83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br w:type="page"/>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225004中共石家庄市栾城区委机构编制委员会办公室电子政务中心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81.71</w:t>
            </w:r>
          </w:p>
        </w:tc>
        <w:tc>
          <w:tcPr>
            <w:tcW w:w="3402" w:type="dxa"/>
            <w:vAlign w:val="center"/>
          </w:tcPr>
          <w:p>
            <w:pPr>
              <w:pStyle w:val="14"/>
            </w:pPr>
            <w:r>
              <w:t>一、一般公共服务支出</w:t>
            </w:r>
          </w:p>
        </w:tc>
        <w:tc>
          <w:tcPr>
            <w:tcW w:w="1474" w:type="dxa"/>
            <w:vAlign w:val="center"/>
          </w:tcPr>
          <w:p>
            <w:pPr>
              <w:pStyle w:val="13"/>
            </w:pPr>
            <w:r>
              <w:t>69.93</w:t>
            </w:r>
          </w:p>
        </w:tc>
        <w:tc>
          <w:tcPr>
            <w:tcW w:w="1474" w:type="dxa"/>
            <w:vAlign w:val="center"/>
          </w:tcPr>
          <w:p>
            <w:pPr>
              <w:pStyle w:val="13"/>
            </w:pPr>
            <w:r>
              <w:t>69.93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7.96</w:t>
            </w:r>
          </w:p>
        </w:tc>
        <w:tc>
          <w:tcPr>
            <w:tcW w:w="1474" w:type="dxa"/>
            <w:vAlign w:val="center"/>
          </w:tcPr>
          <w:p>
            <w:pPr>
              <w:pStyle w:val="13"/>
            </w:pPr>
            <w:r>
              <w:t>7.96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3.83</w:t>
            </w:r>
          </w:p>
        </w:tc>
        <w:tc>
          <w:tcPr>
            <w:tcW w:w="1474" w:type="dxa"/>
            <w:vAlign w:val="center"/>
          </w:tcPr>
          <w:p>
            <w:pPr>
              <w:pStyle w:val="13"/>
            </w:pPr>
            <w:r>
              <w:t>3.83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81.71</w:t>
            </w:r>
          </w:p>
        </w:tc>
        <w:tc>
          <w:tcPr>
            <w:tcW w:w="3402" w:type="dxa"/>
            <w:vAlign w:val="center"/>
          </w:tcPr>
          <w:p>
            <w:pPr>
              <w:pStyle w:val="16"/>
            </w:pPr>
            <w:r>
              <w:t>本年支出合计</w:t>
            </w:r>
          </w:p>
        </w:tc>
        <w:tc>
          <w:tcPr>
            <w:tcW w:w="1474" w:type="dxa"/>
            <w:vAlign w:val="center"/>
          </w:tcPr>
          <w:p>
            <w:pPr>
              <w:pStyle w:val="17"/>
            </w:pPr>
            <w:r>
              <w:t>81.71</w:t>
            </w:r>
          </w:p>
        </w:tc>
        <w:tc>
          <w:tcPr>
            <w:tcW w:w="1474" w:type="dxa"/>
            <w:vAlign w:val="center"/>
          </w:tcPr>
          <w:p>
            <w:pPr>
              <w:pStyle w:val="17"/>
            </w:pPr>
            <w:r>
              <w:t>81.71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81.71</w:t>
            </w:r>
          </w:p>
        </w:tc>
        <w:tc>
          <w:tcPr>
            <w:tcW w:w="3402" w:type="dxa"/>
            <w:vAlign w:val="center"/>
          </w:tcPr>
          <w:p>
            <w:pPr>
              <w:pStyle w:val="16"/>
            </w:pPr>
            <w:r>
              <w:t>支出总计</w:t>
            </w:r>
          </w:p>
        </w:tc>
        <w:tc>
          <w:tcPr>
            <w:tcW w:w="1474" w:type="dxa"/>
            <w:vAlign w:val="center"/>
          </w:tcPr>
          <w:p>
            <w:pPr>
              <w:pStyle w:val="17"/>
            </w:pPr>
            <w:r>
              <w:t>81.71</w:t>
            </w:r>
          </w:p>
        </w:tc>
        <w:tc>
          <w:tcPr>
            <w:tcW w:w="1474" w:type="dxa"/>
            <w:vAlign w:val="center"/>
          </w:tcPr>
          <w:p>
            <w:pPr>
              <w:pStyle w:val="17"/>
            </w:pPr>
            <w:r>
              <w:t>81.71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225004中共石家庄市栾城区委机构编制委员会办公室电子政务中心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81.71</w:t>
            </w:r>
          </w:p>
        </w:tc>
        <w:tc>
          <w:tcPr>
            <w:tcW w:w="2551" w:type="dxa"/>
            <w:vAlign w:val="center"/>
          </w:tcPr>
          <w:p>
            <w:pPr>
              <w:pStyle w:val="17"/>
            </w:pPr>
            <w:r>
              <w:t>81.71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69.93</w:t>
            </w:r>
          </w:p>
        </w:tc>
        <w:tc>
          <w:tcPr>
            <w:tcW w:w="2551" w:type="dxa"/>
            <w:vAlign w:val="center"/>
          </w:tcPr>
          <w:p>
            <w:pPr>
              <w:pStyle w:val="13"/>
            </w:pPr>
            <w:r>
              <w:t>69.93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20136</w:t>
            </w:r>
          </w:p>
        </w:tc>
        <w:tc>
          <w:tcPr>
            <w:tcW w:w="4535" w:type="dxa"/>
            <w:vAlign w:val="center"/>
          </w:tcPr>
          <w:p>
            <w:pPr>
              <w:pStyle w:val="14"/>
            </w:pPr>
            <w:r>
              <w:t>其他共产党事务支出</w:t>
            </w:r>
          </w:p>
        </w:tc>
        <w:tc>
          <w:tcPr>
            <w:tcW w:w="2551" w:type="dxa"/>
            <w:vAlign w:val="center"/>
          </w:tcPr>
          <w:p>
            <w:pPr>
              <w:pStyle w:val="13"/>
            </w:pPr>
            <w:r>
              <w:t>69.93</w:t>
            </w:r>
          </w:p>
        </w:tc>
        <w:tc>
          <w:tcPr>
            <w:tcW w:w="2551" w:type="dxa"/>
            <w:vAlign w:val="center"/>
          </w:tcPr>
          <w:p>
            <w:pPr>
              <w:pStyle w:val="13"/>
            </w:pPr>
            <w:r>
              <w:t>69.93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2013650</w:t>
            </w:r>
          </w:p>
        </w:tc>
        <w:tc>
          <w:tcPr>
            <w:tcW w:w="4535" w:type="dxa"/>
            <w:vAlign w:val="center"/>
          </w:tcPr>
          <w:p>
            <w:pPr>
              <w:pStyle w:val="14"/>
            </w:pPr>
            <w:r>
              <w:t>事业运行</w:t>
            </w:r>
          </w:p>
        </w:tc>
        <w:tc>
          <w:tcPr>
            <w:tcW w:w="2551" w:type="dxa"/>
            <w:vAlign w:val="center"/>
          </w:tcPr>
          <w:p>
            <w:pPr>
              <w:pStyle w:val="13"/>
            </w:pPr>
            <w:r>
              <w:t>69.93</w:t>
            </w:r>
          </w:p>
        </w:tc>
        <w:tc>
          <w:tcPr>
            <w:tcW w:w="2551" w:type="dxa"/>
            <w:vAlign w:val="center"/>
          </w:tcPr>
          <w:p>
            <w:pPr>
              <w:pStyle w:val="13"/>
            </w:pPr>
            <w:r>
              <w:t>69.93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7.96</w:t>
            </w:r>
          </w:p>
        </w:tc>
        <w:tc>
          <w:tcPr>
            <w:tcW w:w="2551" w:type="dxa"/>
            <w:vAlign w:val="center"/>
          </w:tcPr>
          <w:p>
            <w:pPr>
              <w:pStyle w:val="13"/>
            </w:pPr>
            <w:r>
              <w:t>7.96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7.53</w:t>
            </w:r>
          </w:p>
        </w:tc>
        <w:tc>
          <w:tcPr>
            <w:tcW w:w="2551" w:type="dxa"/>
            <w:vAlign w:val="center"/>
          </w:tcPr>
          <w:p>
            <w:pPr>
              <w:pStyle w:val="13"/>
            </w:pPr>
            <w:r>
              <w:t>7.53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7.53</w:t>
            </w:r>
          </w:p>
        </w:tc>
        <w:tc>
          <w:tcPr>
            <w:tcW w:w="2551" w:type="dxa"/>
            <w:vAlign w:val="center"/>
          </w:tcPr>
          <w:p>
            <w:pPr>
              <w:pStyle w:val="13"/>
            </w:pPr>
            <w:r>
              <w:t>7.53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0.42</w:t>
            </w:r>
          </w:p>
        </w:tc>
        <w:tc>
          <w:tcPr>
            <w:tcW w:w="2551" w:type="dxa"/>
            <w:vAlign w:val="center"/>
          </w:tcPr>
          <w:p>
            <w:pPr>
              <w:pStyle w:val="13"/>
            </w:pPr>
            <w:r>
              <w:t>0.42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0.25</w:t>
            </w:r>
          </w:p>
        </w:tc>
        <w:tc>
          <w:tcPr>
            <w:tcW w:w="2551" w:type="dxa"/>
            <w:vAlign w:val="center"/>
          </w:tcPr>
          <w:p>
            <w:pPr>
              <w:pStyle w:val="13"/>
            </w:pPr>
            <w:r>
              <w:t>0.25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0.18</w:t>
            </w:r>
          </w:p>
        </w:tc>
        <w:tc>
          <w:tcPr>
            <w:tcW w:w="2551" w:type="dxa"/>
            <w:vAlign w:val="center"/>
          </w:tcPr>
          <w:p>
            <w:pPr>
              <w:pStyle w:val="13"/>
            </w:pPr>
            <w:r>
              <w:t>0.18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3.83</w:t>
            </w:r>
          </w:p>
        </w:tc>
        <w:tc>
          <w:tcPr>
            <w:tcW w:w="2551" w:type="dxa"/>
            <w:vAlign w:val="center"/>
          </w:tcPr>
          <w:p>
            <w:pPr>
              <w:pStyle w:val="13"/>
            </w:pPr>
            <w:r>
              <w:t>3.83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3.83</w:t>
            </w:r>
          </w:p>
        </w:tc>
        <w:tc>
          <w:tcPr>
            <w:tcW w:w="2551" w:type="dxa"/>
            <w:vAlign w:val="center"/>
          </w:tcPr>
          <w:p>
            <w:pPr>
              <w:pStyle w:val="13"/>
            </w:pPr>
            <w:r>
              <w:t>3.83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3.83</w:t>
            </w:r>
          </w:p>
        </w:tc>
        <w:tc>
          <w:tcPr>
            <w:tcW w:w="2551" w:type="dxa"/>
            <w:vAlign w:val="center"/>
          </w:tcPr>
          <w:p>
            <w:pPr>
              <w:pStyle w:val="13"/>
            </w:pPr>
            <w:r>
              <w:t>3.83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225004中共石家庄市栾城区委机构编制委员会办公室电子政务中心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81.71</w:t>
            </w:r>
          </w:p>
        </w:tc>
        <w:tc>
          <w:tcPr>
            <w:tcW w:w="2551" w:type="dxa"/>
            <w:vAlign w:val="center"/>
          </w:tcPr>
          <w:p>
            <w:pPr>
              <w:pStyle w:val="17"/>
            </w:pPr>
            <w:r>
              <w:t>78.38</w:t>
            </w:r>
          </w:p>
        </w:tc>
        <w:tc>
          <w:tcPr>
            <w:tcW w:w="2551" w:type="dxa"/>
            <w:vAlign w:val="center"/>
          </w:tcPr>
          <w:p>
            <w:pPr>
              <w:pStyle w:val="17"/>
            </w:pPr>
            <w:r>
              <w:t>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78.38</w:t>
            </w:r>
          </w:p>
        </w:tc>
        <w:tc>
          <w:tcPr>
            <w:tcW w:w="2551" w:type="dxa"/>
            <w:vAlign w:val="center"/>
          </w:tcPr>
          <w:p>
            <w:pPr>
              <w:pStyle w:val="13"/>
            </w:pPr>
            <w:r>
              <w:t>78.38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21.21</w:t>
            </w:r>
          </w:p>
        </w:tc>
        <w:tc>
          <w:tcPr>
            <w:tcW w:w="2551" w:type="dxa"/>
            <w:vAlign w:val="center"/>
          </w:tcPr>
          <w:p>
            <w:pPr>
              <w:pStyle w:val="13"/>
            </w:pPr>
            <w:r>
              <w:t>21.21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4.19</w:t>
            </w:r>
          </w:p>
        </w:tc>
        <w:tc>
          <w:tcPr>
            <w:tcW w:w="2551" w:type="dxa"/>
            <w:vAlign w:val="center"/>
          </w:tcPr>
          <w:p>
            <w:pPr>
              <w:pStyle w:val="13"/>
            </w:pPr>
            <w:r>
              <w:t>4.19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34.56</w:t>
            </w:r>
          </w:p>
        </w:tc>
        <w:tc>
          <w:tcPr>
            <w:tcW w:w="2551" w:type="dxa"/>
            <w:vAlign w:val="center"/>
          </w:tcPr>
          <w:p>
            <w:pPr>
              <w:pStyle w:val="13"/>
            </w:pPr>
            <w:r>
              <w:t>34.56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7.53</w:t>
            </w:r>
          </w:p>
        </w:tc>
        <w:tc>
          <w:tcPr>
            <w:tcW w:w="2551" w:type="dxa"/>
            <w:vAlign w:val="center"/>
          </w:tcPr>
          <w:p>
            <w:pPr>
              <w:pStyle w:val="13"/>
            </w:pPr>
            <w:r>
              <w:t>7.53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3.83</w:t>
            </w:r>
          </w:p>
        </w:tc>
        <w:tc>
          <w:tcPr>
            <w:tcW w:w="2551" w:type="dxa"/>
            <w:vAlign w:val="center"/>
          </w:tcPr>
          <w:p>
            <w:pPr>
              <w:pStyle w:val="13"/>
            </w:pPr>
            <w:r>
              <w:t>3.83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0.42</w:t>
            </w:r>
          </w:p>
        </w:tc>
        <w:tc>
          <w:tcPr>
            <w:tcW w:w="2551" w:type="dxa"/>
            <w:vAlign w:val="center"/>
          </w:tcPr>
          <w:p>
            <w:pPr>
              <w:pStyle w:val="13"/>
            </w:pPr>
            <w:r>
              <w:t>0.42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6.66</w:t>
            </w:r>
          </w:p>
        </w:tc>
        <w:tc>
          <w:tcPr>
            <w:tcW w:w="2551" w:type="dxa"/>
            <w:vAlign w:val="center"/>
          </w:tcPr>
          <w:p>
            <w:pPr>
              <w:pStyle w:val="13"/>
            </w:pPr>
            <w:r>
              <w:t>6.66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3.33</w:t>
            </w:r>
          </w:p>
        </w:tc>
        <w:tc>
          <w:tcPr>
            <w:tcW w:w="2551" w:type="dxa"/>
            <w:vAlign w:val="center"/>
          </w:tcPr>
          <w:p>
            <w:pPr>
              <w:pStyle w:val="13"/>
            </w:pPr>
          </w:p>
        </w:tc>
        <w:tc>
          <w:tcPr>
            <w:tcW w:w="2551" w:type="dxa"/>
            <w:vAlign w:val="center"/>
          </w:tcPr>
          <w:p>
            <w:pPr>
              <w:pStyle w:val="13"/>
            </w:pPr>
            <w:r>
              <w:t>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1.80</w:t>
            </w:r>
          </w:p>
        </w:tc>
        <w:tc>
          <w:tcPr>
            <w:tcW w:w="2551" w:type="dxa"/>
            <w:vAlign w:val="center"/>
          </w:tcPr>
          <w:p>
            <w:pPr>
              <w:pStyle w:val="13"/>
            </w:pPr>
          </w:p>
        </w:tc>
        <w:tc>
          <w:tcPr>
            <w:tcW w:w="2551" w:type="dxa"/>
            <w:vAlign w:val="center"/>
          </w:tcPr>
          <w:p>
            <w:pPr>
              <w:pStyle w:val="13"/>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0.15</w:t>
            </w:r>
          </w:p>
        </w:tc>
        <w:tc>
          <w:tcPr>
            <w:tcW w:w="2551" w:type="dxa"/>
            <w:vAlign w:val="center"/>
          </w:tcPr>
          <w:p>
            <w:pPr>
              <w:pStyle w:val="13"/>
            </w:pPr>
          </w:p>
        </w:tc>
        <w:tc>
          <w:tcPr>
            <w:tcW w:w="2551" w:type="dxa"/>
            <w:vAlign w:val="center"/>
          </w:tcPr>
          <w:p>
            <w:pPr>
              <w:pStyle w:val="13"/>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0.21</w:t>
            </w:r>
          </w:p>
        </w:tc>
        <w:tc>
          <w:tcPr>
            <w:tcW w:w="2551" w:type="dxa"/>
            <w:vAlign w:val="center"/>
          </w:tcPr>
          <w:p>
            <w:pPr>
              <w:pStyle w:val="13"/>
            </w:pPr>
          </w:p>
        </w:tc>
        <w:tc>
          <w:tcPr>
            <w:tcW w:w="2551" w:type="dxa"/>
            <w:vAlign w:val="center"/>
          </w:tcPr>
          <w:p>
            <w:pPr>
              <w:pStyle w:val="13"/>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0.51</w:t>
            </w:r>
          </w:p>
        </w:tc>
        <w:tc>
          <w:tcPr>
            <w:tcW w:w="2551" w:type="dxa"/>
            <w:vAlign w:val="center"/>
          </w:tcPr>
          <w:p>
            <w:pPr>
              <w:pStyle w:val="13"/>
            </w:pPr>
          </w:p>
        </w:tc>
        <w:tc>
          <w:tcPr>
            <w:tcW w:w="2551" w:type="dxa"/>
            <w:vAlign w:val="center"/>
          </w:tcPr>
          <w:p>
            <w:pPr>
              <w:pStyle w:val="13"/>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0.60</w:t>
            </w:r>
          </w:p>
        </w:tc>
        <w:tc>
          <w:tcPr>
            <w:tcW w:w="2551" w:type="dxa"/>
            <w:vAlign w:val="center"/>
          </w:tcPr>
          <w:p>
            <w:pPr>
              <w:pStyle w:val="13"/>
            </w:pPr>
          </w:p>
        </w:tc>
        <w:tc>
          <w:tcPr>
            <w:tcW w:w="2551"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0.06</w:t>
            </w:r>
          </w:p>
        </w:tc>
        <w:tc>
          <w:tcPr>
            <w:tcW w:w="2551" w:type="dxa"/>
            <w:vAlign w:val="center"/>
          </w:tcPr>
          <w:p>
            <w:pPr>
              <w:pStyle w:val="13"/>
            </w:pPr>
          </w:p>
        </w:tc>
        <w:tc>
          <w:tcPr>
            <w:tcW w:w="2551" w:type="dxa"/>
            <w:vAlign w:val="center"/>
          </w:tcPr>
          <w:p>
            <w:pPr>
              <w:pStyle w:val="13"/>
            </w:pPr>
            <w:r>
              <w:t>0.06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225004中共石家庄市栾城区委机构编制委员会办公室电子政务中心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225004中共石家庄市栾城区委机构编制委员会办公室电子政务中心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225004中共石家庄市栾城区委机构编制委员会办公室电子政务中心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中共石家庄市栾城区委机构编制委员会办公室电子政务中心2026年单位预算信息公开情况说明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按照《中华人民共和国预算法》、《地方预决算公开操作规程》和《关于进一步推进预算公开工作的实施意见》规定，现将中共石家庄市栾城区委机构编制委员会办公室电子政务中心2026年单位预算公开如下：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负责区机构编制系统电子政务和信息化建设及相关工作；负责机构编制统计等相关工作；负责“政务”和“公益”专用中文域名注册管理等工作。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中共石家庄市栾城区委机构编制委员会办公室电子政务中心</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81.71万元，其中：一般公共预算收入81.71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中共石家庄市栾城区委机构编制委员会办公室电子政务中心年度单位预算中支出预算的总体情况。2026年支出预算81.71万元，其中基本支出81.71万元，包括人员经费78.38万元和日常公用经费3.33万元；项目支出0.00万元，主要为无；预计下年使用的单位资金结余0.00万元。</w:t>
      </w:r>
    </w:p>
    <w:p>
      <w:pPr>
        <w:pStyle w:val="28"/>
      </w:pPr>
      <w:r>
        <w:t>3、比上年增减情况</w:t>
      </w:r>
    </w:p>
    <w:p>
      <w:pPr>
        <w:pStyle w:val="28"/>
      </w:pPr>
      <w:r>
        <w:t>2026年预算收支安排81.71万元，较2025年预算增加19.16万元，其中：基本支出增加19.16万元，主要为2025年有新招聘人员，人员经费增加18.37万元；公用经费增加0.79万元。项目支出增加0.00万元，主要为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rPr>
          <w:rFonts w:hint="eastAsia"/>
        </w:rPr>
        <w:t>202</w:t>
      </w:r>
      <w:r>
        <w:rPr>
          <w:rFonts w:hint="eastAsia"/>
          <w:lang w:val="en-US" w:eastAsia="zh-CN"/>
        </w:rPr>
        <w:t>6</w:t>
      </w:r>
      <w:r>
        <w:rPr>
          <w:rFonts w:hint="eastAsia"/>
        </w:rPr>
        <w:t>年，我单位机关运行经费共计安排</w:t>
      </w:r>
      <w:r>
        <w:rPr>
          <w:rFonts w:hint="eastAsia"/>
          <w:lang w:val="en-US" w:eastAsia="zh-CN"/>
        </w:rPr>
        <w:t>3.33</w:t>
      </w:r>
      <w:r>
        <w:rPr>
          <w:rFonts w:hint="eastAsia"/>
        </w:rPr>
        <w:t>万元，主要用于日常运行支出（办公费、邮电费等日常支出）。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rPr>
          <w:rFonts w:hint="eastAsia"/>
        </w:rPr>
        <w:t>202</w:t>
      </w:r>
      <w:r>
        <w:rPr>
          <w:rFonts w:hint="eastAsia"/>
          <w:lang w:val="en-US" w:eastAsia="zh-CN"/>
        </w:rPr>
        <w:t>6</w:t>
      </w:r>
      <w:r>
        <w:rPr>
          <w:rFonts w:hint="eastAsia"/>
        </w:rPr>
        <w:t>年，我单位财政拨款“三公”经费预算安排0万元，其中因公出国（境）费0万元；公务用车购置及运维费0万元（其中：公务用车购置费为0万元，公务用车运维费0万元；公务接待费0万元。与202</w:t>
      </w:r>
      <w:r>
        <w:rPr>
          <w:rFonts w:hint="eastAsia"/>
          <w:lang w:val="en-US" w:eastAsia="zh-CN"/>
        </w:rPr>
        <w:t>5</w:t>
      </w:r>
      <w:r>
        <w:rPr>
          <w:rFonts w:hint="eastAsia"/>
        </w:rPr>
        <w:t>年相比基本持平，无增减变化。）</w:t>
      </w:r>
    </w:p>
    <w:p>
      <w:pPr>
        <w:numPr>
          <w:ilvl w:val="0"/>
          <w:numId w:val="1"/>
        </w:numPr>
        <w:spacing w:before="10" w:after="10" w:line="240" w:lineRule="auto"/>
        <w:ind w:firstLine="640"/>
        <w:jc w:val="left"/>
        <w:outlineLvl w:val="5"/>
        <w:rPr>
          <w:rFonts w:hint="eastAsia" w:ascii="黑体" w:hAnsi="黑体" w:eastAsia="黑体" w:cs="黑体"/>
          <w:color w:val="000000"/>
          <w:sz w:val="32"/>
          <w:lang w:val="en-US" w:eastAsia="zh-CN"/>
        </w:rPr>
      </w:pPr>
      <w:r>
        <w:rPr>
          <w:rFonts w:ascii="黑体" w:hAnsi="黑体" w:eastAsia="黑体" w:cs="黑体"/>
          <w:color w:val="000000"/>
          <w:sz w:val="32"/>
        </w:rPr>
        <w:t>单位项目预算安排情况及绩效目标</w:t>
      </w:r>
      <w:r>
        <w:rPr>
          <w:rFonts w:hint="eastAsia" w:ascii="黑体" w:hAnsi="黑体" w:eastAsia="黑体" w:cs="黑体"/>
          <w:color w:val="000000"/>
          <w:sz w:val="32"/>
          <w:lang w:val="en-US" w:eastAsia="zh-CN"/>
        </w:rPr>
        <w:t xml:space="preserve"> </w:t>
      </w:r>
    </w:p>
    <w:p>
      <w:pPr>
        <w:numPr>
          <w:ilvl w:val="0"/>
          <w:numId w:val="0"/>
        </w:numPr>
        <w:spacing w:before="10" w:after="10" w:line="240" w:lineRule="auto"/>
        <w:jc w:val="left"/>
        <w:outlineLvl w:val="9"/>
        <w:rPr>
          <w:rFonts w:hint="eastAsia" w:ascii="黑体" w:hAnsi="黑体" w:eastAsia="黑体" w:cs="黑体"/>
          <w:color w:val="000000"/>
          <w:sz w:val="32"/>
          <w:lang w:val="en-US" w:eastAsia="zh-CN"/>
        </w:rPr>
      </w:pPr>
    </w:p>
    <w:p>
      <w:pPr>
        <w:numPr>
          <w:ilvl w:val="0"/>
          <w:numId w:val="0"/>
        </w:numPr>
        <w:spacing w:before="10" w:after="10" w:line="240" w:lineRule="auto"/>
        <w:ind w:firstLine="640" w:firstLineChars="200"/>
        <w:jc w:val="left"/>
        <w:outlineLvl w:val="9"/>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仿宋_GB2312" w:hAnsi="仿宋_GB2312" w:eastAsia="仿宋_GB2312" w:cs="仿宋_GB2312"/>
          <w:color w:val="000000"/>
          <w:sz w:val="32"/>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225004中共石家庄市栾城区委机构编制委员会办公室电子政务中心</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中共石家庄市栾城区委机构编制委员会办公室电子政务中心上年末固定资产金额为0.00万元（详见下表）。本年度拟购置固定资产总额为0.00万元，已按要求列入政府采购预算，详见政府采购预算表。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225004中共石家庄市栾城区委机构编制委员会办公室电子政务中心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panose1 w:val="03000509000000000000"/>
    <w:charset w:val="86"/>
    <w:family w:val="auto"/>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85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84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A0D0FBF"/>
    <w:multiLevelType w:val="singleLevel"/>
    <w:tmpl w:val="FA0D0FBF"/>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9C1EB4"/>
    <w:rsid w:val="097F383C"/>
    <w:rsid w:val="0F3D11B2"/>
    <w:rsid w:val="21AE7287"/>
    <w:rsid w:val="2A241B69"/>
    <w:rsid w:val="2EDA5F80"/>
    <w:rsid w:val="35E85042"/>
    <w:rsid w:val="4CE216E4"/>
    <w:rsid w:val="52F1442F"/>
    <w:rsid w:val="56890E23"/>
    <w:rsid w:val="56B706DC"/>
    <w:rsid w:val="56C97471"/>
    <w:rsid w:val="5F6E5059"/>
    <w:rsid w:val="602C4CF9"/>
    <w:rsid w:val="655F10DE"/>
    <w:rsid w:val="73902D2C"/>
    <w:rsid w:val="7F9A5BB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43</Pages>
  <Words>4396</Words>
  <Characters>5406</Characters>
  <TotalTime>2</TotalTime>
  <ScaleCrop>false</ScaleCrop>
  <LinksUpToDate>false</LinksUpToDate>
  <CharactersWithSpaces>5492</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2026-03-09T14:14:00Z</dcterms:created>
  <dc:creator>lenovo</dc:creator>
  <cp:lastModifiedBy>Administrator</cp:lastModifiedBy>
  <dcterms:modified xsi:type="dcterms:W3CDTF">2026-03-10T07:40:16Z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eyJoZGlkIjoiNmY4OTM4MGE2OWVkMGY3ZjkxNGUxMjE4MmIzYjIxMDYiLCJ1c2VySWQiOiIzNzQ1Nzg4ODgifQ==</vt:lpwstr>
  </property>
  <property fmtid="{D5CDD505-2E9C-101B-9397-08002B2CF9AE}" pid="3" name="KSOProductBuildVer">
    <vt:lpwstr>2052-11.1.0.9021</vt:lpwstr>
  </property>
  <property fmtid="{D5CDD505-2E9C-101B-9397-08002B2CF9AE}" pid="4" name="ICV">
    <vt:lpwstr>C48CE6ECAF584B3BB573734EDE3EAE89_12</vt:lpwstr>
  </property>
</Properties>
</file>