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
    <w:p>
      <w:pPr>
        <w:spacing w:before="0" w:after="0" w:line="240" w:lineRule="auto"/>
        <w:ind w:firstLine="0"/>
        <w:jc w:val="center"/>
        <w:outlineLvl w:val="0"/>
      </w:pPr>
      <w:r>
        <w:rPr>
          <w:rFonts w:ascii="黑体" w:hAnsi="黑体" w:eastAsia="黑体" w:cs="黑体"/>
          <w:b/>
          <w:color w:val="000000"/>
          <w:sz w:val="44"/>
        </w:rPr>
        <w:t>2026年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p>
    <w:p>
      <w:pPr>
        <w:pStyle w:val="4"/>
        <w:tabs>
          <w:tab w:val="right" w:leader="dot" w:pos="14800"/>
        </w:tabs>
      </w:pPr>
      <w:r>
        <w:fldChar w:fldCharType="begin"/>
      </w:r>
      <w:r>
        <w:instrText xml:space="preserve">TOC \o "4-4" \h \z \u</w:instrText>
      </w:r>
      <w:r>
        <w:fldChar w:fldCharType="separate"/>
      </w:r>
      <w:r>
        <w:fldChar w:fldCharType="begin"/>
      </w:r>
      <w:r>
        <w:instrText xml:space="preserve"> HYPERLINK \l _Toc31936 </w:instrText>
      </w:r>
      <w:r>
        <w:fldChar w:fldCharType="separate"/>
      </w:r>
      <w:r>
        <w:rPr>
          <w:rFonts w:ascii="方正小标宋_GBK" w:hAnsi="方正小标宋_GBK" w:eastAsia="方正小标宋_GBK" w:cs="方正小标宋_GBK"/>
        </w:rPr>
        <w:t>一、石家庄市栾城区司法局收支预算</w:t>
      </w:r>
      <w:r>
        <w:tab/>
      </w:r>
      <w:r>
        <w:fldChar w:fldCharType="begin"/>
      </w:r>
      <w:r>
        <w:instrText xml:space="preserve"> PAGEREF _Toc31936 </w:instrText>
      </w:r>
      <w:r>
        <w:fldChar w:fldCharType="separate"/>
      </w:r>
      <w:r>
        <w:t>2</w:t>
      </w:r>
      <w:r>
        <w:fldChar w:fldCharType="end"/>
      </w:r>
      <w:r>
        <w:fldChar w:fldCharType="end"/>
      </w:r>
    </w:p>
    <w:p>
      <w:pPr>
        <w:pStyle w:val="4"/>
        <w:tabs>
          <w:tab w:val="right" w:leader="dot" w:pos="14800"/>
        </w:tabs>
      </w:pPr>
      <w:r>
        <w:fldChar w:fldCharType="begin"/>
      </w:r>
      <w:r>
        <w:instrText xml:space="preserve"> HYPERLINK \l _Toc9267 </w:instrText>
      </w:r>
      <w:r>
        <w:fldChar w:fldCharType="separate"/>
      </w:r>
      <w:r>
        <w:rPr>
          <w:rFonts w:ascii="方正小标宋_GBK" w:hAnsi="方正小标宋_GBK" w:eastAsia="方正小标宋_GBK" w:cs="方正小标宋_GBK"/>
        </w:rPr>
        <w:t>二、河北省石家庄市栾城公证处收支预算</w:t>
      </w:r>
      <w:r>
        <w:tab/>
      </w:r>
      <w:r>
        <w:fldChar w:fldCharType="begin"/>
      </w:r>
      <w:r>
        <w:instrText xml:space="preserve"> PAGEREF _Toc9267 </w:instrText>
      </w:r>
      <w:r>
        <w:fldChar w:fldCharType="separate"/>
      </w:r>
      <w:r>
        <w:t>37</w:t>
      </w:r>
      <w:r>
        <w:fldChar w:fldCharType="end"/>
      </w:r>
      <w:r>
        <w:fldChar w:fldCharType="end"/>
      </w:r>
    </w:p>
    <w:p>
      <w:pPr>
        <w:pStyle w:val="4"/>
        <w:tabs>
          <w:tab w:val="right" w:leader="dot" w:pos="14800"/>
        </w:tabs>
      </w:pPr>
      <w:r>
        <w:fldChar w:fldCharType="begin"/>
      </w:r>
      <w:r>
        <w:instrText xml:space="preserve"> HYPERLINK \l _Toc20323 </w:instrText>
      </w:r>
      <w:r>
        <w:fldChar w:fldCharType="separate"/>
      </w:r>
      <w:r>
        <w:rPr>
          <w:rFonts w:ascii="方正小标宋_GBK" w:hAnsi="方正小标宋_GBK" w:eastAsia="方正小标宋_GBK" w:cs="方正小标宋_GBK"/>
        </w:rPr>
        <w:t>三、石家庄市栾城区法律援助中心收支预算</w:t>
      </w:r>
      <w:r>
        <w:tab/>
      </w:r>
      <w:r>
        <w:fldChar w:fldCharType="begin"/>
      </w:r>
      <w:r>
        <w:instrText xml:space="preserve"> PAGEREF _Toc20323 </w:instrText>
      </w:r>
      <w:r>
        <w:fldChar w:fldCharType="separate"/>
      </w:r>
      <w:r>
        <w:t>57</w:t>
      </w:r>
      <w:r>
        <w:fldChar w:fldCharType="end"/>
      </w:r>
      <w:r>
        <w:fldChar w:fldCharType="end"/>
      </w:r>
    </w:p>
    <w:p>
      <w:r>
        <w:fldChar w:fldCharType="end"/>
      </w:r>
    </w:p>
    <w:p/>
    <w:p/>
    <w:p/>
    <w:p/>
    <w:p/>
    <w:p/>
    <w:p/>
    <w:p/>
    <w:p/>
    <w:p/>
    <w:p/>
    <w:p/>
    <w:p/>
    <w:p/>
    <w:p/>
    <w:p/>
    <w:p/>
    <w:p/>
    <w:p/>
    <w:p/>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0" w:name="_Toc31936"/>
      <w:r>
        <w:rPr>
          <w:rFonts w:ascii="方正小标宋_GBK" w:hAnsi="方正小标宋_GBK" w:eastAsia="方正小标宋_GBK" w:cs="方正小标宋_GBK"/>
          <w:b w:val="0"/>
          <w:color w:val="000000"/>
          <w:sz w:val="44"/>
        </w:rPr>
        <w:t>一、石家庄市栾城区司法局收支预算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315001石家庄市栾城区司法局</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1010.41</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r>
              <w:t>929.72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53.82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26.86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1010.41</w:t>
            </w:r>
          </w:p>
        </w:tc>
        <w:tc>
          <w:tcPr>
            <w:tcW w:w="4535" w:type="dxa"/>
            <w:vAlign w:val="center"/>
          </w:tcPr>
          <w:p>
            <w:pPr>
              <w:pStyle w:val="16"/>
            </w:pPr>
            <w:r>
              <w:t>本年支出合计</w:t>
            </w:r>
          </w:p>
        </w:tc>
        <w:tc>
          <w:tcPr>
            <w:tcW w:w="2126" w:type="dxa"/>
            <w:vAlign w:val="center"/>
          </w:tcPr>
          <w:p>
            <w:pPr>
              <w:pStyle w:val="17"/>
            </w:pPr>
            <w:r>
              <w:t>1010.41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1010.41</w:t>
            </w:r>
          </w:p>
        </w:tc>
        <w:tc>
          <w:tcPr>
            <w:tcW w:w="4535" w:type="dxa"/>
            <w:vAlign w:val="center"/>
          </w:tcPr>
          <w:p>
            <w:pPr>
              <w:pStyle w:val="16"/>
            </w:pPr>
            <w:r>
              <w:t>支出总计</w:t>
            </w:r>
          </w:p>
        </w:tc>
        <w:tc>
          <w:tcPr>
            <w:tcW w:w="2126" w:type="dxa"/>
            <w:vAlign w:val="center"/>
          </w:tcPr>
          <w:p>
            <w:pPr>
              <w:pStyle w:val="17"/>
            </w:pPr>
            <w:r>
              <w:t>1010.41</w:t>
            </w:r>
          </w:p>
        </w:tc>
      </w:tr>
    </w:tbl>
    <w:p>
      <w:pPr>
        <w:sectPr>
          <w:footerReference r:id="rId3" w:type="default"/>
          <w:footerReference r:id="rId4" w:type="even"/>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315001石家庄市栾城区司法局</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1010.41</w:t>
            </w:r>
          </w:p>
        </w:tc>
        <w:tc>
          <w:tcPr>
            <w:tcW w:w="1134" w:type="dxa"/>
            <w:vAlign w:val="center"/>
          </w:tcPr>
          <w:p>
            <w:pPr>
              <w:pStyle w:val="17"/>
            </w:pPr>
            <w:r>
              <w:t>1010.41</w:t>
            </w:r>
          </w:p>
        </w:tc>
        <w:tc>
          <w:tcPr>
            <w:tcW w:w="1134" w:type="dxa"/>
            <w:vAlign w:val="center"/>
          </w:tcPr>
          <w:p>
            <w:pPr>
              <w:pStyle w:val="17"/>
            </w:pPr>
            <w:r>
              <w:t>1010.41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204</w:t>
            </w:r>
          </w:p>
        </w:tc>
        <w:tc>
          <w:tcPr>
            <w:tcW w:w="1559" w:type="dxa"/>
            <w:vAlign w:val="center"/>
          </w:tcPr>
          <w:p>
            <w:pPr>
              <w:pStyle w:val="14"/>
            </w:pPr>
            <w:r>
              <w:t>公共安全支出</w:t>
            </w:r>
          </w:p>
        </w:tc>
        <w:tc>
          <w:tcPr>
            <w:tcW w:w="1134" w:type="dxa"/>
            <w:vAlign w:val="center"/>
          </w:tcPr>
          <w:p>
            <w:pPr>
              <w:pStyle w:val="13"/>
            </w:pPr>
            <w:r>
              <w:t>929.72</w:t>
            </w:r>
          </w:p>
        </w:tc>
        <w:tc>
          <w:tcPr>
            <w:tcW w:w="1134" w:type="dxa"/>
            <w:vAlign w:val="center"/>
          </w:tcPr>
          <w:p>
            <w:pPr>
              <w:pStyle w:val="13"/>
            </w:pPr>
            <w:r>
              <w:t>929.72</w:t>
            </w:r>
          </w:p>
        </w:tc>
        <w:tc>
          <w:tcPr>
            <w:tcW w:w="1134" w:type="dxa"/>
            <w:vAlign w:val="center"/>
          </w:tcPr>
          <w:p>
            <w:pPr>
              <w:pStyle w:val="13"/>
            </w:pPr>
            <w:r>
              <w:t>929.72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20406</w:t>
            </w:r>
          </w:p>
        </w:tc>
        <w:tc>
          <w:tcPr>
            <w:tcW w:w="1559" w:type="dxa"/>
            <w:vAlign w:val="center"/>
          </w:tcPr>
          <w:p>
            <w:pPr>
              <w:pStyle w:val="14"/>
            </w:pPr>
            <w:r>
              <w:t>司法</w:t>
            </w:r>
          </w:p>
        </w:tc>
        <w:tc>
          <w:tcPr>
            <w:tcW w:w="1134" w:type="dxa"/>
            <w:vAlign w:val="center"/>
          </w:tcPr>
          <w:p>
            <w:pPr>
              <w:pStyle w:val="13"/>
            </w:pPr>
            <w:r>
              <w:t>904.22</w:t>
            </w:r>
          </w:p>
        </w:tc>
        <w:tc>
          <w:tcPr>
            <w:tcW w:w="1134" w:type="dxa"/>
            <w:vAlign w:val="center"/>
          </w:tcPr>
          <w:p>
            <w:pPr>
              <w:pStyle w:val="13"/>
            </w:pPr>
            <w:r>
              <w:t>904.22</w:t>
            </w:r>
          </w:p>
        </w:tc>
        <w:tc>
          <w:tcPr>
            <w:tcW w:w="1134" w:type="dxa"/>
            <w:vAlign w:val="center"/>
          </w:tcPr>
          <w:p>
            <w:pPr>
              <w:pStyle w:val="13"/>
            </w:pPr>
            <w:r>
              <w:t>904.22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2040601</w:t>
            </w:r>
          </w:p>
        </w:tc>
        <w:tc>
          <w:tcPr>
            <w:tcW w:w="1559" w:type="dxa"/>
            <w:vAlign w:val="center"/>
          </w:tcPr>
          <w:p>
            <w:pPr>
              <w:pStyle w:val="14"/>
            </w:pPr>
            <w:r>
              <w:t>行政运行</w:t>
            </w:r>
          </w:p>
        </w:tc>
        <w:tc>
          <w:tcPr>
            <w:tcW w:w="1134" w:type="dxa"/>
            <w:vAlign w:val="center"/>
          </w:tcPr>
          <w:p>
            <w:pPr>
              <w:pStyle w:val="13"/>
            </w:pPr>
            <w:r>
              <w:t>803.82</w:t>
            </w:r>
          </w:p>
        </w:tc>
        <w:tc>
          <w:tcPr>
            <w:tcW w:w="1134" w:type="dxa"/>
            <w:vAlign w:val="center"/>
          </w:tcPr>
          <w:p>
            <w:pPr>
              <w:pStyle w:val="13"/>
            </w:pPr>
            <w:r>
              <w:t>803.82</w:t>
            </w:r>
          </w:p>
        </w:tc>
        <w:tc>
          <w:tcPr>
            <w:tcW w:w="1134" w:type="dxa"/>
            <w:vAlign w:val="center"/>
          </w:tcPr>
          <w:p>
            <w:pPr>
              <w:pStyle w:val="13"/>
            </w:pPr>
            <w:r>
              <w:t>803.82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2040610</w:t>
            </w:r>
          </w:p>
        </w:tc>
        <w:tc>
          <w:tcPr>
            <w:tcW w:w="1559" w:type="dxa"/>
            <w:vAlign w:val="center"/>
          </w:tcPr>
          <w:p>
            <w:pPr>
              <w:pStyle w:val="14"/>
            </w:pPr>
            <w:r>
              <w:t>社区矫正</w:t>
            </w:r>
          </w:p>
        </w:tc>
        <w:tc>
          <w:tcPr>
            <w:tcW w:w="1134" w:type="dxa"/>
            <w:vAlign w:val="center"/>
          </w:tcPr>
          <w:p>
            <w:pPr>
              <w:pStyle w:val="13"/>
            </w:pPr>
            <w:r>
              <w:t>9.81</w:t>
            </w:r>
          </w:p>
        </w:tc>
        <w:tc>
          <w:tcPr>
            <w:tcW w:w="1134" w:type="dxa"/>
            <w:vAlign w:val="center"/>
          </w:tcPr>
          <w:p>
            <w:pPr>
              <w:pStyle w:val="13"/>
            </w:pPr>
            <w:r>
              <w:t>9.81</w:t>
            </w:r>
          </w:p>
        </w:tc>
        <w:tc>
          <w:tcPr>
            <w:tcW w:w="1134" w:type="dxa"/>
            <w:vAlign w:val="center"/>
          </w:tcPr>
          <w:p>
            <w:pPr>
              <w:pStyle w:val="13"/>
            </w:pPr>
            <w:r>
              <w:t>9.81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2040699</w:t>
            </w:r>
          </w:p>
        </w:tc>
        <w:tc>
          <w:tcPr>
            <w:tcW w:w="1559" w:type="dxa"/>
            <w:vAlign w:val="center"/>
          </w:tcPr>
          <w:p>
            <w:pPr>
              <w:pStyle w:val="14"/>
            </w:pPr>
            <w:r>
              <w:t>其他司法支出</w:t>
            </w:r>
          </w:p>
        </w:tc>
        <w:tc>
          <w:tcPr>
            <w:tcW w:w="1134" w:type="dxa"/>
            <w:vAlign w:val="center"/>
          </w:tcPr>
          <w:p>
            <w:pPr>
              <w:pStyle w:val="13"/>
            </w:pPr>
            <w:r>
              <w:t>90.59</w:t>
            </w:r>
          </w:p>
        </w:tc>
        <w:tc>
          <w:tcPr>
            <w:tcW w:w="1134" w:type="dxa"/>
            <w:vAlign w:val="center"/>
          </w:tcPr>
          <w:p>
            <w:pPr>
              <w:pStyle w:val="13"/>
            </w:pPr>
            <w:r>
              <w:t>90.59</w:t>
            </w:r>
          </w:p>
        </w:tc>
        <w:tc>
          <w:tcPr>
            <w:tcW w:w="1134" w:type="dxa"/>
            <w:vAlign w:val="center"/>
          </w:tcPr>
          <w:p>
            <w:pPr>
              <w:pStyle w:val="13"/>
            </w:pPr>
            <w:r>
              <w:t>90.59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20499</w:t>
            </w:r>
          </w:p>
        </w:tc>
        <w:tc>
          <w:tcPr>
            <w:tcW w:w="1559" w:type="dxa"/>
            <w:vAlign w:val="center"/>
          </w:tcPr>
          <w:p>
            <w:pPr>
              <w:pStyle w:val="14"/>
            </w:pPr>
            <w:r>
              <w:t>其他公共安全支出</w:t>
            </w:r>
          </w:p>
        </w:tc>
        <w:tc>
          <w:tcPr>
            <w:tcW w:w="1134" w:type="dxa"/>
            <w:vAlign w:val="center"/>
          </w:tcPr>
          <w:p>
            <w:pPr>
              <w:pStyle w:val="13"/>
            </w:pPr>
            <w:r>
              <w:t>25.50</w:t>
            </w:r>
          </w:p>
        </w:tc>
        <w:tc>
          <w:tcPr>
            <w:tcW w:w="1134" w:type="dxa"/>
            <w:vAlign w:val="center"/>
          </w:tcPr>
          <w:p>
            <w:pPr>
              <w:pStyle w:val="13"/>
            </w:pPr>
            <w:r>
              <w:t>25.50</w:t>
            </w:r>
          </w:p>
        </w:tc>
        <w:tc>
          <w:tcPr>
            <w:tcW w:w="1134" w:type="dxa"/>
            <w:vAlign w:val="center"/>
          </w:tcPr>
          <w:p>
            <w:pPr>
              <w:pStyle w:val="13"/>
            </w:pPr>
            <w:r>
              <w:t>25.50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2049999</w:t>
            </w:r>
          </w:p>
        </w:tc>
        <w:tc>
          <w:tcPr>
            <w:tcW w:w="1559" w:type="dxa"/>
            <w:vAlign w:val="center"/>
          </w:tcPr>
          <w:p>
            <w:pPr>
              <w:pStyle w:val="14"/>
            </w:pPr>
            <w:r>
              <w:t>其他公共安全支出</w:t>
            </w:r>
          </w:p>
        </w:tc>
        <w:tc>
          <w:tcPr>
            <w:tcW w:w="1134" w:type="dxa"/>
            <w:vAlign w:val="center"/>
          </w:tcPr>
          <w:p>
            <w:pPr>
              <w:pStyle w:val="13"/>
            </w:pPr>
            <w:r>
              <w:t>25.50</w:t>
            </w:r>
          </w:p>
        </w:tc>
        <w:tc>
          <w:tcPr>
            <w:tcW w:w="1134" w:type="dxa"/>
            <w:vAlign w:val="center"/>
          </w:tcPr>
          <w:p>
            <w:pPr>
              <w:pStyle w:val="13"/>
            </w:pPr>
            <w:r>
              <w:t>25.50</w:t>
            </w:r>
          </w:p>
        </w:tc>
        <w:tc>
          <w:tcPr>
            <w:tcW w:w="1134" w:type="dxa"/>
            <w:vAlign w:val="center"/>
          </w:tcPr>
          <w:p>
            <w:pPr>
              <w:pStyle w:val="13"/>
            </w:pPr>
            <w:r>
              <w:t>25.50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53.82</w:t>
            </w:r>
          </w:p>
        </w:tc>
        <w:tc>
          <w:tcPr>
            <w:tcW w:w="1134" w:type="dxa"/>
            <w:vAlign w:val="center"/>
          </w:tcPr>
          <w:p>
            <w:pPr>
              <w:pStyle w:val="13"/>
            </w:pPr>
            <w:r>
              <w:t>53.82</w:t>
            </w:r>
          </w:p>
        </w:tc>
        <w:tc>
          <w:tcPr>
            <w:tcW w:w="1134" w:type="dxa"/>
            <w:vAlign w:val="center"/>
          </w:tcPr>
          <w:p>
            <w:pPr>
              <w:pStyle w:val="13"/>
            </w:pPr>
            <w:r>
              <w:t>53.82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52.55</w:t>
            </w:r>
          </w:p>
        </w:tc>
        <w:tc>
          <w:tcPr>
            <w:tcW w:w="1134" w:type="dxa"/>
            <w:vAlign w:val="center"/>
          </w:tcPr>
          <w:p>
            <w:pPr>
              <w:pStyle w:val="13"/>
            </w:pPr>
            <w:r>
              <w:t>52.55</w:t>
            </w:r>
          </w:p>
        </w:tc>
        <w:tc>
          <w:tcPr>
            <w:tcW w:w="1134" w:type="dxa"/>
            <w:vAlign w:val="center"/>
          </w:tcPr>
          <w:p>
            <w:pPr>
              <w:pStyle w:val="13"/>
            </w:pPr>
            <w:r>
              <w:t>52.55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52.55</w:t>
            </w:r>
          </w:p>
        </w:tc>
        <w:tc>
          <w:tcPr>
            <w:tcW w:w="1134" w:type="dxa"/>
            <w:vAlign w:val="center"/>
          </w:tcPr>
          <w:p>
            <w:pPr>
              <w:pStyle w:val="13"/>
            </w:pPr>
            <w:r>
              <w:t>52.55</w:t>
            </w:r>
          </w:p>
        </w:tc>
        <w:tc>
          <w:tcPr>
            <w:tcW w:w="1134" w:type="dxa"/>
            <w:vAlign w:val="center"/>
          </w:tcPr>
          <w:p>
            <w:pPr>
              <w:pStyle w:val="13"/>
            </w:pPr>
            <w:r>
              <w:t>52.55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1.27</w:t>
            </w:r>
          </w:p>
        </w:tc>
        <w:tc>
          <w:tcPr>
            <w:tcW w:w="1134" w:type="dxa"/>
            <w:vAlign w:val="center"/>
          </w:tcPr>
          <w:p>
            <w:pPr>
              <w:pStyle w:val="13"/>
            </w:pPr>
            <w:r>
              <w:t>1.27</w:t>
            </w:r>
          </w:p>
        </w:tc>
        <w:tc>
          <w:tcPr>
            <w:tcW w:w="1134" w:type="dxa"/>
            <w:vAlign w:val="center"/>
          </w:tcPr>
          <w:p>
            <w:pPr>
              <w:pStyle w:val="13"/>
            </w:pPr>
            <w:r>
              <w:t>1.27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1.27</w:t>
            </w:r>
          </w:p>
        </w:tc>
        <w:tc>
          <w:tcPr>
            <w:tcW w:w="1134" w:type="dxa"/>
            <w:vAlign w:val="center"/>
          </w:tcPr>
          <w:p>
            <w:pPr>
              <w:pStyle w:val="13"/>
            </w:pPr>
            <w:r>
              <w:t>1.27</w:t>
            </w:r>
          </w:p>
        </w:tc>
        <w:tc>
          <w:tcPr>
            <w:tcW w:w="1134" w:type="dxa"/>
            <w:vAlign w:val="center"/>
          </w:tcPr>
          <w:p>
            <w:pPr>
              <w:pStyle w:val="13"/>
            </w:pPr>
            <w:r>
              <w:t>1.27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26.86</w:t>
            </w:r>
          </w:p>
        </w:tc>
        <w:tc>
          <w:tcPr>
            <w:tcW w:w="1134" w:type="dxa"/>
            <w:vAlign w:val="center"/>
          </w:tcPr>
          <w:p>
            <w:pPr>
              <w:pStyle w:val="13"/>
            </w:pPr>
            <w:r>
              <w:t>26.86</w:t>
            </w:r>
          </w:p>
        </w:tc>
        <w:tc>
          <w:tcPr>
            <w:tcW w:w="1134" w:type="dxa"/>
            <w:vAlign w:val="center"/>
          </w:tcPr>
          <w:p>
            <w:pPr>
              <w:pStyle w:val="13"/>
            </w:pPr>
            <w:r>
              <w:t>26.86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26.86</w:t>
            </w:r>
          </w:p>
        </w:tc>
        <w:tc>
          <w:tcPr>
            <w:tcW w:w="1134" w:type="dxa"/>
            <w:vAlign w:val="center"/>
          </w:tcPr>
          <w:p>
            <w:pPr>
              <w:pStyle w:val="13"/>
            </w:pPr>
            <w:r>
              <w:t>26.86</w:t>
            </w:r>
          </w:p>
        </w:tc>
        <w:tc>
          <w:tcPr>
            <w:tcW w:w="1134" w:type="dxa"/>
            <w:vAlign w:val="center"/>
          </w:tcPr>
          <w:p>
            <w:pPr>
              <w:pStyle w:val="13"/>
            </w:pPr>
            <w:r>
              <w:t>26.86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26.86</w:t>
            </w:r>
          </w:p>
        </w:tc>
        <w:tc>
          <w:tcPr>
            <w:tcW w:w="1134" w:type="dxa"/>
            <w:vAlign w:val="center"/>
          </w:tcPr>
          <w:p>
            <w:pPr>
              <w:pStyle w:val="13"/>
            </w:pPr>
            <w:r>
              <w:t>26.86</w:t>
            </w:r>
          </w:p>
        </w:tc>
        <w:tc>
          <w:tcPr>
            <w:tcW w:w="1134" w:type="dxa"/>
            <w:vAlign w:val="center"/>
          </w:tcPr>
          <w:p>
            <w:pPr>
              <w:pStyle w:val="13"/>
            </w:pPr>
            <w:r>
              <w:t>26.86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315001石家庄市栾城区司法局</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1010.41</w:t>
            </w:r>
          </w:p>
        </w:tc>
        <w:tc>
          <w:tcPr>
            <w:tcW w:w="1361" w:type="dxa"/>
            <w:vAlign w:val="center"/>
          </w:tcPr>
          <w:p>
            <w:pPr>
              <w:pStyle w:val="17"/>
            </w:pPr>
            <w:r>
              <w:t>768.18</w:t>
            </w:r>
          </w:p>
        </w:tc>
        <w:tc>
          <w:tcPr>
            <w:tcW w:w="1361" w:type="dxa"/>
            <w:vAlign w:val="center"/>
          </w:tcPr>
          <w:p>
            <w:pPr>
              <w:pStyle w:val="17"/>
            </w:pPr>
            <w:r>
              <w:t>242.23</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204</w:t>
            </w:r>
          </w:p>
        </w:tc>
        <w:tc>
          <w:tcPr>
            <w:tcW w:w="4535" w:type="dxa"/>
            <w:vAlign w:val="center"/>
          </w:tcPr>
          <w:p>
            <w:pPr>
              <w:pStyle w:val="14"/>
            </w:pPr>
            <w:r>
              <w:t>公共安全支出</w:t>
            </w:r>
          </w:p>
        </w:tc>
        <w:tc>
          <w:tcPr>
            <w:tcW w:w="1361" w:type="dxa"/>
            <w:vAlign w:val="center"/>
          </w:tcPr>
          <w:p>
            <w:pPr>
              <w:pStyle w:val="13"/>
            </w:pPr>
            <w:r>
              <w:t>929.72</w:t>
            </w:r>
          </w:p>
        </w:tc>
        <w:tc>
          <w:tcPr>
            <w:tcW w:w="1361" w:type="dxa"/>
            <w:vAlign w:val="center"/>
          </w:tcPr>
          <w:p>
            <w:pPr>
              <w:pStyle w:val="13"/>
            </w:pPr>
            <w:r>
              <w:t>687.49</w:t>
            </w:r>
          </w:p>
        </w:tc>
        <w:tc>
          <w:tcPr>
            <w:tcW w:w="1361" w:type="dxa"/>
            <w:vAlign w:val="center"/>
          </w:tcPr>
          <w:p>
            <w:pPr>
              <w:pStyle w:val="13"/>
            </w:pPr>
            <w:r>
              <w:t>242.23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20406</w:t>
            </w:r>
          </w:p>
        </w:tc>
        <w:tc>
          <w:tcPr>
            <w:tcW w:w="4535" w:type="dxa"/>
            <w:vAlign w:val="center"/>
          </w:tcPr>
          <w:p>
            <w:pPr>
              <w:pStyle w:val="14"/>
            </w:pPr>
            <w:r>
              <w:t>司法</w:t>
            </w:r>
          </w:p>
        </w:tc>
        <w:tc>
          <w:tcPr>
            <w:tcW w:w="1361" w:type="dxa"/>
            <w:vAlign w:val="center"/>
          </w:tcPr>
          <w:p>
            <w:pPr>
              <w:pStyle w:val="13"/>
            </w:pPr>
            <w:r>
              <w:t>904.22</w:t>
            </w:r>
          </w:p>
        </w:tc>
        <w:tc>
          <w:tcPr>
            <w:tcW w:w="1361" w:type="dxa"/>
            <w:vAlign w:val="center"/>
          </w:tcPr>
          <w:p>
            <w:pPr>
              <w:pStyle w:val="13"/>
            </w:pPr>
            <w:r>
              <w:t>687.49</w:t>
            </w:r>
          </w:p>
        </w:tc>
        <w:tc>
          <w:tcPr>
            <w:tcW w:w="1361" w:type="dxa"/>
            <w:vAlign w:val="center"/>
          </w:tcPr>
          <w:p>
            <w:pPr>
              <w:pStyle w:val="13"/>
            </w:pPr>
            <w:r>
              <w:t>216.73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2040601</w:t>
            </w:r>
          </w:p>
        </w:tc>
        <w:tc>
          <w:tcPr>
            <w:tcW w:w="4535" w:type="dxa"/>
            <w:vAlign w:val="center"/>
          </w:tcPr>
          <w:p>
            <w:pPr>
              <w:pStyle w:val="14"/>
            </w:pPr>
            <w:r>
              <w:t>行政运行</w:t>
            </w:r>
          </w:p>
        </w:tc>
        <w:tc>
          <w:tcPr>
            <w:tcW w:w="1361" w:type="dxa"/>
            <w:vAlign w:val="center"/>
          </w:tcPr>
          <w:p>
            <w:pPr>
              <w:pStyle w:val="13"/>
            </w:pPr>
            <w:r>
              <w:t>803.82</w:t>
            </w:r>
          </w:p>
        </w:tc>
        <w:tc>
          <w:tcPr>
            <w:tcW w:w="1361" w:type="dxa"/>
            <w:vAlign w:val="center"/>
          </w:tcPr>
          <w:p>
            <w:pPr>
              <w:pStyle w:val="13"/>
            </w:pPr>
            <w:r>
              <w:t>687.49</w:t>
            </w:r>
          </w:p>
        </w:tc>
        <w:tc>
          <w:tcPr>
            <w:tcW w:w="1361" w:type="dxa"/>
            <w:vAlign w:val="center"/>
          </w:tcPr>
          <w:p>
            <w:pPr>
              <w:pStyle w:val="13"/>
            </w:pPr>
            <w:r>
              <w:t>116.33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2040610</w:t>
            </w:r>
          </w:p>
        </w:tc>
        <w:tc>
          <w:tcPr>
            <w:tcW w:w="4535" w:type="dxa"/>
            <w:vAlign w:val="center"/>
          </w:tcPr>
          <w:p>
            <w:pPr>
              <w:pStyle w:val="14"/>
            </w:pPr>
            <w:r>
              <w:t>社区矫正</w:t>
            </w:r>
          </w:p>
        </w:tc>
        <w:tc>
          <w:tcPr>
            <w:tcW w:w="1361" w:type="dxa"/>
            <w:vAlign w:val="center"/>
          </w:tcPr>
          <w:p>
            <w:pPr>
              <w:pStyle w:val="13"/>
            </w:pPr>
            <w:r>
              <w:t>9.81</w:t>
            </w:r>
          </w:p>
        </w:tc>
        <w:tc>
          <w:tcPr>
            <w:tcW w:w="1361" w:type="dxa"/>
            <w:vAlign w:val="center"/>
          </w:tcPr>
          <w:p>
            <w:pPr>
              <w:pStyle w:val="13"/>
            </w:pPr>
          </w:p>
        </w:tc>
        <w:tc>
          <w:tcPr>
            <w:tcW w:w="1361" w:type="dxa"/>
            <w:vAlign w:val="center"/>
          </w:tcPr>
          <w:p>
            <w:pPr>
              <w:pStyle w:val="13"/>
            </w:pPr>
            <w:r>
              <w:t>9.81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2040699</w:t>
            </w:r>
          </w:p>
        </w:tc>
        <w:tc>
          <w:tcPr>
            <w:tcW w:w="4535" w:type="dxa"/>
            <w:vAlign w:val="center"/>
          </w:tcPr>
          <w:p>
            <w:pPr>
              <w:pStyle w:val="14"/>
            </w:pPr>
            <w:r>
              <w:t>其他司法支出</w:t>
            </w:r>
          </w:p>
        </w:tc>
        <w:tc>
          <w:tcPr>
            <w:tcW w:w="1361" w:type="dxa"/>
            <w:vAlign w:val="center"/>
          </w:tcPr>
          <w:p>
            <w:pPr>
              <w:pStyle w:val="13"/>
            </w:pPr>
            <w:r>
              <w:t>90.59</w:t>
            </w:r>
          </w:p>
        </w:tc>
        <w:tc>
          <w:tcPr>
            <w:tcW w:w="1361" w:type="dxa"/>
            <w:vAlign w:val="center"/>
          </w:tcPr>
          <w:p>
            <w:pPr>
              <w:pStyle w:val="13"/>
            </w:pPr>
          </w:p>
        </w:tc>
        <w:tc>
          <w:tcPr>
            <w:tcW w:w="1361" w:type="dxa"/>
            <w:vAlign w:val="center"/>
          </w:tcPr>
          <w:p>
            <w:pPr>
              <w:pStyle w:val="13"/>
            </w:pPr>
            <w:r>
              <w:t>90.59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20499</w:t>
            </w:r>
          </w:p>
        </w:tc>
        <w:tc>
          <w:tcPr>
            <w:tcW w:w="4535" w:type="dxa"/>
            <w:vAlign w:val="center"/>
          </w:tcPr>
          <w:p>
            <w:pPr>
              <w:pStyle w:val="14"/>
            </w:pPr>
            <w:r>
              <w:t>其他公共安全支出</w:t>
            </w:r>
          </w:p>
        </w:tc>
        <w:tc>
          <w:tcPr>
            <w:tcW w:w="1361" w:type="dxa"/>
            <w:vAlign w:val="center"/>
          </w:tcPr>
          <w:p>
            <w:pPr>
              <w:pStyle w:val="13"/>
            </w:pPr>
            <w:r>
              <w:t>25.50</w:t>
            </w:r>
          </w:p>
        </w:tc>
        <w:tc>
          <w:tcPr>
            <w:tcW w:w="1361" w:type="dxa"/>
            <w:vAlign w:val="center"/>
          </w:tcPr>
          <w:p>
            <w:pPr>
              <w:pStyle w:val="13"/>
            </w:pPr>
          </w:p>
        </w:tc>
        <w:tc>
          <w:tcPr>
            <w:tcW w:w="1361" w:type="dxa"/>
            <w:vAlign w:val="center"/>
          </w:tcPr>
          <w:p>
            <w:pPr>
              <w:pStyle w:val="13"/>
            </w:pPr>
            <w:r>
              <w:t>25.50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2049999</w:t>
            </w:r>
          </w:p>
        </w:tc>
        <w:tc>
          <w:tcPr>
            <w:tcW w:w="4535" w:type="dxa"/>
            <w:vAlign w:val="center"/>
          </w:tcPr>
          <w:p>
            <w:pPr>
              <w:pStyle w:val="14"/>
            </w:pPr>
            <w:r>
              <w:t>其他公共安全支出</w:t>
            </w:r>
          </w:p>
        </w:tc>
        <w:tc>
          <w:tcPr>
            <w:tcW w:w="1361" w:type="dxa"/>
            <w:vAlign w:val="center"/>
          </w:tcPr>
          <w:p>
            <w:pPr>
              <w:pStyle w:val="13"/>
            </w:pPr>
            <w:r>
              <w:t>25.50</w:t>
            </w:r>
          </w:p>
        </w:tc>
        <w:tc>
          <w:tcPr>
            <w:tcW w:w="1361" w:type="dxa"/>
            <w:vAlign w:val="center"/>
          </w:tcPr>
          <w:p>
            <w:pPr>
              <w:pStyle w:val="13"/>
            </w:pPr>
          </w:p>
        </w:tc>
        <w:tc>
          <w:tcPr>
            <w:tcW w:w="1361" w:type="dxa"/>
            <w:vAlign w:val="center"/>
          </w:tcPr>
          <w:p>
            <w:pPr>
              <w:pStyle w:val="13"/>
            </w:pPr>
            <w:r>
              <w:t>25.50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53.82</w:t>
            </w:r>
          </w:p>
        </w:tc>
        <w:tc>
          <w:tcPr>
            <w:tcW w:w="1361" w:type="dxa"/>
            <w:vAlign w:val="center"/>
          </w:tcPr>
          <w:p>
            <w:pPr>
              <w:pStyle w:val="13"/>
            </w:pPr>
            <w:r>
              <w:t>53.82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52.55</w:t>
            </w:r>
          </w:p>
        </w:tc>
        <w:tc>
          <w:tcPr>
            <w:tcW w:w="1361" w:type="dxa"/>
            <w:vAlign w:val="center"/>
          </w:tcPr>
          <w:p>
            <w:pPr>
              <w:pStyle w:val="13"/>
            </w:pPr>
            <w:r>
              <w:t>52.55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52.55</w:t>
            </w:r>
          </w:p>
        </w:tc>
        <w:tc>
          <w:tcPr>
            <w:tcW w:w="1361" w:type="dxa"/>
            <w:vAlign w:val="center"/>
          </w:tcPr>
          <w:p>
            <w:pPr>
              <w:pStyle w:val="13"/>
            </w:pPr>
            <w:r>
              <w:t>52.55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1.27</w:t>
            </w:r>
          </w:p>
        </w:tc>
        <w:tc>
          <w:tcPr>
            <w:tcW w:w="1361" w:type="dxa"/>
            <w:vAlign w:val="center"/>
          </w:tcPr>
          <w:p>
            <w:pPr>
              <w:pStyle w:val="13"/>
            </w:pPr>
            <w:r>
              <w:t>1.27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1.27</w:t>
            </w:r>
          </w:p>
        </w:tc>
        <w:tc>
          <w:tcPr>
            <w:tcW w:w="1361" w:type="dxa"/>
            <w:vAlign w:val="center"/>
          </w:tcPr>
          <w:p>
            <w:pPr>
              <w:pStyle w:val="13"/>
            </w:pPr>
            <w:r>
              <w:t>1.27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26.86</w:t>
            </w:r>
          </w:p>
        </w:tc>
        <w:tc>
          <w:tcPr>
            <w:tcW w:w="1361" w:type="dxa"/>
            <w:vAlign w:val="center"/>
          </w:tcPr>
          <w:p>
            <w:pPr>
              <w:pStyle w:val="13"/>
            </w:pPr>
            <w:r>
              <w:t>26.86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26.86</w:t>
            </w:r>
          </w:p>
        </w:tc>
        <w:tc>
          <w:tcPr>
            <w:tcW w:w="1361" w:type="dxa"/>
            <w:vAlign w:val="center"/>
          </w:tcPr>
          <w:p>
            <w:pPr>
              <w:pStyle w:val="13"/>
            </w:pPr>
            <w:r>
              <w:t>26.86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26.86</w:t>
            </w:r>
          </w:p>
        </w:tc>
        <w:tc>
          <w:tcPr>
            <w:tcW w:w="1361" w:type="dxa"/>
            <w:vAlign w:val="center"/>
          </w:tcPr>
          <w:p>
            <w:pPr>
              <w:pStyle w:val="13"/>
            </w:pPr>
            <w:r>
              <w:t>26.86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315001石家庄市栾城区司法局</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1010.41</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r>
              <w:t>929.72</w:t>
            </w:r>
          </w:p>
        </w:tc>
        <w:tc>
          <w:tcPr>
            <w:tcW w:w="1474" w:type="dxa"/>
            <w:vAlign w:val="center"/>
          </w:tcPr>
          <w:p>
            <w:pPr>
              <w:pStyle w:val="13"/>
            </w:pPr>
            <w:r>
              <w:t>929.72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53.82</w:t>
            </w:r>
          </w:p>
        </w:tc>
        <w:tc>
          <w:tcPr>
            <w:tcW w:w="1474" w:type="dxa"/>
            <w:vAlign w:val="center"/>
          </w:tcPr>
          <w:p>
            <w:pPr>
              <w:pStyle w:val="13"/>
            </w:pPr>
            <w:r>
              <w:t>53.82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26.86</w:t>
            </w:r>
          </w:p>
        </w:tc>
        <w:tc>
          <w:tcPr>
            <w:tcW w:w="1474" w:type="dxa"/>
            <w:vAlign w:val="center"/>
          </w:tcPr>
          <w:p>
            <w:pPr>
              <w:pStyle w:val="13"/>
            </w:pPr>
            <w:r>
              <w:t>26.86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1010.41</w:t>
            </w:r>
          </w:p>
        </w:tc>
        <w:tc>
          <w:tcPr>
            <w:tcW w:w="3402" w:type="dxa"/>
            <w:vAlign w:val="center"/>
          </w:tcPr>
          <w:p>
            <w:pPr>
              <w:pStyle w:val="16"/>
            </w:pPr>
            <w:r>
              <w:t>本年支出合计</w:t>
            </w:r>
          </w:p>
        </w:tc>
        <w:tc>
          <w:tcPr>
            <w:tcW w:w="1474" w:type="dxa"/>
            <w:vAlign w:val="center"/>
          </w:tcPr>
          <w:p>
            <w:pPr>
              <w:pStyle w:val="17"/>
            </w:pPr>
            <w:r>
              <w:t>1010.41</w:t>
            </w:r>
          </w:p>
        </w:tc>
        <w:tc>
          <w:tcPr>
            <w:tcW w:w="1474" w:type="dxa"/>
            <w:vAlign w:val="center"/>
          </w:tcPr>
          <w:p>
            <w:pPr>
              <w:pStyle w:val="17"/>
            </w:pPr>
            <w:r>
              <w:t>1010.41</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1010.41</w:t>
            </w:r>
          </w:p>
        </w:tc>
        <w:tc>
          <w:tcPr>
            <w:tcW w:w="3402" w:type="dxa"/>
            <w:vAlign w:val="center"/>
          </w:tcPr>
          <w:p>
            <w:pPr>
              <w:pStyle w:val="16"/>
            </w:pPr>
            <w:r>
              <w:t>支出总计</w:t>
            </w:r>
          </w:p>
        </w:tc>
        <w:tc>
          <w:tcPr>
            <w:tcW w:w="1474" w:type="dxa"/>
            <w:vAlign w:val="center"/>
          </w:tcPr>
          <w:p>
            <w:pPr>
              <w:pStyle w:val="17"/>
            </w:pPr>
            <w:r>
              <w:t>1010.41</w:t>
            </w:r>
          </w:p>
        </w:tc>
        <w:tc>
          <w:tcPr>
            <w:tcW w:w="1474" w:type="dxa"/>
            <w:vAlign w:val="center"/>
          </w:tcPr>
          <w:p>
            <w:pPr>
              <w:pStyle w:val="17"/>
            </w:pPr>
            <w:r>
              <w:t>1010.41</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315001石家庄市栾城区司法局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1010.41</w:t>
            </w:r>
          </w:p>
        </w:tc>
        <w:tc>
          <w:tcPr>
            <w:tcW w:w="2551" w:type="dxa"/>
            <w:vAlign w:val="center"/>
          </w:tcPr>
          <w:p>
            <w:pPr>
              <w:pStyle w:val="17"/>
            </w:pPr>
            <w:r>
              <w:t>768.18</w:t>
            </w:r>
          </w:p>
        </w:tc>
        <w:tc>
          <w:tcPr>
            <w:tcW w:w="2551" w:type="dxa"/>
            <w:vAlign w:val="center"/>
          </w:tcPr>
          <w:p>
            <w:pPr>
              <w:pStyle w:val="17"/>
            </w:pPr>
            <w:r>
              <w:t>242.23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204</w:t>
            </w:r>
          </w:p>
        </w:tc>
        <w:tc>
          <w:tcPr>
            <w:tcW w:w="4535" w:type="dxa"/>
            <w:vAlign w:val="center"/>
          </w:tcPr>
          <w:p>
            <w:pPr>
              <w:pStyle w:val="14"/>
            </w:pPr>
            <w:r>
              <w:t>公共安全支出</w:t>
            </w:r>
          </w:p>
        </w:tc>
        <w:tc>
          <w:tcPr>
            <w:tcW w:w="2551" w:type="dxa"/>
            <w:vAlign w:val="center"/>
          </w:tcPr>
          <w:p>
            <w:pPr>
              <w:pStyle w:val="13"/>
            </w:pPr>
            <w:r>
              <w:t>929.72</w:t>
            </w:r>
          </w:p>
        </w:tc>
        <w:tc>
          <w:tcPr>
            <w:tcW w:w="2551" w:type="dxa"/>
            <w:vAlign w:val="center"/>
          </w:tcPr>
          <w:p>
            <w:pPr>
              <w:pStyle w:val="13"/>
            </w:pPr>
            <w:r>
              <w:t>687.49</w:t>
            </w:r>
          </w:p>
        </w:tc>
        <w:tc>
          <w:tcPr>
            <w:tcW w:w="2551" w:type="dxa"/>
            <w:vAlign w:val="center"/>
          </w:tcPr>
          <w:p>
            <w:pPr>
              <w:pStyle w:val="13"/>
            </w:pPr>
            <w:r>
              <w:t>242.23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20406</w:t>
            </w:r>
          </w:p>
        </w:tc>
        <w:tc>
          <w:tcPr>
            <w:tcW w:w="4535" w:type="dxa"/>
            <w:vAlign w:val="center"/>
          </w:tcPr>
          <w:p>
            <w:pPr>
              <w:pStyle w:val="14"/>
            </w:pPr>
            <w:r>
              <w:t>司法</w:t>
            </w:r>
          </w:p>
        </w:tc>
        <w:tc>
          <w:tcPr>
            <w:tcW w:w="2551" w:type="dxa"/>
            <w:vAlign w:val="center"/>
          </w:tcPr>
          <w:p>
            <w:pPr>
              <w:pStyle w:val="13"/>
            </w:pPr>
            <w:r>
              <w:t>904.22</w:t>
            </w:r>
          </w:p>
        </w:tc>
        <w:tc>
          <w:tcPr>
            <w:tcW w:w="2551" w:type="dxa"/>
            <w:vAlign w:val="center"/>
          </w:tcPr>
          <w:p>
            <w:pPr>
              <w:pStyle w:val="13"/>
            </w:pPr>
            <w:r>
              <w:t>687.49</w:t>
            </w:r>
          </w:p>
        </w:tc>
        <w:tc>
          <w:tcPr>
            <w:tcW w:w="2551" w:type="dxa"/>
            <w:vAlign w:val="center"/>
          </w:tcPr>
          <w:p>
            <w:pPr>
              <w:pStyle w:val="13"/>
            </w:pPr>
            <w:r>
              <w:t>216.73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2040601</w:t>
            </w:r>
          </w:p>
        </w:tc>
        <w:tc>
          <w:tcPr>
            <w:tcW w:w="4535" w:type="dxa"/>
            <w:vAlign w:val="center"/>
          </w:tcPr>
          <w:p>
            <w:pPr>
              <w:pStyle w:val="14"/>
            </w:pPr>
            <w:r>
              <w:t>行政运行</w:t>
            </w:r>
          </w:p>
        </w:tc>
        <w:tc>
          <w:tcPr>
            <w:tcW w:w="2551" w:type="dxa"/>
            <w:vAlign w:val="center"/>
          </w:tcPr>
          <w:p>
            <w:pPr>
              <w:pStyle w:val="13"/>
            </w:pPr>
            <w:r>
              <w:t>803.82</w:t>
            </w:r>
          </w:p>
        </w:tc>
        <w:tc>
          <w:tcPr>
            <w:tcW w:w="2551" w:type="dxa"/>
            <w:vAlign w:val="center"/>
          </w:tcPr>
          <w:p>
            <w:pPr>
              <w:pStyle w:val="13"/>
            </w:pPr>
            <w:r>
              <w:t>687.49</w:t>
            </w:r>
          </w:p>
        </w:tc>
        <w:tc>
          <w:tcPr>
            <w:tcW w:w="2551" w:type="dxa"/>
            <w:vAlign w:val="center"/>
          </w:tcPr>
          <w:p>
            <w:pPr>
              <w:pStyle w:val="13"/>
            </w:pPr>
            <w:r>
              <w:t>116.33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2040610</w:t>
            </w:r>
          </w:p>
        </w:tc>
        <w:tc>
          <w:tcPr>
            <w:tcW w:w="4535" w:type="dxa"/>
            <w:vAlign w:val="center"/>
          </w:tcPr>
          <w:p>
            <w:pPr>
              <w:pStyle w:val="14"/>
            </w:pPr>
            <w:r>
              <w:t>社区矫正</w:t>
            </w:r>
          </w:p>
        </w:tc>
        <w:tc>
          <w:tcPr>
            <w:tcW w:w="2551" w:type="dxa"/>
            <w:vAlign w:val="center"/>
          </w:tcPr>
          <w:p>
            <w:pPr>
              <w:pStyle w:val="13"/>
            </w:pPr>
            <w:r>
              <w:t>9.81</w:t>
            </w:r>
          </w:p>
        </w:tc>
        <w:tc>
          <w:tcPr>
            <w:tcW w:w="2551" w:type="dxa"/>
            <w:vAlign w:val="center"/>
          </w:tcPr>
          <w:p>
            <w:pPr>
              <w:pStyle w:val="13"/>
            </w:pPr>
          </w:p>
        </w:tc>
        <w:tc>
          <w:tcPr>
            <w:tcW w:w="2551" w:type="dxa"/>
            <w:vAlign w:val="center"/>
          </w:tcPr>
          <w:p>
            <w:pPr>
              <w:pStyle w:val="13"/>
            </w:pPr>
            <w:r>
              <w:t>9.81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2040699</w:t>
            </w:r>
          </w:p>
        </w:tc>
        <w:tc>
          <w:tcPr>
            <w:tcW w:w="4535" w:type="dxa"/>
            <w:vAlign w:val="center"/>
          </w:tcPr>
          <w:p>
            <w:pPr>
              <w:pStyle w:val="14"/>
            </w:pPr>
            <w:r>
              <w:t>其他司法支出</w:t>
            </w:r>
          </w:p>
        </w:tc>
        <w:tc>
          <w:tcPr>
            <w:tcW w:w="2551" w:type="dxa"/>
            <w:vAlign w:val="center"/>
          </w:tcPr>
          <w:p>
            <w:pPr>
              <w:pStyle w:val="13"/>
            </w:pPr>
            <w:r>
              <w:t>90.59</w:t>
            </w:r>
          </w:p>
        </w:tc>
        <w:tc>
          <w:tcPr>
            <w:tcW w:w="2551" w:type="dxa"/>
            <w:vAlign w:val="center"/>
          </w:tcPr>
          <w:p>
            <w:pPr>
              <w:pStyle w:val="13"/>
            </w:pPr>
          </w:p>
        </w:tc>
        <w:tc>
          <w:tcPr>
            <w:tcW w:w="2551" w:type="dxa"/>
            <w:vAlign w:val="center"/>
          </w:tcPr>
          <w:p>
            <w:pPr>
              <w:pStyle w:val="13"/>
            </w:pPr>
            <w:r>
              <w:t>90.59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20499</w:t>
            </w:r>
          </w:p>
        </w:tc>
        <w:tc>
          <w:tcPr>
            <w:tcW w:w="4535" w:type="dxa"/>
            <w:vAlign w:val="center"/>
          </w:tcPr>
          <w:p>
            <w:pPr>
              <w:pStyle w:val="14"/>
            </w:pPr>
            <w:r>
              <w:t>其他公共安全支出</w:t>
            </w:r>
          </w:p>
        </w:tc>
        <w:tc>
          <w:tcPr>
            <w:tcW w:w="2551" w:type="dxa"/>
            <w:vAlign w:val="center"/>
          </w:tcPr>
          <w:p>
            <w:pPr>
              <w:pStyle w:val="13"/>
            </w:pPr>
            <w:r>
              <w:t>25.50</w:t>
            </w:r>
          </w:p>
        </w:tc>
        <w:tc>
          <w:tcPr>
            <w:tcW w:w="2551" w:type="dxa"/>
            <w:vAlign w:val="center"/>
          </w:tcPr>
          <w:p>
            <w:pPr>
              <w:pStyle w:val="13"/>
            </w:pPr>
          </w:p>
        </w:tc>
        <w:tc>
          <w:tcPr>
            <w:tcW w:w="2551" w:type="dxa"/>
            <w:vAlign w:val="center"/>
          </w:tcPr>
          <w:p>
            <w:pPr>
              <w:pStyle w:val="13"/>
            </w:pPr>
            <w:r>
              <w:t>25.50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2049999</w:t>
            </w:r>
          </w:p>
        </w:tc>
        <w:tc>
          <w:tcPr>
            <w:tcW w:w="4535" w:type="dxa"/>
            <w:vAlign w:val="center"/>
          </w:tcPr>
          <w:p>
            <w:pPr>
              <w:pStyle w:val="14"/>
            </w:pPr>
            <w:r>
              <w:t>其他公共安全支出</w:t>
            </w:r>
          </w:p>
        </w:tc>
        <w:tc>
          <w:tcPr>
            <w:tcW w:w="2551" w:type="dxa"/>
            <w:vAlign w:val="center"/>
          </w:tcPr>
          <w:p>
            <w:pPr>
              <w:pStyle w:val="13"/>
            </w:pPr>
            <w:r>
              <w:t>25.50</w:t>
            </w:r>
          </w:p>
        </w:tc>
        <w:tc>
          <w:tcPr>
            <w:tcW w:w="2551" w:type="dxa"/>
            <w:vAlign w:val="center"/>
          </w:tcPr>
          <w:p>
            <w:pPr>
              <w:pStyle w:val="13"/>
            </w:pPr>
          </w:p>
        </w:tc>
        <w:tc>
          <w:tcPr>
            <w:tcW w:w="2551" w:type="dxa"/>
            <w:vAlign w:val="center"/>
          </w:tcPr>
          <w:p>
            <w:pPr>
              <w:pStyle w:val="13"/>
            </w:pPr>
            <w:r>
              <w:t>25.50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53.82</w:t>
            </w:r>
          </w:p>
        </w:tc>
        <w:tc>
          <w:tcPr>
            <w:tcW w:w="2551" w:type="dxa"/>
            <w:vAlign w:val="center"/>
          </w:tcPr>
          <w:p>
            <w:pPr>
              <w:pStyle w:val="13"/>
            </w:pPr>
            <w:r>
              <w:t>53.82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52.55</w:t>
            </w:r>
          </w:p>
        </w:tc>
        <w:tc>
          <w:tcPr>
            <w:tcW w:w="2551" w:type="dxa"/>
            <w:vAlign w:val="center"/>
          </w:tcPr>
          <w:p>
            <w:pPr>
              <w:pStyle w:val="13"/>
            </w:pPr>
            <w:r>
              <w:t>52.55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52.55</w:t>
            </w:r>
          </w:p>
        </w:tc>
        <w:tc>
          <w:tcPr>
            <w:tcW w:w="2551" w:type="dxa"/>
            <w:vAlign w:val="center"/>
          </w:tcPr>
          <w:p>
            <w:pPr>
              <w:pStyle w:val="13"/>
            </w:pPr>
            <w:r>
              <w:t>52.55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1.27</w:t>
            </w:r>
          </w:p>
        </w:tc>
        <w:tc>
          <w:tcPr>
            <w:tcW w:w="2551" w:type="dxa"/>
            <w:vAlign w:val="center"/>
          </w:tcPr>
          <w:p>
            <w:pPr>
              <w:pStyle w:val="13"/>
            </w:pPr>
            <w:r>
              <w:t>1.27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1.27</w:t>
            </w:r>
          </w:p>
        </w:tc>
        <w:tc>
          <w:tcPr>
            <w:tcW w:w="2551" w:type="dxa"/>
            <w:vAlign w:val="center"/>
          </w:tcPr>
          <w:p>
            <w:pPr>
              <w:pStyle w:val="13"/>
            </w:pPr>
            <w:r>
              <w:t>1.27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26.86</w:t>
            </w:r>
          </w:p>
        </w:tc>
        <w:tc>
          <w:tcPr>
            <w:tcW w:w="2551" w:type="dxa"/>
            <w:vAlign w:val="center"/>
          </w:tcPr>
          <w:p>
            <w:pPr>
              <w:pStyle w:val="13"/>
            </w:pPr>
            <w:r>
              <w:t>26.86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26.86</w:t>
            </w:r>
          </w:p>
        </w:tc>
        <w:tc>
          <w:tcPr>
            <w:tcW w:w="2551" w:type="dxa"/>
            <w:vAlign w:val="center"/>
          </w:tcPr>
          <w:p>
            <w:pPr>
              <w:pStyle w:val="13"/>
            </w:pPr>
            <w:r>
              <w:t>26.86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26.86</w:t>
            </w:r>
          </w:p>
        </w:tc>
        <w:tc>
          <w:tcPr>
            <w:tcW w:w="2551" w:type="dxa"/>
            <w:vAlign w:val="center"/>
          </w:tcPr>
          <w:p>
            <w:pPr>
              <w:pStyle w:val="13"/>
            </w:pPr>
            <w:r>
              <w:t>26.86</w:t>
            </w:r>
          </w:p>
        </w:tc>
        <w:tc>
          <w:tcPr>
            <w:tcW w:w="255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315001石家庄市栾城区司法局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768.18</w:t>
            </w:r>
          </w:p>
        </w:tc>
        <w:tc>
          <w:tcPr>
            <w:tcW w:w="2551" w:type="dxa"/>
            <w:vAlign w:val="center"/>
          </w:tcPr>
          <w:p>
            <w:pPr>
              <w:pStyle w:val="17"/>
            </w:pPr>
            <w:r>
              <w:t>694.22</w:t>
            </w:r>
          </w:p>
        </w:tc>
        <w:tc>
          <w:tcPr>
            <w:tcW w:w="2551" w:type="dxa"/>
            <w:vAlign w:val="center"/>
          </w:tcPr>
          <w:p>
            <w:pPr>
              <w:pStyle w:val="17"/>
            </w:pPr>
            <w:r>
              <w:t>73.96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579.50</w:t>
            </w:r>
          </w:p>
        </w:tc>
        <w:tc>
          <w:tcPr>
            <w:tcW w:w="2551" w:type="dxa"/>
            <w:vAlign w:val="center"/>
          </w:tcPr>
          <w:p>
            <w:pPr>
              <w:pStyle w:val="13"/>
            </w:pPr>
            <w:r>
              <w:t>579.50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163.27</w:t>
            </w:r>
          </w:p>
        </w:tc>
        <w:tc>
          <w:tcPr>
            <w:tcW w:w="2551" w:type="dxa"/>
            <w:vAlign w:val="center"/>
          </w:tcPr>
          <w:p>
            <w:pPr>
              <w:pStyle w:val="13"/>
            </w:pPr>
            <w:r>
              <w:t>163.27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157.99</w:t>
            </w:r>
          </w:p>
        </w:tc>
        <w:tc>
          <w:tcPr>
            <w:tcW w:w="2551" w:type="dxa"/>
            <w:vAlign w:val="center"/>
          </w:tcPr>
          <w:p>
            <w:pPr>
              <w:pStyle w:val="13"/>
            </w:pPr>
            <w:r>
              <w:t>157.99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131.92</w:t>
            </w:r>
          </w:p>
        </w:tc>
        <w:tc>
          <w:tcPr>
            <w:tcW w:w="2551" w:type="dxa"/>
            <w:vAlign w:val="center"/>
          </w:tcPr>
          <w:p>
            <w:pPr>
              <w:pStyle w:val="13"/>
            </w:pPr>
            <w:r>
              <w:t>131.92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52.55</w:t>
            </w:r>
          </w:p>
        </w:tc>
        <w:tc>
          <w:tcPr>
            <w:tcW w:w="2551" w:type="dxa"/>
            <w:vAlign w:val="center"/>
          </w:tcPr>
          <w:p>
            <w:pPr>
              <w:pStyle w:val="13"/>
            </w:pPr>
            <w:r>
              <w:t>52.55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17.82</w:t>
            </w:r>
          </w:p>
        </w:tc>
        <w:tc>
          <w:tcPr>
            <w:tcW w:w="2551" w:type="dxa"/>
            <w:vAlign w:val="center"/>
          </w:tcPr>
          <w:p>
            <w:pPr>
              <w:pStyle w:val="13"/>
            </w:pPr>
            <w:r>
              <w:t>17.82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9.04</w:t>
            </w:r>
          </w:p>
        </w:tc>
        <w:tc>
          <w:tcPr>
            <w:tcW w:w="2551" w:type="dxa"/>
            <w:vAlign w:val="center"/>
          </w:tcPr>
          <w:p>
            <w:pPr>
              <w:pStyle w:val="13"/>
            </w:pPr>
            <w:r>
              <w:t>9.04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1.27</w:t>
            </w:r>
          </w:p>
        </w:tc>
        <w:tc>
          <w:tcPr>
            <w:tcW w:w="2551" w:type="dxa"/>
            <w:vAlign w:val="center"/>
          </w:tcPr>
          <w:p>
            <w:pPr>
              <w:pStyle w:val="13"/>
            </w:pPr>
            <w:r>
              <w:t>1.27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45.64</w:t>
            </w:r>
          </w:p>
        </w:tc>
        <w:tc>
          <w:tcPr>
            <w:tcW w:w="2551" w:type="dxa"/>
            <w:vAlign w:val="center"/>
          </w:tcPr>
          <w:p>
            <w:pPr>
              <w:pStyle w:val="13"/>
            </w:pPr>
            <w:r>
              <w:t>45.64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73.96</w:t>
            </w:r>
          </w:p>
        </w:tc>
        <w:tc>
          <w:tcPr>
            <w:tcW w:w="2551" w:type="dxa"/>
            <w:vAlign w:val="center"/>
          </w:tcPr>
          <w:p>
            <w:pPr>
              <w:pStyle w:val="13"/>
            </w:pPr>
          </w:p>
        </w:tc>
        <w:tc>
          <w:tcPr>
            <w:tcW w:w="2551" w:type="dxa"/>
            <w:vAlign w:val="center"/>
          </w:tcPr>
          <w:p>
            <w:pPr>
              <w:pStyle w:val="13"/>
            </w:pPr>
            <w:r>
              <w:t>73.96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13.80</w:t>
            </w:r>
          </w:p>
        </w:tc>
        <w:tc>
          <w:tcPr>
            <w:tcW w:w="2551" w:type="dxa"/>
            <w:vAlign w:val="center"/>
          </w:tcPr>
          <w:p>
            <w:pPr>
              <w:pStyle w:val="13"/>
            </w:pPr>
          </w:p>
        </w:tc>
        <w:tc>
          <w:tcPr>
            <w:tcW w:w="2551" w:type="dxa"/>
            <w:vAlign w:val="center"/>
          </w:tcPr>
          <w:p>
            <w:pPr>
              <w:pStyle w:val="13"/>
            </w:pPr>
            <w:r>
              <w:t>13.80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15.98</w:t>
            </w:r>
          </w:p>
        </w:tc>
        <w:tc>
          <w:tcPr>
            <w:tcW w:w="2551" w:type="dxa"/>
            <w:vAlign w:val="center"/>
          </w:tcPr>
          <w:p>
            <w:pPr>
              <w:pStyle w:val="13"/>
            </w:pPr>
          </w:p>
        </w:tc>
        <w:tc>
          <w:tcPr>
            <w:tcW w:w="2551" w:type="dxa"/>
            <w:vAlign w:val="center"/>
          </w:tcPr>
          <w:p>
            <w:pPr>
              <w:pStyle w:val="13"/>
            </w:pPr>
            <w:r>
              <w:t>15.98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6.86</w:t>
            </w:r>
          </w:p>
        </w:tc>
        <w:tc>
          <w:tcPr>
            <w:tcW w:w="2551" w:type="dxa"/>
            <w:vAlign w:val="center"/>
          </w:tcPr>
          <w:p>
            <w:pPr>
              <w:pStyle w:val="13"/>
            </w:pPr>
          </w:p>
        </w:tc>
        <w:tc>
          <w:tcPr>
            <w:tcW w:w="2551" w:type="dxa"/>
            <w:vAlign w:val="center"/>
          </w:tcPr>
          <w:p>
            <w:pPr>
              <w:pStyle w:val="13"/>
            </w:pPr>
            <w:r>
              <w:t>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1.10</w:t>
            </w:r>
          </w:p>
        </w:tc>
        <w:tc>
          <w:tcPr>
            <w:tcW w:w="2551" w:type="dxa"/>
            <w:vAlign w:val="center"/>
          </w:tcPr>
          <w:p>
            <w:pPr>
              <w:pStyle w:val="13"/>
            </w:pPr>
          </w:p>
        </w:tc>
        <w:tc>
          <w:tcPr>
            <w:tcW w:w="2551" w:type="dxa"/>
            <w:vAlign w:val="center"/>
          </w:tcPr>
          <w:p>
            <w:pPr>
              <w:pStyle w:val="13"/>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2.09</w:t>
            </w:r>
          </w:p>
        </w:tc>
        <w:tc>
          <w:tcPr>
            <w:tcW w:w="2551" w:type="dxa"/>
            <w:vAlign w:val="center"/>
          </w:tcPr>
          <w:p>
            <w:pPr>
              <w:pStyle w:val="13"/>
            </w:pPr>
          </w:p>
        </w:tc>
        <w:tc>
          <w:tcPr>
            <w:tcW w:w="2551" w:type="dxa"/>
            <w:vAlign w:val="center"/>
          </w:tcPr>
          <w:p>
            <w:pPr>
              <w:pStyle w:val="13"/>
            </w:pPr>
            <w:r>
              <w:t>2.09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2.89</w:t>
            </w:r>
          </w:p>
        </w:tc>
        <w:tc>
          <w:tcPr>
            <w:tcW w:w="2551" w:type="dxa"/>
            <w:vAlign w:val="center"/>
          </w:tcPr>
          <w:p>
            <w:pPr>
              <w:pStyle w:val="13"/>
            </w:pPr>
          </w:p>
        </w:tc>
        <w:tc>
          <w:tcPr>
            <w:tcW w:w="2551" w:type="dxa"/>
            <w:vAlign w:val="center"/>
          </w:tcPr>
          <w:p>
            <w:pPr>
              <w:pStyle w:val="13"/>
            </w:pPr>
            <w:r>
              <w:t>2.89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6.98</w:t>
            </w:r>
          </w:p>
        </w:tc>
        <w:tc>
          <w:tcPr>
            <w:tcW w:w="2551" w:type="dxa"/>
            <w:vAlign w:val="center"/>
          </w:tcPr>
          <w:p>
            <w:pPr>
              <w:pStyle w:val="13"/>
            </w:pPr>
          </w:p>
        </w:tc>
        <w:tc>
          <w:tcPr>
            <w:tcW w:w="2551" w:type="dxa"/>
            <w:vAlign w:val="center"/>
          </w:tcPr>
          <w:p>
            <w:pPr>
              <w:pStyle w:val="13"/>
            </w:pPr>
            <w:r>
              <w:t>6.98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19.80</w:t>
            </w:r>
          </w:p>
        </w:tc>
        <w:tc>
          <w:tcPr>
            <w:tcW w:w="2551" w:type="dxa"/>
            <w:vAlign w:val="center"/>
          </w:tcPr>
          <w:p>
            <w:pPr>
              <w:pStyle w:val="13"/>
            </w:pPr>
          </w:p>
        </w:tc>
        <w:tc>
          <w:tcPr>
            <w:tcW w:w="2551" w:type="dxa"/>
            <w:vAlign w:val="center"/>
          </w:tcPr>
          <w:p>
            <w:pPr>
              <w:pStyle w:val="13"/>
            </w:pPr>
            <w:r>
              <w:t>19.80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4.44</w:t>
            </w:r>
          </w:p>
        </w:tc>
        <w:tc>
          <w:tcPr>
            <w:tcW w:w="2551" w:type="dxa"/>
            <w:vAlign w:val="center"/>
          </w:tcPr>
          <w:p>
            <w:pPr>
              <w:pStyle w:val="13"/>
            </w:pPr>
          </w:p>
        </w:tc>
        <w:tc>
          <w:tcPr>
            <w:tcW w:w="2551" w:type="dxa"/>
            <w:vAlign w:val="center"/>
          </w:tcPr>
          <w:p>
            <w:pPr>
              <w:pStyle w:val="13"/>
            </w:pPr>
            <w:r>
              <w:t>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114.72</w:t>
            </w:r>
          </w:p>
        </w:tc>
        <w:tc>
          <w:tcPr>
            <w:tcW w:w="2551" w:type="dxa"/>
            <w:vAlign w:val="center"/>
          </w:tcPr>
          <w:p>
            <w:pPr>
              <w:pStyle w:val="13"/>
            </w:pPr>
            <w:r>
              <w:t>114.72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113.13</w:t>
            </w:r>
          </w:p>
        </w:tc>
        <w:tc>
          <w:tcPr>
            <w:tcW w:w="2551" w:type="dxa"/>
            <w:vAlign w:val="center"/>
          </w:tcPr>
          <w:p>
            <w:pPr>
              <w:pStyle w:val="13"/>
            </w:pPr>
            <w:r>
              <w:t>113.13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1.58</w:t>
            </w:r>
          </w:p>
        </w:tc>
        <w:tc>
          <w:tcPr>
            <w:tcW w:w="2551" w:type="dxa"/>
            <w:vAlign w:val="center"/>
          </w:tcPr>
          <w:p>
            <w:pPr>
              <w:pStyle w:val="13"/>
            </w:pPr>
            <w:r>
              <w:t>1.58</w:t>
            </w:r>
          </w:p>
        </w:tc>
        <w:tc>
          <w:tcPr>
            <w:tcW w:w="255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315001石家庄市栾城区司法局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315001石家庄市栾城区司法局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315001石家庄市栾城区司法局</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rPr>
                <w:rFonts w:hint="default" w:eastAsia="方正书宋_GBK"/>
                <w:lang w:val="en-US" w:eastAsia="zh-CN"/>
              </w:rPr>
            </w:pPr>
            <w:r>
              <w:rPr>
                <w:rFonts w:hint="eastAsia"/>
                <w:lang w:val="en-US" w:eastAsia="zh-CN"/>
              </w:rPr>
              <w:t>6.98</w:t>
            </w:r>
          </w:p>
        </w:tc>
        <w:tc>
          <w:tcPr>
            <w:tcW w:w="2381" w:type="dxa"/>
            <w:vAlign w:val="center"/>
          </w:tcPr>
          <w:p>
            <w:pPr>
              <w:pStyle w:val="17"/>
              <w:rPr>
                <w:rFonts w:hint="default" w:eastAsia="方正书宋_GBK"/>
                <w:lang w:val="en-US" w:eastAsia="zh-CN"/>
              </w:rPr>
            </w:pPr>
            <w:r>
              <w:rPr>
                <w:rFonts w:hint="eastAsia"/>
                <w:lang w:val="en-US" w:eastAsia="zh-CN"/>
              </w:rPr>
              <w:t>6.98</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6.98</w:t>
            </w:r>
          </w:p>
        </w:tc>
        <w:tc>
          <w:tcPr>
            <w:tcW w:w="2381" w:type="dxa"/>
            <w:vAlign w:val="center"/>
          </w:tcPr>
          <w:p>
            <w:pPr>
              <w:pStyle w:val="13"/>
            </w:pPr>
            <w:r>
              <w:t>6.98</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二、公务用车购置及运维费</w:t>
            </w:r>
          </w:p>
        </w:tc>
        <w:tc>
          <w:tcPr>
            <w:tcW w:w="2381" w:type="dxa"/>
            <w:vAlign w:val="center"/>
          </w:tcPr>
          <w:p>
            <w:pPr>
              <w:pStyle w:val="13"/>
            </w:pPr>
            <w:r>
              <w:t>6.98</w:t>
            </w:r>
          </w:p>
        </w:tc>
        <w:tc>
          <w:tcPr>
            <w:tcW w:w="2381" w:type="dxa"/>
            <w:vAlign w:val="center"/>
          </w:tcPr>
          <w:p>
            <w:pPr>
              <w:pStyle w:val="13"/>
            </w:pPr>
            <w:r>
              <w:t>6.98</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 xml:space="preserve">          公务用车运行维护费</w:t>
            </w:r>
          </w:p>
        </w:tc>
        <w:tc>
          <w:tcPr>
            <w:tcW w:w="2381" w:type="dxa"/>
            <w:vAlign w:val="center"/>
          </w:tcPr>
          <w:p>
            <w:pPr>
              <w:pStyle w:val="13"/>
            </w:pPr>
            <w:r>
              <w:t>6.98</w:t>
            </w:r>
          </w:p>
        </w:tc>
        <w:tc>
          <w:tcPr>
            <w:tcW w:w="2381" w:type="dxa"/>
            <w:vAlign w:val="center"/>
          </w:tcPr>
          <w:p>
            <w:pPr>
              <w:pStyle w:val="13"/>
            </w:pPr>
            <w:r>
              <w:t>6.98</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石家庄市栾城区司法局2026年单位预算信息公开情况说明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按照《中华人民共和国预算法》、《地方预决算公开操作规程》和《关于进一步推进预算公开工作的实施意见》规定，现将石家庄市栾城区司法局2026年单位预算公开如下：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根据《栾城区司法局职能配置、内设机构和人员编制规定》，</w:t>
      </w:r>
      <w:r>
        <w:rPr>
          <w:rFonts w:hint="eastAsia"/>
          <w:lang w:eastAsia="zh-CN"/>
        </w:rPr>
        <w:t>石家庄市</w:t>
      </w:r>
      <w:r>
        <w:t>栾城区司法局的主要职责是：</w:t>
      </w:r>
    </w:p>
    <w:p>
      <w:pPr>
        <w:pStyle w:val="27"/>
      </w:pPr>
      <w:r>
        <w:t>（一）贯彻落实国家司法行政工作方针政策；编制全区司法行政工作中长期规划和年度工作计划，并组织实施。</w:t>
      </w:r>
    </w:p>
    <w:p>
      <w:pPr>
        <w:pStyle w:val="27"/>
      </w:pPr>
      <w:r>
        <w:t>（二）承担全面依法治区重大问题的政策研究。组织协调有关方面提出全面依法治区中长期规划建议，负责有关重大决策部署督察工作。</w:t>
      </w:r>
    </w:p>
    <w:p>
      <w:pPr>
        <w:pStyle w:val="27"/>
      </w:pPr>
      <w:r>
        <w:t>（三）负责区政府各部门规范性文件的备案审查工作。负责对区政府政策措施、规范性文件和合同协议的合法性审核工作；承办区政府交办的涉法事务。</w:t>
      </w:r>
    </w:p>
    <w:p>
      <w:pPr>
        <w:pStyle w:val="27"/>
      </w:pPr>
      <w:r>
        <w:t>（四）承担统筹推进法治政府建设的责任。指导、监督政府各部门依法行政工作；负责综合协调行政执法，推进行政执法体制改革有关工作，推进严格规范公正文明执法；依法承办行政复议案件；受区政府委托，代理行政诉讼的应诉；指导、监督全区行政复议和行政应诉工作。</w:t>
      </w:r>
    </w:p>
    <w:p>
      <w:pPr>
        <w:pStyle w:val="27"/>
      </w:pPr>
      <w:r>
        <w:t>（五）承担统筹规划全区法治社会建设的责任。负责拟定全区法治宣传教育规划，组织实施普法宣传工作；负责全区依法治理和法治创建工作，推动全区人民参与和促进法治建设，负责全区调解工作，负责全区人民陪审员、人民监督员选任管理工作；负责管理和指导基层司法所工作。</w:t>
      </w:r>
    </w:p>
    <w:p>
      <w:pPr>
        <w:pStyle w:val="27"/>
      </w:pPr>
      <w:r>
        <w:t>（六）负责管理和指导全区社区矫正工作和刑满释放人员帮教安置工作。</w:t>
      </w:r>
    </w:p>
    <w:p>
      <w:pPr>
        <w:pStyle w:val="27"/>
      </w:pPr>
      <w:r>
        <w:t>（七）负责管理和指导全区律师、公证、法律援助、司法鉴定工作。</w:t>
      </w:r>
    </w:p>
    <w:p>
      <w:pPr>
        <w:pStyle w:val="27"/>
      </w:pPr>
      <w:r>
        <w:t>（八）规划、协调、指导全区法治人才队伍建设相关工作，负责全区司法行政系统队伍建设和思想政治工作。</w:t>
      </w:r>
    </w:p>
    <w:p>
      <w:pPr>
        <w:pStyle w:val="27"/>
      </w:pPr>
      <w:r>
        <w:t>（九）承办区委、区政府交办的其他事项。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石家庄市栾城区司法局</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1010.41万元，其中：一般公共预算收入1010.41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石家庄市栾城区司法局年度单位预算中支出预算的总体情况。2026年支出预算1010.41万元，其中基本支出768.18万元，包括人员经费694.22万元和日常公用经费73.96万元；项目支出242.23万元，主要为办案经费、委托业务费、社区矫正经费、劳务派遣人员工资、离退休统筹外工资、丧葬费及抚恤金。</w:t>
      </w:r>
    </w:p>
    <w:p>
      <w:pPr>
        <w:pStyle w:val="28"/>
      </w:pPr>
      <w:r>
        <w:t>3、比上年增减情况</w:t>
      </w:r>
    </w:p>
    <w:p>
      <w:pPr>
        <w:pStyle w:val="28"/>
      </w:pPr>
      <w:r>
        <w:t>2026年预算收支安排1010.41万元，较2025年预算增加72.26万元，其中：基本支出增加33.07万元，主要为新招录了4名公务员。项目支出增加39.19万元，主要为两名退休公务员死亡，需要发放抚恤金及丧葬费。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2026年，我单位机关运行经费共计安排73.96万元，主要用于日常维修、办公用房水电费、办公用房取暖费、办公用房物业管理费等日常运行支出。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2026年，我单位财政拨款“三公”经费预算安排6.98万元，其中因公出国（境）费0.00万元；公务用车购置及运维费6.98万元（其中：公务用车购置费为0.00万元，公务用车运维费6.98万元)；公务接待费0.00万元。与2025年相比</w:t>
      </w:r>
      <w:r>
        <w:rPr>
          <w:rFonts w:hint="eastAsia"/>
          <w:lang w:eastAsia="zh-CN"/>
        </w:rPr>
        <w:t>减少</w:t>
      </w:r>
      <w:r>
        <w:rPr>
          <w:rFonts w:hint="eastAsia"/>
          <w:lang w:val="en-US" w:eastAsia="zh-CN"/>
        </w:rPr>
        <w:t>0.22</w:t>
      </w:r>
      <w:r>
        <w:t>万元，</w:t>
      </w:r>
      <w:r>
        <w:rPr>
          <w:rFonts w:hint="eastAsia"/>
          <w:lang w:eastAsia="zh-CN"/>
        </w:rPr>
        <w:t>减少</w:t>
      </w:r>
      <w:r>
        <w:t>的主要原因是</w:t>
      </w:r>
      <w:r>
        <w:rPr>
          <w:rFonts w:hint="eastAsia"/>
          <w:lang w:eastAsia="zh-CN"/>
        </w:rPr>
        <w:t>落实过紧日子思想</w:t>
      </w:r>
      <w:r>
        <w:t>，</w:t>
      </w:r>
      <w:r>
        <w:rPr>
          <w:rFonts w:hint="eastAsia"/>
          <w:lang w:eastAsia="zh-CN"/>
        </w:rPr>
        <w:t>压减经费支出。</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1、抚恤金及丧葬费绩效目标表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13011126P00000410436B</w:t>
            </w:r>
          </w:p>
        </w:tc>
        <w:tc>
          <w:tcPr>
            <w:tcW w:w="2835" w:type="dxa"/>
            <w:vAlign w:val="center"/>
          </w:tcPr>
          <w:p>
            <w:pPr>
              <w:pStyle w:val="12"/>
            </w:pPr>
            <w:r>
              <w:t>项目名称</w:t>
            </w:r>
          </w:p>
        </w:tc>
        <w:tc>
          <w:tcPr>
            <w:tcW w:w="6095" w:type="dxa"/>
            <w:gridSpan w:val="3"/>
            <w:vAlign w:val="center"/>
          </w:tcPr>
          <w:p>
            <w:pPr>
              <w:pStyle w:val="14"/>
            </w:pPr>
            <w:r>
              <w:t>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49.63</w:t>
            </w:r>
          </w:p>
        </w:tc>
        <w:tc>
          <w:tcPr>
            <w:tcW w:w="2835" w:type="dxa"/>
            <w:vAlign w:val="center"/>
          </w:tcPr>
          <w:p>
            <w:pPr>
              <w:pStyle w:val="12"/>
            </w:pPr>
            <w:r>
              <w:t>其中：财政    资金</w:t>
            </w:r>
          </w:p>
        </w:tc>
        <w:tc>
          <w:tcPr>
            <w:tcW w:w="2551" w:type="dxa"/>
            <w:vAlign w:val="center"/>
          </w:tcPr>
          <w:p>
            <w:pPr>
              <w:pStyle w:val="14"/>
            </w:pPr>
            <w:r>
              <w:t>49.63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根据相关文件及规定发放给死者家属的抚恤金及丧葬费。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12.50</w:t>
            </w:r>
          </w:p>
        </w:tc>
        <w:tc>
          <w:tcPr>
            <w:tcW w:w="2835" w:type="dxa"/>
            <w:vAlign w:val="center"/>
          </w:tcPr>
          <w:p>
            <w:pPr>
              <w:pStyle w:val="15"/>
            </w:pPr>
            <w:r>
              <w:t>25.00</w:t>
            </w:r>
          </w:p>
        </w:tc>
        <w:tc>
          <w:tcPr>
            <w:tcW w:w="2551" w:type="dxa"/>
            <w:vAlign w:val="center"/>
          </w:tcPr>
          <w:p>
            <w:pPr>
              <w:pStyle w:val="15"/>
            </w:pPr>
            <w:r>
              <w:t>37.50</w:t>
            </w:r>
          </w:p>
        </w:tc>
        <w:tc>
          <w:tcPr>
            <w:tcW w:w="3544" w:type="dxa"/>
            <w:gridSpan w:val="2"/>
            <w:vAlign w:val="center"/>
          </w:tcPr>
          <w:p>
            <w:pPr>
              <w:pStyle w:val="15"/>
            </w:pPr>
            <w:r>
              <w:t>49.63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1.按规定发放给死者家属的抚恤金及丧葬费。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产出指标</w:t>
            </w:r>
          </w:p>
        </w:tc>
        <w:tc>
          <w:tcPr>
            <w:tcW w:w="2268" w:type="dxa"/>
            <w:vAlign w:val="center"/>
          </w:tcPr>
          <w:p>
            <w:pPr>
              <w:pStyle w:val="14"/>
            </w:pPr>
            <w:r>
              <w:t>时效指标</w:t>
            </w:r>
          </w:p>
        </w:tc>
        <w:tc>
          <w:tcPr>
            <w:tcW w:w="2835" w:type="dxa"/>
            <w:vAlign w:val="center"/>
          </w:tcPr>
          <w:p>
            <w:pPr>
              <w:pStyle w:val="14"/>
            </w:pPr>
            <w:r>
              <w:t>完成及时率</w:t>
            </w:r>
          </w:p>
        </w:tc>
        <w:tc>
          <w:tcPr>
            <w:tcW w:w="5386" w:type="dxa"/>
            <w:vAlign w:val="center"/>
          </w:tcPr>
          <w:p>
            <w:pPr>
              <w:pStyle w:val="14"/>
            </w:pPr>
            <w:r>
              <w:t>完成及时率</w:t>
            </w:r>
          </w:p>
        </w:tc>
        <w:tc>
          <w:tcPr>
            <w:tcW w:w="2268" w:type="dxa"/>
            <w:vAlign w:val="center"/>
          </w:tcPr>
          <w:p>
            <w:pPr>
              <w:pStyle w:val="14"/>
            </w:pPr>
            <w:r>
              <w:t>按规定时间及时发放</w:t>
            </w:r>
          </w:p>
        </w:tc>
        <w:tc>
          <w:tcPr>
            <w:tcW w:w="1276" w:type="dxa"/>
            <w:vAlign w:val="center"/>
          </w:tcPr>
          <w:p>
            <w:pPr>
              <w:pStyle w:val="14"/>
            </w:pPr>
            <w:r>
              <w:t>实际情况</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2、关于提前下达2026年省级基层公检法司转移支付资金的通知（石财行[2025]40号）绩效目标表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13011126P00000410932B</w:t>
            </w:r>
          </w:p>
        </w:tc>
        <w:tc>
          <w:tcPr>
            <w:tcW w:w="2835" w:type="dxa"/>
            <w:vAlign w:val="center"/>
          </w:tcPr>
          <w:p>
            <w:pPr>
              <w:pStyle w:val="12"/>
            </w:pPr>
            <w:r>
              <w:t>项目名称</w:t>
            </w:r>
          </w:p>
        </w:tc>
        <w:tc>
          <w:tcPr>
            <w:tcW w:w="6095" w:type="dxa"/>
            <w:gridSpan w:val="3"/>
            <w:vAlign w:val="center"/>
          </w:tcPr>
          <w:p>
            <w:pPr>
              <w:pStyle w:val="14"/>
            </w:pPr>
            <w:r>
              <w:t>关于提前下达2026年省级基层公检法司转移支付资金的通知（石财行[2025]40号）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9.00</w:t>
            </w:r>
          </w:p>
        </w:tc>
        <w:tc>
          <w:tcPr>
            <w:tcW w:w="2835" w:type="dxa"/>
            <w:vAlign w:val="center"/>
          </w:tcPr>
          <w:p>
            <w:pPr>
              <w:pStyle w:val="12"/>
            </w:pPr>
            <w:r>
              <w:t>其中：财政    资金</w:t>
            </w:r>
          </w:p>
        </w:tc>
        <w:tc>
          <w:tcPr>
            <w:tcW w:w="2551" w:type="dxa"/>
            <w:vAlign w:val="center"/>
          </w:tcPr>
          <w:p>
            <w:pPr>
              <w:pStyle w:val="14"/>
            </w:pPr>
            <w:r>
              <w:t>9.00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保障司法行政工作的正常开展。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2.25</w:t>
            </w:r>
          </w:p>
        </w:tc>
        <w:tc>
          <w:tcPr>
            <w:tcW w:w="2835" w:type="dxa"/>
            <w:vAlign w:val="center"/>
          </w:tcPr>
          <w:p>
            <w:pPr>
              <w:pStyle w:val="15"/>
            </w:pPr>
            <w:r>
              <w:t>4.50</w:t>
            </w:r>
          </w:p>
        </w:tc>
        <w:tc>
          <w:tcPr>
            <w:tcW w:w="2551" w:type="dxa"/>
            <w:vAlign w:val="center"/>
          </w:tcPr>
          <w:p>
            <w:pPr>
              <w:pStyle w:val="15"/>
            </w:pPr>
            <w:r>
              <w:t>6.75</w:t>
            </w:r>
          </w:p>
        </w:tc>
        <w:tc>
          <w:tcPr>
            <w:tcW w:w="3544" w:type="dxa"/>
            <w:gridSpan w:val="2"/>
            <w:vAlign w:val="center"/>
          </w:tcPr>
          <w:p>
            <w:pPr>
              <w:pStyle w:val="15"/>
            </w:pPr>
            <w:r>
              <w:t>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1.保障司法行政工作的正常开展。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产出指标</w:t>
            </w: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是否及时支付</w:t>
            </w:r>
          </w:p>
        </w:tc>
        <w:tc>
          <w:tcPr>
            <w:tcW w:w="1276" w:type="dxa"/>
            <w:vAlign w:val="center"/>
          </w:tcPr>
          <w:p>
            <w:pPr>
              <w:pStyle w:val="14"/>
            </w:pPr>
            <w:r>
              <w:t>工作实际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保障工作顺利开展</w:t>
            </w:r>
          </w:p>
        </w:tc>
        <w:tc>
          <w:tcPr>
            <w:tcW w:w="5386" w:type="dxa"/>
            <w:vAlign w:val="center"/>
          </w:tcPr>
          <w:p>
            <w:pPr>
              <w:pStyle w:val="14"/>
            </w:pPr>
            <w:r>
              <w:t>保障工作顺利开展</w:t>
            </w:r>
          </w:p>
        </w:tc>
        <w:tc>
          <w:tcPr>
            <w:tcW w:w="2268" w:type="dxa"/>
            <w:vAlign w:val="center"/>
          </w:tcPr>
          <w:p>
            <w:pPr>
              <w:pStyle w:val="14"/>
            </w:pPr>
            <w:r>
              <w:t>稳步提升</w:t>
            </w:r>
          </w:p>
        </w:tc>
        <w:tc>
          <w:tcPr>
            <w:tcW w:w="1276" w:type="dxa"/>
            <w:vAlign w:val="center"/>
          </w:tcPr>
          <w:p>
            <w:pPr>
              <w:pStyle w:val="14"/>
            </w:pPr>
            <w:r>
              <w:t>工作实际</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3、关于提前下达2026年省级社区矫正补助资金的通知（石财行[2025]32号）绩效目标表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13011126P000004109304</w:t>
            </w:r>
          </w:p>
        </w:tc>
        <w:tc>
          <w:tcPr>
            <w:tcW w:w="2835" w:type="dxa"/>
            <w:vAlign w:val="center"/>
          </w:tcPr>
          <w:p>
            <w:pPr>
              <w:pStyle w:val="12"/>
            </w:pPr>
            <w:r>
              <w:t>项目名称</w:t>
            </w:r>
          </w:p>
        </w:tc>
        <w:tc>
          <w:tcPr>
            <w:tcW w:w="6095" w:type="dxa"/>
            <w:gridSpan w:val="3"/>
            <w:vAlign w:val="center"/>
          </w:tcPr>
          <w:p>
            <w:pPr>
              <w:pStyle w:val="14"/>
            </w:pPr>
            <w:r>
              <w:t>关于提前下达2026年省级社区矫正补助资金的通知（石财行[2025]32号）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9.81</w:t>
            </w:r>
          </w:p>
        </w:tc>
        <w:tc>
          <w:tcPr>
            <w:tcW w:w="2835" w:type="dxa"/>
            <w:vAlign w:val="center"/>
          </w:tcPr>
          <w:p>
            <w:pPr>
              <w:pStyle w:val="12"/>
            </w:pPr>
            <w:r>
              <w:t>其中：财政    资金</w:t>
            </w:r>
          </w:p>
        </w:tc>
        <w:tc>
          <w:tcPr>
            <w:tcW w:w="2551" w:type="dxa"/>
            <w:vAlign w:val="center"/>
          </w:tcPr>
          <w:p>
            <w:pPr>
              <w:pStyle w:val="14"/>
            </w:pPr>
            <w:r>
              <w:t>9.81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保障社区矫正业务工作的正常开展。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2.50</w:t>
            </w:r>
          </w:p>
        </w:tc>
        <w:tc>
          <w:tcPr>
            <w:tcW w:w="2835" w:type="dxa"/>
            <w:vAlign w:val="center"/>
          </w:tcPr>
          <w:p>
            <w:pPr>
              <w:pStyle w:val="15"/>
            </w:pPr>
            <w:r>
              <w:t>5.00</w:t>
            </w:r>
          </w:p>
        </w:tc>
        <w:tc>
          <w:tcPr>
            <w:tcW w:w="2551" w:type="dxa"/>
            <w:vAlign w:val="center"/>
          </w:tcPr>
          <w:p>
            <w:pPr>
              <w:pStyle w:val="15"/>
            </w:pPr>
            <w:r>
              <w:t>7.50</w:t>
            </w:r>
          </w:p>
        </w:tc>
        <w:tc>
          <w:tcPr>
            <w:tcW w:w="3544" w:type="dxa"/>
            <w:gridSpan w:val="2"/>
            <w:vAlign w:val="center"/>
          </w:tcPr>
          <w:p>
            <w:pPr>
              <w:pStyle w:val="15"/>
            </w:pPr>
            <w:r>
              <w:t>9.81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1.保障社区矫正业务工作的正常开展。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社区矫正人数</w:t>
            </w:r>
          </w:p>
        </w:tc>
        <w:tc>
          <w:tcPr>
            <w:tcW w:w="5386" w:type="dxa"/>
            <w:vAlign w:val="center"/>
          </w:tcPr>
          <w:p>
            <w:pPr>
              <w:pStyle w:val="14"/>
            </w:pPr>
            <w:r>
              <w:t>社区矫正人数</w:t>
            </w:r>
          </w:p>
        </w:tc>
        <w:tc>
          <w:tcPr>
            <w:tcW w:w="2268" w:type="dxa"/>
            <w:vAlign w:val="center"/>
          </w:tcPr>
          <w:p>
            <w:pPr>
              <w:pStyle w:val="14"/>
            </w:pPr>
            <w:r>
              <w:t>≥100人</w:t>
            </w:r>
          </w:p>
        </w:tc>
        <w:tc>
          <w:tcPr>
            <w:tcW w:w="1276" w:type="dxa"/>
            <w:vAlign w:val="center"/>
          </w:tcPr>
          <w:p>
            <w:pPr>
              <w:pStyle w:val="14"/>
            </w:pPr>
            <w:r>
              <w:t>工作实际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再犯罪减低率</w:t>
            </w:r>
          </w:p>
        </w:tc>
        <w:tc>
          <w:tcPr>
            <w:tcW w:w="5386" w:type="dxa"/>
            <w:vAlign w:val="center"/>
          </w:tcPr>
          <w:p>
            <w:pPr>
              <w:pStyle w:val="14"/>
            </w:pPr>
            <w:r>
              <w:t>再犯罪减低率</w:t>
            </w:r>
          </w:p>
        </w:tc>
        <w:tc>
          <w:tcPr>
            <w:tcW w:w="2268" w:type="dxa"/>
            <w:vAlign w:val="center"/>
          </w:tcPr>
          <w:p>
            <w:pPr>
              <w:pStyle w:val="14"/>
            </w:pPr>
            <w:r>
              <w:t>≥90百分比</w:t>
            </w:r>
          </w:p>
        </w:tc>
        <w:tc>
          <w:tcPr>
            <w:tcW w:w="1276" w:type="dxa"/>
            <w:vAlign w:val="center"/>
          </w:tcPr>
          <w:p>
            <w:pPr>
              <w:pStyle w:val="14"/>
            </w:pPr>
            <w:r>
              <w:t>实际情况</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4、关于提前下达2026年中央政法纪检监察转移支付资金预算的通知（石财行[2025]39号）绩效目标表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13011126P00000410933Y</w:t>
            </w:r>
          </w:p>
        </w:tc>
        <w:tc>
          <w:tcPr>
            <w:tcW w:w="2835" w:type="dxa"/>
            <w:vAlign w:val="center"/>
          </w:tcPr>
          <w:p>
            <w:pPr>
              <w:pStyle w:val="12"/>
            </w:pPr>
            <w:r>
              <w:t>项目名称</w:t>
            </w:r>
          </w:p>
        </w:tc>
        <w:tc>
          <w:tcPr>
            <w:tcW w:w="6095" w:type="dxa"/>
            <w:gridSpan w:val="3"/>
            <w:vAlign w:val="center"/>
          </w:tcPr>
          <w:p>
            <w:pPr>
              <w:pStyle w:val="14"/>
            </w:pPr>
            <w:r>
              <w:t>关于提前下达2026年中央政法纪检监察转移支付资金预算的通知（石财行[2025]39号）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57.00</w:t>
            </w:r>
          </w:p>
        </w:tc>
        <w:tc>
          <w:tcPr>
            <w:tcW w:w="2835" w:type="dxa"/>
            <w:vAlign w:val="center"/>
          </w:tcPr>
          <w:p>
            <w:pPr>
              <w:pStyle w:val="12"/>
            </w:pPr>
            <w:r>
              <w:t>其中：财政    资金</w:t>
            </w:r>
          </w:p>
        </w:tc>
        <w:tc>
          <w:tcPr>
            <w:tcW w:w="2551" w:type="dxa"/>
            <w:vAlign w:val="center"/>
          </w:tcPr>
          <w:p>
            <w:pPr>
              <w:pStyle w:val="14"/>
            </w:pPr>
            <w:r>
              <w:t>57.00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保障司法行政工作的正常开展。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14.25</w:t>
            </w:r>
          </w:p>
        </w:tc>
        <w:tc>
          <w:tcPr>
            <w:tcW w:w="2835" w:type="dxa"/>
            <w:vAlign w:val="center"/>
          </w:tcPr>
          <w:p>
            <w:pPr>
              <w:pStyle w:val="15"/>
            </w:pPr>
            <w:r>
              <w:t>28.50</w:t>
            </w:r>
          </w:p>
        </w:tc>
        <w:tc>
          <w:tcPr>
            <w:tcW w:w="2551" w:type="dxa"/>
            <w:vAlign w:val="center"/>
          </w:tcPr>
          <w:p>
            <w:pPr>
              <w:pStyle w:val="15"/>
            </w:pPr>
            <w:r>
              <w:t>42.75</w:t>
            </w:r>
          </w:p>
        </w:tc>
        <w:tc>
          <w:tcPr>
            <w:tcW w:w="3544" w:type="dxa"/>
            <w:gridSpan w:val="2"/>
            <w:vAlign w:val="center"/>
          </w:tcPr>
          <w:p>
            <w:pPr>
              <w:pStyle w:val="15"/>
            </w:pPr>
            <w:r>
              <w:t>57.00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1.保障司法行政工作的正常开展。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成本控制率</w:t>
            </w:r>
          </w:p>
        </w:tc>
        <w:tc>
          <w:tcPr>
            <w:tcW w:w="5386" w:type="dxa"/>
            <w:vAlign w:val="center"/>
          </w:tcPr>
          <w:p>
            <w:pPr>
              <w:pStyle w:val="14"/>
            </w:pPr>
            <w:r>
              <w:t>完成项目的成本控制在预算水平</w:t>
            </w:r>
          </w:p>
        </w:tc>
        <w:tc>
          <w:tcPr>
            <w:tcW w:w="2268" w:type="dxa"/>
            <w:vAlign w:val="center"/>
          </w:tcPr>
          <w:p>
            <w:pPr>
              <w:pStyle w:val="14"/>
            </w:pPr>
            <w:r>
              <w:t>控制在合理范围内</w:t>
            </w:r>
          </w:p>
        </w:tc>
        <w:tc>
          <w:tcPr>
            <w:tcW w:w="1276" w:type="dxa"/>
            <w:vAlign w:val="center"/>
          </w:tcPr>
          <w:p>
            <w:pPr>
              <w:pStyle w:val="14"/>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保障工作顺利开展</w:t>
            </w:r>
          </w:p>
        </w:tc>
        <w:tc>
          <w:tcPr>
            <w:tcW w:w="5386" w:type="dxa"/>
            <w:vAlign w:val="center"/>
          </w:tcPr>
          <w:p>
            <w:pPr>
              <w:pStyle w:val="14"/>
            </w:pPr>
            <w:r>
              <w:t>保障工作顺利开展</w:t>
            </w:r>
          </w:p>
        </w:tc>
        <w:tc>
          <w:tcPr>
            <w:tcW w:w="2268" w:type="dxa"/>
            <w:vAlign w:val="center"/>
          </w:tcPr>
          <w:p>
            <w:pPr>
              <w:pStyle w:val="14"/>
            </w:pPr>
            <w:r>
              <w:t>工作正常开展</w:t>
            </w:r>
          </w:p>
        </w:tc>
        <w:tc>
          <w:tcPr>
            <w:tcW w:w="1276" w:type="dxa"/>
            <w:vAlign w:val="center"/>
          </w:tcPr>
          <w:p>
            <w:pPr>
              <w:pStyle w:val="14"/>
            </w:pPr>
            <w:r>
              <w:t>实际工作</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5、关于提前下达2026年中央政法纪检监察转移支付资金预算的通知（石财行[2025]39号）绩效目标表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13011126P00000410934J</w:t>
            </w:r>
          </w:p>
        </w:tc>
        <w:tc>
          <w:tcPr>
            <w:tcW w:w="2835" w:type="dxa"/>
            <w:vAlign w:val="center"/>
          </w:tcPr>
          <w:p>
            <w:pPr>
              <w:pStyle w:val="12"/>
            </w:pPr>
            <w:r>
              <w:t>项目名称</w:t>
            </w:r>
          </w:p>
        </w:tc>
        <w:tc>
          <w:tcPr>
            <w:tcW w:w="6095" w:type="dxa"/>
            <w:gridSpan w:val="3"/>
            <w:vAlign w:val="center"/>
          </w:tcPr>
          <w:p>
            <w:pPr>
              <w:pStyle w:val="14"/>
            </w:pPr>
            <w:r>
              <w:t>关于提前下达2026年中央政法纪检监察转移支付资金预算的通知（石财行[2025]39号）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21.00</w:t>
            </w:r>
          </w:p>
        </w:tc>
        <w:tc>
          <w:tcPr>
            <w:tcW w:w="2835" w:type="dxa"/>
            <w:vAlign w:val="center"/>
          </w:tcPr>
          <w:p>
            <w:pPr>
              <w:pStyle w:val="12"/>
            </w:pPr>
            <w:r>
              <w:t>其中：财政    资金</w:t>
            </w:r>
          </w:p>
        </w:tc>
        <w:tc>
          <w:tcPr>
            <w:tcW w:w="2551" w:type="dxa"/>
            <w:vAlign w:val="center"/>
          </w:tcPr>
          <w:p>
            <w:pPr>
              <w:pStyle w:val="14"/>
            </w:pPr>
            <w:r>
              <w:t>21.00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保障司法行政工作的正常开展。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5.25</w:t>
            </w:r>
          </w:p>
        </w:tc>
        <w:tc>
          <w:tcPr>
            <w:tcW w:w="2835" w:type="dxa"/>
            <w:vAlign w:val="center"/>
          </w:tcPr>
          <w:p>
            <w:pPr>
              <w:pStyle w:val="15"/>
            </w:pPr>
            <w:r>
              <w:t>10.50</w:t>
            </w:r>
          </w:p>
        </w:tc>
        <w:tc>
          <w:tcPr>
            <w:tcW w:w="2551" w:type="dxa"/>
            <w:vAlign w:val="center"/>
          </w:tcPr>
          <w:p>
            <w:pPr>
              <w:pStyle w:val="15"/>
            </w:pPr>
            <w:r>
              <w:t>15.75</w:t>
            </w:r>
          </w:p>
        </w:tc>
        <w:tc>
          <w:tcPr>
            <w:tcW w:w="3544" w:type="dxa"/>
            <w:gridSpan w:val="2"/>
            <w:vAlign w:val="center"/>
          </w:tcPr>
          <w:p>
            <w:pPr>
              <w:pStyle w:val="15"/>
            </w:pPr>
            <w:r>
              <w:t>21.00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1.保障司法行政工作的正常开展。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成本控制率</w:t>
            </w:r>
          </w:p>
        </w:tc>
        <w:tc>
          <w:tcPr>
            <w:tcW w:w="5386" w:type="dxa"/>
            <w:vAlign w:val="center"/>
          </w:tcPr>
          <w:p>
            <w:pPr>
              <w:pStyle w:val="14"/>
            </w:pPr>
            <w:r>
              <w:t>完成项目的成本控制在预算水平</w:t>
            </w:r>
          </w:p>
        </w:tc>
        <w:tc>
          <w:tcPr>
            <w:tcW w:w="2268" w:type="dxa"/>
            <w:vAlign w:val="center"/>
          </w:tcPr>
          <w:p>
            <w:pPr>
              <w:pStyle w:val="14"/>
            </w:pPr>
            <w:r>
              <w:t>控制在预算成本内</w:t>
            </w:r>
          </w:p>
        </w:tc>
        <w:tc>
          <w:tcPr>
            <w:tcW w:w="1276" w:type="dxa"/>
            <w:vAlign w:val="center"/>
          </w:tcPr>
          <w:p>
            <w:pPr>
              <w:pStyle w:val="14"/>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保障工作顺利开展</w:t>
            </w:r>
          </w:p>
        </w:tc>
        <w:tc>
          <w:tcPr>
            <w:tcW w:w="5386" w:type="dxa"/>
            <w:vAlign w:val="center"/>
          </w:tcPr>
          <w:p>
            <w:pPr>
              <w:pStyle w:val="14"/>
            </w:pPr>
            <w:r>
              <w:t>保障工作顺利开展</w:t>
            </w:r>
          </w:p>
        </w:tc>
        <w:tc>
          <w:tcPr>
            <w:tcW w:w="2268" w:type="dxa"/>
            <w:vAlign w:val="center"/>
          </w:tcPr>
          <w:p>
            <w:pPr>
              <w:pStyle w:val="14"/>
            </w:pPr>
            <w:r>
              <w:t>工作正常开展</w:t>
            </w:r>
          </w:p>
        </w:tc>
        <w:tc>
          <w:tcPr>
            <w:tcW w:w="1276" w:type="dxa"/>
            <w:vAlign w:val="center"/>
          </w:tcPr>
          <w:p>
            <w:pPr>
              <w:pStyle w:val="14"/>
            </w:pPr>
            <w:r>
              <w:t>工作实际</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6、结转2025年度省级基层公检法司转移支付资金的通知（石财行[2024]38号）绩效目标表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13011126P00000410116P</w:t>
            </w:r>
          </w:p>
        </w:tc>
        <w:tc>
          <w:tcPr>
            <w:tcW w:w="2835" w:type="dxa"/>
            <w:vAlign w:val="center"/>
          </w:tcPr>
          <w:p>
            <w:pPr>
              <w:pStyle w:val="12"/>
            </w:pPr>
            <w:r>
              <w:t>项目名称</w:t>
            </w:r>
          </w:p>
        </w:tc>
        <w:tc>
          <w:tcPr>
            <w:tcW w:w="6095" w:type="dxa"/>
            <w:gridSpan w:val="3"/>
            <w:vAlign w:val="center"/>
          </w:tcPr>
          <w:p>
            <w:pPr>
              <w:pStyle w:val="14"/>
            </w:pPr>
            <w:r>
              <w:t>结转2025年度省级基层公检法司转移支付资金的通知（石财行[2024]38号）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主要用于开展业务工作时的设备购置。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1.25</w:t>
            </w:r>
          </w:p>
        </w:tc>
        <w:tc>
          <w:tcPr>
            <w:tcW w:w="2835" w:type="dxa"/>
            <w:vAlign w:val="center"/>
          </w:tcPr>
          <w:p>
            <w:pPr>
              <w:pStyle w:val="15"/>
            </w:pPr>
            <w:r>
              <w:t>2.50</w:t>
            </w:r>
          </w:p>
        </w:tc>
        <w:tc>
          <w:tcPr>
            <w:tcW w:w="2551" w:type="dxa"/>
            <w:vAlign w:val="center"/>
          </w:tcPr>
          <w:p>
            <w:pPr>
              <w:pStyle w:val="15"/>
            </w:pPr>
            <w:r>
              <w:t>3.75</w:t>
            </w:r>
          </w:p>
        </w:tc>
        <w:tc>
          <w:tcPr>
            <w:tcW w:w="3544" w:type="dxa"/>
            <w:gridSpan w:val="2"/>
            <w:vAlign w:val="center"/>
          </w:tcPr>
          <w:p>
            <w:pPr>
              <w:pStyle w:val="15"/>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1.主要用于开展业务工作时的设备购置。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产出指标</w:t>
            </w: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是否及时支付</w:t>
            </w:r>
          </w:p>
        </w:tc>
        <w:tc>
          <w:tcPr>
            <w:tcW w:w="1276" w:type="dxa"/>
            <w:vAlign w:val="center"/>
          </w:tcPr>
          <w:p>
            <w:pPr>
              <w:pStyle w:val="14"/>
            </w:pPr>
            <w:r>
              <w:t>根据实际工作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政法经费保障水平</w:t>
            </w:r>
          </w:p>
        </w:tc>
        <w:tc>
          <w:tcPr>
            <w:tcW w:w="5386" w:type="dxa"/>
            <w:vAlign w:val="center"/>
          </w:tcPr>
          <w:p>
            <w:pPr>
              <w:pStyle w:val="14"/>
            </w:pPr>
            <w:r>
              <w:t>政法经费保障水平</w:t>
            </w:r>
          </w:p>
        </w:tc>
        <w:tc>
          <w:tcPr>
            <w:tcW w:w="2268" w:type="dxa"/>
            <w:vAlign w:val="center"/>
          </w:tcPr>
          <w:p>
            <w:pPr>
              <w:pStyle w:val="14"/>
            </w:pPr>
            <w:r>
              <w:t>稳步提升</w:t>
            </w:r>
          </w:p>
        </w:tc>
        <w:tc>
          <w:tcPr>
            <w:tcW w:w="1276" w:type="dxa"/>
            <w:vAlign w:val="center"/>
          </w:tcPr>
          <w:p>
            <w:pPr>
              <w:pStyle w:val="14"/>
            </w:pPr>
            <w:r>
              <w:t>根据实际工作</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7、结转2025年社区矫正专项经费预算指标的通知（石财行[2025]1号）绩效目标表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13011126P00000410121H</w:t>
            </w:r>
          </w:p>
        </w:tc>
        <w:tc>
          <w:tcPr>
            <w:tcW w:w="2835" w:type="dxa"/>
            <w:vAlign w:val="center"/>
          </w:tcPr>
          <w:p>
            <w:pPr>
              <w:pStyle w:val="12"/>
            </w:pPr>
            <w:r>
              <w:t>项目名称</w:t>
            </w:r>
          </w:p>
        </w:tc>
        <w:tc>
          <w:tcPr>
            <w:tcW w:w="6095" w:type="dxa"/>
            <w:gridSpan w:val="3"/>
            <w:vAlign w:val="center"/>
          </w:tcPr>
          <w:p>
            <w:pPr>
              <w:pStyle w:val="14"/>
            </w:pPr>
            <w:r>
              <w:t>结转2025年社区矫正专项经费预算指标的通知（石财行[2025]1号）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4.50</w:t>
            </w:r>
          </w:p>
        </w:tc>
        <w:tc>
          <w:tcPr>
            <w:tcW w:w="2835" w:type="dxa"/>
            <w:vAlign w:val="center"/>
          </w:tcPr>
          <w:p>
            <w:pPr>
              <w:pStyle w:val="12"/>
            </w:pPr>
            <w:r>
              <w:t>其中：财政    资金</w:t>
            </w:r>
          </w:p>
        </w:tc>
        <w:tc>
          <w:tcPr>
            <w:tcW w:w="2551" w:type="dxa"/>
            <w:vAlign w:val="center"/>
          </w:tcPr>
          <w:p>
            <w:pPr>
              <w:pStyle w:val="14"/>
            </w:pPr>
            <w:r>
              <w:t>4.50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保障社区矫正工作的正常开展。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1.13</w:t>
            </w:r>
          </w:p>
        </w:tc>
        <w:tc>
          <w:tcPr>
            <w:tcW w:w="2835" w:type="dxa"/>
            <w:vAlign w:val="center"/>
          </w:tcPr>
          <w:p>
            <w:pPr>
              <w:pStyle w:val="15"/>
            </w:pPr>
            <w:r>
              <w:t>2.25</w:t>
            </w:r>
          </w:p>
        </w:tc>
        <w:tc>
          <w:tcPr>
            <w:tcW w:w="2551" w:type="dxa"/>
            <w:vAlign w:val="center"/>
          </w:tcPr>
          <w:p>
            <w:pPr>
              <w:pStyle w:val="15"/>
            </w:pPr>
            <w:r>
              <w:t>3.38</w:t>
            </w:r>
          </w:p>
        </w:tc>
        <w:tc>
          <w:tcPr>
            <w:tcW w:w="3544" w:type="dxa"/>
            <w:gridSpan w:val="2"/>
            <w:vAlign w:val="center"/>
          </w:tcPr>
          <w:p>
            <w:pPr>
              <w:pStyle w:val="15"/>
            </w:pPr>
            <w:r>
              <w:t>4.50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1.保障社区矫正工作的正常开展。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社区矫正人数</w:t>
            </w:r>
          </w:p>
        </w:tc>
        <w:tc>
          <w:tcPr>
            <w:tcW w:w="5386" w:type="dxa"/>
            <w:vAlign w:val="center"/>
          </w:tcPr>
          <w:p>
            <w:pPr>
              <w:pStyle w:val="14"/>
            </w:pPr>
            <w:r>
              <w:t>社区矫正人数</w:t>
            </w:r>
          </w:p>
        </w:tc>
        <w:tc>
          <w:tcPr>
            <w:tcW w:w="2268" w:type="dxa"/>
            <w:vAlign w:val="center"/>
          </w:tcPr>
          <w:p>
            <w:pPr>
              <w:pStyle w:val="14"/>
            </w:pPr>
            <w:r>
              <w:t>≥100人</w:t>
            </w:r>
          </w:p>
        </w:tc>
        <w:tc>
          <w:tcPr>
            <w:tcW w:w="1276" w:type="dxa"/>
            <w:vAlign w:val="center"/>
          </w:tcPr>
          <w:p>
            <w:pPr>
              <w:pStyle w:val="14"/>
            </w:pPr>
            <w:r>
              <w:t>依据实际情况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人员重新犯罪率</w:t>
            </w:r>
          </w:p>
        </w:tc>
        <w:tc>
          <w:tcPr>
            <w:tcW w:w="5386" w:type="dxa"/>
            <w:vAlign w:val="center"/>
          </w:tcPr>
          <w:p>
            <w:pPr>
              <w:pStyle w:val="14"/>
            </w:pPr>
            <w:r>
              <w:t>人员重新犯罪率</w:t>
            </w:r>
          </w:p>
        </w:tc>
        <w:tc>
          <w:tcPr>
            <w:tcW w:w="2268" w:type="dxa"/>
            <w:vAlign w:val="center"/>
          </w:tcPr>
          <w:p>
            <w:pPr>
              <w:pStyle w:val="14"/>
            </w:pPr>
            <w:r>
              <w:t>≤5百分比</w:t>
            </w:r>
          </w:p>
        </w:tc>
        <w:tc>
          <w:tcPr>
            <w:tcW w:w="1276" w:type="dxa"/>
            <w:vAlign w:val="center"/>
          </w:tcPr>
          <w:p>
            <w:pPr>
              <w:pStyle w:val="14"/>
            </w:pPr>
            <w:r>
              <w:t>依据实际情况</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8、结转2025年中央政法纪检监察转移支付资金的通知（石财行[2024]37号）绩效目标表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13011126P00000410117B</w:t>
            </w:r>
          </w:p>
        </w:tc>
        <w:tc>
          <w:tcPr>
            <w:tcW w:w="2835" w:type="dxa"/>
            <w:vAlign w:val="center"/>
          </w:tcPr>
          <w:p>
            <w:pPr>
              <w:pStyle w:val="12"/>
            </w:pPr>
            <w:r>
              <w:t>项目名称</w:t>
            </w:r>
          </w:p>
        </w:tc>
        <w:tc>
          <w:tcPr>
            <w:tcW w:w="6095" w:type="dxa"/>
            <w:gridSpan w:val="3"/>
            <w:vAlign w:val="center"/>
          </w:tcPr>
          <w:p>
            <w:pPr>
              <w:pStyle w:val="14"/>
            </w:pPr>
            <w:r>
              <w:t>结转2025年中央政法纪检监察转移支付资金的通知（石财行[2024]37号）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14.50</w:t>
            </w:r>
          </w:p>
        </w:tc>
        <w:tc>
          <w:tcPr>
            <w:tcW w:w="2835" w:type="dxa"/>
            <w:vAlign w:val="center"/>
          </w:tcPr>
          <w:p>
            <w:pPr>
              <w:pStyle w:val="12"/>
            </w:pPr>
            <w:r>
              <w:t>其中：财政    资金</w:t>
            </w:r>
          </w:p>
        </w:tc>
        <w:tc>
          <w:tcPr>
            <w:tcW w:w="2551" w:type="dxa"/>
            <w:vAlign w:val="center"/>
          </w:tcPr>
          <w:p>
            <w:pPr>
              <w:pStyle w:val="14"/>
            </w:pPr>
            <w:r>
              <w:t>14.50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用于办公设备的购置，以确保工作的正常开展。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3.63</w:t>
            </w:r>
          </w:p>
        </w:tc>
        <w:tc>
          <w:tcPr>
            <w:tcW w:w="2835" w:type="dxa"/>
            <w:vAlign w:val="center"/>
          </w:tcPr>
          <w:p>
            <w:pPr>
              <w:pStyle w:val="15"/>
            </w:pPr>
            <w:r>
              <w:t>7.25</w:t>
            </w:r>
          </w:p>
        </w:tc>
        <w:tc>
          <w:tcPr>
            <w:tcW w:w="2551" w:type="dxa"/>
            <w:vAlign w:val="center"/>
          </w:tcPr>
          <w:p>
            <w:pPr>
              <w:pStyle w:val="15"/>
            </w:pPr>
            <w:r>
              <w:t>10.88</w:t>
            </w:r>
          </w:p>
        </w:tc>
        <w:tc>
          <w:tcPr>
            <w:tcW w:w="3544" w:type="dxa"/>
            <w:gridSpan w:val="2"/>
            <w:vAlign w:val="center"/>
          </w:tcPr>
          <w:p>
            <w:pPr>
              <w:pStyle w:val="15"/>
            </w:pPr>
            <w:r>
              <w:t>14.50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1.主要用于开展业务时的设备购置。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产出指标</w:t>
            </w: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支付及时性</w:t>
            </w:r>
          </w:p>
        </w:tc>
        <w:tc>
          <w:tcPr>
            <w:tcW w:w="1276" w:type="dxa"/>
            <w:vAlign w:val="center"/>
          </w:tcPr>
          <w:p>
            <w:pPr>
              <w:pStyle w:val="14"/>
            </w:pPr>
            <w:r>
              <w:t>根据工作实际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政法经费保障水平</w:t>
            </w:r>
          </w:p>
        </w:tc>
        <w:tc>
          <w:tcPr>
            <w:tcW w:w="5386" w:type="dxa"/>
            <w:vAlign w:val="center"/>
          </w:tcPr>
          <w:p>
            <w:pPr>
              <w:pStyle w:val="14"/>
            </w:pPr>
            <w:r>
              <w:t>政法经费保障水平</w:t>
            </w:r>
          </w:p>
        </w:tc>
        <w:tc>
          <w:tcPr>
            <w:tcW w:w="2268" w:type="dxa"/>
            <w:vAlign w:val="center"/>
          </w:tcPr>
          <w:p>
            <w:pPr>
              <w:pStyle w:val="14"/>
            </w:pPr>
            <w:r>
              <w:t>稳步提升</w:t>
            </w:r>
          </w:p>
        </w:tc>
        <w:tc>
          <w:tcPr>
            <w:tcW w:w="1276" w:type="dxa"/>
            <w:vAlign w:val="center"/>
          </w:tcPr>
          <w:p>
            <w:pPr>
              <w:pStyle w:val="14"/>
            </w:pPr>
            <w:r>
              <w:t>根据工作实际</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9、结转2025年中央政法纪检监察转移支付资金的通知（石财行[2024]37号）绩效目标表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13011126P00000410118Y</w:t>
            </w:r>
          </w:p>
        </w:tc>
        <w:tc>
          <w:tcPr>
            <w:tcW w:w="2835" w:type="dxa"/>
            <w:vAlign w:val="center"/>
          </w:tcPr>
          <w:p>
            <w:pPr>
              <w:pStyle w:val="12"/>
            </w:pPr>
            <w:r>
              <w:t>项目名称</w:t>
            </w:r>
          </w:p>
        </w:tc>
        <w:tc>
          <w:tcPr>
            <w:tcW w:w="6095" w:type="dxa"/>
            <w:gridSpan w:val="3"/>
            <w:vAlign w:val="center"/>
          </w:tcPr>
          <w:p>
            <w:pPr>
              <w:pStyle w:val="14"/>
            </w:pPr>
            <w:r>
              <w:t>结转2025年中央政法纪检监察转移支付资金的通知（石财行[2024]37号）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3.59</w:t>
            </w:r>
          </w:p>
        </w:tc>
        <w:tc>
          <w:tcPr>
            <w:tcW w:w="2835" w:type="dxa"/>
            <w:vAlign w:val="center"/>
          </w:tcPr>
          <w:p>
            <w:pPr>
              <w:pStyle w:val="12"/>
            </w:pPr>
            <w:r>
              <w:t>其中：财政    资金</w:t>
            </w:r>
          </w:p>
        </w:tc>
        <w:tc>
          <w:tcPr>
            <w:tcW w:w="2551" w:type="dxa"/>
            <w:vAlign w:val="center"/>
          </w:tcPr>
          <w:p>
            <w:pPr>
              <w:pStyle w:val="14"/>
            </w:pPr>
            <w:r>
              <w:t>3.59</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此项经费用于办公经费的支出，保障司法行政工作的有序开展。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1.00</w:t>
            </w:r>
          </w:p>
        </w:tc>
        <w:tc>
          <w:tcPr>
            <w:tcW w:w="2835" w:type="dxa"/>
            <w:vAlign w:val="center"/>
          </w:tcPr>
          <w:p>
            <w:pPr>
              <w:pStyle w:val="15"/>
            </w:pPr>
            <w:r>
              <w:t>2.00</w:t>
            </w:r>
          </w:p>
        </w:tc>
        <w:tc>
          <w:tcPr>
            <w:tcW w:w="2551" w:type="dxa"/>
            <w:vAlign w:val="center"/>
          </w:tcPr>
          <w:p>
            <w:pPr>
              <w:pStyle w:val="15"/>
            </w:pPr>
            <w:r>
              <w:t>3.00</w:t>
            </w:r>
          </w:p>
        </w:tc>
        <w:tc>
          <w:tcPr>
            <w:tcW w:w="3544" w:type="dxa"/>
            <w:gridSpan w:val="2"/>
            <w:vAlign w:val="center"/>
          </w:tcPr>
          <w:p>
            <w:pPr>
              <w:pStyle w:val="15"/>
            </w:pPr>
            <w:r>
              <w:t>3.59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1.保障司法行政工作的正常开展。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项目预算控制数</w:t>
            </w:r>
          </w:p>
        </w:tc>
        <w:tc>
          <w:tcPr>
            <w:tcW w:w="2268" w:type="dxa"/>
            <w:vAlign w:val="center"/>
          </w:tcPr>
          <w:p>
            <w:pPr>
              <w:pStyle w:val="14"/>
            </w:pPr>
            <w:r>
              <w:t>成本控制在合理范围内</w:t>
            </w:r>
          </w:p>
        </w:tc>
        <w:tc>
          <w:tcPr>
            <w:tcW w:w="1276" w:type="dxa"/>
            <w:vAlign w:val="center"/>
          </w:tcPr>
          <w:p>
            <w:pPr>
              <w:pStyle w:val="14"/>
            </w:pPr>
            <w:r>
              <w:t>根据预算要求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保障工作顺利开展</w:t>
            </w:r>
          </w:p>
        </w:tc>
        <w:tc>
          <w:tcPr>
            <w:tcW w:w="5386" w:type="dxa"/>
            <w:vAlign w:val="center"/>
          </w:tcPr>
          <w:p>
            <w:pPr>
              <w:pStyle w:val="14"/>
            </w:pPr>
            <w:r>
              <w:t>保障工作顺利开展</w:t>
            </w:r>
          </w:p>
        </w:tc>
        <w:tc>
          <w:tcPr>
            <w:tcW w:w="2268" w:type="dxa"/>
            <w:vAlign w:val="center"/>
          </w:tcPr>
          <w:p>
            <w:pPr>
              <w:pStyle w:val="14"/>
            </w:pPr>
            <w:r>
              <w:t>司法行政工作顺利开展</w:t>
            </w:r>
          </w:p>
        </w:tc>
        <w:tc>
          <w:tcPr>
            <w:tcW w:w="1276" w:type="dxa"/>
            <w:vAlign w:val="center"/>
          </w:tcPr>
          <w:p>
            <w:pPr>
              <w:pStyle w:val="14"/>
            </w:pPr>
            <w:r>
              <w:t>根据工作实际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≥85百分比</w:t>
            </w:r>
          </w:p>
        </w:tc>
        <w:tc>
          <w:tcPr>
            <w:tcW w:w="1276" w:type="dxa"/>
            <w:vAlign w:val="center"/>
          </w:tcPr>
          <w:p>
            <w:pPr>
              <w:pStyle w:val="14"/>
            </w:pPr>
            <w:r>
              <w:t>根据服务群众满意度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10、结转2025年中央政法纪检监察转移支付资金的通知（石财行[2024]37号）绩效目标表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13011126P00000410119J</w:t>
            </w:r>
          </w:p>
        </w:tc>
        <w:tc>
          <w:tcPr>
            <w:tcW w:w="2835" w:type="dxa"/>
            <w:vAlign w:val="center"/>
          </w:tcPr>
          <w:p>
            <w:pPr>
              <w:pStyle w:val="12"/>
            </w:pPr>
            <w:r>
              <w:t>项目名称</w:t>
            </w:r>
          </w:p>
        </w:tc>
        <w:tc>
          <w:tcPr>
            <w:tcW w:w="6095" w:type="dxa"/>
            <w:gridSpan w:val="3"/>
            <w:vAlign w:val="center"/>
          </w:tcPr>
          <w:p>
            <w:pPr>
              <w:pStyle w:val="14"/>
            </w:pPr>
            <w:r>
              <w:t>结转2025年中央政法纪检监察转移支付资金的通知（石财行[2024]37号）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w:t>
            </w:r>
          </w:p>
        </w:tc>
        <w:tc>
          <w:tcPr>
            <w:tcW w:w="2835" w:type="dxa"/>
            <w:vAlign w:val="center"/>
          </w:tcPr>
          <w:p>
            <w:pPr>
              <w:pStyle w:val="12"/>
            </w:pPr>
            <w:r>
              <w:t>其中：财政    资金</w:t>
            </w:r>
          </w:p>
        </w:tc>
        <w:tc>
          <w:tcPr>
            <w:tcW w:w="2551" w:type="dxa"/>
            <w:vAlign w:val="center"/>
          </w:tcPr>
          <w:p>
            <w:pPr>
              <w:pStyle w:val="14"/>
            </w:pPr>
            <w:r>
              <w:t>1.50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用于开展工作时办公设备的购置。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0.38</w:t>
            </w:r>
          </w:p>
        </w:tc>
        <w:tc>
          <w:tcPr>
            <w:tcW w:w="2835" w:type="dxa"/>
            <w:vAlign w:val="center"/>
          </w:tcPr>
          <w:p>
            <w:pPr>
              <w:pStyle w:val="15"/>
            </w:pPr>
            <w:r>
              <w:t>0.75</w:t>
            </w:r>
          </w:p>
        </w:tc>
        <w:tc>
          <w:tcPr>
            <w:tcW w:w="2551" w:type="dxa"/>
            <w:vAlign w:val="center"/>
          </w:tcPr>
          <w:p>
            <w:pPr>
              <w:pStyle w:val="15"/>
            </w:pPr>
            <w:r>
              <w:t>1.13</w:t>
            </w:r>
          </w:p>
        </w:tc>
        <w:tc>
          <w:tcPr>
            <w:tcW w:w="3544" w:type="dxa"/>
            <w:gridSpan w:val="2"/>
            <w:vAlign w:val="center"/>
          </w:tcPr>
          <w:p>
            <w:pPr>
              <w:pStyle w:val="15"/>
            </w:pPr>
            <w:r>
              <w:t>1.50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1.用于开展工作时办公设备的购置。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产出指标</w:t>
            </w: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支付及时性</w:t>
            </w:r>
          </w:p>
        </w:tc>
        <w:tc>
          <w:tcPr>
            <w:tcW w:w="1276" w:type="dxa"/>
            <w:vAlign w:val="center"/>
          </w:tcPr>
          <w:p>
            <w:pPr>
              <w:pStyle w:val="14"/>
            </w:pPr>
            <w:r>
              <w:t>根据工作实际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保障工作顺利开展</w:t>
            </w:r>
          </w:p>
        </w:tc>
        <w:tc>
          <w:tcPr>
            <w:tcW w:w="5386" w:type="dxa"/>
            <w:vAlign w:val="center"/>
          </w:tcPr>
          <w:p>
            <w:pPr>
              <w:pStyle w:val="14"/>
            </w:pPr>
            <w:r>
              <w:t>保障工作顺利开展</w:t>
            </w:r>
          </w:p>
        </w:tc>
        <w:tc>
          <w:tcPr>
            <w:tcW w:w="2268" w:type="dxa"/>
            <w:vAlign w:val="center"/>
          </w:tcPr>
          <w:p>
            <w:pPr>
              <w:pStyle w:val="14"/>
            </w:pPr>
            <w:r>
              <w:t>工作稳步提升</w:t>
            </w:r>
          </w:p>
        </w:tc>
        <w:tc>
          <w:tcPr>
            <w:tcW w:w="1276" w:type="dxa"/>
            <w:vAlign w:val="center"/>
          </w:tcPr>
          <w:p>
            <w:pPr>
              <w:pStyle w:val="14"/>
            </w:pPr>
            <w:r>
              <w:t>根据工作实际</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11、劳务派遣人员经费绩效目标表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13011126P000004104492</w:t>
            </w:r>
          </w:p>
        </w:tc>
        <w:tc>
          <w:tcPr>
            <w:tcW w:w="2835" w:type="dxa"/>
            <w:vAlign w:val="center"/>
          </w:tcPr>
          <w:p>
            <w:pPr>
              <w:pStyle w:val="12"/>
            </w:pPr>
            <w:r>
              <w:t>项目名称</w:t>
            </w:r>
          </w:p>
        </w:tc>
        <w:tc>
          <w:tcPr>
            <w:tcW w:w="6095" w:type="dxa"/>
            <w:gridSpan w:val="3"/>
            <w:vAlign w:val="center"/>
          </w:tcPr>
          <w:p>
            <w:pPr>
              <w:pStyle w:val="14"/>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59.72</w:t>
            </w:r>
          </w:p>
        </w:tc>
        <w:tc>
          <w:tcPr>
            <w:tcW w:w="2835" w:type="dxa"/>
            <w:vAlign w:val="center"/>
          </w:tcPr>
          <w:p>
            <w:pPr>
              <w:pStyle w:val="12"/>
            </w:pPr>
            <w:r>
              <w:t>其中：财政    资金</w:t>
            </w:r>
          </w:p>
        </w:tc>
        <w:tc>
          <w:tcPr>
            <w:tcW w:w="2551" w:type="dxa"/>
            <w:vAlign w:val="center"/>
          </w:tcPr>
          <w:p>
            <w:pPr>
              <w:pStyle w:val="14"/>
            </w:pPr>
            <w:r>
              <w:t>59.72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保障劳务派遣人员工资正常发放。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15.00</w:t>
            </w:r>
          </w:p>
        </w:tc>
        <w:tc>
          <w:tcPr>
            <w:tcW w:w="2835" w:type="dxa"/>
            <w:vAlign w:val="center"/>
          </w:tcPr>
          <w:p>
            <w:pPr>
              <w:pStyle w:val="15"/>
            </w:pPr>
            <w:r>
              <w:t>30.00</w:t>
            </w:r>
          </w:p>
        </w:tc>
        <w:tc>
          <w:tcPr>
            <w:tcW w:w="2551" w:type="dxa"/>
            <w:vAlign w:val="center"/>
          </w:tcPr>
          <w:p>
            <w:pPr>
              <w:pStyle w:val="15"/>
            </w:pPr>
            <w:r>
              <w:t>45.00</w:t>
            </w:r>
          </w:p>
        </w:tc>
        <w:tc>
          <w:tcPr>
            <w:tcW w:w="3544" w:type="dxa"/>
            <w:gridSpan w:val="2"/>
            <w:vAlign w:val="center"/>
          </w:tcPr>
          <w:p>
            <w:pPr>
              <w:pStyle w:val="15"/>
            </w:pPr>
            <w:r>
              <w:t>59.72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1.保障劳务派遣人员工资正常发放。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对象满意度</w:t>
            </w:r>
          </w:p>
        </w:tc>
        <w:tc>
          <w:tcPr>
            <w:tcW w:w="5386" w:type="dxa"/>
            <w:vAlign w:val="center"/>
          </w:tcPr>
          <w:p>
            <w:pPr>
              <w:pStyle w:val="14"/>
            </w:pPr>
            <w:r>
              <w:t>对象满意度</w:t>
            </w:r>
          </w:p>
        </w:tc>
        <w:tc>
          <w:tcPr>
            <w:tcW w:w="2268" w:type="dxa"/>
            <w:vAlign w:val="center"/>
          </w:tcPr>
          <w:p>
            <w:pPr>
              <w:pStyle w:val="14"/>
            </w:pPr>
            <w:r>
              <w:t>≥85</w:t>
            </w:r>
          </w:p>
        </w:tc>
        <w:tc>
          <w:tcPr>
            <w:tcW w:w="1276" w:type="dxa"/>
            <w:vAlign w:val="center"/>
          </w:tcPr>
          <w:p>
            <w:pPr>
              <w:pStyle w:val="14"/>
            </w:pPr>
            <w:r>
              <w:t>实际发放情况</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13011126P000004104511</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1.70</w:t>
            </w:r>
          </w:p>
        </w:tc>
        <w:tc>
          <w:tcPr>
            <w:tcW w:w="2835" w:type="dxa"/>
            <w:vAlign w:val="center"/>
          </w:tcPr>
          <w:p>
            <w:pPr>
              <w:pStyle w:val="12"/>
            </w:pPr>
            <w:r>
              <w:t>其中：财政    资金</w:t>
            </w:r>
          </w:p>
        </w:tc>
        <w:tc>
          <w:tcPr>
            <w:tcW w:w="2551" w:type="dxa"/>
            <w:vAlign w:val="center"/>
          </w:tcPr>
          <w:p>
            <w:pPr>
              <w:pStyle w:val="14"/>
            </w:pPr>
            <w:r>
              <w:t>1.70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保障退休人员交通费支出。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0.50</w:t>
            </w:r>
          </w:p>
        </w:tc>
        <w:tc>
          <w:tcPr>
            <w:tcW w:w="2835" w:type="dxa"/>
            <w:vAlign w:val="center"/>
          </w:tcPr>
          <w:p>
            <w:pPr>
              <w:pStyle w:val="15"/>
            </w:pPr>
            <w:r>
              <w:t>1.00</w:t>
            </w:r>
          </w:p>
        </w:tc>
        <w:tc>
          <w:tcPr>
            <w:tcW w:w="2551" w:type="dxa"/>
            <w:vAlign w:val="center"/>
          </w:tcPr>
          <w:p>
            <w:pPr>
              <w:pStyle w:val="15"/>
            </w:pPr>
            <w:r>
              <w:t>1.50</w:t>
            </w:r>
          </w:p>
        </w:tc>
        <w:tc>
          <w:tcPr>
            <w:tcW w:w="3544" w:type="dxa"/>
            <w:gridSpan w:val="2"/>
            <w:vAlign w:val="center"/>
          </w:tcPr>
          <w:p>
            <w:pPr>
              <w:pStyle w:val="15"/>
            </w:pPr>
            <w:r>
              <w:t>1.70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1.保障退休人员交通费正常发放。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产出指标</w:t>
            </w: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按要求及时发放</w:t>
            </w:r>
          </w:p>
        </w:tc>
        <w:tc>
          <w:tcPr>
            <w:tcW w:w="1276" w:type="dxa"/>
            <w:vAlign w:val="center"/>
          </w:tcPr>
          <w:p>
            <w:pPr>
              <w:pStyle w:val="14"/>
            </w:pPr>
            <w:r>
              <w:t>实际情况</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13011126P00000410437Y</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5.28</w:t>
            </w:r>
          </w:p>
        </w:tc>
        <w:tc>
          <w:tcPr>
            <w:tcW w:w="2835" w:type="dxa"/>
            <w:vAlign w:val="center"/>
          </w:tcPr>
          <w:p>
            <w:pPr>
              <w:pStyle w:val="12"/>
            </w:pPr>
            <w:r>
              <w:t>其中：财政    资金</w:t>
            </w:r>
          </w:p>
        </w:tc>
        <w:tc>
          <w:tcPr>
            <w:tcW w:w="2551" w:type="dxa"/>
            <w:vAlign w:val="center"/>
          </w:tcPr>
          <w:p>
            <w:pPr>
              <w:pStyle w:val="14"/>
            </w:pPr>
            <w:r>
              <w:t>5.28</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支持残疾人就业，保障残疾人生活。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1.50</w:t>
            </w:r>
          </w:p>
        </w:tc>
        <w:tc>
          <w:tcPr>
            <w:tcW w:w="2835" w:type="dxa"/>
            <w:vAlign w:val="center"/>
          </w:tcPr>
          <w:p>
            <w:pPr>
              <w:pStyle w:val="15"/>
            </w:pPr>
            <w:r>
              <w:t>3.00</w:t>
            </w:r>
          </w:p>
        </w:tc>
        <w:tc>
          <w:tcPr>
            <w:tcW w:w="2551" w:type="dxa"/>
            <w:vAlign w:val="center"/>
          </w:tcPr>
          <w:p>
            <w:pPr>
              <w:pStyle w:val="15"/>
            </w:pPr>
            <w:r>
              <w:t>4.00</w:t>
            </w:r>
          </w:p>
        </w:tc>
        <w:tc>
          <w:tcPr>
            <w:tcW w:w="3544" w:type="dxa"/>
            <w:gridSpan w:val="2"/>
            <w:vAlign w:val="center"/>
          </w:tcPr>
          <w:p>
            <w:pPr>
              <w:pStyle w:val="15"/>
            </w:pPr>
            <w:r>
              <w:t>5.28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1.支持残疾人就业，保障残疾人生活。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产出指标</w:t>
            </w: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按规定时间及时支出</w:t>
            </w:r>
          </w:p>
        </w:tc>
        <w:tc>
          <w:tcPr>
            <w:tcW w:w="1276" w:type="dxa"/>
            <w:vAlign w:val="center"/>
          </w:tcPr>
          <w:p>
            <w:pPr>
              <w:pStyle w:val="14"/>
            </w:pPr>
            <w:r>
              <w:t>工作实际</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315001石家庄市栾城区司法局</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9.13</w:t>
            </w:r>
          </w:p>
        </w:tc>
        <w:tc>
          <w:tcPr>
            <w:tcW w:w="964" w:type="dxa"/>
            <w:vAlign w:val="center"/>
          </w:tcPr>
          <w:p>
            <w:pPr>
              <w:pStyle w:val="17"/>
            </w:pPr>
            <w:r>
              <w:t>9.13</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9.13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石家庄市栾城区司法局小计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9.13</w:t>
            </w:r>
          </w:p>
        </w:tc>
        <w:tc>
          <w:tcPr>
            <w:tcW w:w="964" w:type="dxa"/>
            <w:vAlign w:val="center"/>
          </w:tcPr>
          <w:p>
            <w:pPr>
              <w:pStyle w:val="17"/>
            </w:pPr>
            <w:r>
              <w:t>9.13</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9.13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23.97</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320</w:t>
            </w:r>
          </w:p>
        </w:tc>
        <w:tc>
          <w:tcPr>
            <w:tcW w:w="850" w:type="dxa"/>
            <w:vAlign w:val="center"/>
          </w:tcPr>
          <w:p>
            <w:pPr>
              <w:pStyle w:val="13"/>
            </w:pPr>
            <w:r>
              <w:t>0.00</w:t>
            </w:r>
          </w:p>
        </w:tc>
        <w:tc>
          <w:tcPr>
            <w:tcW w:w="964" w:type="dxa"/>
            <w:vAlign w:val="center"/>
          </w:tcPr>
          <w:p>
            <w:pPr>
              <w:pStyle w:val="13"/>
            </w:pPr>
            <w:r>
              <w:t>0.63</w:t>
            </w:r>
          </w:p>
        </w:tc>
        <w:tc>
          <w:tcPr>
            <w:tcW w:w="964" w:type="dxa"/>
            <w:vAlign w:val="center"/>
          </w:tcPr>
          <w:p>
            <w:pPr>
              <w:pStyle w:val="13"/>
            </w:pPr>
            <w:r>
              <w:t>0.63</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关于提前下达2026年省级基层公检法司转移支付资金的通知（石财行[2025]40号）</w:t>
            </w:r>
          </w:p>
        </w:tc>
        <w:tc>
          <w:tcPr>
            <w:tcW w:w="964" w:type="dxa"/>
            <w:vAlign w:val="center"/>
          </w:tcPr>
          <w:p>
            <w:pPr>
              <w:pStyle w:val="13"/>
            </w:pPr>
            <w:r>
              <w:t>9.00</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台</w:t>
            </w:r>
          </w:p>
        </w:tc>
        <w:tc>
          <w:tcPr>
            <w:tcW w:w="850" w:type="dxa"/>
            <w:vAlign w:val="center"/>
          </w:tcPr>
          <w:p>
            <w:pPr>
              <w:pStyle w:val="13"/>
            </w:pPr>
            <w:r>
              <w:t>10</w:t>
            </w:r>
          </w:p>
        </w:tc>
        <w:tc>
          <w:tcPr>
            <w:tcW w:w="850" w:type="dxa"/>
            <w:vAlign w:val="center"/>
          </w:tcPr>
          <w:p>
            <w:pPr>
              <w:pStyle w:val="13"/>
            </w:pPr>
            <w:r>
              <w:t>0.40</w:t>
            </w:r>
          </w:p>
        </w:tc>
        <w:tc>
          <w:tcPr>
            <w:tcW w:w="964" w:type="dxa"/>
            <w:vAlign w:val="center"/>
          </w:tcPr>
          <w:p>
            <w:pPr>
              <w:pStyle w:val="13"/>
            </w:pPr>
            <w:r>
              <w:t>4.00</w:t>
            </w:r>
          </w:p>
        </w:tc>
        <w:tc>
          <w:tcPr>
            <w:tcW w:w="964" w:type="dxa"/>
            <w:vAlign w:val="center"/>
          </w:tcPr>
          <w:p>
            <w:pPr>
              <w:pStyle w:val="13"/>
            </w:pPr>
            <w:r>
              <w:t>4.00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关于提前下达2026年省级基层公检法司转移支付资金的通知（石财行[2025]40号）</w:t>
            </w:r>
          </w:p>
        </w:tc>
        <w:tc>
          <w:tcPr>
            <w:tcW w:w="964" w:type="dxa"/>
            <w:vAlign w:val="center"/>
          </w:tcPr>
          <w:p>
            <w:pPr>
              <w:pStyle w:val="13"/>
            </w:pPr>
            <w:r>
              <w:t>9.00</w:t>
            </w:r>
          </w:p>
        </w:tc>
        <w:tc>
          <w:tcPr>
            <w:tcW w:w="1134" w:type="dxa"/>
            <w:vAlign w:val="center"/>
          </w:tcPr>
          <w:p>
            <w:pPr>
              <w:pStyle w:val="14"/>
            </w:pPr>
            <w:r>
              <w:t>A4 黑白打印机</w:t>
            </w:r>
          </w:p>
        </w:tc>
        <w:tc>
          <w:tcPr>
            <w:tcW w:w="1134" w:type="dxa"/>
            <w:vAlign w:val="center"/>
          </w:tcPr>
          <w:p>
            <w:pPr>
              <w:pStyle w:val="14"/>
            </w:pPr>
            <w:r>
              <w:t>A02021003</w:t>
            </w:r>
          </w:p>
        </w:tc>
        <w:tc>
          <w:tcPr>
            <w:tcW w:w="709" w:type="dxa"/>
            <w:vAlign w:val="center"/>
          </w:tcPr>
          <w:p>
            <w:pPr>
              <w:pStyle w:val="15"/>
            </w:pPr>
            <w:r>
              <w:t>台</w:t>
            </w:r>
          </w:p>
        </w:tc>
        <w:tc>
          <w:tcPr>
            <w:tcW w:w="850" w:type="dxa"/>
            <w:vAlign w:val="center"/>
          </w:tcPr>
          <w:p>
            <w:pPr>
              <w:pStyle w:val="13"/>
            </w:pPr>
            <w:r>
              <w:t>10</w:t>
            </w:r>
          </w:p>
        </w:tc>
        <w:tc>
          <w:tcPr>
            <w:tcW w:w="850" w:type="dxa"/>
            <w:vAlign w:val="center"/>
          </w:tcPr>
          <w:p>
            <w:pPr>
              <w:pStyle w:val="13"/>
            </w:pPr>
            <w:r>
              <w:t>0.15</w:t>
            </w:r>
          </w:p>
        </w:tc>
        <w:tc>
          <w:tcPr>
            <w:tcW w:w="964" w:type="dxa"/>
            <w:vAlign w:val="center"/>
          </w:tcPr>
          <w:p>
            <w:pPr>
              <w:pStyle w:val="13"/>
            </w:pPr>
            <w:r>
              <w:t>1.50</w:t>
            </w:r>
          </w:p>
        </w:tc>
        <w:tc>
          <w:tcPr>
            <w:tcW w:w="964" w:type="dxa"/>
            <w:vAlign w:val="center"/>
          </w:tcPr>
          <w:p>
            <w:pPr>
              <w:pStyle w:val="13"/>
            </w:pPr>
            <w:r>
              <w:t>1.50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关于提前下达2026年省级基层公检法司转移支付资金的通知（石财行[2025]40号）</w:t>
            </w:r>
          </w:p>
        </w:tc>
        <w:tc>
          <w:tcPr>
            <w:tcW w:w="964" w:type="dxa"/>
            <w:vAlign w:val="center"/>
          </w:tcPr>
          <w:p>
            <w:pPr>
              <w:pStyle w:val="13"/>
            </w:pPr>
            <w:r>
              <w:t>9.00</w:t>
            </w:r>
          </w:p>
        </w:tc>
        <w:tc>
          <w:tcPr>
            <w:tcW w:w="1134" w:type="dxa"/>
            <w:vAlign w:val="center"/>
          </w:tcPr>
          <w:p>
            <w:pPr>
              <w:pStyle w:val="14"/>
            </w:pPr>
            <w:r>
              <w:t>办公桌</w:t>
            </w:r>
          </w:p>
        </w:tc>
        <w:tc>
          <w:tcPr>
            <w:tcW w:w="1134" w:type="dxa"/>
            <w:vAlign w:val="center"/>
          </w:tcPr>
          <w:p>
            <w:pPr>
              <w:pStyle w:val="14"/>
            </w:pPr>
            <w:r>
              <w:t>A05010201</w:t>
            </w:r>
          </w:p>
        </w:tc>
        <w:tc>
          <w:tcPr>
            <w:tcW w:w="709" w:type="dxa"/>
            <w:vAlign w:val="center"/>
          </w:tcPr>
          <w:p>
            <w:pPr>
              <w:pStyle w:val="15"/>
            </w:pPr>
            <w:r>
              <w:t>套</w:t>
            </w:r>
          </w:p>
        </w:tc>
        <w:tc>
          <w:tcPr>
            <w:tcW w:w="850" w:type="dxa"/>
            <w:vAlign w:val="center"/>
          </w:tcPr>
          <w:p>
            <w:pPr>
              <w:pStyle w:val="13"/>
            </w:pPr>
            <w:r>
              <w:t>20</w:t>
            </w:r>
          </w:p>
        </w:tc>
        <w:tc>
          <w:tcPr>
            <w:tcW w:w="850" w:type="dxa"/>
            <w:vAlign w:val="center"/>
          </w:tcPr>
          <w:p>
            <w:pPr>
              <w:pStyle w:val="13"/>
            </w:pPr>
            <w:r>
              <w:t>0.15</w:t>
            </w:r>
          </w:p>
        </w:tc>
        <w:tc>
          <w:tcPr>
            <w:tcW w:w="964" w:type="dxa"/>
            <w:vAlign w:val="center"/>
          </w:tcPr>
          <w:p>
            <w:pPr>
              <w:pStyle w:val="13"/>
            </w:pPr>
            <w:r>
              <w:t>3.00</w:t>
            </w:r>
          </w:p>
        </w:tc>
        <w:tc>
          <w:tcPr>
            <w:tcW w:w="964" w:type="dxa"/>
            <w:vAlign w:val="center"/>
          </w:tcPr>
          <w:p>
            <w:pPr>
              <w:pStyle w:val="13"/>
            </w:pPr>
            <w:r>
              <w:t>3.00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3.00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石家庄市栾城区司法局上年末固定资产金额为358.83万元（详见下表）。本年度拟购置固定资产总额为8.50万元，已按要求列入政府采购预算，详见政府采购预算表。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315001石家庄市栾城区司法局</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rPr>
                <w:rFonts w:hint="default" w:eastAsia="方正书宋_GBK"/>
                <w:lang w:val="en-US" w:eastAsia="zh-CN"/>
              </w:rPr>
            </w:pPr>
            <w:r>
              <w:rPr>
                <w:rFonts w:hint="eastAsia"/>
                <w:lang w:val="en-US" w:eastAsia="zh-CN"/>
              </w:rPr>
              <w:t>387.37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872.70</w:t>
            </w:r>
          </w:p>
        </w:tc>
        <w:tc>
          <w:tcPr>
            <w:tcW w:w="2835" w:type="dxa"/>
            <w:vAlign w:val="center"/>
          </w:tcPr>
          <w:p>
            <w:pPr>
              <w:pStyle w:val="13"/>
            </w:pPr>
            <w:r>
              <w:t>41.80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3</w:t>
            </w:r>
          </w:p>
        </w:tc>
        <w:tc>
          <w:tcPr>
            <w:tcW w:w="2835" w:type="dxa"/>
            <w:vAlign w:val="center"/>
          </w:tcPr>
          <w:p>
            <w:pPr>
              <w:pStyle w:val="13"/>
            </w:pPr>
            <w:r>
              <w:t>40.69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230</w:t>
            </w:r>
          </w:p>
        </w:tc>
        <w:tc>
          <w:tcPr>
            <w:tcW w:w="2835" w:type="dxa"/>
            <w:vAlign w:val="center"/>
          </w:tcPr>
          <w:p>
            <w:pPr>
              <w:pStyle w:val="13"/>
              <w:rPr>
                <w:rFonts w:hint="default" w:eastAsia="方正书宋_GBK"/>
                <w:lang w:val="en-US" w:eastAsia="zh-CN"/>
              </w:rPr>
            </w:pPr>
            <w:r>
              <w:rPr>
                <w:rFonts w:hint="eastAsia"/>
                <w:lang w:val="en-US" w:eastAsia="zh-CN"/>
              </w:rPr>
              <w:t>304.88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9267"/>
      <w:r>
        <w:rPr>
          <w:rFonts w:ascii="方正小标宋_GBK" w:hAnsi="方正小标宋_GBK" w:eastAsia="方正小标宋_GBK" w:cs="方正小标宋_GBK"/>
          <w:b w:val="0"/>
          <w:color w:val="000000"/>
          <w:sz w:val="44"/>
        </w:rPr>
        <w:t>二、河北省石家庄市栾城公证处收支预算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315003河北省石家庄市栾城公证处</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32.05</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r>
              <w:t>29.56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32.05</w:t>
            </w:r>
          </w:p>
        </w:tc>
        <w:tc>
          <w:tcPr>
            <w:tcW w:w="4535" w:type="dxa"/>
            <w:vAlign w:val="center"/>
          </w:tcPr>
          <w:p>
            <w:pPr>
              <w:pStyle w:val="16"/>
            </w:pPr>
            <w:r>
              <w:t>本年支出合计</w:t>
            </w:r>
          </w:p>
        </w:tc>
        <w:tc>
          <w:tcPr>
            <w:tcW w:w="2126" w:type="dxa"/>
            <w:vAlign w:val="center"/>
          </w:tcPr>
          <w:p>
            <w:pPr>
              <w:pStyle w:val="17"/>
            </w:pPr>
            <w:r>
              <w:t>32.05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32.05</w:t>
            </w:r>
          </w:p>
        </w:tc>
        <w:tc>
          <w:tcPr>
            <w:tcW w:w="4535" w:type="dxa"/>
            <w:vAlign w:val="center"/>
          </w:tcPr>
          <w:p>
            <w:pPr>
              <w:pStyle w:val="16"/>
            </w:pPr>
            <w:r>
              <w:t>支出总计</w:t>
            </w:r>
          </w:p>
        </w:tc>
        <w:tc>
          <w:tcPr>
            <w:tcW w:w="2126" w:type="dxa"/>
            <w:vAlign w:val="center"/>
          </w:tcPr>
          <w:p>
            <w:pPr>
              <w:pStyle w:val="17"/>
            </w:pPr>
            <w:r>
              <w:t>32.05</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315003河北省石家庄市栾城公证处</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32.05</w:t>
            </w:r>
          </w:p>
        </w:tc>
        <w:tc>
          <w:tcPr>
            <w:tcW w:w="1134" w:type="dxa"/>
            <w:vAlign w:val="center"/>
          </w:tcPr>
          <w:p>
            <w:pPr>
              <w:pStyle w:val="17"/>
            </w:pPr>
            <w:r>
              <w:t>32.05</w:t>
            </w:r>
          </w:p>
        </w:tc>
        <w:tc>
          <w:tcPr>
            <w:tcW w:w="1134" w:type="dxa"/>
            <w:vAlign w:val="center"/>
          </w:tcPr>
          <w:p>
            <w:pPr>
              <w:pStyle w:val="17"/>
            </w:pPr>
            <w:r>
              <w:t>32.05</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204</w:t>
            </w:r>
          </w:p>
        </w:tc>
        <w:tc>
          <w:tcPr>
            <w:tcW w:w="1559" w:type="dxa"/>
            <w:vAlign w:val="center"/>
          </w:tcPr>
          <w:p>
            <w:pPr>
              <w:pStyle w:val="14"/>
            </w:pPr>
            <w:r>
              <w:t>公共安全支出</w:t>
            </w:r>
          </w:p>
        </w:tc>
        <w:tc>
          <w:tcPr>
            <w:tcW w:w="1134" w:type="dxa"/>
            <w:vAlign w:val="center"/>
          </w:tcPr>
          <w:p>
            <w:pPr>
              <w:pStyle w:val="13"/>
            </w:pPr>
            <w:r>
              <w:t>29.56</w:t>
            </w:r>
          </w:p>
        </w:tc>
        <w:tc>
          <w:tcPr>
            <w:tcW w:w="1134" w:type="dxa"/>
            <w:vAlign w:val="center"/>
          </w:tcPr>
          <w:p>
            <w:pPr>
              <w:pStyle w:val="13"/>
            </w:pPr>
            <w:r>
              <w:t>29.56</w:t>
            </w:r>
          </w:p>
        </w:tc>
        <w:tc>
          <w:tcPr>
            <w:tcW w:w="1134" w:type="dxa"/>
            <w:vAlign w:val="center"/>
          </w:tcPr>
          <w:p>
            <w:pPr>
              <w:pStyle w:val="13"/>
            </w:pPr>
            <w:r>
              <w:t>29.56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20406</w:t>
            </w:r>
          </w:p>
        </w:tc>
        <w:tc>
          <w:tcPr>
            <w:tcW w:w="1559" w:type="dxa"/>
            <w:vAlign w:val="center"/>
          </w:tcPr>
          <w:p>
            <w:pPr>
              <w:pStyle w:val="14"/>
            </w:pPr>
            <w:r>
              <w:t>司法</w:t>
            </w:r>
          </w:p>
        </w:tc>
        <w:tc>
          <w:tcPr>
            <w:tcW w:w="1134" w:type="dxa"/>
            <w:vAlign w:val="center"/>
          </w:tcPr>
          <w:p>
            <w:pPr>
              <w:pStyle w:val="13"/>
            </w:pPr>
            <w:r>
              <w:t>29.56</w:t>
            </w:r>
          </w:p>
        </w:tc>
        <w:tc>
          <w:tcPr>
            <w:tcW w:w="1134" w:type="dxa"/>
            <w:vAlign w:val="center"/>
          </w:tcPr>
          <w:p>
            <w:pPr>
              <w:pStyle w:val="13"/>
            </w:pPr>
            <w:r>
              <w:t>29.56</w:t>
            </w:r>
          </w:p>
        </w:tc>
        <w:tc>
          <w:tcPr>
            <w:tcW w:w="1134" w:type="dxa"/>
            <w:vAlign w:val="center"/>
          </w:tcPr>
          <w:p>
            <w:pPr>
              <w:pStyle w:val="13"/>
            </w:pPr>
            <w:r>
              <w:t>29.56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2040650</w:t>
            </w:r>
          </w:p>
        </w:tc>
        <w:tc>
          <w:tcPr>
            <w:tcW w:w="1559" w:type="dxa"/>
            <w:vAlign w:val="center"/>
          </w:tcPr>
          <w:p>
            <w:pPr>
              <w:pStyle w:val="14"/>
            </w:pPr>
            <w:r>
              <w:t>事业运行</w:t>
            </w:r>
          </w:p>
        </w:tc>
        <w:tc>
          <w:tcPr>
            <w:tcW w:w="1134" w:type="dxa"/>
            <w:vAlign w:val="center"/>
          </w:tcPr>
          <w:p>
            <w:pPr>
              <w:pStyle w:val="13"/>
            </w:pPr>
            <w:r>
              <w:t>29.56</w:t>
            </w:r>
          </w:p>
        </w:tc>
        <w:tc>
          <w:tcPr>
            <w:tcW w:w="1134" w:type="dxa"/>
            <w:vAlign w:val="center"/>
          </w:tcPr>
          <w:p>
            <w:pPr>
              <w:pStyle w:val="13"/>
            </w:pPr>
            <w:r>
              <w:t>29.56</w:t>
            </w:r>
          </w:p>
        </w:tc>
        <w:tc>
          <w:tcPr>
            <w:tcW w:w="1134" w:type="dxa"/>
            <w:vAlign w:val="center"/>
          </w:tcPr>
          <w:p>
            <w:pPr>
              <w:pStyle w:val="13"/>
            </w:pPr>
            <w:r>
              <w:t>29.56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1.70</w:t>
            </w:r>
          </w:p>
        </w:tc>
        <w:tc>
          <w:tcPr>
            <w:tcW w:w="1134" w:type="dxa"/>
            <w:vAlign w:val="center"/>
          </w:tcPr>
          <w:p>
            <w:pPr>
              <w:pStyle w:val="13"/>
            </w:pPr>
            <w:r>
              <w:t>1.70</w:t>
            </w:r>
          </w:p>
        </w:tc>
        <w:tc>
          <w:tcPr>
            <w:tcW w:w="1134" w:type="dxa"/>
            <w:vAlign w:val="center"/>
          </w:tcPr>
          <w:p>
            <w:pPr>
              <w:pStyle w:val="13"/>
            </w:pPr>
            <w:r>
              <w:t>1.70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1.61</w:t>
            </w:r>
          </w:p>
        </w:tc>
        <w:tc>
          <w:tcPr>
            <w:tcW w:w="1134" w:type="dxa"/>
            <w:vAlign w:val="center"/>
          </w:tcPr>
          <w:p>
            <w:pPr>
              <w:pStyle w:val="13"/>
            </w:pPr>
            <w:r>
              <w:t>1.61</w:t>
            </w:r>
          </w:p>
        </w:tc>
        <w:tc>
          <w:tcPr>
            <w:tcW w:w="1134" w:type="dxa"/>
            <w:vAlign w:val="center"/>
          </w:tcPr>
          <w:p>
            <w:pPr>
              <w:pStyle w:val="13"/>
            </w:pPr>
            <w:r>
              <w:t>1.61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1.61</w:t>
            </w:r>
          </w:p>
        </w:tc>
        <w:tc>
          <w:tcPr>
            <w:tcW w:w="1134" w:type="dxa"/>
            <w:vAlign w:val="center"/>
          </w:tcPr>
          <w:p>
            <w:pPr>
              <w:pStyle w:val="13"/>
            </w:pPr>
            <w:r>
              <w:t>1.61</w:t>
            </w:r>
          </w:p>
        </w:tc>
        <w:tc>
          <w:tcPr>
            <w:tcW w:w="1134" w:type="dxa"/>
            <w:vAlign w:val="center"/>
          </w:tcPr>
          <w:p>
            <w:pPr>
              <w:pStyle w:val="13"/>
            </w:pPr>
            <w:r>
              <w:t>1.61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0.09</w:t>
            </w:r>
          </w:p>
        </w:tc>
        <w:tc>
          <w:tcPr>
            <w:tcW w:w="1134" w:type="dxa"/>
            <w:vAlign w:val="center"/>
          </w:tcPr>
          <w:p>
            <w:pPr>
              <w:pStyle w:val="13"/>
            </w:pPr>
            <w:r>
              <w:t>0.09</w:t>
            </w:r>
          </w:p>
        </w:tc>
        <w:tc>
          <w:tcPr>
            <w:tcW w:w="1134" w:type="dxa"/>
            <w:vAlign w:val="center"/>
          </w:tcPr>
          <w:p>
            <w:pPr>
              <w:pStyle w:val="13"/>
            </w:pPr>
            <w:r>
              <w:t>0.09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0.05</w:t>
            </w:r>
          </w:p>
        </w:tc>
        <w:tc>
          <w:tcPr>
            <w:tcW w:w="1134" w:type="dxa"/>
            <w:vAlign w:val="center"/>
          </w:tcPr>
          <w:p>
            <w:pPr>
              <w:pStyle w:val="13"/>
            </w:pPr>
            <w:r>
              <w:t>0.05</w:t>
            </w:r>
          </w:p>
        </w:tc>
        <w:tc>
          <w:tcPr>
            <w:tcW w:w="1134" w:type="dxa"/>
            <w:vAlign w:val="center"/>
          </w:tcPr>
          <w:p>
            <w:pPr>
              <w:pStyle w:val="13"/>
            </w:pPr>
            <w:r>
              <w:t>0.05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0.04</w:t>
            </w:r>
          </w:p>
        </w:tc>
        <w:tc>
          <w:tcPr>
            <w:tcW w:w="1134" w:type="dxa"/>
            <w:vAlign w:val="center"/>
          </w:tcPr>
          <w:p>
            <w:pPr>
              <w:pStyle w:val="13"/>
            </w:pPr>
            <w:r>
              <w:t>0.04</w:t>
            </w:r>
          </w:p>
        </w:tc>
        <w:tc>
          <w:tcPr>
            <w:tcW w:w="1134" w:type="dxa"/>
            <w:vAlign w:val="center"/>
          </w:tcPr>
          <w:p>
            <w:pPr>
              <w:pStyle w:val="13"/>
            </w:pPr>
            <w:r>
              <w:t>0.04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0.79</w:t>
            </w:r>
          </w:p>
        </w:tc>
        <w:tc>
          <w:tcPr>
            <w:tcW w:w="1134" w:type="dxa"/>
            <w:vAlign w:val="center"/>
          </w:tcPr>
          <w:p>
            <w:pPr>
              <w:pStyle w:val="13"/>
            </w:pPr>
            <w:r>
              <w:t>0.79</w:t>
            </w:r>
          </w:p>
        </w:tc>
        <w:tc>
          <w:tcPr>
            <w:tcW w:w="1134" w:type="dxa"/>
            <w:vAlign w:val="center"/>
          </w:tcPr>
          <w:p>
            <w:pPr>
              <w:pStyle w:val="13"/>
            </w:pPr>
            <w:r>
              <w:t>0.79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0.79</w:t>
            </w:r>
          </w:p>
        </w:tc>
        <w:tc>
          <w:tcPr>
            <w:tcW w:w="1134" w:type="dxa"/>
            <w:vAlign w:val="center"/>
          </w:tcPr>
          <w:p>
            <w:pPr>
              <w:pStyle w:val="13"/>
            </w:pPr>
            <w:r>
              <w:t>0.79</w:t>
            </w:r>
          </w:p>
        </w:tc>
        <w:tc>
          <w:tcPr>
            <w:tcW w:w="1134" w:type="dxa"/>
            <w:vAlign w:val="center"/>
          </w:tcPr>
          <w:p>
            <w:pPr>
              <w:pStyle w:val="13"/>
            </w:pPr>
            <w:r>
              <w:t>0.79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0.79</w:t>
            </w:r>
          </w:p>
        </w:tc>
        <w:tc>
          <w:tcPr>
            <w:tcW w:w="1134" w:type="dxa"/>
            <w:vAlign w:val="center"/>
          </w:tcPr>
          <w:p>
            <w:pPr>
              <w:pStyle w:val="13"/>
            </w:pPr>
            <w:r>
              <w:t>0.79</w:t>
            </w:r>
          </w:p>
        </w:tc>
        <w:tc>
          <w:tcPr>
            <w:tcW w:w="1134" w:type="dxa"/>
            <w:vAlign w:val="center"/>
          </w:tcPr>
          <w:p>
            <w:pPr>
              <w:pStyle w:val="13"/>
            </w:pPr>
            <w:r>
              <w:t>0.79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217"/>
        <w:gridCol w:w="4310"/>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315003河北省石家庄市栾城公证处</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217" w:type="dxa"/>
            <w:vAlign w:val="center"/>
          </w:tcPr>
          <w:p>
            <w:pPr>
              <w:pStyle w:val="12"/>
            </w:pPr>
            <w:r>
              <w:t>科目    编码</w:t>
            </w:r>
          </w:p>
        </w:tc>
        <w:tc>
          <w:tcPr>
            <w:tcW w:w="4310"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217" w:type="dxa"/>
            <w:vAlign w:val="center"/>
          </w:tcPr>
          <w:p>
            <w:pPr>
              <w:pStyle w:val="12"/>
            </w:pPr>
            <w:r>
              <w:t>1</w:t>
            </w:r>
          </w:p>
        </w:tc>
        <w:tc>
          <w:tcPr>
            <w:tcW w:w="4310"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217" w:type="dxa"/>
            <w:vAlign w:val="center"/>
          </w:tcPr>
          <w:p>
            <w:pPr>
              <w:pStyle w:val="18"/>
            </w:pPr>
          </w:p>
        </w:tc>
        <w:tc>
          <w:tcPr>
            <w:tcW w:w="4310" w:type="dxa"/>
            <w:vAlign w:val="center"/>
          </w:tcPr>
          <w:p>
            <w:pPr>
              <w:pStyle w:val="16"/>
            </w:pPr>
            <w:r>
              <w:t>合计</w:t>
            </w:r>
          </w:p>
        </w:tc>
        <w:tc>
          <w:tcPr>
            <w:tcW w:w="1361" w:type="dxa"/>
            <w:vAlign w:val="center"/>
          </w:tcPr>
          <w:p>
            <w:pPr>
              <w:pStyle w:val="17"/>
            </w:pPr>
            <w:r>
              <w:t>32.05</w:t>
            </w:r>
          </w:p>
        </w:tc>
        <w:tc>
          <w:tcPr>
            <w:tcW w:w="1361" w:type="dxa"/>
            <w:vAlign w:val="center"/>
          </w:tcPr>
          <w:p>
            <w:pPr>
              <w:pStyle w:val="17"/>
            </w:pPr>
            <w:r>
              <w:t>31.61</w:t>
            </w:r>
          </w:p>
        </w:tc>
        <w:tc>
          <w:tcPr>
            <w:tcW w:w="1361" w:type="dxa"/>
            <w:vAlign w:val="center"/>
          </w:tcPr>
          <w:p>
            <w:pPr>
              <w:pStyle w:val="17"/>
            </w:pPr>
            <w:r>
              <w:t>0.44</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217" w:type="dxa"/>
            <w:vAlign w:val="center"/>
          </w:tcPr>
          <w:p>
            <w:pPr>
              <w:pStyle w:val="14"/>
            </w:pPr>
            <w:r>
              <w:t>204</w:t>
            </w:r>
          </w:p>
        </w:tc>
        <w:tc>
          <w:tcPr>
            <w:tcW w:w="4310" w:type="dxa"/>
            <w:vAlign w:val="center"/>
          </w:tcPr>
          <w:p>
            <w:pPr>
              <w:pStyle w:val="14"/>
            </w:pPr>
            <w:r>
              <w:t>公共安全支出</w:t>
            </w:r>
          </w:p>
        </w:tc>
        <w:tc>
          <w:tcPr>
            <w:tcW w:w="1361" w:type="dxa"/>
            <w:vAlign w:val="center"/>
          </w:tcPr>
          <w:p>
            <w:pPr>
              <w:pStyle w:val="13"/>
            </w:pPr>
            <w:r>
              <w:t>29.56</w:t>
            </w:r>
          </w:p>
        </w:tc>
        <w:tc>
          <w:tcPr>
            <w:tcW w:w="1361" w:type="dxa"/>
            <w:vAlign w:val="center"/>
          </w:tcPr>
          <w:p>
            <w:pPr>
              <w:pStyle w:val="13"/>
            </w:pPr>
            <w:r>
              <w:t>29.12</w:t>
            </w:r>
          </w:p>
        </w:tc>
        <w:tc>
          <w:tcPr>
            <w:tcW w:w="1361" w:type="dxa"/>
            <w:vAlign w:val="center"/>
          </w:tcPr>
          <w:p>
            <w:pPr>
              <w:pStyle w:val="13"/>
            </w:pPr>
            <w:r>
              <w:t>0.44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217" w:type="dxa"/>
            <w:vAlign w:val="center"/>
          </w:tcPr>
          <w:p>
            <w:pPr>
              <w:pStyle w:val="14"/>
            </w:pPr>
            <w:r>
              <w:t>20406</w:t>
            </w:r>
          </w:p>
        </w:tc>
        <w:tc>
          <w:tcPr>
            <w:tcW w:w="4310" w:type="dxa"/>
            <w:vAlign w:val="center"/>
          </w:tcPr>
          <w:p>
            <w:pPr>
              <w:pStyle w:val="14"/>
            </w:pPr>
            <w:r>
              <w:t>司法</w:t>
            </w:r>
          </w:p>
        </w:tc>
        <w:tc>
          <w:tcPr>
            <w:tcW w:w="1361" w:type="dxa"/>
            <w:vAlign w:val="center"/>
          </w:tcPr>
          <w:p>
            <w:pPr>
              <w:pStyle w:val="13"/>
            </w:pPr>
            <w:r>
              <w:t>29.56</w:t>
            </w:r>
          </w:p>
        </w:tc>
        <w:tc>
          <w:tcPr>
            <w:tcW w:w="1361" w:type="dxa"/>
            <w:vAlign w:val="center"/>
          </w:tcPr>
          <w:p>
            <w:pPr>
              <w:pStyle w:val="13"/>
            </w:pPr>
            <w:r>
              <w:t>29.12</w:t>
            </w:r>
          </w:p>
        </w:tc>
        <w:tc>
          <w:tcPr>
            <w:tcW w:w="1361" w:type="dxa"/>
            <w:vAlign w:val="center"/>
          </w:tcPr>
          <w:p>
            <w:pPr>
              <w:pStyle w:val="13"/>
            </w:pPr>
            <w:r>
              <w:t>0.44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55" w:hRule="atLeast"/>
          <w:jc w:val="center"/>
        </w:trPr>
        <w:tc>
          <w:tcPr>
            <w:tcW w:w="850" w:type="dxa"/>
            <w:vAlign w:val="center"/>
          </w:tcPr>
          <w:p>
            <w:pPr>
              <w:pStyle w:val="15"/>
            </w:pPr>
            <w:r>
              <w:t>4</w:t>
            </w:r>
          </w:p>
        </w:tc>
        <w:tc>
          <w:tcPr>
            <w:tcW w:w="1217" w:type="dxa"/>
            <w:vAlign w:val="center"/>
          </w:tcPr>
          <w:p>
            <w:pPr>
              <w:pStyle w:val="14"/>
            </w:pPr>
            <w:r>
              <w:t>2040650</w:t>
            </w:r>
          </w:p>
        </w:tc>
        <w:tc>
          <w:tcPr>
            <w:tcW w:w="4310" w:type="dxa"/>
            <w:vAlign w:val="center"/>
          </w:tcPr>
          <w:p>
            <w:pPr>
              <w:pStyle w:val="14"/>
            </w:pPr>
            <w:r>
              <w:t>事业运行</w:t>
            </w:r>
          </w:p>
        </w:tc>
        <w:tc>
          <w:tcPr>
            <w:tcW w:w="1361" w:type="dxa"/>
            <w:vAlign w:val="center"/>
          </w:tcPr>
          <w:p>
            <w:pPr>
              <w:pStyle w:val="13"/>
            </w:pPr>
            <w:r>
              <w:t>29.56</w:t>
            </w:r>
          </w:p>
        </w:tc>
        <w:tc>
          <w:tcPr>
            <w:tcW w:w="1361" w:type="dxa"/>
            <w:vAlign w:val="center"/>
          </w:tcPr>
          <w:p>
            <w:pPr>
              <w:pStyle w:val="13"/>
            </w:pPr>
            <w:r>
              <w:t>29.12</w:t>
            </w:r>
          </w:p>
        </w:tc>
        <w:tc>
          <w:tcPr>
            <w:tcW w:w="1361" w:type="dxa"/>
            <w:vAlign w:val="center"/>
          </w:tcPr>
          <w:p>
            <w:pPr>
              <w:pStyle w:val="13"/>
            </w:pPr>
            <w:r>
              <w:t>0.44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217" w:type="dxa"/>
            <w:vAlign w:val="center"/>
          </w:tcPr>
          <w:p>
            <w:pPr>
              <w:pStyle w:val="14"/>
            </w:pPr>
            <w:r>
              <w:t>208</w:t>
            </w:r>
          </w:p>
        </w:tc>
        <w:tc>
          <w:tcPr>
            <w:tcW w:w="4310" w:type="dxa"/>
            <w:vAlign w:val="center"/>
          </w:tcPr>
          <w:p>
            <w:pPr>
              <w:pStyle w:val="14"/>
            </w:pPr>
            <w:r>
              <w:t>社会保障和就业支出</w:t>
            </w:r>
          </w:p>
        </w:tc>
        <w:tc>
          <w:tcPr>
            <w:tcW w:w="1361" w:type="dxa"/>
            <w:vAlign w:val="center"/>
          </w:tcPr>
          <w:p>
            <w:pPr>
              <w:pStyle w:val="13"/>
            </w:pPr>
            <w:r>
              <w:t>1.70</w:t>
            </w:r>
          </w:p>
        </w:tc>
        <w:tc>
          <w:tcPr>
            <w:tcW w:w="1361" w:type="dxa"/>
            <w:vAlign w:val="center"/>
          </w:tcPr>
          <w:p>
            <w:pPr>
              <w:pStyle w:val="13"/>
            </w:pPr>
            <w:r>
              <w:t>1.70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217" w:type="dxa"/>
            <w:vAlign w:val="center"/>
          </w:tcPr>
          <w:p>
            <w:pPr>
              <w:pStyle w:val="14"/>
            </w:pPr>
            <w:r>
              <w:t>20805</w:t>
            </w:r>
          </w:p>
        </w:tc>
        <w:tc>
          <w:tcPr>
            <w:tcW w:w="4310" w:type="dxa"/>
            <w:vAlign w:val="center"/>
          </w:tcPr>
          <w:p>
            <w:pPr>
              <w:pStyle w:val="14"/>
            </w:pPr>
            <w:r>
              <w:t>行政事业单位养老支出</w:t>
            </w:r>
          </w:p>
        </w:tc>
        <w:tc>
          <w:tcPr>
            <w:tcW w:w="1361" w:type="dxa"/>
            <w:vAlign w:val="center"/>
          </w:tcPr>
          <w:p>
            <w:pPr>
              <w:pStyle w:val="13"/>
            </w:pPr>
            <w:r>
              <w:t>1.61</w:t>
            </w:r>
          </w:p>
        </w:tc>
        <w:tc>
          <w:tcPr>
            <w:tcW w:w="1361" w:type="dxa"/>
            <w:vAlign w:val="center"/>
          </w:tcPr>
          <w:p>
            <w:pPr>
              <w:pStyle w:val="13"/>
            </w:pPr>
            <w:r>
              <w:t>1.61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217" w:type="dxa"/>
            <w:vAlign w:val="center"/>
          </w:tcPr>
          <w:p>
            <w:pPr>
              <w:pStyle w:val="14"/>
            </w:pPr>
            <w:r>
              <w:t>2080505</w:t>
            </w:r>
          </w:p>
        </w:tc>
        <w:tc>
          <w:tcPr>
            <w:tcW w:w="4310" w:type="dxa"/>
            <w:vAlign w:val="center"/>
          </w:tcPr>
          <w:p>
            <w:pPr>
              <w:pStyle w:val="14"/>
            </w:pPr>
            <w:r>
              <w:t>机关事业单位基本养老保险缴费支出</w:t>
            </w:r>
          </w:p>
        </w:tc>
        <w:tc>
          <w:tcPr>
            <w:tcW w:w="1361" w:type="dxa"/>
            <w:vAlign w:val="center"/>
          </w:tcPr>
          <w:p>
            <w:pPr>
              <w:pStyle w:val="13"/>
            </w:pPr>
            <w:r>
              <w:t>1.61</w:t>
            </w:r>
          </w:p>
        </w:tc>
        <w:tc>
          <w:tcPr>
            <w:tcW w:w="1361" w:type="dxa"/>
            <w:vAlign w:val="center"/>
          </w:tcPr>
          <w:p>
            <w:pPr>
              <w:pStyle w:val="13"/>
            </w:pPr>
            <w:r>
              <w:t>1.61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217" w:type="dxa"/>
            <w:vAlign w:val="center"/>
          </w:tcPr>
          <w:p>
            <w:pPr>
              <w:pStyle w:val="14"/>
            </w:pPr>
            <w:r>
              <w:t>20827</w:t>
            </w:r>
          </w:p>
        </w:tc>
        <w:tc>
          <w:tcPr>
            <w:tcW w:w="4310" w:type="dxa"/>
            <w:vAlign w:val="center"/>
          </w:tcPr>
          <w:p>
            <w:pPr>
              <w:pStyle w:val="14"/>
            </w:pPr>
            <w:r>
              <w:t>财政对其他社会保险基金的补助</w:t>
            </w:r>
          </w:p>
        </w:tc>
        <w:tc>
          <w:tcPr>
            <w:tcW w:w="1361" w:type="dxa"/>
            <w:vAlign w:val="center"/>
          </w:tcPr>
          <w:p>
            <w:pPr>
              <w:pStyle w:val="13"/>
            </w:pPr>
            <w:r>
              <w:t>0.09</w:t>
            </w:r>
          </w:p>
        </w:tc>
        <w:tc>
          <w:tcPr>
            <w:tcW w:w="1361" w:type="dxa"/>
            <w:vAlign w:val="center"/>
          </w:tcPr>
          <w:p>
            <w:pPr>
              <w:pStyle w:val="13"/>
            </w:pPr>
            <w:r>
              <w:t>0.09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217" w:type="dxa"/>
            <w:vAlign w:val="center"/>
          </w:tcPr>
          <w:p>
            <w:pPr>
              <w:pStyle w:val="14"/>
            </w:pPr>
            <w:r>
              <w:t>2082701</w:t>
            </w:r>
          </w:p>
        </w:tc>
        <w:tc>
          <w:tcPr>
            <w:tcW w:w="4310" w:type="dxa"/>
            <w:vAlign w:val="center"/>
          </w:tcPr>
          <w:p>
            <w:pPr>
              <w:pStyle w:val="14"/>
            </w:pPr>
            <w:r>
              <w:t>财政对失业保险基金的补助</w:t>
            </w:r>
          </w:p>
        </w:tc>
        <w:tc>
          <w:tcPr>
            <w:tcW w:w="1361" w:type="dxa"/>
            <w:vAlign w:val="center"/>
          </w:tcPr>
          <w:p>
            <w:pPr>
              <w:pStyle w:val="13"/>
            </w:pPr>
            <w:r>
              <w:t>0.05</w:t>
            </w:r>
          </w:p>
        </w:tc>
        <w:tc>
          <w:tcPr>
            <w:tcW w:w="1361" w:type="dxa"/>
            <w:vAlign w:val="center"/>
          </w:tcPr>
          <w:p>
            <w:pPr>
              <w:pStyle w:val="13"/>
            </w:pPr>
            <w:r>
              <w:t>0.05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217" w:type="dxa"/>
            <w:vAlign w:val="center"/>
          </w:tcPr>
          <w:p>
            <w:pPr>
              <w:pStyle w:val="14"/>
            </w:pPr>
            <w:r>
              <w:t>2082702</w:t>
            </w:r>
          </w:p>
        </w:tc>
        <w:tc>
          <w:tcPr>
            <w:tcW w:w="4310" w:type="dxa"/>
            <w:vAlign w:val="center"/>
          </w:tcPr>
          <w:p>
            <w:pPr>
              <w:pStyle w:val="14"/>
            </w:pPr>
            <w:r>
              <w:t>财政对工伤保险基金的补助</w:t>
            </w:r>
          </w:p>
        </w:tc>
        <w:tc>
          <w:tcPr>
            <w:tcW w:w="1361" w:type="dxa"/>
            <w:vAlign w:val="center"/>
          </w:tcPr>
          <w:p>
            <w:pPr>
              <w:pStyle w:val="13"/>
            </w:pPr>
            <w:r>
              <w:t>0.04</w:t>
            </w:r>
          </w:p>
        </w:tc>
        <w:tc>
          <w:tcPr>
            <w:tcW w:w="1361" w:type="dxa"/>
            <w:vAlign w:val="center"/>
          </w:tcPr>
          <w:p>
            <w:pPr>
              <w:pStyle w:val="13"/>
            </w:pPr>
            <w:r>
              <w:t>0.04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217" w:type="dxa"/>
            <w:vAlign w:val="center"/>
          </w:tcPr>
          <w:p>
            <w:pPr>
              <w:pStyle w:val="14"/>
            </w:pPr>
            <w:r>
              <w:t>210</w:t>
            </w:r>
          </w:p>
        </w:tc>
        <w:tc>
          <w:tcPr>
            <w:tcW w:w="4310" w:type="dxa"/>
            <w:vAlign w:val="center"/>
          </w:tcPr>
          <w:p>
            <w:pPr>
              <w:pStyle w:val="14"/>
            </w:pPr>
            <w:r>
              <w:t>卫生健康支出</w:t>
            </w:r>
          </w:p>
        </w:tc>
        <w:tc>
          <w:tcPr>
            <w:tcW w:w="1361" w:type="dxa"/>
            <w:vAlign w:val="center"/>
          </w:tcPr>
          <w:p>
            <w:pPr>
              <w:pStyle w:val="13"/>
            </w:pPr>
            <w:r>
              <w:t>0.79</w:t>
            </w:r>
          </w:p>
        </w:tc>
        <w:tc>
          <w:tcPr>
            <w:tcW w:w="1361" w:type="dxa"/>
            <w:vAlign w:val="center"/>
          </w:tcPr>
          <w:p>
            <w:pPr>
              <w:pStyle w:val="13"/>
            </w:pPr>
            <w:r>
              <w:t>0.79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217" w:type="dxa"/>
            <w:vAlign w:val="center"/>
          </w:tcPr>
          <w:p>
            <w:pPr>
              <w:pStyle w:val="14"/>
            </w:pPr>
            <w:r>
              <w:t>21011</w:t>
            </w:r>
          </w:p>
        </w:tc>
        <w:tc>
          <w:tcPr>
            <w:tcW w:w="4310" w:type="dxa"/>
            <w:vAlign w:val="center"/>
          </w:tcPr>
          <w:p>
            <w:pPr>
              <w:pStyle w:val="14"/>
            </w:pPr>
            <w:r>
              <w:t>行政事业单位医疗</w:t>
            </w:r>
          </w:p>
        </w:tc>
        <w:tc>
          <w:tcPr>
            <w:tcW w:w="1361" w:type="dxa"/>
            <w:vAlign w:val="center"/>
          </w:tcPr>
          <w:p>
            <w:pPr>
              <w:pStyle w:val="13"/>
            </w:pPr>
            <w:r>
              <w:t>0.79</w:t>
            </w:r>
          </w:p>
        </w:tc>
        <w:tc>
          <w:tcPr>
            <w:tcW w:w="1361" w:type="dxa"/>
            <w:vAlign w:val="center"/>
          </w:tcPr>
          <w:p>
            <w:pPr>
              <w:pStyle w:val="13"/>
            </w:pPr>
            <w:r>
              <w:t>0.79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217" w:type="dxa"/>
            <w:vAlign w:val="center"/>
          </w:tcPr>
          <w:p>
            <w:pPr>
              <w:pStyle w:val="14"/>
            </w:pPr>
            <w:r>
              <w:t>2101102</w:t>
            </w:r>
          </w:p>
        </w:tc>
        <w:tc>
          <w:tcPr>
            <w:tcW w:w="4310" w:type="dxa"/>
            <w:vAlign w:val="center"/>
          </w:tcPr>
          <w:p>
            <w:pPr>
              <w:pStyle w:val="14"/>
            </w:pPr>
            <w:r>
              <w:t>事业单位医疗</w:t>
            </w:r>
          </w:p>
        </w:tc>
        <w:tc>
          <w:tcPr>
            <w:tcW w:w="1361" w:type="dxa"/>
            <w:vAlign w:val="center"/>
          </w:tcPr>
          <w:p>
            <w:pPr>
              <w:pStyle w:val="13"/>
            </w:pPr>
            <w:r>
              <w:t>0.79</w:t>
            </w:r>
          </w:p>
        </w:tc>
        <w:tc>
          <w:tcPr>
            <w:tcW w:w="1361" w:type="dxa"/>
            <w:vAlign w:val="center"/>
          </w:tcPr>
          <w:p>
            <w:pPr>
              <w:pStyle w:val="13"/>
            </w:pPr>
            <w:r>
              <w:t>0.79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315003河北省石家庄市栾城公证处</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32.05</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r>
              <w:t>29.56</w:t>
            </w:r>
          </w:p>
        </w:tc>
        <w:tc>
          <w:tcPr>
            <w:tcW w:w="1474" w:type="dxa"/>
            <w:vAlign w:val="center"/>
          </w:tcPr>
          <w:p>
            <w:pPr>
              <w:pStyle w:val="13"/>
            </w:pPr>
            <w:r>
              <w:t>29.56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1.70</w:t>
            </w:r>
          </w:p>
        </w:tc>
        <w:tc>
          <w:tcPr>
            <w:tcW w:w="1474" w:type="dxa"/>
            <w:vAlign w:val="center"/>
          </w:tcPr>
          <w:p>
            <w:pPr>
              <w:pStyle w:val="13"/>
            </w:pPr>
            <w:r>
              <w:t>1.70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0.79</w:t>
            </w:r>
          </w:p>
        </w:tc>
        <w:tc>
          <w:tcPr>
            <w:tcW w:w="1474" w:type="dxa"/>
            <w:vAlign w:val="center"/>
          </w:tcPr>
          <w:p>
            <w:pPr>
              <w:pStyle w:val="13"/>
            </w:pPr>
            <w:r>
              <w:t>0.79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32.05</w:t>
            </w:r>
          </w:p>
        </w:tc>
        <w:tc>
          <w:tcPr>
            <w:tcW w:w="3402" w:type="dxa"/>
            <w:vAlign w:val="center"/>
          </w:tcPr>
          <w:p>
            <w:pPr>
              <w:pStyle w:val="16"/>
            </w:pPr>
            <w:r>
              <w:t>本年支出合计</w:t>
            </w:r>
          </w:p>
        </w:tc>
        <w:tc>
          <w:tcPr>
            <w:tcW w:w="1474" w:type="dxa"/>
            <w:vAlign w:val="center"/>
          </w:tcPr>
          <w:p>
            <w:pPr>
              <w:pStyle w:val="17"/>
            </w:pPr>
            <w:r>
              <w:t>32.05</w:t>
            </w:r>
          </w:p>
        </w:tc>
        <w:tc>
          <w:tcPr>
            <w:tcW w:w="1474" w:type="dxa"/>
            <w:vAlign w:val="center"/>
          </w:tcPr>
          <w:p>
            <w:pPr>
              <w:pStyle w:val="17"/>
            </w:pPr>
            <w:r>
              <w:t>32.05</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32.05</w:t>
            </w:r>
          </w:p>
        </w:tc>
        <w:tc>
          <w:tcPr>
            <w:tcW w:w="3402" w:type="dxa"/>
            <w:vAlign w:val="center"/>
          </w:tcPr>
          <w:p>
            <w:pPr>
              <w:pStyle w:val="16"/>
            </w:pPr>
            <w:r>
              <w:t>支出总计</w:t>
            </w:r>
          </w:p>
        </w:tc>
        <w:tc>
          <w:tcPr>
            <w:tcW w:w="1474" w:type="dxa"/>
            <w:vAlign w:val="center"/>
          </w:tcPr>
          <w:p>
            <w:pPr>
              <w:pStyle w:val="17"/>
            </w:pPr>
            <w:r>
              <w:t>32.05</w:t>
            </w:r>
          </w:p>
        </w:tc>
        <w:tc>
          <w:tcPr>
            <w:tcW w:w="1474" w:type="dxa"/>
            <w:vAlign w:val="center"/>
          </w:tcPr>
          <w:p>
            <w:pPr>
              <w:pStyle w:val="17"/>
            </w:pPr>
            <w:r>
              <w:t>32.05</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315003河北省石家庄市栾城公证处</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32.05</w:t>
            </w:r>
          </w:p>
        </w:tc>
        <w:tc>
          <w:tcPr>
            <w:tcW w:w="2551" w:type="dxa"/>
            <w:vAlign w:val="center"/>
          </w:tcPr>
          <w:p>
            <w:pPr>
              <w:pStyle w:val="17"/>
            </w:pPr>
            <w:r>
              <w:t>31.61</w:t>
            </w:r>
          </w:p>
        </w:tc>
        <w:tc>
          <w:tcPr>
            <w:tcW w:w="2551" w:type="dxa"/>
            <w:vAlign w:val="center"/>
          </w:tcPr>
          <w:p>
            <w:pPr>
              <w:pStyle w:val="17"/>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204</w:t>
            </w:r>
          </w:p>
        </w:tc>
        <w:tc>
          <w:tcPr>
            <w:tcW w:w="4535" w:type="dxa"/>
            <w:vAlign w:val="center"/>
          </w:tcPr>
          <w:p>
            <w:pPr>
              <w:pStyle w:val="14"/>
            </w:pPr>
            <w:r>
              <w:t>公共安全支出</w:t>
            </w:r>
          </w:p>
        </w:tc>
        <w:tc>
          <w:tcPr>
            <w:tcW w:w="2551" w:type="dxa"/>
            <w:vAlign w:val="center"/>
          </w:tcPr>
          <w:p>
            <w:pPr>
              <w:pStyle w:val="13"/>
            </w:pPr>
            <w:r>
              <w:t>29.56</w:t>
            </w:r>
          </w:p>
        </w:tc>
        <w:tc>
          <w:tcPr>
            <w:tcW w:w="2551" w:type="dxa"/>
            <w:vAlign w:val="center"/>
          </w:tcPr>
          <w:p>
            <w:pPr>
              <w:pStyle w:val="13"/>
            </w:pPr>
            <w:r>
              <w:t>29.12</w:t>
            </w:r>
          </w:p>
        </w:tc>
        <w:tc>
          <w:tcPr>
            <w:tcW w:w="2551" w:type="dxa"/>
            <w:vAlign w:val="center"/>
          </w:tcPr>
          <w:p>
            <w:pPr>
              <w:pStyle w:val="13"/>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20406</w:t>
            </w:r>
          </w:p>
        </w:tc>
        <w:tc>
          <w:tcPr>
            <w:tcW w:w="4535" w:type="dxa"/>
            <w:vAlign w:val="center"/>
          </w:tcPr>
          <w:p>
            <w:pPr>
              <w:pStyle w:val="14"/>
            </w:pPr>
            <w:r>
              <w:t>司法</w:t>
            </w:r>
          </w:p>
        </w:tc>
        <w:tc>
          <w:tcPr>
            <w:tcW w:w="2551" w:type="dxa"/>
            <w:vAlign w:val="center"/>
          </w:tcPr>
          <w:p>
            <w:pPr>
              <w:pStyle w:val="13"/>
            </w:pPr>
            <w:r>
              <w:t>29.56</w:t>
            </w:r>
          </w:p>
        </w:tc>
        <w:tc>
          <w:tcPr>
            <w:tcW w:w="2551" w:type="dxa"/>
            <w:vAlign w:val="center"/>
          </w:tcPr>
          <w:p>
            <w:pPr>
              <w:pStyle w:val="13"/>
            </w:pPr>
            <w:r>
              <w:t>29.12</w:t>
            </w:r>
          </w:p>
        </w:tc>
        <w:tc>
          <w:tcPr>
            <w:tcW w:w="2551" w:type="dxa"/>
            <w:vAlign w:val="center"/>
          </w:tcPr>
          <w:p>
            <w:pPr>
              <w:pStyle w:val="13"/>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2040650</w:t>
            </w:r>
          </w:p>
        </w:tc>
        <w:tc>
          <w:tcPr>
            <w:tcW w:w="4535" w:type="dxa"/>
            <w:vAlign w:val="center"/>
          </w:tcPr>
          <w:p>
            <w:pPr>
              <w:pStyle w:val="14"/>
            </w:pPr>
            <w:r>
              <w:t>事业运行</w:t>
            </w:r>
          </w:p>
        </w:tc>
        <w:tc>
          <w:tcPr>
            <w:tcW w:w="2551" w:type="dxa"/>
            <w:vAlign w:val="center"/>
          </w:tcPr>
          <w:p>
            <w:pPr>
              <w:pStyle w:val="13"/>
            </w:pPr>
            <w:r>
              <w:t>29.56</w:t>
            </w:r>
          </w:p>
        </w:tc>
        <w:tc>
          <w:tcPr>
            <w:tcW w:w="2551" w:type="dxa"/>
            <w:vAlign w:val="center"/>
          </w:tcPr>
          <w:p>
            <w:pPr>
              <w:pStyle w:val="13"/>
            </w:pPr>
            <w:r>
              <w:t>29.12</w:t>
            </w:r>
          </w:p>
        </w:tc>
        <w:tc>
          <w:tcPr>
            <w:tcW w:w="2551" w:type="dxa"/>
            <w:vAlign w:val="center"/>
          </w:tcPr>
          <w:p>
            <w:pPr>
              <w:pStyle w:val="13"/>
            </w:pPr>
            <w:r>
              <w:t>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1.70</w:t>
            </w:r>
          </w:p>
        </w:tc>
        <w:tc>
          <w:tcPr>
            <w:tcW w:w="2551" w:type="dxa"/>
            <w:vAlign w:val="center"/>
          </w:tcPr>
          <w:p>
            <w:pPr>
              <w:pStyle w:val="13"/>
            </w:pPr>
            <w:r>
              <w:t>1.70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1.61</w:t>
            </w:r>
          </w:p>
        </w:tc>
        <w:tc>
          <w:tcPr>
            <w:tcW w:w="2551" w:type="dxa"/>
            <w:vAlign w:val="center"/>
          </w:tcPr>
          <w:p>
            <w:pPr>
              <w:pStyle w:val="13"/>
            </w:pPr>
            <w:r>
              <w:t>1.61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1.61</w:t>
            </w:r>
          </w:p>
        </w:tc>
        <w:tc>
          <w:tcPr>
            <w:tcW w:w="2551" w:type="dxa"/>
            <w:vAlign w:val="center"/>
          </w:tcPr>
          <w:p>
            <w:pPr>
              <w:pStyle w:val="13"/>
            </w:pPr>
            <w:r>
              <w:t>1.61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0.09</w:t>
            </w:r>
          </w:p>
        </w:tc>
        <w:tc>
          <w:tcPr>
            <w:tcW w:w="2551" w:type="dxa"/>
            <w:vAlign w:val="center"/>
          </w:tcPr>
          <w:p>
            <w:pPr>
              <w:pStyle w:val="13"/>
            </w:pPr>
            <w:r>
              <w:t>0.09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0.05</w:t>
            </w:r>
          </w:p>
        </w:tc>
        <w:tc>
          <w:tcPr>
            <w:tcW w:w="2551" w:type="dxa"/>
            <w:vAlign w:val="center"/>
          </w:tcPr>
          <w:p>
            <w:pPr>
              <w:pStyle w:val="13"/>
            </w:pPr>
            <w:r>
              <w:t>0.05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0.04</w:t>
            </w:r>
          </w:p>
        </w:tc>
        <w:tc>
          <w:tcPr>
            <w:tcW w:w="2551" w:type="dxa"/>
            <w:vAlign w:val="center"/>
          </w:tcPr>
          <w:p>
            <w:pPr>
              <w:pStyle w:val="13"/>
            </w:pPr>
            <w:r>
              <w:t>0.04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0.79</w:t>
            </w:r>
          </w:p>
        </w:tc>
        <w:tc>
          <w:tcPr>
            <w:tcW w:w="2551" w:type="dxa"/>
            <w:vAlign w:val="center"/>
          </w:tcPr>
          <w:p>
            <w:pPr>
              <w:pStyle w:val="13"/>
            </w:pPr>
            <w:r>
              <w:t>0.79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0.79</w:t>
            </w:r>
          </w:p>
        </w:tc>
        <w:tc>
          <w:tcPr>
            <w:tcW w:w="2551" w:type="dxa"/>
            <w:vAlign w:val="center"/>
          </w:tcPr>
          <w:p>
            <w:pPr>
              <w:pStyle w:val="13"/>
            </w:pPr>
            <w:r>
              <w:t>0.79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0.79</w:t>
            </w:r>
          </w:p>
        </w:tc>
        <w:tc>
          <w:tcPr>
            <w:tcW w:w="2551" w:type="dxa"/>
            <w:vAlign w:val="center"/>
          </w:tcPr>
          <w:p>
            <w:pPr>
              <w:pStyle w:val="13"/>
            </w:pPr>
            <w:r>
              <w:t>0.79</w:t>
            </w:r>
          </w:p>
        </w:tc>
        <w:tc>
          <w:tcPr>
            <w:tcW w:w="255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315003河北省石家庄市栾城公证处</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31.61</w:t>
            </w:r>
          </w:p>
        </w:tc>
        <w:tc>
          <w:tcPr>
            <w:tcW w:w="2551" w:type="dxa"/>
            <w:vAlign w:val="center"/>
          </w:tcPr>
          <w:p>
            <w:pPr>
              <w:pStyle w:val="17"/>
            </w:pPr>
            <w:r>
              <w:t>30.16</w:t>
            </w:r>
          </w:p>
        </w:tc>
        <w:tc>
          <w:tcPr>
            <w:tcW w:w="2551" w:type="dxa"/>
            <w:vAlign w:val="center"/>
          </w:tcPr>
          <w:p>
            <w:pPr>
              <w:pStyle w:val="17"/>
            </w:pPr>
            <w:r>
              <w:t>1.46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16.61</w:t>
            </w:r>
          </w:p>
        </w:tc>
        <w:tc>
          <w:tcPr>
            <w:tcW w:w="2551" w:type="dxa"/>
            <w:vAlign w:val="center"/>
          </w:tcPr>
          <w:p>
            <w:pPr>
              <w:pStyle w:val="13"/>
            </w:pPr>
            <w:r>
              <w:t>16.61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4.85</w:t>
            </w:r>
          </w:p>
        </w:tc>
        <w:tc>
          <w:tcPr>
            <w:tcW w:w="2551" w:type="dxa"/>
            <w:vAlign w:val="center"/>
          </w:tcPr>
          <w:p>
            <w:pPr>
              <w:pStyle w:val="13"/>
            </w:pPr>
            <w:r>
              <w:t>4.85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0.88</w:t>
            </w:r>
          </w:p>
        </w:tc>
        <w:tc>
          <w:tcPr>
            <w:tcW w:w="2551" w:type="dxa"/>
            <w:vAlign w:val="center"/>
          </w:tcPr>
          <w:p>
            <w:pPr>
              <w:pStyle w:val="13"/>
            </w:pPr>
            <w:r>
              <w:t>0.88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6.97</w:t>
            </w:r>
          </w:p>
        </w:tc>
        <w:tc>
          <w:tcPr>
            <w:tcW w:w="2551" w:type="dxa"/>
            <w:vAlign w:val="center"/>
          </w:tcPr>
          <w:p>
            <w:pPr>
              <w:pStyle w:val="13"/>
            </w:pPr>
            <w:r>
              <w:t>6.97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1.61</w:t>
            </w:r>
          </w:p>
        </w:tc>
        <w:tc>
          <w:tcPr>
            <w:tcW w:w="2551" w:type="dxa"/>
            <w:vAlign w:val="center"/>
          </w:tcPr>
          <w:p>
            <w:pPr>
              <w:pStyle w:val="13"/>
            </w:pPr>
            <w:r>
              <w:t>1.61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0.79</w:t>
            </w:r>
          </w:p>
        </w:tc>
        <w:tc>
          <w:tcPr>
            <w:tcW w:w="2551" w:type="dxa"/>
            <w:vAlign w:val="center"/>
          </w:tcPr>
          <w:p>
            <w:pPr>
              <w:pStyle w:val="13"/>
            </w:pPr>
            <w:r>
              <w:t>0.79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0.09</w:t>
            </w:r>
          </w:p>
        </w:tc>
        <w:tc>
          <w:tcPr>
            <w:tcW w:w="2551" w:type="dxa"/>
            <w:vAlign w:val="center"/>
          </w:tcPr>
          <w:p>
            <w:pPr>
              <w:pStyle w:val="13"/>
            </w:pPr>
            <w:r>
              <w:t>0.09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1.41</w:t>
            </w:r>
          </w:p>
        </w:tc>
        <w:tc>
          <w:tcPr>
            <w:tcW w:w="2551" w:type="dxa"/>
            <w:vAlign w:val="center"/>
          </w:tcPr>
          <w:p>
            <w:pPr>
              <w:pStyle w:val="13"/>
            </w:pPr>
            <w:r>
              <w:t>1.41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1.46</w:t>
            </w:r>
          </w:p>
        </w:tc>
        <w:tc>
          <w:tcPr>
            <w:tcW w:w="2551" w:type="dxa"/>
            <w:vAlign w:val="center"/>
          </w:tcPr>
          <w:p>
            <w:pPr>
              <w:pStyle w:val="13"/>
            </w:pPr>
          </w:p>
        </w:tc>
        <w:tc>
          <w:tcPr>
            <w:tcW w:w="2551" w:type="dxa"/>
            <w:vAlign w:val="center"/>
          </w:tcPr>
          <w:p>
            <w:pPr>
              <w:pStyle w:val="13"/>
            </w:pPr>
            <w:r>
              <w:t>1.46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0.46</w:t>
            </w:r>
          </w:p>
        </w:tc>
        <w:tc>
          <w:tcPr>
            <w:tcW w:w="2551" w:type="dxa"/>
            <w:vAlign w:val="center"/>
          </w:tcPr>
          <w:p>
            <w:pPr>
              <w:pStyle w:val="13"/>
            </w:pPr>
          </w:p>
        </w:tc>
        <w:tc>
          <w:tcPr>
            <w:tcW w:w="2551" w:type="dxa"/>
            <w:vAlign w:val="center"/>
          </w:tcPr>
          <w:p>
            <w:pPr>
              <w:pStyle w:val="13"/>
            </w:pPr>
            <w: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0.11</w:t>
            </w:r>
          </w:p>
        </w:tc>
        <w:tc>
          <w:tcPr>
            <w:tcW w:w="2551" w:type="dxa"/>
            <w:vAlign w:val="center"/>
          </w:tcPr>
          <w:p>
            <w:pPr>
              <w:pStyle w:val="13"/>
            </w:pPr>
          </w:p>
        </w:tc>
        <w:tc>
          <w:tcPr>
            <w:tcW w:w="2551" w:type="dxa"/>
            <w:vAlign w:val="center"/>
          </w:tcPr>
          <w:p>
            <w:pPr>
              <w:pStyle w:val="13"/>
            </w:pPr>
            <w:r>
              <w:t>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0.21</w:t>
            </w:r>
          </w:p>
        </w:tc>
        <w:tc>
          <w:tcPr>
            <w:tcW w:w="2551" w:type="dxa"/>
            <w:vAlign w:val="center"/>
          </w:tcPr>
          <w:p>
            <w:pPr>
              <w:pStyle w:val="13"/>
            </w:pPr>
          </w:p>
        </w:tc>
        <w:tc>
          <w:tcPr>
            <w:tcW w:w="2551" w:type="dxa"/>
            <w:vAlign w:val="center"/>
          </w:tcPr>
          <w:p>
            <w:pPr>
              <w:pStyle w:val="13"/>
            </w:pPr>
            <w:r>
              <w:t>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0.09</w:t>
            </w:r>
          </w:p>
        </w:tc>
        <w:tc>
          <w:tcPr>
            <w:tcW w:w="2551" w:type="dxa"/>
            <w:vAlign w:val="center"/>
          </w:tcPr>
          <w:p>
            <w:pPr>
              <w:pStyle w:val="13"/>
            </w:pPr>
          </w:p>
        </w:tc>
        <w:tc>
          <w:tcPr>
            <w:tcW w:w="2551" w:type="dxa"/>
            <w:vAlign w:val="center"/>
          </w:tcPr>
          <w:p>
            <w:pPr>
              <w:pStyle w:val="13"/>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0.58</w:t>
            </w:r>
          </w:p>
        </w:tc>
        <w:tc>
          <w:tcPr>
            <w:tcW w:w="2551" w:type="dxa"/>
            <w:vAlign w:val="center"/>
          </w:tcPr>
          <w:p>
            <w:pPr>
              <w:pStyle w:val="13"/>
            </w:pPr>
          </w:p>
        </w:tc>
        <w:tc>
          <w:tcPr>
            <w:tcW w:w="2551" w:type="dxa"/>
            <w:vAlign w:val="center"/>
          </w:tcPr>
          <w:p>
            <w:pPr>
              <w:pStyle w:val="13"/>
            </w:pPr>
            <w:r>
              <w:t>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13.55</w:t>
            </w:r>
          </w:p>
        </w:tc>
        <w:tc>
          <w:tcPr>
            <w:tcW w:w="2551" w:type="dxa"/>
            <w:vAlign w:val="center"/>
          </w:tcPr>
          <w:p>
            <w:pPr>
              <w:pStyle w:val="13"/>
            </w:pPr>
            <w:r>
              <w:t>13.55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13.55</w:t>
            </w:r>
          </w:p>
        </w:tc>
        <w:tc>
          <w:tcPr>
            <w:tcW w:w="2551" w:type="dxa"/>
            <w:vAlign w:val="center"/>
          </w:tcPr>
          <w:p>
            <w:pPr>
              <w:pStyle w:val="13"/>
            </w:pPr>
            <w:r>
              <w:t>13.55</w:t>
            </w:r>
          </w:p>
        </w:tc>
        <w:tc>
          <w:tcPr>
            <w:tcW w:w="255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315003河北省石家庄市栾城公证处</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315003河北省石家庄市栾城公证处</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315003河北省石家庄市栾城公证处</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二、公务用车购置及运维费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 xml:space="preserve">          公务用车运行维护费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
      <w:pPr>
        <w:ind w:firstLine="480" w:firstLineChars="200"/>
        <w:rPr>
          <w:rFonts w:hint="eastAsia" w:eastAsiaTheme="minorEastAsia"/>
          <w:lang w:eastAsia="zh-CN"/>
        </w:rPr>
        <w:sectPr>
          <w:pgSz w:w="16840" w:h="11900" w:orient="landscape"/>
          <w:pgMar w:top="1361" w:right="1020" w:bottom="1361" w:left="1020" w:header="720" w:footer="720" w:gutter="0"/>
        </w:sectPr>
      </w:pPr>
      <w:r>
        <w:rPr>
          <w:rFonts w:hint="eastAsia"/>
          <w:lang w:eastAsia="zh-CN"/>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河北省石家庄市栾城公证处2026年单位预算信息公开情况说明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按照《中华人民共和国预算法》、《地方预决算公开操作规程》和《关于进一步推进预算公开工作的实施意见》规定，现将河北省石家庄市栾城公证处2026年单位预算公开如下：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公证机关的职责是办理各类公证事务和相关的法律事务，为社会提供法律服务和法律保障，引导公民、法人正确设立、变更或终止法律行为，维护经济秩序和社会主义法制，预防纠纷，减少诉讼，制止不法行为，保护国家利益和公民、法人的合法权益，促进社会安定团结和现代化建设事业顺利进行。概括起来有以下几方面：</w:t>
      </w:r>
    </w:p>
    <w:p>
      <w:pPr>
        <w:pStyle w:val="27"/>
      </w:pPr>
      <w:r>
        <w:t>（1）办理公证事务，出具公证证明。</w:t>
      </w:r>
    </w:p>
    <w:p>
      <w:pPr>
        <w:pStyle w:val="27"/>
      </w:pPr>
      <w:r>
        <w:t>（2）向社会提供法律服务。</w:t>
      </w:r>
    </w:p>
    <w:p>
      <w:pPr>
        <w:pStyle w:val="27"/>
      </w:pPr>
      <w:r>
        <w:t>（3）对社会性活动实施法律监督。</w:t>
      </w:r>
    </w:p>
    <w:p>
      <w:pPr>
        <w:pStyle w:val="27"/>
      </w:pPr>
      <w:r>
        <w:t>（4）普及法律知识，宣传社会主义法制。教育公民、法人和其他组织遵守法律，维护社会秩序。</w:t>
      </w:r>
    </w:p>
    <w:p>
      <w:pPr>
        <w:pStyle w:val="27"/>
      </w:pPr>
      <w:r>
        <w:t>（5）承办区委、区政府交办的其他事项。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河北省石家庄市栾城公证处</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32.05万元，其中：一般公共预算收入32.05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河北省石家庄市栾城公证处年度单位预算中支出预算的总体情况。2026年支出预算32.05万元，其中基本支出31.61万元，包括人员经费30.16万元和日常公用经费1.46万元；项目支出0.44万元，主要为残保金支出。</w:t>
      </w:r>
    </w:p>
    <w:p>
      <w:pPr>
        <w:pStyle w:val="28"/>
      </w:pPr>
      <w:r>
        <w:t>3、比上年增减情况</w:t>
      </w:r>
    </w:p>
    <w:p>
      <w:pPr>
        <w:pStyle w:val="28"/>
      </w:pPr>
      <w:r>
        <w:t>2026年预算收支安排32.05万元，较2025年预算减少30.99万元，其中：基本支出减少28.43万元，主要为两名人员退休，无新进人员。项目支出减少2.56万元，主要为2025年项目支出中包含法律公证经费支出，本年度</w:t>
      </w:r>
      <w:r>
        <w:rPr>
          <w:rFonts w:hint="eastAsia"/>
          <w:lang w:eastAsia="zh-CN"/>
        </w:rPr>
        <w:t>财力紧张</w:t>
      </w:r>
      <w:r>
        <w:t>没让</w:t>
      </w:r>
      <w:r>
        <w:rPr>
          <w:rFonts w:hint="eastAsia"/>
          <w:lang w:eastAsia="zh-CN"/>
        </w:rPr>
        <w:t>列支</w:t>
      </w:r>
      <w:r>
        <w:t>此项目</w:t>
      </w:r>
      <w:r>
        <w:rPr>
          <w:rFonts w:hint="eastAsia"/>
          <w:lang w:eastAsia="zh-CN"/>
        </w:rPr>
        <w:t>的预算</w:t>
      </w:r>
      <w: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rPr>
          <w:rFonts w:hint="default" w:eastAsia="方正仿宋_GBK"/>
          <w:lang w:val="en-US" w:eastAsia="zh-CN"/>
        </w:rPr>
      </w:pPr>
      <w:r>
        <w:rPr>
          <w:rFonts w:hint="eastAsia"/>
          <w:lang w:val="en-US" w:eastAsia="zh-CN"/>
        </w:rPr>
        <w:t>2026年，我单位事业运行经费共计安排1.46万元，主要用于日常维修、办公用房水电费、办公用房物业管理费等日常运行支出。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rPr>
          <w:rFonts w:hint="default" w:eastAsia="方正仿宋_GBK"/>
          <w:lang w:val="en-US" w:eastAsia="zh-CN"/>
        </w:rPr>
      </w:pPr>
      <w:r>
        <w:rPr>
          <w:rFonts w:hint="eastAsia"/>
          <w:lang w:val="en-US" w:eastAsia="zh-CN"/>
        </w:rPr>
        <w:t>2026年，我单位财政拨款“三公”经费预算安排0万元，其中因公出国（境）费0万元；公务用车购置及运维费0万元（其中公务用车购置费为0万元，公务用车运维费0万元）；公务接待费0万元。与2025年相比无变化。</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13011126P00000410442Q</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0.44</w:t>
            </w:r>
          </w:p>
        </w:tc>
        <w:tc>
          <w:tcPr>
            <w:tcW w:w="2835" w:type="dxa"/>
            <w:vAlign w:val="center"/>
          </w:tcPr>
          <w:p>
            <w:pPr>
              <w:pStyle w:val="12"/>
            </w:pPr>
            <w:r>
              <w:t>其中：财政    资金</w:t>
            </w:r>
          </w:p>
        </w:tc>
        <w:tc>
          <w:tcPr>
            <w:tcW w:w="2551" w:type="dxa"/>
            <w:vAlign w:val="center"/>
          </w:tcPr>
          <w:p>
            <w:pPr>
              <w:pStyle w:val="14"/>
            </w:pPr>
            <w:r>
              <w:t>0.44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支持残疾人就业，保障残疾人生活。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0.10</w:t>
            </w:r>
          </w:p>
        </w:tc>
        <w:tc>
          <w:tcPr>
            <w:tcW w:w="2835" w:type="dxa"/>
            <w:vAlign w:val="center"/>
          </w:tcPr>
          <w:p>
            <w:pPr>
              <w:pStyle w:val="15"/>
            </w:pPr>
            <w:r>
              <w:t>0.20</w:t>
            </w:r>
          </w:p>
        </w:tc>
        <w:tc>
          <w:tcPr>
            <w:tcW w:w="2551" w:type="dxa"/>
            <w:vAlign w:val="center"/>
          </w:tcPr>
          <w:p>
            <w:pPr>
              <w:pStyle w:val="15"/>
            </w:pPr>
            <w:r>
              <w:t>0.30</w:t>
            </w:r>
          </w:p>
        </w:tc>
        <w:tc>
          <w:tcPr>
            <w:tcW w:w="3544" w:type="dxa"/>
            <w:gridSpan w:val="2"/>
            <w:vAlign w:val="center"/>
          </w:tcPr>
          <w:p>
            <w:pPr>
              <w:pStyle w:val="15"/>
            </w:pPr>
            <w:r>
              <w:t>0.44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1.支持残疾人就业，保障残疾人生活。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产出指标</w:t>
            </w: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按规定时间及时发放</w:t>
            </w:r>
          </w:p>
        </w:tc>
        <w:tc>
          <w:tcPr>
            <w:tcW w:w="1276" w:type="dxa"/>
            <w:vAlign w:val="center"/>
          </w:tcPr>
          <w:p>
            <w:pPr>
              <w:pStyle w:val="14"/>
            </w:pPr>
            <w:r>
              <w:t>实际情况</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315003河北省石家庄市栾城公证处</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河北省石家庄市栾城公证处上年末固定资产金额为24.31万元（详见下表）。本年度拟购置固定资产总额为3.00万元，已按要求列入政府采购预算，详见政府采购预算表。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315003河北省石家庄市栾城公证处</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24.31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116</w:t>
            </w:r>
          </w:p>
        </w:tc>
        <w:tc>
          <w:tcPr>
            <w:tcW w:w="2835" w:type="dxa"/>
            <w:vAlign w:val="center"/>
          </w:tcPr>
          <w:p>
            <w:pPr>
              <w:pStyle w:val="13"/>
            </w:pPr>
            <w:r>
              <w:t>24.31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20323"/>
      <w:r>
        <w:rPr>
          <w:rFonts w:ascii="方正小标宋_GBK" w:hAnsi="方正小标宋_GBK" w:eastAsia="方正小标宋_GBK" w:cs="方正小标宋_GBK"/>
          <w:b w:val="0"/>
          <w:color w:val="000000"/>
          <w:sz w:val="44"/>
        </w:rPr>
        <w:t>三、石家庄市栾城区法律援助中心收支预算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315004石家庄市栾城区法律援助中心</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187.75</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r>
              <w:t>167.27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13.65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6.83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187.75</w:t>
            </w:r>
          </w:p>
        </w:tc>
        <w:tc>
          <w:tcPr>
            <w:tcW w:w="4535" w:type="dxa"/>
            <w:vAlign w:val="center"/>
          </w:tcPr>
          <w:p>
            <w:pPr>
              <w:pStyle w:val="16"/>
            </w:pPr>
            <w:r>
              <w:t>本年支出合计</w:t>
            </w:r>
          </w:p>
        </w:tc>
        <w:tc>
          <w:tcPr>
            <w:tcW w:w="2126" w:type="dxa"/>
            <w:vAlign w:val="center"/>
          </w:tcPr>
          <w:p>
            <w:pPr>
              <w:pStyle w:val="17"/>
            </w:pPr>
            <w:r>
              <w:t>187.75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187.75</w:t>
            </w:r>
          </w:p>
        </w:tc>
        <w:tc>
          <w:tcPr>
            <w:tcW w:w="4535" w:type="dxa"/>
            <w:vAlign w:val="center"/>
          </w:tcPr>
          <w:p>
            <w:pPr>
              <w:pStyle w:val="16"/>
            </w:pPr>
            <w:r>
              <w:t>支出总计</w:t>
            </w:r>
          </w:p>
        </w:tc>
        <w:tc>
          <w:tcPr>
            <w:tcW w:w="2126" w:type="dxa"/>
            <w:vAlign w:val="center"/>
          </w:tcPr>
          <w:p>
            <w:pPr>
              <w:pStyle w:val="17"/>
            </w:pPr>
            <w:r>
              <w:t>187.75</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315004石家庄市栾城区法律援助中心</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187.75</w:t>
            </w:r>
          </w:p>
        </w:tc>
        <w:tc>
          <w:tcPr>
            <w:tcW w:w="1134" w:type="dxa"/>
            <w:vAlign w:val="center"/>
          </w:tcPr>
          <w:p>
            <w:pPr>
              <w:pStyle w:val="17"/>
            </w:pPr>
            <w:r>
              <w:t>187.75</w:t>
            </w:r>
          </w:p>
        </w:tc>
        <w:tc>
          <w:tcPr>
            <w:tcW w:w="1134" w:type="dxa"/>
            <w:vAlign w:val="center"/>
          </w:tcPr>
          <w:p>
            <w:pPr>
              <w:pStyle w:val="17"/>
            </w:pPr>
            <w:r>
              <w:t>187.75</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204</w:t>
            </w:r>
          </w:p>
        </w:tc>
        <w:tc>
          <w:tcPr>
            <w:tcW w:w="1559" w:type="dxa"/>
            <w:vAlign w:val="center"/>
          </w:tcPr>
          <w:p>
            <w:pPr>
              <w:pStyle w:val="14"/>
            </w:pPr>
            <w:r>
              <w:t>公共安全支出</w:t>
            </w:r>
          </w:p>
        </w:tc>
        <w:tc>
          <w:tcPr>
            <w:tcW w:w="1134" w:type="dxa"/>
            <w:vAlign w:val="center"/>
          </w:tcPr>
          <w:p>
            <w:pPr>
              <w:pStyle w:val="13"/>
            </w:pPr>
            <w:r>
              <w:t>167.27</w:t>
            </w:r>
          </w:p>
        </w:tc>
        <w:tc>
          <w:tcPr>
            <w:tcW w:w="1134" w:type="dxa"/>
            <w:vAlign w:val="center"/>
          </w:tcPr>
          <w:p>
            <w:pPr>
              <w:pStyle w:val="13"/>
            </w:pPr>
            <w:r>
              <w:t>167.27</w:t>
            </w:r>
          </w:p>
        </w:tc>
        <w:tc>
          <w:tcPr>
            <w:tcW w:w="1134" w:type="dxa"/>
            <w:vAlign w:val="center"/>
          </w:tcPr>
          <w:p>
            <w:pPr>
              <w:pStyle w:val="13"/>
            </w:pPr>
            <w:r>
              <w:t>167.27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20406</w:t>
            </w:r>
          </w:p>
        </w:tc>
        <w:tc>
          <w:tcPr>
            <w:tcW w:w="1559" w:type="dxa"/>
            <w:vAlign w:val="center"/>
          </w:tcPr>
          <w:p>
            <w:pPr>
              <w:pStyle w:val="14"/>
            </w:pPr>
            <w:r>
              <w:t>司法</w:t>
            </w:r>
          </w:p>
        </w:tc>
        <w:tc>
          <w:tcPr>
            <w:tcW w:w="1134" w:type="dxa"/>
            <w:vAlign w:val="center"/>
          </w:tcPr>
          <w:p>
            <w:pPr>
              <w:pStyle w:val="13"/>
            </w:pPr>
            <w:r>
              <w:t>167.27</w:t>
            </w:r>
          </w:p>
        </w:tc>
        <w:tc>
          <w:tcPr>
            <w:tcW w:w="1134" w:type="dxa"/>
            <w:vAlign w:val="center"/>
          </w:tcPr>
          <w:p>
            <w:pPr>
              <w:pStyle w:val="13"/>
            </w:pPr>
            <w:r>
              <w:t>167.27</w:t>
            </w:r>
          </w:p>
        </w:tc>
        <w:tc>
          <w:tcPr>
            <w:tcW w:w="1134" w:type="dxa"/>
            <w:vAlign w:val="center"/>
          </w:tcPr>
          <w:p>
            <w:pPr>
              <w:pStyle w:val="13"/>
            </w:pPr>
            <w:r>
              <w:t>167.27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2040650</w:t>
            </w:r>
          </w:p>
        </w:tc>
        <w:tc>
          <w:tcPr>
            <w:tcW w:w="1559" w:type="dxa"/>
            <w:vAlign w:val="center"/>
          </w:tcPr>
          <w:p>
            <w:pPr>
              <w:pStyle w:val="14"/>
            </w:pPr>
            <w:r>
              <w:t>事业运行</w:t>
            </w:r>
          </w:p>
        </w:tc>
        <w:tc>
          <w:tcPr>
            <w:tcW w:w="1134" w:type="dxa"/>
            <w:vAlign w:val="center"/>
          </w:tcPr>
          <w:p>
            <w:pPr>
              <w:pStyle w:val="13"/>
            </w:pPr>
            <w:r>
              <w:t>121.69</w:t>
            </w:r>
          </w:p>
        </w:tc>
        <w:tc>
          <w:tcPr>
            <w:tcW w:w="1134" w:type="dxa"/>
            <w:vAlign w:val="center"/>
          </w:tcPr>
          <w:p>
            <w:pPr>
              <w:pStyle w:val="13"/>
            </w:pPr>
            <w:r>
              <w:t>121.69</w:t>
            </w:r>
          </w:p>
        </w:tc>
        <w:tc>
          <w:tcPr>
            <w:tcW w:w="1134" w:type="dxa"/>
            <w:vAlign w:val="center"/>
          </w:tcPr>
          <w:p>
            <w:pPr>
              <w:pStyle w:val="13"/>
            </w:pPr>
            <w:r>
              <w:t>121.69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2040699</w:t>
            </w:r>
          </w:p>
        </w:tc>
        <w:tc>
          <w:tcPr>
            <w:tcW w:w="1559" w:type="dxa"/>
            <w:vAlign w:val="center"/>
          </w:tcPr>
          <w:p>
            <w:pPr>
              <w:pStyle w:val="14"/>
            </w:pPr>
            <w:r>
              <w:t>其他司法支出</w:t>
            </w:r>
          </w:p>
        </w:tc>
        <w:tc>
          <w:tcPr>
            <w:tcW w:w="1134" w:type="dxa"/>
            <w:vAlign w:val="center"/>
          </w:tcPr>
          <w:p>
            <w:pPr>
              <w:pStyle w:val="13"/>
            </w:pPr>
            <w:r>
              <w:t>45.57</w:t>
            </w:r>
          </w:p>
        </w:tc>
        <w:tc>
          <w:tcPr>
            <w:tcW w:w="1134" w:type="dxa"/>
            <w:vAlign w:val="center"/>
          </w:tcPr>
          <w:p>
            <w:pPr>
              <w:pStyle w:val="13"/>
            </w:pPr>
            <w:r>
              <w:t>45.57</w:t>
            </w:r>
          </w:p>
        </w:tc>
        <w:tc>
          <w:tcPr>
            <w:tcW w:w="1134" w:type="dxa"/>
            <w:vAlign w:val="center"/>
          </w:tcPr>
          <w:p>
            <w:pPr>
              <w:pStyle w:val="13"/>
            </w:pPr>
            <w:r>
              <w:t>45.57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13.65</w:t>
            </w:r>
          </w:p>
        </w:tc>
        <w:tc>
          <w:tcPr>
            <w:tcW w:w="1134" w:type="dxa"/>
            <w:vAlign w:val="center"/>
          </w:tcPr>
          <w:p>
            <w:pPr>
              <w:pStyle w:val="13"/>
            </w:pPr>
            <w:r>
              <w:t>13.65</w:t>
            </w:r>
          </w:p>
        </w:tc>
        <w:tc>
          <w:tcPr>
            <w:tcW w:w="1134" w:type="dxa"/>
            <w:vAlign w:val="center"/>
          </w:tcPr>
          <w:p>
            <w:pPr>
              <w:pStyle w:val="13"/>
            </w:pPr>
            <w:r>
              <w:t>13.65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12.94</w:t>
            </w:r>
          </w:p>
        </w:tc>
        <w:tc>
          <w:tcPr>
            <w:tcW w:w="1134" w:type="dxa"/>
            <w:vAlign w:val="center"/>
          </w:tcPr>
          <w:p>
            <w:pPr>
              <w:pStyle w:val="13"/>
            </w:pPr>
            <w:r>
              <w:t>12.94</w:t>
            </w:r>
          </w:p>
        </w:tc>
        <w:tc>
          <w:tcPr>
            <w:tcW w:w="1134" w:type="dxa"/>
            <w:vAlign w:val="center"/>
          </w:tcPr>
          <w:p>
            <w:pPr>
              <w:pStyle w:val="13"/>
            </w:pPr>
            <w:r>
              <w:t>12.94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12.94</w:t>
            </w:r>
          </w:p>
        </w:tc>
        <w:tc>
          <w:tcPr>
            <w:tcW w:w="1134" w:type="dxa"/>
            <w:vAlign w:val="center"/>
          </w:tcPr>
          <w:p>
            <w:pPr>
              <w:pStyle w:val="13"/>
            </w:pPr>
            <w:r>
              <w:t>12.94</w:t>
            </w:r>
          </w:p>
        </w:tc>
        <w:tc>
          <w:tcPr>
            <w:tcW w:w="1134" w:type="dxa"/>
            <w:vAlign w:val="center"/>
          </w:tcPr>
          <w:p>
            <w:pPr>
              <w:pStyle w:val="13"/>
            </w:pPr>
            <w:r>
              <w:t>12.94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0.71</w:t>
            </w:r>
          </w:p>
        </w:tc>
        <w:tc>
          <w:tcPr>
            <w:tcW w:w="1134" w:type="dxa"/>
            <w:vAlign w:val="center"/>
          </w:tcPr>
          <w:p>
            <w:pPr>
              <w:pStyle w:val="13"/>
            </w:pPr>
            <w:r>
              <w:t>0.71</w:t>
            </w:r>
          </w:p>
        </w:tc>
        <w:tc>
          <w:tcPr>
            <w:tcW w:w="1134" w:type="dxa"/>
            <w:vAlign w:val="center"/>
          </w:tcPr>
          <w:p>
            <w:pPr>
              <w:pStyle w:val="13"/>
            </w:pPr>
            <w:r>
              <w:t>0.71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0.42</w:t>
            </w:r>
          </w:p>
        </w:tc>
        <w:tc>
          <w:tcPr>
            <w:tcW w:w="1134" w:type="dxa"/>
            <w:vAlign w:val="center"/>
          </w:tcPr>
          <w:p>
            <w:pPr>
              <w:pStyle w:val="13"/>
            </w:pPr>
            <w:r>
              <w:t>0.42</w:t>
            </w:r>
          </w:p>
        </w:tc>
        <w:tc>
          <w:tcPr>
            <w:tcW w:w="1134" w:type="dxa"/>
            <w:vAlign w:val="center"/>
          </w:tcPr>
          <w:p>
            <w:pPr>
              <w:pStyle w:val="13"/>
            </w:pPr>
            <w:r>
              <w:t>0.42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0.30</w:t>
            </w:r>
          </w:p>
        </w:tc>
        <w:tc>
          <w:tcPr>
            <w:tcW w:w="1134" w:type="dxa"/>
            <w:vAlign w:val="center"/>
          </w:tcPr>
          <w:p>
            <w:pPr>
              <w:pStyle w:val="13"/>
            </w:pPr>
            <w:r>
              <w:t>0.30</w:t>
            </w:r>
          </w:p>
        </w:tc>
        <w:tc>
          <w:tcPr>
            <w:tcW w:w="1134" w:type="dxa"/>
            <w:vAlign w:val="center"/>
          </w:tcPr>
          <w:p>
            <w:pPr>
              <w:pStyle w:val="13"/>
            </w:pPr>
            <w:r>
              <w:t>0.30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6.83</w:t>
            </w:r>
          </w:p>
        </w:tc>
        <w:tc>
          <w:tcPr>
            <w:tcW w:w="1134" w:type="dxa"/>
            <w:vAlign w:val="center"/>
          </w:tcPr>
          <w:p>
            <w:pPr>
              <w:pStyle w:val="13"/>
            </w:pPr>
            <w:r>
              <w:t>6.83</w:t>
            </w:r>
          </w:p>
        </w:tc>
        <w:tc>
          <w:tcPr>
            <w:tcW w:w="1134" w:type="dxa"/>
            <w:vAlign w:val="center"/>
          </w:tcPr>
          <w:p>
            <w:pPr>
              <w:pStyle w:val="13"/>
            </w:pPr>
            <w:r>
              <w:t>6.83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6.83</w:t>
            </w:r>
          </w:p>
        </w:tc>
        <w:tc>
          <w:tcPr>
            <w:tcW w:w="1134" w:type="dxa"/>
            <w:vAlign w:val="center"/>
          </w:tcPr>
          <w:p>
            <w:pPr>
              <w:pStyle w:val="13"/>
            </w:pPr>
            <w:r>
              <w:t>6.83</w:t>
            </w:r>
          </w:p>
        </w:tc>
        <w:tc>
          <w:tcPr>
            <w:tcW w:w="1134" w:type="dxa"/>
            <w:vAlign w:val="center"/>
          </w:tcPr>
          <w:p>
            <w:pPr>
              <w:pStyle w:val="13"/>
            </w:pPr>
            <w:r>
              <w:t>6.83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6.83</w:t>
            </w:r>
          </w:p>
        </w:tc>
        <w:tc>
          <w:tcPr>
            <w:tcW w:w="1134" w:type="dxa"/>
            <w:vAlign w:val="center"/>
          </w:tcPr>
          <w:p>
            <w:pPr>
              <w:pStyle w:val="13"/>
            </w:pPr>
            <w:r>
              <w:t>6.83</w:t>
            </w:r>
          </w:p>
        </w:tc>
        <w:tc>
          <w:tcPr>
            <w:tcW w:w="1134" w:type="dxa"/>
            <w:vAlign w:val="center"/>
          </w:tcPr>
          <w:p>
            <w:pPr>
              <w:pStyle w:val="13"/>
            </w:pPr>
            <w:r>
              <w:t>6.83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315004石家庄市栾城区法律援助中心</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187.75</w:t>
            </w:r>
          </w:p>
        </w:tc>
        <w:tc>
          <w:tcPr>
            <w:tcW w:w="1361" w:type="dxa"/>
            <w:vAlign w:val="center"/>
          </w:tcPr>
          <w:p>
            <w:pPr>
              <w:pStyle w:val="17"/>
            </w:pPr>
            <w:r>
              <w:t>142.18</w:t>
            </w:r>
          </w:p>
        </w:tc>
        <w:tc>
          <w:tcPr>
            <w:tcW w:w="1361" w:type="dxa"/>
            <w:vAlign w:val="center"/>
          </w:tcPr>
          <w:p>
            <w:pPr>
              <w:pStyle w:val="17"/>
            </w:pPr>
            <w:r>
              <w:t>45.57</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204</w:t>
            </w:r>
          </w:p>
        </w:tc>
        <w:tc>
          <w:tcPr>
            <w:tcW w:w="4535" w:type="dxa"/>
            <w:vAlign w:val="center"/>
          </w:tcPr>
          <w:p>
            <w:pPr>
              <w:pStyle w:val="14"/>
            </w:pPr>
            <w:r>
              <w:t>公共安全支出</w:t>
            </w:r>
          </w:p>
        </w:tc>
        <w:tc>
          <w:tcPr>
            <w:tcW w:w="1361" w:type="dxa"/>
            <w:vAlign w:val="center"/>
          </w:tcPr>
          <w:p>
            <w:pPr>
              <w:pStyle w:val="13"/>
            </w:pPr>
            <w:r>
              <w:t>167.27</w:t>
            </w:r>
          </w:p>
        </w:tc>
        <w:tc>
          <w:tcPr>
            <w:tcW w:w="1361" w:type="dxa"/>
            <w:vAlign w:val="center"/>
          </w:tcPr>
          <w:p>
            <w:pPr>
              <w:pStyle w:val="13"/>
            </w:pPr>
            <w:r>
              <w:t>121.69</w:t>
            </w:r>
          </w:p>
        </w:tc>
        <w:tc>
          <w:tcPr>
            <w:tcW w:w="1361" w:type="dxa"/>
            <w:vAlign w:val="center"/>
          </w:tcPr>
          <w:p>
            <w:pPr>
              <w:pStyle w:val="13"/>
            </w:pPr>
            <w:r>
              <w:t>45.57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20406</w:t>
            </w:r>
          </w:p>
        </w:tc>
        <w:tc>
          <w:tcPr>
            <w:tcW w:w="4535" w:type="dxa"/>
            <w:vAlign w:val="center"/>
          </w:tcPr>
          <w:p>
            <w:pPr>
              <w:pStyle w:val="14"/>
            </w:pPr>
            <w:r>
              <w:t>司法</w:t>
            </w:r>
          </w:p>
        </w:tc>
        <w:tc>
          <w:tcPr>
            <w:tcW w:w="1361" w:type="dxa"/>
            <w:vAlign w:val="center"/>
          </w:tcPr>
          <w:p>
            <w:pPr>
              <w:pStyle w:val="13"/>
            </w:pPr>
            <w:r>
              <w:t>167.27</w:t>
            </w:r>
          </w:p>
        </w:tc>
        <w:tc>
          <w:tcPr>
            <w:tcW w:w="1361" w:type="dxa"/>
            <w:vAlign w:val="center"/>
          </w:tcPr>
          <w:p>
            <w:pPr>
              <w:pStyle w:val="13"/>
            </w:pPr>
            <w:r>
              <w:t>121.69</w:t>
            </w:r>
          </w:p>
        </w:tc>
        <w:tc>
          <w:tcPr>
            <w:tcW w:w="1361" w:type="dxa"/>
            <w:vAlign w:val="center"/>
          </w:tcPr>
          <w:p>
            <w:pPr>
              <w:pStyle w:val="13"/>
            </w:pPr>
            <w:r>
              <w:t>45.57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2040650</w:t>
            </w:r>
          </w:p>
        </w:tc>
        <w:tc>
          <w:tcPr>
            <w:tcW w:w="4535" w:type="dxa"/>
            <w:vAlign w:val="center"/>
          </w:tcPr>
          <w:p>
            <w:pPr>
              <w:pStyle w:val="14"/>
            </w:pPr>
            <w:r>
              <w:t>事业运行</w:t>
            </w:r>
          </w:p>
        </w:tc>
        <w:tc>
          <w:tcPr>
            <w:tcW w:w="1361" w:type="dxa"/>
            <w:vAlign w:val="center"/>
          </w:tcPr>
          <w:p>
            <w:pPr>
              <w:pStyle w:val="13"/>
            </w:pPr>
            <w:r>
              <w:t>121.69</w:t>
            </w:r>
          </w:p>
        </w:tc>
        <w:tc>
          <w:tcPr>
            <w:tcW w:w="1361" w:type="dxa"/>
            <w:vAlign w:val="center"/>
          </w:tcPr>
          <w:p>
            <w:pPr>
              <w:pStyle w:val="13"/>
            </w:pPr>
            <w:r>
              <w:t>121.69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2040699</w:t>
            </w:r>
          </w:p>
        </w:tc>
        <w:tc>
          <w:tcPr>
            <w:tcW w:w="4535" w:type="dxa"/>
            <w:vAlign w:val="center"/>
          </w:tcPr>
          <w:p>
            <w:pPr>
              <w:pStyle w:val="14"/>
            </w:pPr>
            <w:r>
              <w:t>其他司法支出</w:t>
            </w:r>
          </w:p>
        </w:tc>
        <w:tc>
          <w:tcPr>
            <w:tcW w:w="1361" w:type="dxa"/>
            <w:vAlign w:val="center"/>
          </w:tcPr>
          <w:p>
            <w:pPr>
              <w:pStyle w:val="13"/>
            </w:pPr>
            <w:r>
              <w:t>45.57</w:t>
            </w:r>
          </w:p>
        </w:tc>
        <w:tc>
          <w:tcPr>
            <w:tcW w:w="1361" w:type="dxa"/>
            <w:vAlign w:val="center"/>
          </w:tcPr>
          <w:p>
            <w:pPr>
              <w:pStyle w:val="13"/>
            </w:pPr>
          </w:p>
        </w:tc>
        <w:tc>
          <w:tcPr>
            <w:tcW w:w="1361" w:type="dxa"/>
            <w:vAlign w:val="center"/>
          </w:tcPr>
          <w:p>
            <w:pPr>
              <w:pStyle w:val="13"/>
            </w:pPr>
            <w:r>
              <w:t>45.57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13.65</w:t>
            </w:r>
          </w:p>
        </w:tc>
        <w:tc>
          <w:tcPr>
            <w:tcW w:w="1361" w:type="dxa"/>
            <w:vAlign w:val="center"/>
          </w:tcPr>
          <w:p>
            <w:pPr>
              <w:pStyle w:val="13"/>
            </w:pPr>
            <w:r>
              <w:t>13.65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12.94</w:t>
            </w:r>
          </w:p>
        </w:tc>
        <w:tc>
          <w:tcPr>
            <w:tcW w:w="1361" w:type="dxa"/>
            <w:vAlign w:val="center"/>
          </w:tcPr>
          <w:p>
            <w:pPr>
              <w:pStyle w:val="13"/>
            </w:pPr>
            <w:r>
              <w:t>12.94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12.94</w:t>
            </w:r>
          </w:p>
        </w:tc>
        <w:tc>
          <w:tcPr>
            <w:tcW w:w="1361" w:type="dxa"/>
            <w:vAlign w:val="center"/>
          </w:tcPr>
          <w:p>
            <w:pPr>
              <w:pStyle w:val="13"/>
            </w:pPr>
            <w:r>
              <w:t>12.94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0.71</w:t>
            </w:r>
          </w:p>
        </w:tc>
        <w:tc>
          <w:tcPr>
            <w:tcW w:w="1361" w:type="dxa"/>
            <w:vAlign w:val="center"/>
          </w:tcPr>
          <w:p>
            <w:pPr>
              <w:pStyle w:val="13"/>
            </w:pPr>
            <w:r>
              <w:t>0.71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0.42</w:t>
            </w:r>
          </w:p>
        </w:tc>
        <w:tc>
          <w:tcPr>
            <w:tcW w:w="1361" w:type="dxa"/>
            <w:vAlign w:val="center"/>
          </w:tcPr>
          <w:p>
            <w:pPr>
              <w:pStyle w:val="13"/>
            </w:pPr>
            <w:r>
              <w:t>0.42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0.30</w:t>
            </w:r>
          </w:p>
        </w:tc>
        <w:tc>
          <w:tcPr>
            <w:tcW w:w="1361" w:type="dxa"/>
            <w:vAlign w:val="center"/>
          </w:tcPr>
          <w:p>
            <w:pPr>
              <w:pStyle w:val="13"/>
            </w:pPr>
            <w:r>
              <w:t>0.30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6.83</w:t>
            </w:r>
          </w:p>
        </w:tc>
        <w:tc>
          <w:tcPr>
            <w:tcW w:w="1361" w:type="dxa"/>
            <w:vAlign w:val="center"/>
          </w:tcPr>
          <w:p>
            <w:pPr>
              <w:pStyle w:val="13"/>
            </w:pPr>
            <w:r>
              <w:t>6.83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6.83</w:t>
            </w:r>
          </w:p>
        </w:tc>
        <w:tc>
          <w:tcPr>
            <w:tcW w:w="1361" w:type="dxa"/>
            <w:vAlign w:val="center"/>
          </w:tcPr>
          <w:p>
            <w:pPr>
              <w:pStyle w:val="13"/>
            </w:pPr>
            <w:r>
              <w:t>6.83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6.83</w:t>
            </w:r>
          </w:p>
        </w:tc>
        <w:tc>
          <w:tcPr>
            <w:tcW w:w="1361" w:type="dxa"/>
            <w:vAlign w:val="center"/>
          </w:tcPr>
          <w:p>
            <w:pPr>
              <w:pStyle w:val="13"/>
            </w:pPr>
            <w:r>
              <w:t>6.83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315004石家庄市栾城区法律援助中心</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187.75</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r>
              <w:t>167.27</w:t>
            </w:r>
          </w:p>
        </w:tc>
        <w:tc>
          <w:tcPr>
            <w:tcW w:w="1474" w:type="dxa"/>
            <w:vAlign w:val="center"/>
          </w:tcPr>
          <w:p>
            <w:pPr>
              <w:pStyle w:val="13"/>
            </w:pPr>
            <w:r>
              <w:t>167.27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13.65</w:t>
            </w:r>
          </w:p>
        </w:tc>
        <w:tc>
          <w:tcPr>
            <w:tcW w:w="1474" w:type="dxa"/>
            <w:vAlign w:val="center"/>
          </w:tcPr>
          <w:p>
            <w:pPr>
              <w:pStyle w:val="13"/>
            </w:pPr>
            <w:r>
              <w:t>13.65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6.83</w:t>
            </w:r>
          </w:p>
        </w:tc>
        <w:tc>
          <w:tcPr>
            <w:tcW w:w="1474" w:type="dxa"/>
            <w:vAlign w:val="center"/>
          </w:tcPr>
          <w:p>
            <w:pPr>
              <w:pStyle w:val="13"/>
            </w:pPr>
            <w:r>
              <w:t>6.83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187.75</w:t>
            </w:r>
          </w:p>
        </w:tc>
        <w:tc>
          <w:tcPr>
            <w:tcW w:w="3402" w:type="dxa"/>
            <w:vAlign w:val="center"/>
          </w:tcPr>
          <w:p>
            <w:pPr>
              <w:pStyle w:val="16"/>
            </w:pPr>
            <w:r>
              <w:t>本年支出合计</w:t>
            </w:r>
          </w:p>
        </w:tc>
        <w:tc>
          <w:tcPr>
            <w:tcW w:w="1474" w:type="dxa"/>
            <w:vAlign w:val="center"/>
          </w:tcPr>
          <w:p>
            <w:pPr>
              <w:pStyle w:val="17"/>
            </w:pPr>
            <w:r>
              <w:t>187.75</w:t>
            </w:r>
          </w:p>
        </w:tc>
        <w:tc>
          <w:tcPr>
            <w:tcW w:w="1474" w:type="dxa"/>
            <w:vAlign w:val="center"/>
          </w:tcPr>
          <w:p>
            <w:pPr>
              <w:pStyle w:val="17"/>
            </w:pPr>
            <w:r>
              <w:t>187.75</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187.75</w:t>
            </w:r>
          </w:p>
        </w:tc>
        <w:tc>
          <w:tcPr>
            <w:tcW w:w="3402" w:type="dxa"/>
            <w:vAlign w:val="center"/>
          </w:tcPr>
          <w:p>
            <w:pPr>
              <w:pStyle w:val="16"/>
            </w:pPr>
            <w:r>
              <w:t>支出总计</w:t>
            </w:r>
          </w:p>
        </w:tc>
        <w:tc>
          <w:tcPr>
            <w:tcW w:w="1474" w:type="dxa"/>
            <w:vAlign w:val="center"/>
          </w:tcPr>
          <w:p>
            <w:pPr>
              <w:pStyle w:val="17"/>
            </w:pPr>
            <w:r>
              <w:t>187.75</w:t>
            </w:r>
          </w:p>
        </w:tc>
        <w:tc>
          <w:tcPr>
            <w:tcW w:w="1474" w:type="dxa"/>
            <w:vAlign w:val="center"/>
          </w:tcPr>
          <w:p>
            <w:pPr>
              <w:pStyle w:val="17"/>
            </w:pPr>
            <w:r>
              <w:t>187.75</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315004石家庄市栾城区法律援助中心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187.75</w:t>
            </w:r>
          </w:p>
        </w:tc>
        <w:tc>
          <w:tcPr>
            <w:tcW w:w="2551" w:type="dxa"/>
            <w:vAlign w:val="center"/>
          </w:tcPr>
          <w:p>
            <w:pPr>
              <w:pStyle w:val="17"/>
            </w:pPr>
            <w:r>
              <w:t>142.18</w:t>
            </w:r>
          </w:p>
        </w:tc>
        <w:tc>
          <w:tcPr>
            <w:tcW w:w="2551" w:type="dxa"/>
            <w:vAlign w:val="center"/>
          </w:tcPr>
          <w:p>
            <w:pPr>
              <w:pStyle w:val="17"/>
            </w:pPr>
            <w:r>
              <w:t>45.57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204</w:t>
            </w:r>
          </w:p>
        </w:tc>
        <w:tc>
          <w:tcPr>
            <w:tcW w:w="4535" w:type="dxa"/>
            <w:vAlign w:val="center"/>
          </w:tcPr>
          <w:p>
            <w:pPr>
              <w:pStyle w:val="14"/>
            </w:pPr>
            <w:r>
              <w:t>公共安全支出</w:t>
            </w:r>
          </w:p>
        </w:tc>
        <w:tc>
          <w:tcPr>
            <w:tcW w:w="2551" w:type="dxa"/>
            <w:vAlign w:val="center"/>
          </w:tcPr>
          <w:p>
            <w:pPr>
              <w:pStyle w:val="13"/>
            </w:pPr>
            <w:r>
              <w:t>167.27</w:t>
            </w:r>
          </w:p>
        </w:tc>
        <w:tc>
          <w:tcPr>
            <w:tcW w:w="2551" w:type="dxa"/>
            <w:vAlign w:val="center"/>
          </w:tcPr>
          <w:p>
            <w:pPr>
              <w:pStyle w:val="13"/>
            </w:pPr>
            <w:r>
              <w:t>121.69</w:t>
            </w:r>
          </w:p>
        </w:tc>
        <w:tc>
          <w:tcPr>
            <w:tcW w:w="2551" w:type="dxa"/>
            <w:vAlign w:val="center"/>
          </w:tcPr>
          <w:p>
            <w:pPr>
              <w:pStyle w:val="13"/>
            </w:pPr>
            <w:r>
              <w:t>45.57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20406</w:t>
            </w:r>
          </w:p>
        </w:tc>
        <w:tc>
          <w:tcPr>
            <w:tcW w:w="4535" w:type="dxa"/>
            <w:vAlign w:val="center"/>
          </w:tcPr>
          <w:p>
            <w:pPr>
              <w:pStyle w:val="14"/>
            </w:pPr>
            <w:r>
              <w:t>司法</w:t>
            </w:r>
          </w:p>
        </w:tc>
        <w:tc>
          <w:tcPr>
            <w:tcW w:w="2551" w:type="dxa"/>
            <w:vAlign w:val="center"/>
          </w:tcPr>
          <w:p>
            <w:pPr>
              <w:pStyle w:val="13"/>
            </w:pPr>
            <w:r>
              <w:t>167.27</w:t>
            </w:r>
          </w:p>
        </w:tc>
        <w:tc>
          <w:tcPr>
            <w:tcW w:w="2551" w:type="dxa"/>
            <w:vAlign w:val="center"/>
          </w:tcPr>
          <w:p>
            <w:pPr>
              <w:pStyle w:val="13"/>
            </w:pPr>
            <w:r>
              <w:t>121.69</w:t>
            </w:r>
          </w:p>
        </w:tc>
        <w:tc>
          <w:tcPr>
            <w:tcW w:w="2551" w:type="dxa"/>
            <w:vAlign w:val="center"/>
          </w:tcPr>
          <w:p>
            <w:pPr>
              <w:pStyle w:val="13"/>
            </w:pPr>
            <w:r>
              <w:t>45.57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2040650</w:t>
            </w:r>
          </w:p>
        </w:tc>
        <w:tc>
          <w:tcPr>
            <w:tcW w:w="4535" w:type="dxa"/>
            <w:vAlign w:val="center"/>
          </w:tcPr>
          <w:p>
            <w:pPr>
              <w:pStyle w:val="14"/>
            </w:pPr>
            <w:r>
              <w:t>事业运行</w:t>
            </w:r>
          </w:p>
        </w:tc>
        <w:tc>
          <w:tcPr>
            <w:tcW w:w="2551" w:type="dxa"/>
            <w:vAlign w:val="center"/>
          </w:tcPr>
          <w:p>
            <w:pPr>
              <w:pStyle w:val="13"/>
            </w:pPr>
            <w:r>
              <w:t>121.69</w:t>
            </w:r>
          </w:p>
        </w:tc>
        <w:tc>
          <w:tcPr>
            <w:tcW w:w="2551" w:type="dxa"/>
            <w:vAlign w:val="center"/>
          </w:tcPr>
          <w:p>
            <w:pPr>
              <w:pStyle w:val="13"/>
            </w:pPr>
            <w:r>
              <w:t>121.69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2040699</w:t>
            </w:r>
          </w:p>
        </w:tc>
        <w:tc>
          <w:tcPr>
            <w:tcW w:w="4535" w:type="dxa"/>
            <w:vAlign w:val="center"/>
          </w:tcPr>
          <w:p>
            <w:pPr>
              <w:pStyle w:val="14"/>
            </w:pPr>
            <w:r>
              <w:t>其他司法支出</w:t>
            </w:r>
          </w:p>
        </w:tc>
        <w:tc>
          <w:tcPr>
            <w:tcW w:w="2551" w:type="dxa"/>
            <w:vAlign w:val="center"/>
          </w:tcPr>
          <w:p>
            <w:pPr>
              <w:pStyle w:val="13"/>
            </w:pPr>
            <w:r>
              <w:t>45.57</w:t>
            </w:r>
          </w:p>
        </w:tc>
        <w:tc>
          <w:tcPr>
            <w:tcW w:w="2551" w:type="dxa"/>
            <w:vAlign w:val="center"/>
          </w:tcPr>
          <w:p>
            <w:pPr>
              <w:pStyle w:val="13"/>
            </w:pPr>
          </w:p>
        </w:tc>
        <w:tc>
          <w:tcPr>
            <w:tcW w:w="2551" w:type="dxa"/>
            <w:vAlign w:val="center"/>
          </w:tcPr>
          <w:p>
            <w:pPr>
              <w:pStyle w:val="13"/>
            </w:pPr>
            <w:r>
              <w:t>45.57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13.65</w:t>
            </w:r>
          </w:p>
        </w:tc>
        <w:tc>
          <w:tcPr>
            <w:tcW w:w="2551" w:type="dxa"/>
            <w:vAlign w:val="center"/>
          </w:tcPr>
          <w:p>
            <w:pPr>
              <w:pStyle w:val="13"/>
            </w:pPr>
            <w:r>
              <w:t>13.65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12.94</w:t>
            </w:r>
          </w:p>
        </w:tc>
        <w:tc>
          <w:tcPr>
            <w:tcW w:w="2551" w:type="dxa"/>
            <w:vAlign w:val="center"/>
          </w:tcPr>
          <w:p>
            <w:pPr>
              <w:pStyle w:val="13"/>
            </w:pPr>
            <w:r>
              <w:t>12.94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12.94</w:t>
            </w:r>
          </w:p>
        </w:tc>
        <w:tc>
          <w:tcPr>
            <w:tcW w:w="2551" w:type="dxa"/>
            <w:vAlign w:val="center"/>
          </w:tcPr>
          <w:p>
            <w:pPr>
              <w:pStyle w:val="13"/>
            </w:pPr>
            <w:r>
              <w:t>12.94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0.71</w:t>
            </w:r>
          </w:p>
        </w:tc>
        <w:tc>
          <w:tcPr>
            <w:tcW w:w="2551" w:type="dxa"/>
            <w:vAlign w:val="center"/>
          </w:tcPr>
          <w:p>
            <w:pPr>
              <w:pStyle w:val="13"/>
            </w:pPr>
            <w:r>
              <w:t>0.71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0.42</w:t>
            </w:r>
          </w:p>
        </w:tc>
        <w:tc>
          <w:tcPr>
            <w:tcW w:w="2551" w:type="dxa"/>
            <w:vAlign w:val="center"/>
          </w:tcPr>
          <w:p>
            <w:pPr>
              <w:pStyle w:val="13"/>
            </w:pPr>
            <w:r>
              <w:t>0.42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0.30</w:t>
            </w:r>
          </w:p>
        </w:tc>
        <w:tc>
          <w:tcPr>
            <w:tcW w:w="2551" w:type="dxa"/>
            <w:vAlign w:val="center"/>
          </w:tcPr>
          <w:p>
            <w:pPr>
              <w:pStyle w:val="13"/>
            </w:pPr>
            <w:r>
              <w:t>0.30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6.83</w:t>
            </w:r>
          </w:p>
        </w:tc>
        <w:tc>
          <w:tcPr>
            <w:tcW w:w="2551" w:type="dxa"/>
            <w:vAlign w:val="center"/>
          </w:tcPr>
          <w:p>
            <w:pPr>
              <w:pStyle w:val="13"/>
            </w:pPr>
            <w:r>
              <w:t>6.83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6.83</w:t>
            </w:r>
          </w:p>
        </w:tc>
        <w:tc>
          <w:tcPr>
            <w:tcW w:w="2551" w:type="dxa"/>
            <w:vAlign w:val="center"/>
          </w:tcPr>
          <w:p>
            <w:pPr>
              <w:pStyle w:val="13"/>
            </w:pPr>
            <w:r>
              <w:t>6.83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6.83</w:t>
            </w:r>
          </w:p>
        </w:tc>
        <w:tc>
          <w:tcPr>
            <w:tcW w:w="2551" w:type="dxa"/>
            <w:vAlign w:val="center"/>
          </w:tcPr>
          <w:p>
            <w:pPr>
              <w:pStyle w:val="13"/>
            </w:pPr>
            <w:r>
              <w:t>6.83</w:t>
            </w:r>
          </w:p>
        </w:tc>
        <w:tc>
          <w:tcPr>
            <w:tcW w:w="255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315004石家庄市栾城区法律援助中心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142.18</w:t>
            </w:r>
          </w:p>
        </w:tc>
        <w:tc>
          <w:tcPr>
            <w:tcW w:w="2551" w:type="dxa"/>
            <w:vAlign w:val="center"/>
          </w:tcPr>
          <w:p>
            <w:pPr>
              <w:pStyle w:val="17"/>
            </w:pPr>
            <w:r>
              <w:t>136.37</w:t>
            </w:r>
          </w:p>
        </w:tc>
        <w:tc>
          <w:tcPr>
            <w:tcW w:w="2551" w:type="dxa"/>
            <w:vAlign w:val="center"/>
          </w:tcPr>
          <w:p>
            <w:pPr>
              <w:pStyle w:val="17"/>
            </w:pPr>
            <w:r>
              <w:t>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136.37</w:t>
            </w:r>
          </w:p>
        </w:tc>
        <w:tc>
          <w:tcPr>
            <w:tcW w:w="2551" w:type="dxa"/>
            <w:vAlign w:val="center"/>
          </w:tcPr>
          <w:p>
            <w:pPr>
              <w:pStyle w:val="13"/>
            </w:pPr>
            <w:r>
              <w:t>136.37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36.28</w:t>
            </w:r>
          </w:p>
        </w:tc>
        <w:tc>
          <w:tcPr>
            <w:tcW w:w="2551" w:type="dxa"/>
            <w:vAlign w:val="center"/>
          </w:tcPr>
          <w:p>
            <w:pPr>
              <w:pStyle w:val="13"/>
            </w:pPr>
            <w:r>
              <w:t>36.28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7.88</w:t>
            </w:r>
          </w:p>
        </w:tc>
        <w:tc>
          <w:tcPr>
            <w:tcW w:w="2551" w:type="dxa"/>
            <w:vAlign w:val="center"/>
          </w:tcPr>
          <w:p>
            <w:pPr>
              <w:pStyle w:val="13"/>
            </w:pPr>
            <w:r>
              <w:t>7.88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60.21</w:t>
            </w:r>
          </w:p>
        </w:tc>
        <w:tc>
          <w:tcPr>
            <w:tcW w:w="2551" w:type="dxa"/>
            <w:vAlign w:val="center"/>
          </w:tcPr>
          <w:p>
            <w:pPr>
              <w:pStyle w:val="13"/>
            </w:pPr>
            <w:r>
              <w:t>60.21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12.94</w:t>
            </w:r>
          </w:p>
        </w:tc>
        <w:tc>
          <w:tcPr>
            <w:tcW w:w="2551" w:type="dxa"/>
            <w:vAlign w:val="center"/>
          </w:tcPr>
          <w:p>
            <w:pPr>
              <w:pStyle w:val="13"/>
            </w:pPr>
            <w:r>
              <w:t>12.94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6.83</w:t>
            </w:r>
          </w:p>
        </w:tc>
        <w:tc>
          <w:tcPr>
            <w:tcW w:w="2551" w:type="dxa"/>
            <w:vAlign w:val="center"/>
          </w:tcPr>
          <w:p>
            <w:pPr>
              <w:pStyle w:val="13"/>
            </w:pPr>
            <w:r>
              <w:t>6.83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0.71</w:t>
            </w:r>
          </w:p>
        </w:tc>
        <w:tc>
          <w:tcPr>
            <w:tcW w:w="2551" w:type="dxa"/>
            <w:vAlign w:val="center"/>
          </w:tcPr>
          <w:p>
            <w:pPr>
              <w:pStyle w:val="13"/>
            </w:pPr>
            <w:r>
              <w:t>0.71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11.52</w:t>
            </w:r>
          </w:p>
        </w:tc>
        <w:tc>
          <w:tcPr>
            <w:tcW w:w="2551" w:type="dxa"/>
            <w:vAlign w:val="center"/>
          </w:tcPr>
          <w:p>
            <w:pPr>
              <w:pStyle w:val="13"/>
            </w:pPr>
            <w:r>
              <w:t>11.52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5.80</w:t>
            </w:r>
          </w:p>
        </w:tc>
        <w:tc>
          <w:tcPr>
            <w:tcW w:w="2551" w:type="dxa"/>
            <w:vAlign w:val="center"/>
          </w:tcPr>
          <w:p>
            <w:pPr>
              <w:pStyle w:val="13"/>
            </w:pPr>
          </w:p>
        </w:tc>
        <w:tc>
          <w:tcPr>
            <w:tcW w:w="2551" w:type="dxa"/>
            <w:vAlign w:val="center"/>
          </w:tcPr>
          <w:p>
            <w:pPr>
              <w:pStyle w:val="13"/>
            </w:pPr>
            <w:r>
              <w:t>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4.14</w:t>
            </w:r>
          </w:p>
        </w:tc>
        <w:tc>
          <w:tcPr>
            <w:tcW w:w="2551" w:type="dxa"/>
            <w:vAlign w:val="center"/>
          </w:tcPr>
          <w:p>
            <w:pPr>
              <w:pStyle w:val="13"/>
            </w:pPr>
          </w:p>
        </w:tc>
        <w:tc>
          <w:tcPr>
            <w:tcW w:w="2551" w:type="dxa"/>
            <w:vAlign w:val="center"/>
          </w:tcPr>
          <w:p>
            <w:pPr>
              <w:pStyle w:val="13"/>
            </w:pPr>
            <w:r>
              <w:t>4.14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0.38</w:t>
            </w:r>
          </w:p>
        </w:tc>
        <w:tc>
          <w:tcPr>
            <w:tcW w:w="2551" w:type="dxa"/>
            <w:vAlign w:val="center"/>
          </w:tcPr>
          <w:p>
            <w:pPr>
              <w:pStyle w:val="13"/>
            </w:pPr>
          </w:p>
        </w:tc>
        <w:tc>
          <w:tcPr>
            <w:tcW w:w="2551" w:type="dxa"/>
            <w:vAlign w:val="center"/>
          </w:tcPr>
          <w:p>
            <w:pPr>
              <w:pStyle w:val="13"/>
            </w:pPr>
            <w:r>
              <w:t>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0.46</w:t>
            </w:r>
          </w:p>
        </w:tc>
        <w:tc>
          <w:tcPr>
            <w:tcW w:w="2551" w:type="dxa"/>
            <w:vAlign w:val="center"/>
          </w:tcPr>
          <w:p>
            <w:pPr>
              <w:pStyle w:val="13"/>
            </w:pPr>
          </w:p>
        </w:tc>
        <w:tc>
          <w:tcPr>
            <w:tcW w:w="2551" w:type="dxa"/>
            <w:vAlign w:val="center"/>
          </w:tcPr>
          <w:p>
            <w:pPr>
              <w:pStyle w:val="13"/>
            </w:pPr>
            <w:r>
              <w:t>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0.71</w:t>
            </w:r>
          </w:p>
        </w:tc>
        <w:tc>
          <w:tcPr>
            <w:tcW w:w="2551" w:type="dxa"/>
            <w:vAlign w:val="center"/>
          </w:tcPr>
          <w:p>
            <w:pPr>
              <w:pStyle w:val="13"/>
            </w:pPr>
          </w:p>
        </w:tc>
        <w:tc>
          <w:tcPr>
            <w:tcW w:w="2551" w:type="dxa"/>
            <w:vAlign w:val="center"/>
          </w:tcPr>
          <w:p>
            <w:pPr>
              <w:pStyle w:val="13"/>
            </w:pPr>
            <w:r>
              <w:t>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0.11</w:t>
            </w:r>
          </w:p>
        </w:tc>
        <w:tc>
          <w:tcPr>
            <w:tcW w:w="2551" w:type="dxa"/>
            <w:vAlign w:val="center"/>
          </w:tcPr>
          <w:p>
            <w:pPr>
              <w:pStyle w:val="13"/>
            </w:pPr>
          </w:p>
        </w:tc>
        <w:tc>
          <w:tcPr>
            <w:tcW w:w="2551" w:type="dxa"/>
            <w:vAlign w:val="center"/>
          </w:tcPr>
          <w:p>
            <w:pPr>
              <w:pStyle w:val="13"/>
            </w:pPr>
            <w:r>
              <w:t>0.11</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315004石家庄市栾城区法律援助中心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315004石家庄市栾城区法律援助中心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315004石家庄市栾城区法律援助中心</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二、公务用车购置及运维费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 xml:space="preserve">          公务用车运行维护费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ind w:firstLine="420" w:firstLineChars="200"/>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“三公”经费</w:t>
      </w:r>
      <w:r>
        <w:rPr>
          <w:rFonts w:ascii="方正书宋_GBK" w:hAnsi="方正书宋_GBK" w:eastAsia="方正书宋_GBK" w:cs="方正书宋_GBK"/>
          <w:color w:val="000000"/>
          <w:sz w:val="21"/>
        </w:rPr>
        <w:t>财政拨款预算，空表列示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石家庄市栾城区法律援助中心2026年单位预算信息公开情况说明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按照《中华人民共和国预算法》、《地方预决算公开操作规程》和《关于进一步推进预算公开工作的实施意见》规定，现将石家庄市栾城区法律援助中心2026年单位预算公开如下：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numPr>
          <w:ilvl w:val="0"/>
          <w:numId w:val="1"/>
        </w:numPr>
        <w:rPr>
          <w:rFonts w:hint="eastAsia"/>
          <w:lang w:val="en-US" w:eastAsia="zh-CN"/>
        </w:rPr>
      </w:pPr>
      <w:r>
        <w:rPr>
          <w:rFonts w:hint="eastAsia"/>
          <w:lang w:val="en-US" w:eastAsia="zh-CN"/>
        </w:rPr>
        <w:t>贯彻执行国务院《法律援助条例》和《河北省法律援助条例》等有关法律援助工作的法律法规、方针政策。</w:t>
      </w:r>
    </w:p>
    <w:p>
      <w:pPr>
        <w:pStyle w:val="27"/>
        <w:numPr>
          <w:ilvl w:val="0"/>
          <w:numId w:val="1"/>
        </w:numPr>
      </w:pPr>
      <w:r>
        <w:rPr>
          <w:rFonts w:hint="eastAsia"/>
          <w:lang w:eastAsia="zh-CN"/>
        </w:rPr>
        <w:t>组织、指导本辖区内的法律援助工作。</w:t>
      </w:r>
    </w:p>
    <w:p>
      <w:pPr>
        <w:pStyle w:val="27"/>
        <w:numPr>
          <w:ilvl w:val="0"/>
          <w:numId w:val="1"/>
        </w:numPr>
      </w:pPr>
      <w:r>
        <w:t>负责受理、审查</w:t>
      </w:r>
      <w:r>
        <w:rPr>
          <w:rFonts w:hint="eastAsia"/>
          <w:lang w:eastAsia="zh-CN"/>
        </w:rPr>
        <w:t>、批准公民申请的法律援助案件。</w:t>
      </w:r>
    </w:p>
    <w:p>
      <w:pPr>
        <w:pStyle w:val="27"/>
        <w:numPr>
          <w:ilvl w:val="0"/>
          <w:numId w:val="1"/>
        </w:numPr>
      </w:pPr>
      <w:r>
        <w:rPr>
          <w:rFonts w:hint="eastAsia"/>
          <w:lang w:eastAsia="zh-CN"/>
        </w:rPr>
        <w:t>负责受理公安机关、人民检察院、人民法院通知辩护的刑事法律援助案件。</w:t>
      </w:r>
    </w:p>
    <w:p>
      <w:pPr>
        <w:pStyle w:val="27"/>
        <w:numPr>
          <w:ilvl w:val="0"/>
          <w:numId w:val="1"/>
        </w:numPr>
      </w:pPr>
      <w:r>
        <w:rPr>
          <w:rFonts w:hint="eastAsia"/>
          <w:lang w:eastAsia="zh-CN"/>
        </w:rPr>
        <w:t>组织、协调、指派律师和其他法律工作者办理法律援助事务。</w:t>
      </w:r>
    </w:p>
    <w:p>
      <w:pPr>
        <w:pStyle w:val="27"/>
        <w:numPr>
          <w:ilvl w:val="0"/>
          <w:numId w:val="1"/>
        </w:numPr>
      </w:pPr>
      <w:r>
        <w:rPr>
          <w:rFonts w:hint="eastAsia"/>
          <w:lang w:eastAsia="zh-CN"/>
        </w:rPr>
        <w:t>指导驻看守所、驻人民检察院、驻人民法院及其他法律援助工作站工作。</w:t>
      </w:r>
    </w:p>
    <w:p>
      <w:pPr>
        <w:pStyle w:val="27"/>
        <w:numPr>
          <w:ilvl w:val="0"/>
          <w:numId w:val="1"/>
        </w:numPr>
      </w:pPr>
      <w:r>
        <w:rPr>
          <w:rFonts w:hint="eastAsia"/>
          <w:lang w:eastAsia="zh-CN"/>
        </w:rPr>
        <w:t>组织开展</w:t>
      </w:r>
      <w:r>
        <w:t>法律援助</w:t>
      </w:r>
      <w:r>
        <w:rPr>
          <w:rFonts w:hint="eastAsia"/>
          <w:lang w:eastAsia="zh-CN"/>
        </w:rPr>
        <w:t>宣传活动。</w:t>
      </w:r>
    </w:p>
    <w:p>
      <w:pPr>
        <w:pStyle w:val="27"/>
        <w:numPr>
          <w:ilvl w:val="0"/>
          <w:numId w:val="1"/>
        </w:numPr>
      </w:pPr>
      <w:r>
        <w:rPr>
          <w:rFonts w:hint="eastAsia"/>
          <w:lang w:eastAsia="zh-CN"/>
        </w:rPr>
        <w:t>开展法律援助业务研究、交流和培训工作。</w:t>
      </w:r>
    </w:p>
    <w:p>
      <w:pPr>
        <w:pStyle w:val="27"/>
        <w:numPr>
          <w:ilvl w:val="0"/>
          <w:numId w:val="1"/>
        </w:numPr>
      </w:pPr>
      <w:r>
        <w:rPr>
          <w:rFonts w:hint="eastAsia"/>
          <w:lang w:eastAsia="zh-CN"/>
        </w:rPr>
        <w:t>管理法律援助业务档案。</w:t>
      </w:r>
    </w:p>
    <w:p>
      <w:pPr>
        <w:pStyle w:val="27"/>
        <w:numPr>
          <w:ilvl w:val="0"/>
          <w:numId w:val="1"/>
        </w:numPr>
      </w:pPr>
      <w:r>
        <w:rPr>
          <w:rFonts w:hint="eastAsia"/>
          <w:lang w:eastAsia="zh-CN"/>
        </w:rPr>
        <w:t>负责法律咨询服务热线电话接听、接待、解答、处理等工作</w:t>
      </w:r>
      <w:r>
        <w:t>。</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石家庄市栾城区法律援助中心</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187.75万元，其中：一般公共预算收入187.75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石家庄市栾城区法律援助中心年度单位预算中支出预算的总体情况。2026年支出预算187.75万元，其中基本支出142.18万元，包括人员经费136.37万元和日常公用经费5.80万元；项目支出45.57万元，主要为委托业务费。</w:t>
      </w:r>
    </w:p>
    <w:p>
      <w:pPr>
        <w:pStyle w:val="28"/>
      </w:pPr>
      <w:r>
        <w:t>3、比上年增减情况</w:t>
      </w:r>
    </w:p>
    <w:p>
      <w:pPr>
        <w:pStyle w:val="28"/>
      </w:pPr>
      <w:r>
        <w:t>2026年预算收支安排187.75万元，较2025年预算减少3.86万元，其中：基本支出减少6.43万元，主要为2025年法律援助中心有10名人员，2026年减少1人。项目支出增加2.57万元，主要为法律援助案件数量逐年增加。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2026年，我单位机关运行经费共计安排5.80万元，主要用于日常维修、办公用房水电费、办公用房取暖费、办公用房物业管理费等日常运行支出。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2026年，我单位财政拨款“三公”经费预算安排0.00万元，其中因公出国（境）费0.00万元；公务用车购置及运维费0.00万元（其中：公务用车购置费为0.00万元，公务用车运维费0.00万元)；公务接待费0.00万元。与2025年相比</w:t>
      </w:r>
      <w:r>
        <w:rPr>
          <w:rFonts w:hint="eastAsia"/>
          <w:lang w:eastAsia="zh-CN"/>
        </w:rPr>
        <w:t>无</w:t>
      </w:r>
      <w:r>
        <w:t>变化。</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1、关于提前下达2026年度省级基层公检法司转移支付资金的通知（石财行[2025]40号）绩效目标表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13011126P00000410961B</w:t>
            </w:r>
          </w:p>
        </w:tc>
        <w:tc>
          <w:tcPr>
            <w:tcW w:w="2835" w:type="dxa"/>
            <w:vAlign w:val="center"/>
          </w:tcPr>
          <w:p>
            <w:pPr>
              <w:pStyle w:val="12"/>
            </w:pPr>
            <w:r>
              <w:t>项目名称</w:t>
            </w:r>
          </w:p>
        </w:tc>
        <w:tc>
          <w:tcPr>
            <w:tcW w:w="6095" w:type="dxa"/>
            <w:gridSpan w:val="3"/>
            <w:vAlign w:val="center"/>
          </w:tcPr>
          <w:p>
            <w:pPr>
              <w:pStyle w:val="14"/>
            </w:pPr>
            <w:r>
              <w:t>关于提前下达2026年度省级基层公检法司转移支付资金的通知（石财行[2025]40号）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保障法律援助工作的正常开展。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1.25</w:t>
            </w:r>
          </w:p>
        </w:tc>
        <w:tc>
          <w:tcPr>
            <w:tcW w:w="2835" w:type="dxa"/>
            <w:vAlign w:val="center"/>
          </w:tcPr>
          <w:p>
            <w:pPr>
              <w:pStyle w:val="15"/>
            </w:pPr>
            <w:r>
              <w:t>2.50</w:t>
            </w:r>
          </w:p>
        </w:tc>
        <w:tc>
          <w:tcPr>
            <w:tcW w:w="2551" w:type="dxa"/>
            <w:vAlign w:val="center"/>
          </w:tcPr>
          <w:p>
            <w:pPr>
              <w:pStyle w:val="15"/>
            </w:pPr>
            <w:r>
              <w:t>3.75</w:t>
            </w:r>
          </w:p>
        </w:tc>
        <w:tc>
          <w:tcPr>
            <w:tcW w:w="3544" w:type="dxa"/>
            <w:gridSpan w:val="2"/>
            <w:vAlign w:val="center"/>
          </w:tcPr>
          <w:p>
            <w:pPr>
              <w:pStyle w:val="15"/>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1.保障法律援助工作的正常开展。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对象满意度</w:t>
            </w:r>
          </w:p>
        </w:tc>
        <w:tc>
          <w:tcPr>
            <w:tcW w:w="5386" w:type="dxa"/>
            <w:vAlign w:val="center"/>
          </w:tcPr>
          <w:p>
            <w:pPr>
              <w:pStyle w:val="14"/>
            </w:pPr>
            <w:r>
              <w:t>对象满意度</w:t>
            </w:r>
          </w:p>
        </w:tc>
        <w:tc>
          <w:tcPr>
            <w:tcW w:w="2268" w:type="dxa"/>
            <w:vAlign w:val="center"/>
          </w:tcPr>
          <w:p>
            <w:pPr>
              <w:pStyle w:val="14"/>
            </w:pPr>
            <w:r>
              <w:t>≥95百分比</w:t>
            </w:r>
          </w:p>
        </w:tc>
        <w:tc>
          <w:tcPr>
            <w:tcW w:w="1276" w:type="dxa"/>
            <w:vAlign w:val="center"/>
          </w:tcPr>
          <w:p>
            <w:pPr>
              <w:pStyle w:val="14"/>
            </w:pPr>
            <w:r>
              <w:t>工作实际</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2、关于提前下达2026年中央政法纪检监察转移支付资金预算的通知（石财行[2025]39号）绩效目标表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13011126P00000410960P</w:t>
            </w:r>
          </w:p>
        </w:tc>
        <w:tc>
          <w:tcPr>
            <w:tcW w:w="2835" w:type="dxa"/>
            <w:vAlign w:val="center"/>
          </w:tcPr>
          <w:p>
            <w:pPr>
              <w:pStyle w:val="12"/>
            </w:pPr>
            <w:r>
              <w:t>项目名称</w:t>
            </w:r>
          </w:p>
        </w:tc>
        <w:tc>
          <w:tcPr>
            <w:tcW w:w="6095" w:type="dxa"/>
            <w:gridSpan w:val="3"/>
            <w:vAlign w:val="center"/>
          </w:tcPr>
          <w:p>
            <w:pPr>
              <w:pStyle w:val="14"/>
            </w:pPr>
            <w:r>
              <w:t>关于提前下达2026年中央政法纪检监察转移支付资金预算的通知（石财行[2025]39号）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14.00</w:t>
            </w:r>
          </w:p>
        </w:tc>
        <w:tc>
          <w:tcPr>
            <w:tcW w:w="2835" w:type="dxa"/>
            <w:vAlign w:val="center"/>
          </w:tcPr>
          <w:p>
            <w:pPr>
              <w:pStyle w:val="12"/>
            </w:pPr>
            <w:r>
              <w:t>其中：财政    资金</w:t>
            </w:r>
          </w:p>
        </w:tc>
        <w:tc>
          <w:tcPr>
            <w:tcW w:w="2551" w:type="dxa"/>
            <w:vAlign w:val="center"/>
          </w:tcPr>
          <w:p>
            <w:pPr>
              <w:pStyle w:val="14"/>
            </w:pPr>
            <w:r>
              <w:t>14.00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保障法律援助工作的正常开展。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3.50</w:t>
            </w:r>
          </w:p>
        </w:tc>
        <w:tc>
          <w:tcPr>
            <w:tcW w:w="2835" w:type="dxa"/>
            <w:vAlign w:val="center"/>
          </w:tcPr>
          <w:p>
            <w:pPr>
              <w:pStyle w:val="15"/>
            </w:pPr>
            <w:r>
              <w:t>7.00</w:t>
            </w:r>
          </w:p>
        </w:tc>
        <w:tc>
          <w:tcPr>
            <w:tcW w:w="2551" w:type="dxa"/>
            <w:vAlign w:val="center"/>
          </w:tcPr>
          <w:p>
            <w:pPr>
              <w:pStyle w:val="15"/>
            </w:pPr>
            <w:r>
              <w:t>10.50</w:t>
            </w:r>
          </w:p>
        </w:tc>
        <w:tc>
          <w:tcPr>
            <w:tcW w:w="3544" w:type="dxa"/>
            <w:gridSpan w:val="2"/>
            <w:vAlign w:val="center"/>
          </w:tcPr>
          <w:p>
            <w:pPr>
              <w:pStyle w:val="15"/>
            </w:pPr>
            <w:r>
              <w:t>14.00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1.保障法律援助工作的正常开展。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对象满意度</w:t>
            </w:r>
          </w:p>
        </w:tc>
        <w:tc>
          <w:tcPr>
            <w:tcW w:w="5386" w:type="dxa"/>
            <w:vAlign w:val="center"/>
          </w:tcPr>
          <w:p>
            <w:pPr>
              <w:pStyle w:val="14"/>
            </w:pPr>
            <w:r>
              <w:t>对象满意度</w:t>
            </w:r>
          </w:p>
        </w:tc>
        <w:tc>
          <w:tcPr>
            <w:tcW w:w="2268" w:type="dxa"/>
            <w:vAlign w:val="center"/>
          </w:tcPr>
          <w:p>
            <w:pPr>
              <w:pStyle w:val="14"/>
            </w:pPr>
            <w:r>
              <w:t>≥95百分比</w:t>
            </w:r>
          </w:p>
        </w:tc>
        <w:tc>
          <w:tcPr>
            <w:tcW w:w="1276" w:type="dxa"/>
            <w:vAlign w:val="center"/>
          </w:tcPr>
          <w:p>
            <w:pPr>
              <w:pStyle w:val="14"/>
            </w:pPr>
            <w:r>
              <w:t>工作实际</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3、结转2025年中央政法纪检监察转移支付资金的通知（石财行[2024]37号）绩效目标表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13011126P00000410123Q</w:t>
            </w:r>
          </w:p>
        </w:tc>
        <w:tc>
          <w:tcPr>
            <w:tcW w:w="2835" w:type="dxa"/>
            <w:vAlign w:val="center"/>
          </w:tcPr>
          <w:p>
            <w:pPr>
              <w:pStyle w:val="12"/>
            </w:pPr>
            <w:r>
              <w:t>项目名称</w:t>
            </w:r>
          </w:p>
        </w:tc>
        <w:tc>
          <w:tcPr>
            <w:tcW w:w="6095" w:type="dxa"/>
            <w:gridSpan w:val="3"/>
            <w:vAlign w:val="center"/>
          </w:tcPr>
          <w:p>
            <w:pPr>
              <w:pStyle w:val="14"/>
            </w:pPr>
            <w:r>
              <w:t>结转2025年中央政法纪检监察转移支付资金的通知（石财行[2024]37号）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12.57</w:t>
            </w:r>
          </w:p>
        </w:tc>
        <w:tc>
          <w:tcPr>
            <w:tcW w:w="2835" w:type="dxa"/>
            <w:vAlign w:val="center"/>
          </w:tcPr>
          <w:p>
            <w:pPr>
              <w:pStyle w:val="12"/>
            </w:pPr>
            <w:r>
              <w:t>其中：财政    资金</w:t>
            </w:r>
          </w:p>
        </w:tc>
        <w:tc>
          <w:tcPr>
            <w:tcW w:w="2551" w:type="dxa"/>
            <w:vAlign w:val="center"/>
          </w:tcPr>
          <w:p>
            <w:pPr>
              <w:pStyle w:val="14"/>
            </w:pPr>
            <w:r>
              <w:t>12.57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保障法律援助工作的正常开展。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3.00</w:t>
            </w:r>
          </w:p>
        </w:tc>
        <w:tc>
          <w:tcPr>
            <w:tcW w:w="2835" w:type="dxa"/>
            <w:vAlign w:val="center"/>
          </w:tcPr>
          <w:p>
            <w:pPr>
              <w:pStyle w:val="15"/>
            </w:pPr>
            <w:r>
              <w:t>6.00</w:t>
            </w:r>
          </w:p>
        </w:tc>
        <w:tc>
          <w:tcPr>
            <w:tcW w:w="2551" w:type="dxa"/>
            <w:vAlign w:val="center"/>
          </w:tcPr>
          <w:p>
            <w:pPr>
              <w:pStyle w:val="15"/>
            </w:pPr>
            <w:r>
              <w:t>9.00</w:t>
            </w:r>
          </w:p>
        </w:tc>
        <w:tc>
          <w:tcPr>
            <w:tcW w:w="3544" w:type="dxa"/>
            <w:gridSpan w:val="2"/>
            <w:vAlign w:val="center"/>
          </w:tcPr>
          <w:p>
            <w:pPr>
              <w:pStyle w:val="15"/>
            </w:pPr>
            <w:r>
              <w:t>12.57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1.保障法律援助工作的正常开展。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社会公众和服务对象满意度</w:t>
            </w:r>
          </w:p>
        </w:tc>
        <w:tc>
          <w:tcPr>
            <w:tcW w:w="5386" w:type="dxa"/>
            <w:vAlign w:val="center"/>
          </w:tcPr>
          <w:p>
            <w:pPr>
              <w:pStyle w:val="14"/>
            </w:pPr>
            <w:r>
              <w:t>社会公众和服务对象满意度</w:t>
            </w:r>
          </w:p>
        </w:tc>
        <w:tc>
          <w:tcPr>
            <w:tcW w:w="2268" w:type="dxa"/>
            <w:vAlign w:val="center"/>
          </w:tcPr>
          <w:p>
            <w:pPr>
              <w:pStyle w:val="14"/>
            </w:pPr>
            <w:r>
              <w:t>≥95百分比</w:t>
            </w:r>
          </w:p>
        </w:tc>
        <w:tc>
          <w:tcPr>
            <w:tcW w:w="1276" w:type="dxa"/>
            <w:vAlign w:val="center"/>
          </w:tcPr>
          <w:p>
            <w:pPr>
              <w:pStyle w:val="14"/>
            </w:pPr>
            <w:r>
              <w:t>服务对象满意度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4、结转2025年中央政法纪检监察转移支付资金预算的通知（石财行[2025]12号）绩效目标表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13011126P000004101250</w:t>
            </w:r>
          </w:p>
        </w:tc>
        <w:tc>
          <w:tcPr>
            <w:tcW w:w="2835" w:type="dxa"/>
            <w:vAlign w:val="center"/>
          </w:tcPr>
          <w:p>
            <w:pPr>
              <w:pStyle w:val="12"/>
            </w:pPr>
            <w:r>
              <w:t>项目名称</w:t>
            </w:r>
          </w:p>
        </w:tc>
        <w:tc>
          <w:tcPr>
            <w:tcW w:w="6095" w:type="dxa"/>
            <w:gridSpan w:val="3"/>
            <w:vAlign w:val="center"/>
          </w:tcPr>
          <w:p>
            <w:pPr>
              <w:pStyle w:val="14"/>
            </w:pPr>
            <w:r>
              <w:t>结转2025年中央政法纪检监察转移支付资金预算的通知（石财行[2025]12号）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14.00</w:t>
            </w:r>
          </w:p>
        </w:tc>
        <w:tc>
          <w:tcPr>
            <w:tcW w:w="2835" w:type="dxa"/>
            <w:vAlign w:val="center"/>
          </w:tcPr>
          <w:p>
            <w:pPr>
              <w:pStyle w:val="12"/>
            </w:pPr>
            <w:r>
              <w:t>其中：财政    资金</w:t>
            </w:r>
          </w:p>
        </w:tc>
        <w:tc>
          <w:tcPr>
            <w:tcW w:w="2551" w:type="dxa"/>
            <w:vAlign w:val="center"/>
          </w:tcPr>
          <w:p>
            <w:pPr>
              <w:pStyle w:val="14"/>
            </w:pPr>
            <w:r>
              <w:t>14.00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保障法律援助工作正常开展。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3.50</w:t>
            </w:r>
          </w:p>
        </w:tc>
        <w:tc>
          <w:tcPr>
            <w:tcW w:w="2835" w:type="dxa"/>
            <w:vAlign w:val="center"/>
          </w:tcPr>
          <w:p>
            <w:pPr>
              <w:pStyle w:val="15"/>
            </w:pPr>
            <w:r>
              <w:t>7.00</w:t>
            </w:r>
          </w:p>
        </w:tc>
        <w:tc>
          <w:tcPr>
            <w:tcW w:w="2551" w:type="dxa"/>
            <w:vAlign w:val="center"/>
          </w:tcPr>
          <w:p>
            <w:pPr>
              <w:pStyle w:val="15"/>
            </w:pPr>
            <w:r>
              <w:t>10.50</w:t>
            </w:r>
          </w:p>
        </w:tc>
        <w:tc>
          <w:tcPr>
            <w:tcW w:w="3544" w:type="dxa"/>
            <w:gridSpan w:val="2"/>
            <w:vAlign w:val="center"/>
          </w:tcPr>
          <w:p>
            <w:pPr>
              <w:pStyle w:val="15"/>
            </w:pPr>
            <w:r>
              <w:t>14.00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1.保障法律援助工作正常开展。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群众满意度</w:t>
            </w:r>
          </w:p>
        </w:tc>
        <w:tc>
          <w:tcPr>
            <w:tcW w:w="2268" w:type="dxa"/>
            <w:vAlign w:val="center"/>
          </w:tcPr>
          <w:p>
            <w:pPr>
              <w:pStyle w:val="14"/>
            </w:pPr>
            <w:r>
              <w:t>≥90百分比</w:t>
            </w:r>
          </w:p>
        </w:tc>
        <w:tc>
          <w:tcPr>
            <w:tcW w:w="1276" w:type="dxa"/>
            <w:vAlign w:val="center"/>
          </w:tcPr>
          <w:p>
            <w:pPr>
              <w:pStyle w:val="14"/>
            </w:pPr>
            <w:r>
              <w:t>根据实际情况</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315004石家庄市栾城区法律援助中心</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石家庄市栾城区法律援助中心上年末固定资产金额为0.00万元（详见下表）。本年度拟购置固定资产总额为0.00万元，已按要求列入政府采购预算，详见政府采购预算表。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315004石家庄市栾城区法律援助中心</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p>
        </w:tc>
      </w:tr>
    </w:tbl>
    <w:p>
      <w:pPr>
        <w:spacing w:before="0" w:after="0" w:line="240" w:lineRule="auto"/>
        <w:ind w:firstLine="997" w:firstLineChars="475"/>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bookmarkStart w:id="3" w:name="_GoBack"/>
      <w:bookmarkEnd w:id="3"/>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120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DA945E8"/>
    <w:multiLevelType w:val="singleLevel"/>
    <w:tmpl w:val="4DA945E8"/>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96A422E"/>
    <w:rsid w:val="2CF861C1"/>
    <w:rsid w:val="46AD418F"/>
    <w:rsid w:val="55CA3049"/>
    <w:rsid w:val="6017706A"/>
    <w:rsid w:val="608503A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123</Pages>
  <TotalTime>1</TotalTime>
  <ScaleCrop>false</ScaleCrop>
  <LinksUpToDate>false</LinksUpToDate>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2026-03-09T09:25:00Z</dcterms:created>
  <dc:creator>Administrator</dc:creator>
  <cp:lastModifiedBy>Administrator</cp:lastModifiedBy>
  <dcterms:modified xsi:type="dcterms:W3CDTF">2026-03-10T09:06:53Z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