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一、南高乡人民政府收支预算</w:t>
      </w:r>
      <w:r>
        <w:tab/>
      </w:r>
      <w:r>
        <w:fldChar w:fldCharType="begin"/>
      </w:r>
      <w:r>
        <w:instrText xml:space="preserve">PAGEREF _Toc_4_4_0000000021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"_Toc_4_4_0000000022" </w:instrText>
      </w:r>
      <w:r>
        <w:fldChar w:fldCharType="separate"/>
      </w:r>
      <w:r>
        <w:t>二、石家庄市栾城区南高乡退役军人服务站收支预算</w:t>
      </w:r>
      <w:r>
        <w:tab/>
      </w:r>
      <w:r>
        <w:fldChar w:fldCharType="begin"/>
      </w:r>
      <w:r>
        <w:instrText xml:space="preserve">PAGEREF _Toc_4_4_0000000022 \h</w:instrText>
      </w:r>
      <w:r>
        <w:fldChar w:fldCharType="separate"/>
      </w:r>
      <w:r>
        <w:t>43</w:t>
      </w:r>
      <w:r>
        <w:fldChar w:fldCharType="end"/>
      </w:r>
      <w:r>
        <w:fldChar w:fldCharType="end"/>
      </w:r>
    </w:p>
    <w:p>
      <w:pPr>
        <w:pStyle w:val="3"/>
        <w:tabs>
          <w:tab w:val="right" w:leader="dot" w:pos="14562"/>
        </w:tabs>
      </w:pPr>
      <w:r>
        <w:fldChar w:fldCharType="begin"/>
      </w:r>
      <w:r>
        <w:instrText xml:space="preserve"> HYPERLINK \l "_Toc_4_4_0000000023" </w:instrText>
      </w:r>
      <w:r>
        <w:fldChar w:fldCharType="separate"/>
      </w:r>
      <w:r>
        <w:t>三、石家庄市栾城区南高乡综合行政执法队收支预算</w:t>
      </w:r>
      <w:r>
        <w:tab/>
      </w:r>
      <w:r>
        <w:fldChar w:fldCharType="begin"/>
      </w:r>
      <w:r>
        <w:instrText xml:space="preserve">PAGEREF _Toc_4_4_0000000023 \h</w:instrText>
      </w:r>
      <w:r>
        <w:fldChar w:fldCharType="separate"/>
      </w:r>
      <w:r>
        <w:t>61</w:t>
      </w:r>
      <w:r>
        <w:fldChar w:fldCharType="end"/>
      </w:r>
      <w:r>
        <w:fldChar w:fldCharType="end"/>
      </w:r>
    </w:p>
    <w:p>
      <w:pPr>
        <w:pStyle w:val="3"/>
        <w:tabs>
          <w:tab w:val="right" w:leader="dot" w:pos="14562"/>
        </w:tabs>
      </w:pPr>
      <w:r>
        <w:fldChar w:fldCharType="begin"/>
      </w:r>
      <w:r>
        <w:instrText xml:space="preserve"> HYPERLINK \l "_Toc_4_4_0000000024" </w:instrText>
      </w:r>
      <w:r>
        <w:fldChar w:fldCharType="separate"/>
      </w:r>
      <w:r>
        <w:t>四、石家庄市南高乡行政综合服务中心收支预算</w:t>
      </w:r>
      <w:r>
        <w:tab/>
      </w:r>
      <w:r>
        <w:fldChar w:fldCharType="begin"/>
      </w:r>
      <w:r>
        <w:instrText xml:space="preserve">PAGEREF _Toc_4_4_0000000024 \h</w:instrText>
      </w:r>
      <w:r>
        <w:fldChar w:fldCharType="separate"/>
      </w:r>
      <w:r>
        <w:t>79</w:t>
      </w:r>
      <w:r>
        <w:fldChar w:fldCharType="end"/>
      </w:r>
      <w:r>
        <w:fldChar w:fldCharType="end"/>
      </w:r>
    </w:p>
    <w:p>
      <w:pPr>
        <w:pStyle w:val="3"/>
        <w:tabs>
          <w:tab w:val="right" w:leader="dot" w:pos="14562"/>
        </w:tabs>
      </w:pPr>
      <w:r>
        <w:fldChar w:fldCharType="begin"/>
      </w:r>
      <w:r>
        <w:instrText xml:space="preserve"> HYPERLINK \l "_Toc_4_4_0000000025" </w:instrText>
      </w:r>
      <w:r>
        <w:fldChar w:fldCharType="separate"/>
      </w:r>
      <w:r>
        <w:t>五、石家庄市栾城区南高乡农业综合服务中心收支预算</w:t>
      </w:r>
      <w:r>
        <w:tab/>
      </w:r>
      <w:r>
        <w:fldChar w:fldCharType="begin"/>
      </w:r>
      <w:r>
        <w:instrText xml:space="preserve">PAGEREF _Toc_4_4_0000000025 \h</w:instrText>
      </w:r>
      <w:r>
        <w:fldChar w:fldCharType="separate"/>
      </w:r>
      <w:r>
        <w:t>97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21"/>
      <w:r>
        <w:rPr>
          <w:rFonts w:ascii="方正小标宋_GBK" w:hAnsi="方正小标宋_GBK" w:eastAsia="方正小标宋_GBK" w:cs="方正小标宋_GBK"/>
          <w:color w:val="000000"/>
          <w:sz w:val="44"/>
        </w:rPr>
        <w:t>一、南高乡人民政府收支预算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483001南高乡人民政府</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1286.43</w:t>
            </w:r>
          </w:p>
        </w:tc>
        <w:tc>
          <w:tcPr>
            <w:tcW w:w="4535" w:type="dxa"/>
            <w:vAlign w:val="center"/>
          </w:tcPr>
          <w:p>
            <w:pPr>
              <w:pStyle w:val="14"/>
            </w:pPr>
            <w:r>
              <w:t>一、一般公共服务支出</w:t>
            </w:r>
          </w:p>
        </w:tc>
        <w:tc>
          <w:tcPr>
            <w:tcW w:w="2126" w:type="dxa"/>
            <w:vAlign w:val="center"/>
          </w:tcPr>
          <w:p>
            <w:pPr>
              <w:pStyle w:val="13"/>
            </w:pPr>
            <w:r>
              <w:t>721.83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8.82</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499.69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1295.26</w:t>
            </w:r>
          </w:p>
        </w:tc>
        <w:tc>
          <w:tcPr>
            <w:tcW w:w="4535" w:type="dxa"/>
            <w:vAlign w:val="center"/>
          </w:tcPr>
          <w:p>
            <w:pPr>
              <w:pStyle w:val="16"/>
            </w:pPr>
            <w:r>
              <w:t>本年支出合计</w:t>
            </w:r>
          </w:p>
        </w:tc>
        <w:tc>
          <w:tcPr>
            <w:tcW w:w="2126" w:type="dxa"/>
            <w:vAlign w:val="center"/>
          </w:tcPr>
          <w:p>
            <w:pPr>
              <w:pStyle w:val="17"/>
            </w:pPr>
            <w:r>
              <w:t>1295.26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1295.26</w:t>
            </w:r>
          </w:p>
        </w:tc>
        <w:tc>
          <w:tcPr>
            <w:tcW w:w="4535" w:type="dxa"/>
            <w:vAlign w:val="center"/>
          </w:tcPr>
          <w:p>
            <w:pPr>
              <w:pStyle w:val="16"/>
            </w:pPr>
            <w:r>
              <w:t>支出总计</w:t>
            </w:r>
          </w:p>
        </w:tc>
        <w:tc>
          <w:tcPr>
            <w:tcW w:w="2126" w:type="dxa"/>
            <w:vAlign w:val="center"/>
          </w:tcPr>
          <w:p>
            <w:pPr>
              <w:pStyle w:val="17"/>
            </w:pPr>
            <w:r>
              <w:t>1295.26</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483001南高乡人民政府</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1295.26</w:t>
            </w:r>
          </w:p>
        </w:tc>
        <w:tc>
          <w:tcPr>
            <w:tcW w:w="1134" w:type="dxa"/>
            <w:vAlign w:val="center"/>
          </w:tcPr>
          <w:p>
            <w:pPr>
              <w:pStyle w:val="17"/>
            </w:pPr>
            <w:r>
              <w:t>1295.26</w:t>
            </w:r>
          </w:p>
        </w:tc>
        <w:tc>
          <w:tcPr>
            <w:tcW w:w="1134" w:type="dxa"/>
            <w:vAlign w:val="center"/>
          </w:tcPr>
          <w:p>
            <w:pPr>
              <w:pStyle w:val="17"/>
            </w:pPr>
            <w:r>
              <w:t>1295.26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721.83</w:t>
            </w:r>
          </w:p>
        </w:tc>
        <w:tc>
          <w:tcPr>
            <w:tcW w:w="1134" w:type="dxa"/>
            <w:vAlign w:val="center"/>
          </w:tcPr>
          <w:p>
            <w:pPr>
              <w:pStyle w:val="13"/>
            </w:pPr>
            <w:r>
              <w:t>721.83</w:t>
            </w:r>
          </w:p>
        </w:tc>
        <w:tc>
          <w:tcPr>
            <w:tcW w:w="1134" w:type="dxa"/>
            <w:vAlign w:val="center"/>
          </w:tcPr>
          <w:p>
            <w:pPr>
              <w:pStyle w:val="13"/>
            </w:pPr>
            <w:r>
              <w:t>721.83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721.83</w:t>
            </w:r>
          </w:p>
        </w:tc>
        <w:tc>
          <w:tcPr>
            <w:tcW w:w="1134" w:type="dxa"/>
            <w:vAlign w:val="center"/>
          </w:tcPr>
          <w:p>
            <w:pPr>
              <w:pStyle w:val="13"/>
            </w:pPr>
            <w:r>
              <w:t>721.83</w:t>
            </w:r>
          </w:p>
        </w:tc>
        <w:tc>
          <w:tcPr>
            <w:tcW w:w="1134" w:type="dxa"/>
            <w:vAlign w:val="center"/>
          </w:tcPr>
          <w:p>
            <w:pPr>
              <w:pStyle w:val="13"/>
            </w:pPr>
            <w:r>
              <w:t>721.83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681.83</w:t>
            </w:r>
          </w:p>
        </w:tc>
        <w:tc>
          <w:tcPr>
            <w:tcW w:w="1134" w:type="dxa"/>
            <w:vAlign w:val="center"/>
          </w:tcPr>
          <w:p>
            <w:pPr>
              <w:pStyle w:val="13"/>
            </w:pPr>
            <w:r>
              <w:t>681.83</w:t>
            </w:r>
          </w:p>
        </w:tc>
        <w:tc>
          <w:tcPr>
            <w:tcW w:w="1134" w:type="dxa"/>
            <w:vAlign w:val="center"/>
          </w:tcPr>
          <w:p>
            <w:pPr>
              <w:pStyle w:val="13"/>
            </w:pPr>
            <w:r>
              <w:t>681.83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2010302</w:t>
            </w:r>
          </w:p>
        </w:tc>
        <w:tc>
          <w:tcPr>
            <w:tcW w:w="1559" w:type="dxa"/>
            <w:vAlign w:val="center"/>
          </w:tcPr>
          <w:p>
            <w:pPr>
              <w:pStyle w:val="14"/>
            </w:pPr>
            <w:r>
              <w:t>一般行政管理事务</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40.39</w:t>
            </w:r>
          </w:p>
        </w:tc>
        <w:tc>
          <w:tcPr>
            <w:tcW w:w="1134" w:type="dxa"/>
            <w:vAlign w:val="center"/>
          </w:tcPr>
          <w:p>
            <w:pPr>
              <w:pStyle w:val="13"/>
            </w:pPr>
            <w:r>
              <w:t>40.39</w:t>
            </w:r>
          </w:p>
        </w:tc>
        <w:tc>
          <w:tcPr>
            <w:tcW w:w="1134" w:type="dxa"/>
            <w:vAlign w:val="center"/>
          </w:tcPr>
          <w:p>
            <w:pPr>
              <w:pStyle w:val="13"/>
            </w:pPr>
            <w:r>
              <w:t>40.39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39.46</w:t>
            </w:r>
          </w:p>
        </w:tc>
        <w:tc>
          <w:tcPr>
            <w:tcW w:w="1134" w:type="dxa"/>
            <w:vAlign w:val="center"/>
          </w:tcPr>
          <w:p>
            <w:pPr>
              <w:pStyle w:val="13"/>
            </w:pPr>
            <w:r>
              <w:t>39.46</w:t>
            </w:r>
          </w:p>
        </w:tc>
        <w:tc>
          <w:tcPr>
            <w:tcW w:w="1134" w:type="dxa"/>
            <w:vAlign w:val="center"/>
          </w:tcPr>
          <w:p>
            <w:pPr>
              <w:pStyle w:val="13"/>
            </w:pPr>
            <w:r>
              <w:t>39.46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39.46</w:t>
            </w:r>
          </w:p>
        </w:tc>
        <w:tc>
          <w:tcPr>
            <w:tcW w:w="1134" w:type="dxa"/>
            <w:vAlign w:val="center"/>
          </w:tcPr>
          <w:p>
            <w:pPr>
              <w:pStyle w:val="13"/>
            </w:pPr>
            <w:r>
              <w:t>39.46</w:t>
            </w:r>
          </w:p>
        </w:tc>
        <w:tc>
          <w:tcPr>
            <w:tcW w:w="1134" w:type="dxa"/>
            <w:vAlign w:val="center"/>
          </w:tcPr>
          <w:p>
            <w:pPr>
              <w:pStyle w:val="13"/>
            </w:pPr>
            <w:r>
              <w:t>39.46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0.92</w:t>
            </w:r>
          </w:p>
        </w:tc>
        <w:tc>
          <w:tcPr>
            <w:tcW w:w="1134" w:type="dxa"/>
            <w:vAlign w:val="center"/>
          </w:tcPr>
          <w:p>
            <w:pPr>
              <w:pStyle w:val="13"/>
            </w:pPr>
            <w:r>
              <w:t>0.92</w:t>
            </w:r>
          </w:p>
        </w:tc>
        <w:tc>
          <w:tcPr>
            <w:tcW w:w="1134" w:type="dxa"/>
            <w:vAlign w:val="center"/>
          </w:tcPr>
          <w:p>
            <w:pPr>
              <w:pStyle w:val="13"/>
            </w:pPr>
            <w:r>
              <w:t>0.92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0.92</w:t>
            </w:r>
          </w:p>
        </w:tc>
        <w:tc>
          <w:tcPr>
            <w:tcW w:w="1134" w:type="dxa"/>
            <w:vAlign w:val="center"/>
          </w:tcPr>
          <w:p>
            <w:pPr>
              <w:pStyle w:val="13"/>
            </w:pPr>
            <w:r>
              <w:t>0.92</w:t>
            </w:r>
          </w:p>
        </w:tc>
        <w:tc>
          <w:tcPr>
            <w:tcW w:w="1134" w:type="dxa"/>
            <w:vAlign w:val="center"/>
          </w:tcPr>
          <w:p>
            <w:pPr>
              <w:pStyle w:val="13"/>
            </w:pPr>
            <w:r>
              <w:t>0.92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19.53</w:t>
            </w:r>
          </w:p>
        </w:tc>
        <w:tc>
          <w:tcPr>
            <w:tcW w:w="1134" w:type="dxa"/>
            <w:vAlign w:val="center"/>
          </w:tcPr>
          <w:p>
            <w:pPr>
              <w:pStyle w:val="13"/>
            </w:pPr>
            <w:r>
              <w:t>19.53</w:t>
            </w:r>
          </w:p>
        </w:tc>
        <w:tc>
          <w:tcPr>
            <w:tcW w:w="1134" w:type="dxa"/>
            <w:vAlign w:val="center"/>
          </w:tcPr>
          <w:p>
            <w:pPr>
              <w:pStyle w:val="13"/>
            </w:pPr>
            <w:r>
              <w:t>19.53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19.53</w:t>
            </w:r>
          </w:p>
        </w:tc>
        <w:tc>
          <w:tcPr>
            <w:tcW w:w="1134" w:type="dxa"/>
            <w:vAlign w:val="center"/>
          </w:tcPr>
          <w:p>
            <w:pPr>
              <w:pStyle w:val="13"/>
            </w:pPr>
            <w:r>
              <w:t>19.53</w:t>
            </w:r>
          </w:p>
        </w:tc>
        <w:tc>
          <w:tcPr>
            <w:tcW w:w="1134" w:type="dxa"/>
            <w:vAlign w:val="center"/>
          </w:tcPr>
          <w:p>
            <w:pPr>
              <w:pStyle w:val="13"/>
            </w:pPr>
            <w:r>
              <w:t>19.53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19.53</w:t>
            </w:r>
          </w:p>
        </w:tc>
        <w:tc>
          <w:tcPr>
            <w:tcW w:w="1134" w:type="dxa"/>
            <w:vAlign w:val="center"/>
          </w:tcPr>
          <w:p>
            <w:pPr>
              <w:pStyle w:val="13"/>
            </w:pPr>
            <w:r>
              <w:t>19.53</w:t>
            </w:r>
          </w:p>
        </w:tc>
        <w:tc>
          <w:tcPr>
            <w:tcW w:w="1134" w:type="dxa"/>
            <w:vAlign w:val="center"/>
          </w:tcPr>
          <w:p>
            <w:pPr>
              <w:pStyle w:val="13"/>
            </w:pPr>
            <w:r>
              <w:t>19.53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8.82</w:t>
            </w:r>
          </w:p>
        </w:tc>
        <w:tc>
          <w:tcPr>
            <w:tcW w:w="1134" w:type="dxa"/>
            <w:vAlign w:val="center"/>
          </w:tcPr>
          <w:p>
            <w:pPr>
              <w:pStyle w:val="13"/>
            </w:pPr>
            <w:r>
              <w:t>8.82</w:t>
            </w:r>
          </w:p>
        </w:tc>
        <w:tc>
          <w:tcPr>
            <w:tcW w:w="1134" w:type="dxa"/>
            <w:vAlign w:val="center"/>
          </w:tcPr>
          <w:p>
            <w:pPr>
              <w:pStyle w:val="13"/>
            </w:pPr>
            <w:r>
              <w:t>8.82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8.82</w:t>
            </w:r>
          </w:p>
        </w:tc>
        <w:tc>
          <w:tcPr>
            <w:tcW w:w="1134" w:type="dxa"/>
            <w:vAlign w:val="center"/>
          </w:tcPr>
          <w:p>
            <w:pPr>
              <w:pStyle w:val="13"/>
            </w:pPr>
            <w:r>
              <w:t>8.82</w:t>
            </w:r>
          </w:p>
        </w:tc>
        <w:tc>
          <w:tcPr>
            <w:tcW w:w="1134" w:type="dxa"/>
            <w:vAlign w:val="center"/>
          </w:tcPr>
          <w:p>
            <w:pPr>
              <w:pStyle w:val="13"/>
            </w:pPr>
            <w:r>
              <w:t>8.82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2120804</w:t>
            </w:r>
          </w:p>
        </w:tc>
        <w:tc>
          <w:tcPr>
            <w:tcW w:w="1559" w:type="dxa"/>
            <w:vAlign w:val="center"/>
          </w:tcPr>
          <w:p>
            <w:pPr>
              <w:pStyle w:val="14"/>
            </w:pPr>
            <w:r>
              <w:t>农村基础设施建设支出</w:t>
            </w:r>
          </w:p>
        </w:tc>
        <w:tc>
          <w:tcPr>
            <w:tcW w:w="1134" w:type="dxa"/>
            <w:vAlign w:val="center"/>
          </w:tcPr>
          <w:p>
            <w:pPr>
              <w:pStyle w:val="13"/>
            </w:pPr>
            <w:r>
              <w:t>8.82</w:t>
            </w:r>
          </w:p>
        </w:tc>
        <w:tc>
          <w:tcPr>
            <w:tcW w:w="1134" w:type="dxa"/>
            <w:vAlign w:val="center"/>
          </w:tcPr>
          <w:p>
            <w:pPr>
              <w:pStyle w:val="13"/>
            </w:pPr>
            <w:r>
              <w:t>8.82</w:t>
            </w:r>
          </w:p>
        </w:tc>
        <w:tc>
          <w:tcPr>
            <w:tcW w:w="1134" w:type="dxa"/>
            <w:vAlign w:val="center"/>
          </w:tcPr>
          <w:p>
            <w:pPr>
              <w:pStyle w:val="13"/>
            </w:pPr>
            <w:r>
              <w:t>8.82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499.69</w:t>
            </w:r>
          </w:p>
        </w:tc>
        <w:tc>
          <w:tcPr>
            <w:tcW w:w="1134" w:type="dxa"/>
            <w:vAlign w:val="center"/>
          </w:tcPr>
          <w:p>
            <w:pPr>
              <w:pStyle w:val="13"/>
            </w:pPr>
            <w:r>
              <w:t>499.69</w:t>
            </w:r>
          </w:p>
        </w:tc>
        <w:tc>
          <w:tcPr>
            <w:tcW w:w="1134" w:type="dxa"/>
            <w:vAlign w:val="center"/>
          </w:tcPr>
          <w:p>
            <w:pPr>
              <w:pStyle w:val="13"/>
            </w:pPr>
            <w:r>
              <w:t>499.69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499.69</w:t>
            </w:r>
          </w:p>
        </w:tc>
        <w:tc>
          <w:tcPr>
            <w:tcW w:w="1134" w:type="dxa"/>
            <w:vAlign w:val="center"/>
          </w:tcPr>
          <w:p>
            <w:pPr>
              <w:pStyle w:val="13"/>
            </w:pPr>
            <w:r>
              <w:t>499.69</w:t>
            </w:r>
          </w:p>
        </w:tc>
        <w:tc>
          <w:tcPr>
            <w:tcW w:w="1134" w:type="dxa"/>
            <w:vAlign w:val="center"/>
          </w:tcPr>
          <w:p>
            <w:pPr>
              <w:pStyle w:val="13"/>
            </w:pPr>
            <w:r>
              <w:t>499.69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499.69</w:t>
            </w:r>
          </w:p>
        </w:tc>
        <w:tc>
          <w:tcPr>
            <w:tcW w:w="1134" w:type="dxa"/>
            <w:vAlign w:val="center"/>
          </w:tcPr>
          <w:p>
            <w:pPr>
              <w:pStyle w:val="13"/>
            </w:pPr>
            <w:r>
              <w:t>499.69</w:t>
            </w:r>
          </w:p>
        </w:tc>
        <w:tc>
          <w:tcPr>
            <w:tcW w:w="1134" w:type="dxa"/>
            <w:vAlign w:val="center"/>
          </w:tcPr>
          <w:p>
            <w:pPr>
              <w:pStyle w:val="13"/>
            </w:pPr>
            <w:r>
              <w:t>499.69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483001南高乡人民政府</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1295.26</w:t>
            </w:r>
          </w:p>
        </w:tc>
        <w:tc>
          <w:tcPr>
            <w:tcW w:w="1361" w:type="dxa"/>
            <w:vAlign w:val="center"/>
          </w:tcPr>
          <w:p>
            <w:pPr>
              <w:pStyle w:val="17"/>
            </w:pPr>
            <w:r>
              <w:t>537.61</w:t>
            </w:r>
          </w:p>
        </w:tc>
        <w:tc>
          <w:tcPr>
            <w:tcW w:w="1361" w:type="dxa"/>
            <w:vAlign w:val="center"/>
          </w:tcPr>
          <w:p>
            <w:pPr>
              <w:pStyle w:val="17"/>
            </w:pPr>
            <w:r>
              <w:t>757.64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721.83</w:t>
            </w:r>
          </w:p>
        </w:tc>
        <w:tc>
          <w:tcPr>
            <w:tcW w:w="1361" w:type="dxa"/>
            <w:vAlign w:val="center"/>
          </w:tcPr>
          <w:p>
            <w:pPr>
              <w:pStyle w:val="13"/>
            </w:pPr>
            <w:r>
              <w:t>477.70</w:t>
            </w:r>
          </w:p>
        </w:tc>
        <w:tc>
          <w:tcPr>
            <w:tcW w:w="1361" w:type="dxa"/>
            <w:vAlign w:val="center"/>
          </w:tcPr>
          <w:p>
            <w:pPr>
              <w:pStyle w:val="13"/>
            </w:pPr>
            <w:r>
              <w:t>244.13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721.83</w:t>
            </w:r>
          </w:p>
        </w:tc>
        <w:tc>
          <w:tcPr>
            <w:tcW w:w="1361" w:type="dxa"/>
            <w:vAlign w:val="center"/>
          </w:tcPr>
          <w:p>
            <w:pPr>
              <w:pStyle w:val="13"/>
            </w:pPr>
            <w:r>
              <w:t>477.70</w:t>
            </w:r>
          </w:p>
        </w:tc>
        <w:tc>
          <w:tcPr>
            <w:tcW w:w="1361" w:type="dxa"/>
            <w:vAlign w:val="center"/>
          </w:tcPr>
          <w:p>
            <w:pPr>
              <w:pStyle w:val="13"/>
            </w:pPr>
            <w:r>
              <w:t>244.13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681.83</w:t>
            </w:r>
          </w:p>
        </w:tc>
        <w:tc>
          <w:tcPr>
            <w:tcW w:w="1361" w:type="dxa"/>
            <w:vAlign w:val="center"/>
          </w:tcPr>
          <w:p>
            <w:pPr>
              <w:pStyle w:val="13"/>
            </w:pPr>
            <w:r>
              <w:t>477.70</w:t>
            </w:r>
          </w:p>
        </w:tc>
        <w:tc>
          <w:tcPr>
            <w:tcW w:w="1361" w:type="dxa"/>
            <w:vAlign w:val="center"/>
          </w:tcPr>
          <w:p>
            <w:pPr>
              <w:pStyle w:val="13"/>
            </w:pPr>
            <w:r>
              <w:t>204.13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2010302</w:t>
            </w:r>
          </w:p>
        </w:tc>
        <w:tc>
          <w:tcPr>
            <w:tcW w:w="4535" w:type="dxa"/>
            <w:vAlign w:val="center"/>
          </w:tcPr>
          <w:p>
            <w:pPr>
              <w:pStyle w:val="14"/>
            </w:pPr>
            <w:r>
              <w:t>一般行政管理事务</w:t>
            </w: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40.39</w:t>
            </w:r>
          </w:p>
        </w:tc>
        <w:tc>
          <w:tcPr>
            <w:tcW w:w="1361" w:type="dxa"/>
            <w:vAlign w:val="center"/>
          </w:tcPr>
          <w:p>
            <w:pPr>
              <w:pStyle w:val="13"/>
            </w:pPr>
            <w:r>
              <w:t>40.39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39.46</w:t>
            </w:r>
          </w:p>
        </w:tc>
        <w:tc>
          <w:tcPr>
            <w:tcW w:w="1361" w:type="dxa"/>
            <w:vAlign w:val="center"/>
          </w:tcPr>
          <w:p>
            <w:pPr>
              <w:pStyle w:val="13"/>
            </w:pPr>
            <w:r>
              <w:t>39.46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39.46</w:t>
            </w:r>
          </w:p>
        </w:tc>
        <w:tc>
          <w:tcPr>
            <w:tcW w:w="1361" w:type="dxa"/>
            <w:vAlign w:val="center"/>
          </w:tcPr>
          <w:p>
            <w:pPr>
              <w:pStyle w:val="13"/>
            </w:pPr>
            <w:r>
              <w:t>39.46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0.92</w:t>
            </w:r>
          </w:p>
        </w:tc>
        <w:tc>
          <w:tcPr>
            <w:tcW w:w="1361" w:type="dxa"/>
            <w:vAlign w:val="center"/>
          </w:tcPr>
          <w:p>
            <w:pPr>
              <w:pStyle w:val="13"/>
            </w:pPr>
            <w:r>
              <w:t>0.92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0.92</w:t>
            </w:r>
          </w:p>
        </w:tc>
        <w:tc>
          <w:tcPr>
            <w:tcW w:w="1361" w:type="dxa"/>
            <w:vAlign w:val="center"/>
          </w:tcPr>
          <w:p>
            <w:pPr>
              <w:pStyle w:val="13"/>
            </w:pPr>
            <w:r>
              <w:t>0.92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19.53</w:t>
            </w:r>
          </w:p>
        </w:tc>
        <w:tc>
          <w:tcPr>
            <w:tcW w:w="1361" w:type="dxa"/>
            <w:vAlign w:val="center"/>
          </w:tcPr>
          <w:p>
            <w:pPr>
              <w:pStyle w:val="13"/>
            </w:pPr>
            <w:r>
              <w:t>19.53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19.53</w:t>
            </w:r>
          </w:p>
        </w:tc>
        <w:tc>
          <w:tcPr>
            <w:tcW w:w="1361" w:type="dxa"/>
            <w:vAlign w:val="center"/>
          </w:tcPr>
          <w:p>
            <w:pPr>
              <w:pStyle w:val="13"/>
            </w:pPr>
            <w:r>
              <w:t>19.53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19.53</w:t>
            </w:r>
          </w:p>
        </w:tc>
        <w:tc>
          <w:tcPr>
            <w:tcW w:w="1361" w:type="dxa"/>
            <w:vAlign w:val="center"/>
          </w:tcPr>
          <w:p>
            <w:pPr>
              <w:pStyle w:val="13"/>
            </w:pPr>
            <w:r>
              <w:t>19.53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8.82</w:t>
            </w:r>
          </w:p>
        </w:tc>
        <w:tc>
          <w:tcPr>
            <w:tcW w:w="1361" w:type="dxa"/>
            <w:vAlign w:val="center"/>
          </w:tcPr>
          <w:p>
            <w:pPr>
              <w:pStyle w:val="13"/>
            </w:pPr>
          </w:p>
        </w:tc>
        <w:tc>
          <w:tcPr>
            <w:tcW w:w="1361" w:type="dxa"/>
            <w:vAlign w:val="center"/>
          </w:tcPr>
          <w:p>
            <w:pPr>
              <w:pStyle w:val="13"/>
            </w:pPr>
            <w:r>
              <w:t>8.82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8.82</w:t>
            </w:r>
          </w:p>
        </w:tc>
        <w:tc>
          <w:tcPr>
            <w:tcW w:w="1361" w:type="dxa"/>
            <w:vAlign w:val="center"/>
          </w:tcPr>
          <w:p>
            <w:pPr>
              <w:pStyle w:val="13"/>
            </w:pPr>
          </w:p>
        </w:tc>
        <w:tc>
          <w:tcPr>
            <w:tcW w:w="1361" w:type="dxa"/>
            <w:vAlign w:val="center"/>
          </w:tcPr>
          <w:p>
            <w:pPr>
              <w:pStyle w:val="13"/>
            </w:pPr>
            <w:r>
              <w:t>8.82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2120804</w:t>
            </w:r>
          </w:p>
        </w:tc>
        <w:tc>
          <w:tcPr>
            <w:tcW w:w="4535" w:type="dxa"/>
            <w:vAlign w:val="center"/>
          </w:tcPr>
          <w:p>
            <w:pPr>
              <w:pStyle w:val="14"/>
            </w:pPr>
            <w:r>
              <w:t>农村基础设施建设支出</w:t>
            </w:r>
          </w:p>
        </w:tc>
        <w:tc>
          <w:tcPr>
            <w:tcW w:w="1361" w:type="dxa"/>
            <w:vAlign w:val="center"/>
          </w:tcPr>
          <w:p>
            <w:pPr>
              <w:pStyle w:val="13"/>
            </w:pPr>
            <w:r>
              <w:t>8.82</w:t>
            </w:r>
          </w:p>
        </w:tc>
        <w:tc>
          <w:tcPr>
            <w:tcW w:w="1361" w:type="dxa"/>
            <w:vAlign w:val="center"/>
          </w:tcPr>
          <w:p>
            <w:pPr>
              <w:pStyle w:val="13"/>
            </w:pPr>
          </w:p>
        </w:tc>
        <w:tc>
          <w:tcPr>
            <w:tcW w:w="1361" w:type="dxa"/>
            <w:vAlign w:val="center"/>
          </w:tcPr>
          <w:p>
            <w:pPr>
              <w:pStyle w:val="13"/>
            </w:pPr>
            <w:r>
              <w:t>8.82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499.69</w:t>
            </w:r>
          </w:p>
        </w:tc>
        <w:tc>
          <w:tcPr>
            <w:tcW w:w="1361" w:type="dxa"/>
            <w:vAlign w:val="center"/>
          </w:tcPr>
          <w:p>
            <w:pPr>
              <w:pStyle w:val="13"/>
            </w:pPr>
          </w:p>
        </w:tc>
        <w:tc>
          <w:tcPr>
            <w:tcW w:w="1361" w:type="dxa"/>
            <w:vAlign w:val="center"/>
          </w:tcPr>
          <w:p>
            <w:pPr>
              <w:pStyle w:val="13"/>
            </w:pPr>
            <w:r>
              <w:t>499.69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499.69</w:t>
            </w:r>
          </w:p>
        </w:tc>
        <w:tc>
          <w:tcPr>
            <w:tcW w:w="1361" w:type="dxa"/>
            <w:vAlign w:val="center"/>
          </w:tcPr>
          <w:p>
            <w:pPr>
              <w:pStyle w:val="13"/>
            </w:pPr>
          </w:p>
        </w:tc>
        <w:tc>
          <w:tcPr>
            <w:tcW w:w="1361" w:type="dxa"/>
            <w:vAlign w:val="center"/>
          </w:tcPr>
          <w:p>
            <w:pPr>
              <w:pStyle w:val="13"/>
            </w:pPr>
            <w:r>
              <w:t>499.69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499.69</w:t>
            </w:r>
          </w:p>
        </w:tc>
        <w:tc>
          <w:tcPr>
            <w:tcW w:w="1361" w:type="dxa"/>
            <w:vAlign w:val="center"/>
          </w:tcPr>
          <w:p>
            <w:pPr>
              <w:pStyle w:val="13"/>
            </w:pPr>
          </w:p>
        </w:tc>
        <w:tc>
          <w:tcPr>
            <w:tcW w:w="1361" w:type="dxa"/>
            <w:vAlign w:val="center"/>
          </w:tcPr>
          <w:p>
            <w:pPr>
              <w:pStyle w:val="13"/>
            </w:pPr>
            <w:r>
              <w:t>499.69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483001南高乡人民政府</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1286.43</w:t>
            </w:r>
          </w:p>
        </w:tc>
        <w:tc>
          <w:tcPr>
            <w:tcW w:w="3402" w:type="dxa"/>
            <w:vAlign w:val="center"/>
          </w:tcPr>
          <w:p>
            <w:pPr>
              <w:pStyle w:val="14"/>
            </w:pPr>
            <w:r>
              <w:t>一、一般公共服务支出</w:t>
            </w:r>
          </w:p>
        </w:tc>
        <w:tc>
          <w:tcPr>
            <w:tcW w:w="1474" w:type="dxa"/>
            <w:vAlign w:val="center"/>
          </w:tcPr>
          <w:p>
            <w:pPr>
              <w:pStyle w:val="13"/>
            </w:pPr>
            <w:r>
              <w:t>721.83</w:t>
            </w:r>
          </w:p>
        </w:tc>
        <w:tc>
          <w:tcPr>
            <w:tcW w:w="1474" w:type="dxa"/>
            <w:vAlign w:val="center"/>
          </w:tcPr>
          <w:p>
            <w:pPr>
              <w:pStyle w:val="13"/>
            </w:pPr>
            <w:r>
              <w:t>721.83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8.82</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5.00</w:t>
            </w:r>
          </w:p>
        </w:tc>
        <w:tc>
          <w:tcPr>
            <w:tcW w:w="1474" w:type="dxa"/>
            <w:vAlign w:val="center"/>
          </w:tcPr>
          <w:p>
            <w:pPr>
              <w:pStyle w:val="13"/>
            </w:pPr>
            <w:r>
              <w:t>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40.39</w:t>
            </w:r>
          </w:p>
        </w:tc>
        <w:tc>
          <w:tcPr>
            <w:tcW w:w="1474" w:type="dxa"/>
            <w:vAlign w:val="center"/>
          </w:tcPr>
          <w:p>
            <w:pPr>
              <w:pStyle w:val="13"/>
            </w:pPr>
            <w:r>
              <w:t>40.39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19.53</w:t>
            </w:r>
          </w:p>
        </w:tc>
        <w:tc>
          <w:tcPr>
            <w:tcW w:w="1474" w:type="dxa"/>
            <w:vAlign w:val="center"/>
          </w:tcPr>
          <w:p>
            <w:pPr>
              <w:pStyle w:val="13"/>
            </w:pPr>
            <w:r>
              <w:t>19.53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8.82</w:t>
            </w:r>
          </w:p>
        </w:tc>
        <w:tc>
          <w:tcPr>
            <w:tcW w:w="1474" w:type="dxa"/>
            <w:vAlign w:val="center"/>
          </w:tcPr>
          <w:p>
            <w:pPr>
              <w:pStyle w:val="13"/>
            </w:pPr>
          </w:p>
        </w:tc>
        <w:tc>
          <w:tcPr>
            <w:tcW w:w="1474" w:type="dxa"/>
            <w:vAlign w:val="center"/>
          </w:tcPr>
          <w:p>
            <w:pPr>
              <w:pStyle w:val="13"/>
            </w:pPr>
            <w:r>
              <w:t>8.82</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499.69</w:t>
            </w:r>
          </w:p>
        </w:tc>
        <w:tc>
          <w:tcPr>
            <w:tcW w:w="1474" w:type="dxa"/>
            <w:vAlign w:val="center"/>
          </w:tcPr>
          <w:p>
            <w:pPr>
              <w:pStyle w:val="13"/>
            </w:pPr>
            <w:r>
              <w:t>499.69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1295.26</w:t>
            </w:r>
          </w:p>
        </w:tc>
        <w:tc>
          <w:tcPr>
            <w:tcW w:w="3402" w:type="dxa"/>
            <w:vAlign w:val="center"/>
          </w:tcPr>
          <w:p>
            <w:pPr>
              <w:pStyle w:val="16"/>
            </w:pPr>
            <w:r>
              <w:t>本年支出合计</w:t>
            </w:r>
          </w:p>
        </w:tc>
        <w:tc>
          <w:tcPr>
            <w:tcW w:w="1474" w:type="dxa"/>
            <w:vAlign w:val="center"/>
          </w:tcPr>
          <w:p>
            <w:pPr>
              <w:pStyle w:val="17"/>
            </w:pPr>
            <w:r>
              <w:t>1295.26</w:t>
            </w:r>
          </w:p>
        </w:tc>
        <w:tc>
          <w:tcPr>
            <w:tcW w:w="1474" w:type="dxa"/>
            <w:vAlign w:val="center"/>
          </w:tcPr>
          <w:p>
            <w:pPr>
              <w:pStyle w:val="17"/>
            </w:pPr>
            <w:r>
              <w:t>1286.43</w:t>
            </w:r>
          </w:p>
        </w:tc>
        <w:tc>
          <w:tcPr>
            <w:tcW w:w="1474" w:type="dxa"/>
            <w:vAlign w:val="center"/>
          </w:tcPr>
          <w:p>
            <w:pPr>
              <w:pStyle w:val="17"/>
            </w:pPr>
            <w:r>
              <w:t>8.82</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1295.26</w:t>
            </w:r>
          </w:p>
        </w:tc>
        <w:tc>
          <w:tcPr>
            <w:tcW w:w="3402" w:type="dxa"/>
            <w:vAlign w:val="center"/>
          </w:tcPr>
          <w:p>
            <w:pPr>
              <w:pStyle w:val="16"/>
            </w:pPr>
            <w:r>
              <w:t>支出总计</w:t>
            </w:r>
          </w:p>
        </w:tc>
        <w:tc>
          <w:tcPr>
            <w:tcW w:w="1474" w:type="dxa"/>
            <w:vAlign w:val="center"/>
          </w:tcPr>
          <w:p>
            <w:pPr>
              <w:pStyle w:val="17"/>
            </w:pPr>
            <w:r>
              <w:t>1295.26</w:t>
            </w:r>
          </w:p>
        </w:tc>
        <w:tc>
          <w:tcPr>
            <w:tcW w:w="1474" w:type="dxa"/>
            <w:vAlign w:val="center"/>
          </w:tcPr>
          <w:p>
            <w:pPr>
              <w:pStyle w:val="17"/>
            </w:pPr>
            <w:r>
              <w:t>1286.43</w:t>
            </w:r>
          </w:p>
        </w:tc>
        <w:tc>
          <w:tcPr>
            <w:tcW w:w="1474" w:type="dxa"/>
            <w:vAlign w:val="center"/>
          </w:tcPr>
          <w:p>
            <w:pPr>
              <w:pStyle w:val="17"/>
            </w:pPr>
            <w:r>
              <w:t>8.82</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483001南高乡人民政府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1286.43</w:t>
            </w:r>
          </w:p>
        </w:tc>
        <w:tc>
          <w:tcPr>
            <w:tcW w:w="2551" w:type="dxa"/>
            <w:vAlign w:val="center"/>
          </w:tcPr>
          <w:p>
            <w:pPr>
              <w:pStyle w:val="17"/>
            </w:pPr>
            <w:r>
              <w:t>537.61</w:t>
            </w:r>
          </w:p>
        </w:tc>
        <w:tc>
          <w:tcPr>
            <w:tcW w:w="2551" w:type="dxa"/>
            <w:vAlign w:val="center"/>
          </w:tcPr>
          <w:p>
            <w:pPr>
              <w:pStyle w:val="17"/>
            </w:pPr>
            <w:r>
              <w:t>748.82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721.83</w:t>
            </w:r>
          </w:p>
        </w:tc>
        <w:tc>
          <w:tcPr>
            <w:tcW w:w="2551" w:type="dxa"/>
            <w:vAlign w:val="center"/>
          </w:tcPr>
          <w:p>
            <w:pPr>
              <w:pStyle w:val="13"/>
            </w:pPr>
            <w:r>
              <w:t>477.70</w:t>
            </w:r>
          </w:p>
        </w:tc>
        <w:tc>
          <w:tcPr>
            <w:tcW w:w="2551" w:type="dxa"/>
            <w:vAlign w:val="center"/>
          </w:tcPr>
          <w:p>
            <w:pPr>
              <w:pStyle w:val="13"/>
            </w:pPr>
            <w:r>
              <w:t>244.13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721.83</w:t>
            </w:r>
          </w:p>
        </w:tc>
        <w:tc>
          <w:tcPr>
            <w:tcW w:w="2551" w:type="dxa"/>
            <w:vAlign w:val="center"/>
          </w:tcPr>
          <w:p>
            <w:pPr>
              <w:pStyle w:val="13"/>
            </w:pPr>
            <w:r>
              <w:t>477.70</w:t>
            </w:r>
          </w:p>
        </w:tc>
        <w:tc>
          <w:tcPr>
            <w:tcW w:w="2551" w:type="dxa"/>
            <w:vAlign w:val="center"/>
          </w:tcPr>
          <w:p>
            <w:pPr>
              <w:pStyle w:val="13"/>
            </w:pPr>
            <w:r>
              <w:t>244.13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681.83</w:t>
            </w:r>
          </w:p>
        </w:tc>
        <w:tc>
          <w:tcPr>
            <w:tcW w:w="2551" w:type="dxa"/>
            <w:vAlign w:val="center"/>
          </w:tcPr>
          <w:p>
            <w:pPr>
              <w:pStyle w:val="13"/>
            </w:pPr>
            <w:r>
              <w:t>477.70</w:t>
            </w:r>
          </w:p>
        </w:tc>
        <w:tc>
          <w:tcPr>
            <w:tcW w:w="2551" w:type="dxa"/>
            <w:vAlign w:val="center"/>
          </w:tcPr>
          <w:p>
            <w:pPr>
              <w:pStyle w:val="13"/>
            </w:pPr>
            <w:r>
              <w:t>204.13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2010302</w:t>
            </w:r>
          </w:p>
        </w:tc>
        <w:tc>
          <w:tcPr>
            <w:tcW w:w="4535" w:type="dxa"/>
            <w:vAlign w:val="center"/>
          </w:tcPr>
          <w:p>
            <w:pPr>
              <w:pStyle w:val="14"/>
            </w:pPr>
            <w:r>
              <w:t>一般行政管理事务</w:t>
            </w:r>
          </w:p>
        </w:tc>
        <w:tc>
          <w:tcPr>
            <w:tcW w:w="2551" w:type="dxa"/>
            <w:vAlign w:val="center"/>
          </w:tcPr>
          <w:p>
            <w:pPr>
              <w:pStyle w:val="13"/>
            </w:pPr>
            <w:r>
              <w:t>40.00</w:t>
            </w:r>
          </w:p>
        </w:tc>
        <w:tc>
          <w:tcPr>
            <w:tcW w:w="2551" w:type="dxa"/>
            <w:vAlign w:val="center"/>
          </w:tcPr>
          <w:p>
            <w:pPr>
              <w:pStyle w:val="13"/>
            </w:pPr>
          </w:p>
        </w:tc>
        <w:tc>
          <w:tcPr>
            <w:tcW w:w="2551"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40.39</w:t>
            </w:r>
          </w:p>
        </w:tc>
        <w:tc>
          <w:tcPr>
            <w:tcW w:w="2551" w:type="dxa"/>
            <w:vAlign w:val="center"/>
          </w:tcPr>
          <w:p>
            <w:pPr>
              <w:pStyle w:val="13"/>
            </w:pPr>
            <w:r>
              <w:t>40.39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39.46</w:t>
            </w:r>
          </w:p>
        </w:tc>
        <w:tc>
          <w:tcPr>
            <w:tcW w:w="2551" w:type="dxa"/>
            <w:vAlign w:val="center"/>
          </w:tcPr>
          <w:p>
            <w:pPr>
              <w:pStyle w:val="13"/>
            </w:pPr>
            <w:r>
              <w:t>39.46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39.46</w:t>
            </w:r>
          </w:p>
        </w:tc>
        <w:tc>
          <w:tcPr>
            <w:tcW w:w="2551" w:type="dxa"/>
            <w:vAlign w:val="center"/>
          </w:tcPr>
          <w:p>
            <w:pPr>
              <w:pStyle w:val="13"/>
            </w:pPr>
            <w:r>
              <w:t>39.46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0.92</w:t>
            </w:r>
          </w:p>
        </w:tc>
        <w:tc>
          <w:tcPr>
            <w:tcW w:w="2551" w:type="dxa"/>
            <w:vAlign w:val="center"/>
          </w:tcPr>
          <w:p>
            <w:pPr>
              <w:pStyle w:val="13"/>
            </w:pPr>
            <w:r>
              <w:t>0.92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0.92</w:t>
            </w:r>
          </w:p>
        </w:tc>
        <w:tc>
          <w:tcPr>
            <w:tcW w:w="2551" w:type="dxa"/>
            <w:vAlign w:val="center"/>
          </w:tcPr>
          <w:p>
            <w:pPr>
              <w:pStyle w:val="13"/>
            </w:pPr>
            <w:r>
              <w:t>0.92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19.53</w:t>
            </w:r>
          </w:p>
        </w:tc>
        <w:tc>
          <w:tcPr>
            <w:tcW w:w="2551" w:type="dxa"/>
            <w:vAlign w:val="center"/>
          </w:tcPr>
          <w:p>
            <w:pPr>
              <w:pStyle w:val="13"/>
            </w:pPr>
            <w:r>
              <w:t>19.53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19.53</w:t>
            </w:r>
          </w:p>
        </w:tc>
        <w:tc>
          <w:tcPr>
            <w:tcW w:w="2551" w:type="dxa"/>
            <w:vAlign w:val="center"/>
          </w:tcPr>
          <w:p>
            <w:pPr>
              <w:pStyle w:val="13"/>
            </w:pPr>
            <w:r>
              <w:t>19.53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19.53</w:t>
            </w:r>
          </w:p>
        </w:tc>
        <w:tc>
          <w:tcPr>
            <w:tcW w:w="2551" w:type="dxa"/>
            <w:vAlign w:val="center"/>
          </w:tcPr>
          <w:p>
            <w:pPr>
              <w:pStyle w:val="13"/>
            </w:pPr>
            <w:r>
              <w:t>19.53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499.69</w:t>
            </w:r>
          </w:p>
        </w:tc>
        <w:tc>
          <w:tcPr>
            <w:tcW w:w="2551" w:type="dxa"/>
            <w:vAlign w:val="center"/>
          </w:tcPr>
          <w:p>
            <w:pPr>
              <w:pStyle w:val="13"/>
            </w:pPr>
          </w:p>
        </w:tc>
        <w:tc>
          <w:tcPr>
            <w:tcW w:w="2551" w:type="dxa"/>
            <w:vAlign w:val="center"/>
          </w:tcPr>
          <w:p>
            <w:pPr>
              <w:pStyle w:val="13"/>
            </w:pPr>
            <w:r>
              <w:t>499.69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499.69</w:t>
            </w:r>
          </w:p>
        </w:tc>
        <w:tc>
          <w:tcPr>
            <w:tcW w:w="2551" w:type="dxa"/>
            <w:vAlign w:val="center"/>
          </w:tcPr>
          <w:p>
            <w:pPr>
              <w:pStyle w:val="13"/>
            </w:pPr>
          </w:p>
        </w:tc>
        <w:tc>
          <w:tcPr>
            <w:tcW w:w="2551" w:type="dxa"/>
            <w:vAlign w:val="center"/>
          </w:tcPr>
          <w:p>
            <w:pPr>
              <w:pStyle w:val="13"/>
            </w:pPr>
            <w:r>
              <w:t>499.69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499.69</w:t>
            </w:r>
          </w:p>
        </w:tc>
        <w:tc>
          <w:tcPr>
            <w:tcW w:w="2551" w:type="dxa"/>
            <w:vAlign w:val="center"/>
          </w:tcPr>
          <w:p>
            <w:pPr>
              <w:pStyle w:val="13"/>
            </w:pPr>
          </w:p>
        </w:tc>
        <w:tc>
          <w:tcPr>
            <w:tcW w:w="2551" w:type="dxa"/>
            <w:vAlign w:val="center"/>
          </w:tcPr>
          <w:p>
            <w:pPr>
              <w:pStyle w:val="13"/>
            </w:pPr>
            <w:r>
              <w:t>499.69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483001南高乡人民政府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537.61</w:t>
            </w:r>
          </w:p>
        </w:tc>
        <w:tc>
          <w:tcPr>
            <w:tcW w:w="2551" w:type="dxa"/>
            <w:vAlign w:val="center"/>
          </w:tcPr>
          <w:p>
            <w:pPr>
              <w:pStyle w:val="17"/>
            </w:pPr>
            <w:r>
              <w:t>473.64</w:t>
            </w:r>
          </w:p>
        </w:tc>
        <w:tc>
          <w:tcPr>
            <w:tcW w:w="2551" w:type="dxa"/>
            <w:vAlign w:val="center"/>
          </w:tcPr>
          <w:p>
            <w:pPr>
              <w:pStyle w:val="17"/>
            </w:pPr>
            <w:r>
              <w:t>63.97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431.93</w:t>
            </w:r>
          </w:p>
        </w:tc>
        <w:tc>
          <w:tcPr>
            <w:tcW w:w="2551" w:type="dxa"/>
            <w:vAlign w:val="center"/>
          </w:tcPr>
          <w:p>
            <w:pPr>
              <w:pStyle w:val="13"/>
            </w:pPr>
            <w:r>
              <w:t>431.93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112.76</w:t>
            </w:r>
          </w:p>
        </w:tc>
        <w:tc>
          <w:tcPr>
            <w:tcW w:w="2551" w:type="dxa"/>
            <w:vAlign w:val="center"/>
          </w:tcPr>
          <w:p>
            <w:pPr>
              <w:pStyle w:val="13"/>
            </w:pPr>
            <w:r>
              <w:t>112.76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113.22</w:t>
            </w:r>
          </w:p>
        </w:tc>
        <w:tc>
          <w:tcPr>
            <w:tcW w:w="2551" w:type="dxa"/>
            <w:vAlign w:val="center"/>
          </w:tcPr>
          <w:p>
            <w:pPr>
              <w:pStyle w:val="13"/>
            </w:pPr>
            <w:r>
              <w:t>113.22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111.30</w:t>
            </w:r>
          </w:p>
        </w:tc>
        <w:tc>
          <w:tcPr>
            <w:tcW w:w="2551" w:type="dxa"/>
            <w:vAlign w:val="center"/>
          </w:tcPr>
          <w:p>
            <w:pPr>
              <w:pStyle w:val="13"/>
            </w:pPr>
            <w:r>
              <w:t>111.30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39.46</w:t>
            </w:r>
          </w:p>
        </w:tc>
        <w:tc>
          <w:tcPr>
            <w:tcW w:w="2551" w:type="dxa"/>
            <w:vAlign w:val="center"/>
          </w:tcPr>
          <w:p>
            <w:pPr>
              <w:pStyle w:val="13"/>
            </w:pPr>
            <w:r>
              <w:t>39.46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12.96</w:t>
            </w:r>
          </w:p>
        </w:tc>
        <w:tc>
          <w:tcPr>
            <w:tcW w:w="2551" w:type="dxa"/>
            <w:vAlign w:val="center"/>
          </w:tcPr>
          <w:p>
            <w:pPr>
              <w:pStyle w:val="13"/>
            </w:pPr>
            <w:r>
              <w:t>12.96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6.57</w:t>
            </w:r>
          </w:p>
        </w:tc>
        <w:tc>
          <w:tcPr>
            <w:tcW w:w="2551" w:type="dxa"/>
            <w:vAlign w:val="center"/>
          </w:tcPr>
          <w:p>
            <w:pPr>
              <w:pStyle w:val="13"/>
            </w:pPr>
            <w:r>
              <w:t>6.57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0.92</w:t>
            </w:r>
          </w:p>
        </w:tc>
        <w:tc>
          <w:tcPr>
            <w:tcW w:w="2551" w:type="dxa"/>
            <w:vAlign w:val="center"/>
          </w:tcPr>
          <w:p>
            <w:pPr>
              <w:pStyle w:val="13"/>
            </w:pPr>
            <w:r>
              <w:t>0.92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34.73</w:t>
            </w:r>
          </w:p>
        </w:tc>
        <w:tc>
          <w:tcPr>
            <w:tcW w:w="2551" w:type="dxa"/>
            <w:vAlign w:val="center"/>
          </w:tcPr>
          <w:p>
            <w:pPr>
              <w:pStyle w:val="13"/>
            </w:pPr>
            <w:r>
              <w:t>34.73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63.97</w:t>
            </w:r>
          </w:p>
        </w:tc>
        <w:tc>
          <w:tcPr>
            <w:tcW w:w="2551" w:type="dxa"/>
            <w:vAlign w:val="center"/>
          </w:tcPr>
          <w:p>
            <w:pPr>
              <w:pStyle w:val="13"/>
            </w:pPr>
          </w:p>
        </w:tc>
        <w:tc>
          <w:tcPr>
            <w:tcW w:w="2551" w:type="dxa"/>
            <w:vAlign w:val="center"/>
          </w:tcPr>
          <w:p>
            <w:pPr>
              <w:pStyle w:val="13"/>
            </w:pPr>
            <w:r>
              <w:t>63.97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11.50</w:t>
            </w:r>
          </w:p>
        </w:tc>
        <w:tc>
          <w:tcPr>
            <w:tcW w:w="2551" w:type="dxa"/>
            <w:vAlign w:val="center"/>
          </w:tcPr>
          <w:p>
            <w:pPr>
              <w:pStyle w:val="13"/>
            </w:pPr>
          </w:p>
        </w:tc>
        <w:tc>
          <w:tcPr>
            <w:tcW w:w="2551" w:type="dxa"/>
            <w:vAlign w:val="center"/>
          </w:tcPr>
          <w:p>
            <w:pPr>
              <w:pStyle w:val="13"/>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13.56</w:t>
            </w:r>
          </w:p>
        </w:tc>
        <w:tc>
          <w:tcPr>
            <w:tcW w:w="2551" w:type="dxa"/>
            <w:vAlign w:val="center"/>
          </w:tcPr>
          <w:p>
            <w:pPr>
              <w:pStyle w:val="13"/>
            </w:pPr>
          </w:p>
        </w:tc>
        <w:tc>
          <w:tcPr>
            <w:tcW w:w="2551" w:type="dxa"/>
            <w:vAlign w:val="center"/>
          </w:tcPr>
          <w:p>
            <w:pPr>
              <w:pStyle w:val="13"/>
            </w:pPr>
            <w:r>
              <w:t>13.56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12.40</w:t>
            </w:r>
          </w:p>
        </w:tc>
        <w:tc>
          <w:tcPr>
            <w:tcW w:w="2551" w:type="dxa"/>
            <w:vAlign w:val="center"/>
          </w:tcPr>
          <w:p>
            <w:pPr>
              <w:pStyle w:val="13"/>
            </w:pPr>
          </w:p>
        </w:tc>
        <w:tc>
          <w:tcPr>
            <w:tcW w:w="2551" w:type="dxa"/>
            <w:vAlign w:val="center"/>
          </w:tcPr>
          <w:p>
            <w:pPr>
              <w:pStyle w:val="13"/>
            </w:pPr>
            <w:r>
              <w:t>12.40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0.87</w:t>
            </w:r>
          </w:p>
        </w:tc>
        <w:tc>
          <w:tcPr>
            <w:tcW w:w="2551" w:type="dxa"/>
            <w:vAlign w:val="center"/>
          </w:tcPr>
          <w:p>
            <w:pPr>
              <w:pStyle w:val="13"/>
            </w:pPr>
          </w:p>
        </w:tc>
        <w:tc>
          <w:tcPr>
            <w:tcW w:w="2551" w:type="dxa"/>
            <w:vAlign w:val="center"/>
          </w:tcPr>
          <w:p>
            <w:pPr>
              <w:pStyle w:val="13"/>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1.25</w:t>
            </w:r>
          </w:p>
        </w:tc>
        <w:tc>
          <w:tcPr>
            <w:tcW w:w="2551" w:type="dxa"/>
            <w:vAlign w:val="center"/>
          </w:tcPr>
          <w:p>
            <w:pPr>
              <w:pStyle w:val="13"/>
            </w:pPr>
          </w:p>
        </w:tc>
        <w:tc>
          <w:tcPr>
            <w:tcW w:w="2551" w:type="dxa"/>
            <w:vAlign w:val="center"/>
          </w:tcPr>
          <w:p>
            <w:pPr>
              <w:pStyle w:val="13"/>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2.11</w:t>
            </w:r>
          </w:p>
        </w:tc>
        <w:tc>
          <w:tcPr>
            <w:tcW w:w="2551" w:type="dxa"/>
            <w:vAlign w:val="center"/>
          </w:tcPr>
          <w:p>
            <w:pPr>
              <w:pStyle w:val="13"/>
            </w:pPr>
          </w:p>
        </w:tc>
        <w:tc>
          <w:tcPr>
            <w:tcW w:w="2551" w:type="dxa"/>
            <w:vAlign w:val="center"/>
          </w:tcPr>
          <w:p>
            <w:pPr>
              <w:pStyle w:val="13"/>
            </w:pPr>
            <w:r>
              <w:t>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4.66</w:t>
            </w:r>
          </w:p>
        </w:tc>
        <w:tc>
          <w:tcPr>
            <w:tcW w:w="2551" w:type="dxa"/>
            <w:vAlign w:val="center"/>
          </w:tcPr>
          <w:p>
            <w:pPr>
              <w:pStyle w:val="13"/>
            </w:pPr>
          </w:p>
        </w:tc>
        <w:tc>
          <w:tcPr>
            <w:tcW w:w="2551" w:type="dxa"/>
            <w:vAlign w:val="center"/>
          </w:tcPr>
          <w:p>
            <w:pPr>
              <w:pStyle w:val="13"/>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15.54</w:t>
            </w:r>
          </w:p>
        </w:tc>
        <w:tc>
          <w:tcPr>
            <w:tcW w:w="2551" w:type="dxa"/>
            <w:vAlign w:val="center"/>
          </w:tcPr>
          <w:p>
            <w:pPr>
              <w:pStyle w:val="13"/>
            </w:pPr>
          </w:p>
        </w:tc>
        <w:tc>
          <w:tcPr>
            <w:tcW w:w="2551" w:type="dxa"/>
            <w:vAlign w:val="center"/>
          </w:tcPr>
          <w:p>
            <w:pPr>
              <w:pStyle w:val="13"/>
            </w:pPr>
            <w:r>
              <w:t>15.54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2.09</w:t>
            </w:r>
          </w:p>
        </w:tc>
        <w:tc>
          <w:tcPr>
            <w:tcW w:w="2551" w:type="dxa"/>
            <w:vAlign w:val="center"/>
          </w:tcPr>
          <w:p>
            <w:pPr>
              <w:pStyle w:val="13"/>
            </w:pPr>
          </w:p>
        </w:tc>
        <w:tc>
          <w:tcPr>
            <w:tcW w:w="2551" w:type="dxa"/>
            <w:vAlign w:val="center"/>
          </w:tcPr>
          <w:p>
            <w:pPr>
              <w:pStyle w:val="13"/>
            </w:pPr>
            <w:r>
              <w:t>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41.71</w:t>
            </w:r>
          </w:p>
        </w:tc>
        <w:tc>
          <w:tcPr>
            <w:tcW w:w="2551" w:type="dxa"/>
            <w:vAlign w:val="center"/>
          </w:tcPr>
          <w:p>
            <w:pPr>
              <w:pStyle w:val="13"/>
            </w:pPr>
            <w:r>
              <w:t>41.71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39.60</w:t>
            </w:r>
          </w:p>
        </w:tc>
        <w:tc>
          <w:tcPr>
            <w:tcW w:w="2551" w:type="dxa"/>
            <w:vAlign w:val="center"/>
          </w:tcPr>
          <w:p>
            <w:pPr>
              <w:pStyle w:val="13"/>
            </w:pPr>
            <w:r>
              <w:t>39.60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2.11</w:t>
            </w:r>
          </w:p>
        </w:tc>
        <w:tc>
          <w:tcPr>
            <w:tcW w:w="2551" w:type="dxa"/>
            <w:vAlign w:val="center"/>
          </w:tcPr>
          <w:p>
            <w:pPr>
              <w:pStyle w:val="13"/>
            </w:pPr>
            <w:r>
              <w:t>2.11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483001南高乡人民政府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8.82</w:t>
            </w:r>
          </w:p>
        </w:tc>
        <w:tc>
          <w:tcPr>
            <w:tcW w:w="2551" w:type="dxa"/>
            <w:vAlign w:val="center"/>
          </w:tcPr>
          <w:p>
            <w:pPr>
              <w:pStyle w:val="17"/>
            </w:pPr>
          </w:p>
        </w:tc>
        <w:tc>
          <w:tcPr>
            <w:tcW w:w="2551" w:type="dxa"/>
            <w:vAlign w:val="center"/>
          </w:tcPr>
          <w:p>
            <w:pPr>
              <w:pStyle w:val="17"/>
            </w:pPr>
            <w:r>
              <w:t>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8.82</w:t>
            </w:r>
          </w:p>
        </w:tc>
        <w:tc>
          <w:tcPr>
            <w:tcW w:w="2551" w:type="dxa"/>
            <w:vAlign w:val="center"/>
          </w:tcPr>
          <w:p>
            <w:pPr>
              <w:pStyle w:val="13"/>
            </w:pPr>
          </w:p>
        </w:tc>
        <w:tc>
          <w:tcPr>
            <w:tcW w:w="2551" w:type="dxa"/>
            <w:vAlign w:val="center"/>
          </w:tcPr>
          <w:p>
            <w:pPr>
              <w:pStyle w:val="13"/>
            </w:pPr>
            <w:r>
              <w:t>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8.82</w:t>
            </w:r>
          </w:p>
        </w:tc>
        <w:tc>
          <w:tcPr>
            <w:tcW w:w="2551" w:type="dxa"/>
            <w:vAlign w:val="center"/>
          </w:tcPr>
          <w:p>
            <w:pPr>
              <w:pStyle w:val="13"/>
            </w:pPr>
          </w:p>
        </w:tc>
        <w:tc>
          <w:tcPr>
            <w:tcW w:w="2551" w:type="dxa"/>
            <w:vAlign w:val="center"/>
          </w:tcPr>
          <w:p>
            <w:pPr>
              <w:pStyle w:val="13"/>
            </w:pPr>
            <w:r>
              <w:t>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2120804</w:t>
            </w:r>
          </w:p>
        </w:tc>
        <w:tc>
          <w:tcPr>
            <w:tcW w:w="4535" w:type="dxa"/>
            <w:vAlign w:val="center"/>
          </w:tcPr>
          <w:p>
            <w:pPr>
              <w:pStyle w:val="14"/>
            </w:pPr>
            <w:r>
              <w:t>农村基础设施建设支出</w:t>
            </w:r>
          </w:p>
        </w:tc>
        <w:tc>
          <w:tcPr>
            <w:tcW w:w="2551" w:type="dxa"/>
            <w:vAlign w:val="center"/>
          </w:tcPr>
          <w:p>
            <w:pPr>
              <w:pStyle w:val="13"/>
            </w:pPr>
            <w:r>
              <w:t>8.82</w:t>
            </w:r>
          </w:p>
        </w:tc>
        <w:tc>
          <w:tcPr>
            <w:tcW w:w="2551" w:type="dxa"/>
            <w:vAlign w:val="center"/>
          </w:tcPr>
          <w:p>
            <w:pPr>
              <w:pStyle w:val="13"/>
            </w:pPr>
          </w:p>
        </w:tc>
        <w:tc>
          <w:tcPr>
            <w:tcW w:w="2551" w:type="dxa"/>
            <w:vAlign w:val="center"/>
          </w:tcPr>
          <w:p>
            <w:pPr>
              <w:pStyle w:val="13"/>
            </w:pPr>
            <w:r>
              <w:t>8.82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483001南高乡人民政府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483001南高乡人民政府</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“三公”经费小计</w:t>
            </w:r>
          </w:p>
        </w:tc>
        <w:tc>
          <w:tcPr>
            <w:tcW w:w="2381" w:type="dxa"/>
            <w:vAlign w:val="center"/>
          </w:tcPr>
          <w:p>
            <w:pPr>
              <w:pStyle w:val="17"/>
            </w:pPr>
            <w:r>
              <w:t>4.66</w:t>
            </w:r>
          </w:p>
        </w:tc>
        <w:tc>
          <w:tcPr>
            <w:tcW w:w="2381" w:type="dxa"/>
            <w:vAlign w:val="center"/>
          </w:tcPr>
          <w:p>
            <w:pPr>
              <w:pStyle w:val="17"/>
            </w:pPr>
            <w:r>
              <w:t>4.66</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r>
              <w:t>4.66</w:t>
            </w:r>
          </w:p>
        </w:tc>
        <w:tc>
          <w:tcPr>
            <w:tcW w:w="2381" w:type="dxa"/>
            <w:vAlign w:val="center"/>
          </w:tcPr>
          <w:p>
            <w:pPr>
              <w:pStyle w:val="13"/>
            </w:pPr>
            <w:r>
              <w:t>4.66</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4.66</w:t>
            </w:r>
          </w:p>
        </w:tc>
        <w:tc>
          <w:tcPr>
            <w:tcW w:w="2381" w:type="dxa"/>
            <w:vAlign w:val="center"/>
          </w:tcPr>
          <w:p>
            <w:pPr>
              <w:pStyle w:val="13"/>
            </w:pPr>
            <w:r>
              <w:t>4.66</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南高乡人民政府2026年单位预算信息公开情况说明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按照《中华人民共和国预算法》、《地方预决算公开操作规程》和《关于进一步推进预算公开工作的实施意见》规定，现将南高乡人民政府2026年单位预算公开如下：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根据《石家庄市栾城区南高乡人民政府职能配置、内设机构和人员编制规定》，石家庄市栾城区南高乡人民政府的主要职责是：</w:t>
      </w:r>
    </w:p>
    <w:p>
      <w:pPr>
        <w:pStyle w:val="27"/>
      </w:pPr>
      <w:r>
        <w:t>（一）宣传贯彻执行党的路线方针政策和党中央、上级党组织及乡党员代表大会（党员大会）的决议。贯彻执行法律、法规、规章和上级人民代表大会及其常务委员会决议及上级政府的决定、命令，执行本级人民代表大会的决议。</w:t>
      </w:r>
    </w:p>
    <w:p>
      <w:pPr>
        <w:pStyle w:val="27"/>
      </w:pPr>
      <w:r>
        <w:t>（二）讨论和决定党的建设、经济建设、政治建设、文化建设、社会建设、生态文明建设以及乡村振兴中的重大问题。</w:t>
      </w:r>
    </w:p>
    <w:p>
      <w:pPr>
        <w:pStyle w:val="27"/>
      </w:pPr>
      <w:r>
        <w:t>（三）组织召开本级人民代表大会，充分行使重大事项决定权、监督权和任免权，做好人大代表工作，联系选民、反映群众意见和要求。</w:t>
      </w:r>
    </w:p>
    <w:p>
      <w:pPr>
        <w:pStyle w:val="27"/>
      </w:pPr>
      <w:r>
        <w:t>（四）执行经济和社会发展计划、预决算（负责编制乡政府预决算，负责乡政府预算单位的财务管理和核算，负责村级资金核拨和监督管理等相关工作），管理经济、教育、科学、文化、卫生健康、体育事业和财政、统计、民政、司法行政等行政工作。落实发展规划、专项规划、区域规划、国土空间规划。</w:t>
      </w:r>
    </w:p>
    <w:p>
      <w:pPr>
        <w:pStyle w:val="27"/>
      </w:pPr>
      <w:r>
        <w:t>（五）乡党委领导乡政权机关、群团组织和其他各类组织，加强指导和规范，支持和保证这些机关和组织依照国家法律法规以及各自章程履行职责。坚持党管武装的根本原则和制度，协调各方力量，对人民武装工作实行统一领导。</w:t>
      </w:r>
    </w:p>
    <w:p>
      <w:pPr>
        <w:pStyle w:val="27"/>
      </w:pPr>
      <w:r>
        <w:t>（六）加强乡党委自身建设和村党组织建设，以及其他隶属乡党委的党组织建设，抓好发展党员工作，加强党员队伍建设。维护和执行党的纪律，监督党员干部和其他任何工作人员严格遵守国家法律法规。</w:t>
      </w:r>
    </w:p>
    <w:p>
      <w:pPr>
        <w:pStyle w:val="27"/>
      </w:pPr>
      <w:r>
        <w:t>（七）按照干部管理权限，负责对干部的教育、培训、选拔、考核和监督工作。协助管理上级有关部门驻乡单位的干部。做好人才服务工作。</w:t>
      </w:r>
    </w:p>
    <w:p>
      <w:pPr>
        <w:pStyle w:val="27"/>
      </w:pPr>
      <w:r>
        <w:t>（八）领导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7"/>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27"/>
      </w:pPr>
      <w:r>
        <w:t>（十）承办上级党委、人大、政府交办的其他事项。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南高乡人民政府</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1295.26万元，其中：一般公共预算收入1286.43万元，基金预算收入8.82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南高乡人民政府年度单位预算中支出预算的总体情况。2026年支出预算1295.26万元，其中基本支出537.61万元，包括人员经费473.64万元和日常公用经费63.97万元；项目支出757.64万元，主要为村党组织经费、村干部报酬、村级办公经费、服务群众经费、计生小组长补贴、劳务派遣人员经费、离任干部补贴、离退休人员统筹外工资待遇、企管委下属人员经费、退役人员就业帮扶及生活补助、业务经费。</w:t>
      </w:r>
    </w:p>
    <w:p>
      <w:pPr>
        <w:pStyle w:val="28"/>
      </w:pPr>
      <w:r>
        <w:t>；预计下年使用的单位资金结余0.00万元。委托业务费共计安排0.00万元，主要用于因技术原因确需对外委托的辅助性工作和确有必要对外委托开展咨询、评审、规划等工作。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2026年预算收支安排1295.26万元，较2025年预算增加144.01万元，其中：基本支出增加53.88万元，主要为人员工资福利增加。项目支出增加90.13万元，主要为业务经费、工作运转经费等增加。</w:t>
      </w:r>
    </w:p>
    <w:p>
      <w:pPr>
        <w:pStyle w:val="28"/>
      </w:pPr>
      <w:r>
        <w:t>。预计下年使用的单位资金结余增加0.00万元。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29"/>
      </w:pPr>
      <w:r>
        <w:t>2026年，我单位机关运行经费共计安排63.97万元，主要用于日常维修、办公用房水电费、办公用房取暖费、办公用房物业管理费等日常运行支出。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rPr>
          <w:rFonts w:hint="eastAsia" w:eastAsia="方正仿宋_GBK"/>
          <w:lang w:eastAsia="zh-CN"/>
        </w:rPr>
      </w:pPr>
      <w:r>
        <w:t>2026年，我单位财政拨款“三公”经费预算安排4.66万元，其中因公出国（境）费0.00万元；公务用车购置及运维费4.66万元（其中：公务用车购置费为0.00万元，公务用车运维费4.66万元)；公务接待费0.00万元。与2025年相比</w:t>
      </w:r>
      <w:bookmarkStart w:id="5" w:name="_GoBack"/>
      <w:r>
        <w:rPr>
          <w:rFonts w:hint="eastAsia"/>
          <w:lang w:eastAsia="zh-CN"/>
        </w:rPr>
        <w:t>减少</w:t>
      </w:r>
      <w:r>
        <w:rPr>
          <w:rFonts w:hint="eastAsia"/>
          <w:lang w:val="en-US" w:eastAsia="zh-CN"/>
        </w:rPr>
        <w:t>0.14</w:t>
      </w:r>
      <w:bookmarkEnd w:id="5"/>
      <w:r>
        <w:t>万元，增减变化的主要原因是按照上级要求进行压减3%</w:t>
      </w:r>
      <w:r>
        <w:rPr>
          <w:rFonts w:hint="eastAsia"/>
          <w:lang w:eastAsia="zh-CN"/>
        </w:rP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1、村党组织活动经费绩效目标表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13011126P00000610023T</w:t>
            </w:r>
          </w:p>
        </w:tc>
        <w:tc>
          <w:tcPr>
            <w:tcW w:w="2835" w:type="dxa"/>
            <w:vAlign w:val="center"/>
          </w:tcPr>
          <w:p>
            <w:pPr>
              <w:pStyle w:val="12"/>
            </w:pPr>
            <w:r>
              <w:t>项目名称</w:t>
            </w:r>
          </w:p>
        </w:tc>
        <w:tc>
          <w:tcPr>
            <w:tcW w:w="6095" w:type="dxa"/>
            <w:gridSpan w:val="3"/>
            <w:vAlign w:val="center"/>
          </w:tcPr>
          <w:p>
            <w:pPr>
              <w:pStyle w:val="14"/>
            </w:pPr>
            <w:r>
              <w:t>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21.60</w:t>
            </w:r>
          </w:p>
        </w:tc>
        <w:tc>
          <w:tcPr>
            <w:tcW w:w="2835" w:type="dxa"/>
            <w:vAlign w:val="center"/>
          </w:tcPr>
          <w:p>
            <w:pPr>
              <w:pStyle w:val="12"/>
            </w:pPr>
            <w:r>
              <w:t>其中：财政    资金</w:t>
            </w:r>
          </w:p>
        </w:tc>
        <w:tc>
          <w:tcPr>
            <w:tcW w:w="2551" w:type="dxa"/>
            <w:vAlign w:val="center"/>
          </w:tcPr>
          <w:p>
            <w:pPr>
              <w:pStyle w:val="14"/>
            </w:pPr>
            <w:r>
              <w:t>21.60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主要用于村党组织开展“三会一课”、主题党日、党员教育培训、救助困难党员、慰问老党员等活动所必须的开支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5.40</w:t>
            </w:r>
          </w:p>
        </w:tc>
        <w:tc>
          <w:tcPr>
            <w:tcW w:w="2835" w:type="dxa"/>
            <w:vAlign w:val="center"/>
          </w:tcPr>
          <w:p>
            <w:pPr>
              <w:pStyle w:val="15"/>
            </w:pPr>
            <w:r>
              <w:t>10.80</w:t>
            </w:r>
          </w:p>
        </w:tc>
        <w:tc>
          <w:tcPr>
            <w:tcW w:w="2551" w:type="dxa"/>
            <w:vAlign w:val="center"/>
          </w:tcPr>
          <w:p>
            <w:pPr>
              <w:pStyle w:val="15"/>
            </w:pPr>
            <w:r>
              <w:t>16.20</w:t>
            </w:r>
          </w:p>
        </w:tc>
        <w:tc>
          <w:tcPr>
            <w:tcW w:w="3544" w:type="dxa"/>
            <w:gridSpan w:val="2"/>
            <w:vAlign w:val="center"/>
          </w:tcPr>
          <w:p>
            <w:pPr>
              <w:pStyle w:val="15"/>
            </w:pPr>
            <w:r>
              <w:t>21.60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1.主要用于村党组织开展“三会一课”、主题党日、党员教育培训、救助困难党员、慰问老党员等活动所必须的开支</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服务村数</w:t>
            </w:r>
          </w:p>
        </w:tc>
        <w:tc>
          <w:tcPr>
            <w:tcW w:w="5386" w:type="dxa"/>
            <w:vAlign w:val="center"/>
          </w:tcPr>
          <w:p>
            <w:pPr>
              <w:pStyle w:val="14"/>
            </w:pPr>
            <w:r>
              <w:t>服务行政村数量</w:t>
            </w:r>
          </w:p>
        </w:tc>
        <w:tc>
          <w:tcPr>
            <w:tcW w:w="2268" w:type="dxa"/>
            <w:vAlign w:val="center"/>
          </w:tcPr>
          <w:p>
            <w:pPr>
              <w:pStyle w:val="14"/>
            </w:pPr>
            <w:r>
              <w:t>22个村</w:t>
            </w:r>
          </w:p>
        </w:tc>
        <w:tc>
          <w:tcPr>
            <w:tcW w:w="1276" w:type="dxa"/>
            <w:vAlign w:val="center"/>
          </w:tcPr>
          <w:p>
            <w:pPr>
              <w:pStyle w:val="14"/>
            </w:pPr>
            <w:r>
              <w:t>行政村数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足额拨付</w:t>
            </w:r>
          </w:p>
        </w:tc>
        <w:tc>
          <w:tcPr>
            <w:tcW w:w="5386" w:type="dxa"/>
            <w:vAlign w:val="center"/>
          </w:tcPr>
          <w:p>
            <w:pPr>
              <w:pStyle w:val="14"/>
            </w:pPr>
            <w:r>
              <w:t>经费足额拨付率</w:t>
            </w:r>
          </w:p>
        </w:tc>
        <w:tc>
          <w:tcPr>
            <w:tcW w:w="2268" w:type="dxa"/>
            <w:vAlign w:val="center"/>
          </w:tcPr>
          <w:p>
            <w:pPr>
              <w:pStyle w:val="14"/>
            </w:pPr>
            <w:r>
              <w:t>≥100≥100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拨付及时率</w:t>
            </w:r>
          </w:p>
        </w:tc>
        <w:tc>
          <w:tcPr>
            <w:tcW w:w="5386" w:type="dxa"/>
            <w:vAlign w:val="center"/>
          </w:tcPr>
          <w:p>
            <w:pPr>
              <w:pStyle w:val="14"/>
            </w:pPr>
            <w:r>
              <w:t>拨付及时率</w:t>
            </w:r>
          </w:p>
        </w:tc>
        <w:tc>
          <w:tcPr>
            <w:tcW w:w="2268" w:type="dxa"/>
            <w:vAlign w:val="center"/>
          </w:tcPr>
          <w:p>
            <w:pPr>
              <w:pStyle w:val="14"/>
            </w:pPr>
            <w:r>
              <w:t>≥100≥100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≤21.6万元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保证业务工作顺利开展</w:t>
            </w:r>
          </w:p>
        </w:tc>
        <w:tc>
          <w:tcPr>
            <w:tcW w:w="5386" w:type="dxa"/>
            <w:vAlign w:val="center"/>
          </w:tcPr>
          <w:p>
            <w:pPr>
              <w:pStyle w:val="14"/>
            </w:pPr>
            <w:r>
              <w:t>保证工作顺利开展</w:t>
            </w:r>
          </w:p>
        </w:tc>
        <w:tc>
          <w:tcPr>
            <w:tcW w:w="2268" w:type="dxa"/>
            <w:vAlign w:val="center"/>
          </w:tcPr>
          <w:p>
            <w:pPr>
              <w:pStyle w:val="14"/>
            </w:pPr>
            <w:r>
              <w:t>保证</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增强党员活动教育。</w:t>
            </w:r>
          </w:p>
        </w:tc>
        <w:tc>
          <w:tcPr>
            <w:tcW w:w="5386" w:type="dxa"/>
            <w:vAlign w:val="center"/>
          </w:tcPr>
          <w:p>
            <w:pPr>
              <w:pStyle w:val="14"/>
            </w:pPr>
            <w:r>
              <w:t>增强党员活动教育</w:t>
            </w:r>
          </w:p>
        </w:tc>
        <w:tc>
          <w:tcPr>
            <w:tcW w:w="2268" w:type="dxa"/>
            <w:vAlign w:val="center"/>
          </w:tcPr>
          <w:p>
            <w:pPr>
              <w:pStyle w:val="14"/>
            </w:pPr>
            <w:r>
              <w:t>增强</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党员满意度</w:t>
            </w:r>
          </w:p>
        </w:tc>
        <w:tc>
          <w:tcPr>
            <w:tcW w:w="5386" w:type="dxa"/>
            <w:vAlign w:val="center"/>
          </w:tcPr>
          <w:p>
            <w:pPr>
              <w:pStyle w:val="14"/>
            </w:pPr>
            <w:r>
              <w:t>党员满意度</w:t>
            </w:r>
          </w:p>
        </w:tc>
        <w:tc>
          <w:tcPr>
            <w:tcW w:w="2268" w:type="dxa"/>
            <w:vAlign w:val="center"/>
          </w:tcPr>
          <w:p>
            <w:pPr>
              <w:pStyle w:val="14"/>
            </w:pPr>
            <w:r>
              <w:t>≥95≥95%</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2、村党组织书记、村民委员会主任基村补贴绩效目标表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13011126P00000610026M</w:t>
            </w:r>
          </w:p>
        </w:tc>
        <w:tc>
          <w:tcPr>
            <w:tcW w:w="2835" w:type="dxa"/>
            <w:vAlign w:val="center"/>
          </w:tcPr>
          <w:p>
            <w:pPr>
              <w:pStyle w:val="12"/>
            </w:pPr>
            <w:r>
              <w:t>项目名称</w:t>
            </w:r>
          </w:p>
        </w:tc>
        <w:tc>
          <w:tcPr>
            <w:tcW w:w="6095" w:type="dxa"/>
            <w:gridSpan w:val="3"/>
            <w:vAlign w:val="center"/>
          </w:tcPr>
          <w:p>
            <w:pPr>
              <w:pStyle w:val="14"/>
            </w:pPr>
            <w:r>
              <w:t>村党组织书记、村民委员会主任基村补贴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126.03</w:t>
            </w:r>
          </w:p>
        </w:tc>
        <w:tc>
          <w:tcPr>
            <w:tcW w:w="2835" w:type="dxa"/>
            <w:vAlign w:val="center"/>
          </w:tcPr>
          <w:p>
            <w:pPr>
              <w:pStyle w:val="12"/>
            </w:pPr>
            <w:r>
              <w:t>其中：财政    资金</w:t>
            </w:r>
          </w:p>
        </w:tc>
        <w:tc>
          <w:tcPr>
            <w:tcW w:w="2551" w:type="dxa"/>
            <w:vAlign w:val="center"/>
          </w:tcPr>
          <w:p>
            <w:pPr>
              <w:pStyle w:val="14"/>
            </w:pPr>
            <w:r>
              <w:t>126.03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用于村干部工工资、绩效工资按时完成支付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31.60</w:t>
            </w:r>
          </w:p>
        </w:tc>
        <w:tc>
          <w:tcPr>
            <w:tcW w:w="2835" w:type="dxa"/>
            <w:vAlign w:val="center"/>
          </w:tcPr>
          <w:p>
            <w:pPr>
              <w:pStyle w:val="15"/>
            </w:pPr>
            <w:r>
              <w:t>63.20</w:t>
            </w:r>
          </w:p>
        </w:tc>
        <w:tc>
          <w:tcPr>
            <w:tcW w:w="2551" w:type="dxa"/>
            <w:vAlign w:val="center"/>
          </w:tcPr>
          <w:p>
            <w:pPr>
              <w:pStyle w:val="15"/>
            </w:pPr>
            <w:r>
              <w:t>94.80</w:t>
            </w:r>
          </w:p>
        </w:tc>
        <w:tc>
          <w:tcPr>
            <w:tcW w:w="3544" w:type="dxa"/>
            <w:gridSpan w:val="2"/>
            <w:vAlign w:val="center"/>
          </w:tcPr>
          <w:p>
            <w:pPr>
              <w:pStyle w:val="15"/>
            </w:pPr>
            <w:r>
              <w:t>126.03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1.用于村干部工工资、绩效工资按时完成支付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保障人员数量</w:t>
            </w:r>
          </w:p>
        </w:tc>
        <w:tc>
          <w:tcPr>
            <w:tcW w:w="5386" w:type="dxa"/>
            <w:vAlign w:val="center"/>
          </w:tcPr>
          <w:p>
            <w:pPr>
              <w:pStyle w:val="14"/>
            </w:pPr>
            <w:r>
              <w:t>保障人员数量</w:t>
            </w:r>
          </w:p>
        </w:tc>
        <w:tc>
          <w:tcPr>
            <w:tcW w:w="2268" w:type="dxa"/>
            <w:vAlign w:val="center"/>
          </w:tcPr>
          <w:p>
            <w:pPr>
              <w:pStyle w:val="14"/>
            </w:pPr>
            <w:r>
              <w:t>100人</w:t>
            </w:r>
          </w:p>
        </w:tc>
        <w:tc>
          <w:tcPr>
            <w:tcW w:w="1276" w:type="dxa"/>
            <w:vAlign w:val="center"/>
          </w:tcPr>
          <w:p>
            <w:pPr>
              <w:pStyle w:val="14"/>
            </w:pPr>
            <w:r>
              <w:t>组织部文件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≥99≥99</w:t>
            </w:r>
          </w:p>
        </w:tc>
        <w:tc>
          <w:tcPr>
            <w:tcW w:w="1276" w:type="dxa"/>
            <w:vAlign w:val="center"/>
          </w:tcPr>
          <w:p>
            <w:pPr>
              <w:pStyle w:val="14"/>
            </w:pPr>
            <w:r>
              <w:t>组织部门报表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工资发放及时率</w:t>
            </w:r>
          </w:p>
        </w:tc>
        <w:tc>
          <w:tcPr>
            <w:tcW w:w="5386" w:type="dxa"/>
            <w:vAlign w:val="center"/>
          </w:tcPr>
          <w:p>
            <w:pPr>
              <w:pStyle w:val="14"/>
            </w:pPr>
            <w:r>
              <w:t>工资发放及时率</w:t>
            </w:r>
          </w:p>
        </w:tc>
        <w:tc>
          <w:tcPr>
            <w:tcW w:w="2268" w:type="dxa"/>
            <w:vAlign w:val="center"/>
          </w:tcPr>
          <w:p>
            <w:pPr>
              <w:pStyle w:val="14"/>
            </w:pPr>
            <w:r>
              <w:t>≥100≥100</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≤126.03万元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保障机关单位正常运转</w:t>
            </w:r>
          </w:p>
        </w:tc>
        <w:tc>
          <w:tcPr>
            <w:tcW w:w="5386" w:type="dxa"/>
            <w:vAlign w:val="center"/>
          </w:tcPr>
          <w:p>
            <w:pPr>
              <w:pStyle w:val="14"/>
            </w:pPr>
            <w:r>
              <w:t>保障机关单位正常运转</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保障部门单位事业的推进和发展</w:t>
            </w:r>
          </w:p>
        </w:tc>
        <w:tc>
          <w:tcPr>
            <w:tcW w:w="5386" w:type="dxa"/>
            <w:vAlign w:val="center"/>
          </w:tcPr>
          <w:p>
            <w:pPr>
              <w:pStyle w:val="14"/>
            </w:pPr>
            <w:r>
              <w:t>保障部门单位事业的推进和发展</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5386" w:type="dxa"/>
            <w:vAlign w:val="center"/>
          </w:tcPr>
          <w:p>
            <w:pPr>
              <w:pStyle w:val="14"/>
            </w:pPr>
            <w:r>
              <w:t>资源消耗</w:t>
            </w:r>
          </w:p>
        </w:tc>
        <w:tc>
          <w:tcPr>
            <w:tcW w:w="2268" w:type="dxa"/>
            <w:vAlign w:val="center"/>
          </w:tcPr>
          <w:p>
            <w:pPr>
              <w:pStyle w:val="14"/>
            </w:pPr>
            <w:r>
              <w:t>达标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业务保障能力提升情况</w:t>
            </w:r>
          </w:p>
        </w:tc>
        <w:tc>
          <w:tcPr>
            <w:tcW w:w="5386" w:type="dxa"/>
            <w:vAlign w:val="center"/>
          </w:tcPr>
          <w:p>
            <w:pPr>
              <w:pStyle w:val="14"/>
            </w:pPr>
            <w:r>
              <w:t>业务保障能力提升情况</w:t>
            </w:r>
          </w:p>
        </w:tc>
        <w:tc>
          <w:tcPr>
            <w:tcW w:w="2268" w:type="dxa"/>
            <w:vAlign w:val="center"/>
          </w:tcPr>
          <w:p>
            <w:pPr>
              <w:pStyle w:val="14"/>
            </w:pPr>
            <w:r>
              <w:t>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村干部满意度</w:t>
            </w:r>
          </w:p>
        </w:tc>
        <w:tc>
          <w:tcPr>
            <w:tcW w:w="5386" w:type="dxa"/>
            <w:vAlign w:val="center"/>
          </w:tcPr>
          <w:p>
            <w:pPr>
              <w:pStyle w:val="14"/>
            </w:pPr>
            <w:r>
              <w:t>村干部满意度</w:t>
            </w:r>
          </w:p>
        </w:tc>
        <w:tc>
          <w:tcPr>
            <w:tcW w:w="2268" w:type="dxa"/>
            <w:vAlign w:val="center"/>
          </w:tcPr>
          <w:p>
            <w:pPr>
              <w:pStyle w:val="14"/>
            </w:pPr>
            <w:r>
              <w:t>≥98≥98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3、村级组织办公经费绩效目标表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13011126P000006100227</w:t>
            </w:r>
          </w:p>
        </w:tc>
        <w:tc>
          <w:tcPr>
            <w:tcW w:w="2835" w:type="dxa"/>
            <w:vAlign w:val="center"/>
          </w:tcPr>
          <w:p>
            <w:pPr>
              <w:pStyle w:val="12"/>
            </w:pPr>
            <w:r>
              <w:t>项目名称</w:t>
            </w:r>
          </w:p>
        </w:tc>
        <w:tc>
          <w:tcPr>
            <w:tcW w:w="6095" w:type="dxa"/>
            <w:gridSpan w:val="3"/>
            <w:vAlign w:val="center"/>
          </w:tcPr>
          <w:p>
            <w:pPr>
              <w:pStyle w:val="14"/>
            </w:pPr>
            <w:r>
              <w:t>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30.20</w:t>
            </w:r>
          </w:p>
        </w:tc>
        <w:tc>
          <w:tcPr>
            <w:tcW w:w="2835" w:type="dxa"/>
            <w:vAlign w:val="center"/>
          </w:tcPr>
          <w:p>
            <w:pPr>
              <w:pStyle w:val="12"/>
            </w:pPr>
            <w:r>
              <w:t>其中：财政    资金</w:t>
            </w:r>
          </w:p>
        </w:tc>
        <w:tc>
          <w:tcPr>
            <w:tcW w:w="2551" w:type="dxa"/>
            <w:vAlign w:val="center"/>
          </w:tcPr>
          <w:p>
            <w:pPr>
              <w:pStyle w:val="14"/>
            </w:pPr>
            <w:r>
              <w:t>30.20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主要用于日常管理工作中必要的办公用品费，水电费，报刊征订费等维持村级组织正常运转所必须的管理费用开支。2、发挥财政资金效益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7.55</w:t>
            </w:r>
          </w:p>
        </w:tc>
        <w:tc>
          <w:tcPr>
            <w:tcW w:w="2835" w:type="dxa"/>
            <w:vAlign w:val="center"/>
          </w:tcPr>
          <w:p>
            <w:pPr>
              <w:pStyle w:val="15"/>
            </w:pPr>
            <w:r>
              <w:t>15.10</w:t>
            </w:r>
          </w:p>
        </w:tc>
        <w:tc>
          <w:tcPr>
            <w:tcW w:w="2551" w:type="dxa"/>
            <w:vAlign w:val="center"/>
          </w:tcPr>
          <w:p>
            <w:pPr>
              <w:pStyle w:val="15"/>
            </w:pPr>
            <w:r>
              <w:t>22.65</w:t>
            </w:r>
          </w:p>
        </w:tc>
        <w:tc>
          <w:tcPr>
            <w:tcW w:w="3544" w:type="dxa"/>
            <w:gridSpan w:val="2"/>
            <w:vAlign w:val="center"/>
          </w:tcPr>
          <w:p>
            <w:pPr>
              <w:pStyle w:val="15"/>
            </w:pPr>
            <w:r>
              <w:t>30.20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1.主要用于日常管理工作中必要的办公用品费，水电费，报刊征订费等维持村级组织正常运转所必须的管理费用开支。2、发挥财政资金效益。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w:t>
            </w:r>
          </w:p>
        </w:tc>
        <w:tc>
          <w:tcPr>
            <w:tcW w:w="5386" w:type="dxa"/>
            <w:vAlign w:val="center"/>
          </w:tcPr>
          <w:p>
            <w:pPr>
              <w:pStyle w:val="14"/>
            </w:pPr>
            <w:r>
              <w:t>辖区行政村</w:t>
            </w:r>
          </w:p>
        </w:tc>
        <w:tc>
          <w:tcPr>
            <w:tcW w:w="2268" w:type="dxa"/>
            <w:vAlign w:val="center"/>
          </w:tcPr>
          <w:p>
            <w:pPr>
              <w:pStyle w:val="14"/>
            </w:pPr>
            <w:r>
              <w:t>22个村</w:t>
            </w:r>
          </w:p>
        </w:tc>
        <w:tc>
          <w:tcPr>
            <w:tcW w:w="1276" w:type="dxa"/>
            <w:vAlign w:val="center"/>
          </w:tcPr>
          <w:p>
            <w:pPr>
              <w:pStyle w:val="14"/>
            </w:pPr>
            <w:r>
              <w:t>组织部门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行政村正常运转</w:t>
            </w:r>
          </w:p>
        </w:tc>
        <w:tc>
          <w:tcPr>
            <w:tcW w:w="5386" w:type="dxa"/>
            <w:vAlign w:val="center"/>
          </w:tcPr>
          <w:p>
            <w:pPr>
              <w:pStyle w:val="14"/>
            </w:pPr>
            <w:r>
              <w:t>保障各行政村正常运转</w:t>
            </w:r>
          </w:p>
        </w:tc>
        <w:tc>
          <w:tcPr>
            <w:tcW w:w="2268" w:type="dxa"/>
            <w:vAlign w:val="center"/>
          </w:tcPr>
          <w:p>
            <w:pPr>
              <w:pStyle w:val="14"/>
            </w:pPr>
            <w:r>
              <w:t>正常</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办公费用支付及时</w:t>
            </w:r>
          </w:p>
        </w:tc>
        <w:tc>
          <w:tcPr>
            <w:tcW w:w="2268" w:type="dxa"/>
            <w:vAlign w:val="center"/>
          </w:tcPr>
          <w:p>
            <w:pPr>
              <w:pStyle w:val="14"/>
            </w:pPr>
            <w:r>
              <w:t>正常</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≤30.2万元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保证业务工作顺利开展</w:t>
            </w:r>
          </w:p>
        </w:tc>
        <w:tc>
          <w:tcPr>
            <w:tcW w:w="5386" w:type="dxa"/>
            <w:vAlign w:val="center"/>
          </w:tcPr>
          <w:p>
            <w:pPr>
              <w:pStyle w:val="14"/>
            </w:pPr>
            <w:r>
              <w:t>保证工作顺利开展</w:t>
            </w:r>
          </w:p>
        </w:tc>
        <w:tc>
          <w:tcPr>
            <w:tcW w:w="2268" w:type="dxa"/>
            <w:vAlign w:val="center"/>
          </w:tcPr>
          <w:p>
            <w:pPr>
              <w:pStyle w:val="14"/>
            </w:pPr>
            <w:r>
              <w:t>保证</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增强服务保障能力。</w:t>
            </w:r>
          </w:p>
        </w:tc>
        <w:tc>
          <w:tcPr>
            <w:tcW w:w="5386" w:type="dxa"/>
            <w:vAlign w:val="center"/>
          </w:tcPr>
          <w:p>
            <w:pPr>
              <w:pStyle w:val="14"/>
            </w:pPr>
            <w:r>
              <w:t>增强服务保障能力。</w:t>
            </w:r>
          </w:p>
        </w:tc>
        <w:tc>
          <w:tcPr>
            <w:tcW w:w="2268" w:type="dxa"/>
            <w:vAlign w:val="center"/>
          </w:tcPr>
          <w:p>
            <w:pPr>
              <w:pStyle w:val="14"/>
            </w:pPr>
            <w:r>
              <w:t>增强</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办公人员满意度</w:t>
            </w:r>
          </w:p>
        </w:tc>
        <w:tc>
          <w:tcPr>
            <w:tcW w:w="5386" w:type="dxa"/>
            <w:vAlign w:val="center"/>
          </w:tcPr>
          <w:p>
            <w:pPr>
              <w:pStyle w:val="14"/>
            </w:pPr>
            <w:r>
              <w:t>办公人员满意度</w:t>
            </w:r>
          </w:p>
        </w:tc>
        <w:tc>
          <w:tcPr>
            <w:tcW w:w="2268" w:type="dxa"/>
            <w:vAlign w:val="center"/>
          </w:tcPr>
          <w:p>
            <w:pPr>
              <w:pStyle w:val="14"/>
            </w:pPr>
            <w:r>
              <w:t>≥90≥90</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4、村民小组长误工补贴绩效目标表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13011126P00000610019L</w:t>
            </w:r>
          </w:p>
        </w:tc>
        <w:tc>
          <w:tcPr>
            <w:tcW w:w="2835" w:type="dxa"/>
            <w:vAlign w:val="center"/>
          </w:tcPr>
          <w:p>
            <w:pPr>
              <w:pStyle w:val="12"/>
            </w:pPr>
            <w:r>
              <w:t>项目名称</w:t>
            </w:r>
          </w:p>
        </w:tc>
        <w:tc>
          <w:tcPr>
            <w:tcW w:w="6095" w:type="dxa"/>
            <w:gridSpan w:val="3"/>
            <w:vAlign w:val="center"/>
          </w:tcPr>
          <w:p>
            <w:pPr>
              <w:pStyle w:val="14"/>
            </w:pPr>
            <w:r>
              <w:t>村民小组长误工补贴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6.30</w:t>
            </w:r>
          </w:p>
        </w:tc>
        <w:tc>
          <w:tcPr>
            <w:tcW w:w="2835" w:type="dxa"/>
            <w:vAlign w:val="center"/>
          </w:tcPr>
          <w:p>
            <w:pPr>
              <w:pStyle w:val="12"/>
            </w:pPr>
            <w:r>
              <w:t>其中：财政    资金</w:t>
            </w:r>
          </w:p>
        </w:tc>
        <w:tc>
          <w:tcPr>
            <w:tcW w:w="2551" w:type="dxa"/>
            <w:vAlign w:val="center"/>
          </w:tcPr>
          <w:p>
            <w:pPr>
              <w:pStyle w:val="14"/>
            </w:pPr>
            <w:r>
              <w:t>6.30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保障计生小组补贴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1.58</w:t>
            </w:r>
          </w:p>
        </w:tc>
        <w:tc>
          <w:tcPr>
            <w:tcW w:w="2835" w:type="dxa"/>
            <w:vAlign w:val="center"/>
          </w:tcPr>
          <w:p>
            <w:pPr>
              <w:pStyle w:val="15"/>
            </w:pPr>
            <w:r>
              <w:t>3.15</w:t>
            </w:r>
          </w:p>
        </w:tc>
        <w:tc>
          <w:tcPr>
            <w:tcW w:w="2551" w:type="dxa"/>
            <w:vAlign w:val="center"/>
          </w:tcPr>
          <w:p>
            <w:pPr>
              <w:pStyle w:val="15"/>
            </w:pPr>
            <w:r>
              <w:t>4.73</w:t>
            </w:r>
          </w:p>
        </w:tc>
        <w:tc>
          <w:tcPr>
            <w:tcW w:w="3544" w:type="dxa"/>
            <w:gridSpan w:val="2"/>
            <w:vAlign w:val="center"/>
          </w:tcPr>
          <w:p>
            <w:pPr>
              <w:pStyle w:val="15"/>
            </w:pPr>
            <w:r>
              <w:t>6.30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1.全力保障计生小组补贴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保障人员数量</w:t>
            </w:r>
          </w:p>
        </w:tc>
        <w:tc>
          <w:tcPr>
            <w:tcW w:w="5386" w:type="dxa"/>
            <w:vAlign w:val="center"/>
          </w:tcPr>
          <w:p>
            <w:pPr>
              <w:pStyle w:val="14"/>
            </w:pPr>
            <w:r>
              <w:t>保障人员数量</w:t>
            </w:r>
          </w:p>
        </w:tc>
        <w:tc>
          <w:tcPr>
            <w:tcW w:w="2268" w:type="dxa"/>
            <w:vAlign w:val="center"/>
          </w:tcPr>
          <w:p>
            <w:pPr>
              <w:pStyle w:val="14"/>
            </w:pPr>
            <w:r>
              <w:t>2人</w:t>
            </w:r>
          </w:p>
        </w:tc>
        <w:tc>
          <w:tcPr>
            <w:tcW w:w="1276" w:type="dxa"/>
            <w:vAlign w:val="center"/>
          </w:tcPr>
          <w:p>
            <w:pPr>
              <w:pStyle w:val="14"/>
            </w:pPr>
            <w:r>
              <w:t>企下属在岗人数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w:t>
            </w:r>
          </w:p>
        </w:tc>
        <w:tc>
          <w:tcPr>
            <w:tcW w:w="5386" w:type="dxa"/>
            <w:vAlign w:val="center"/>
          </w:tcPr>
          <w:p>
            <w:pPr>
              <w:pStyle w:val="14"/>
            </w:pPr>
            <w:r>
              <w:t>综合业务完成情况</w:t>
            </w:r>
          </w:p>
        </w:tc>
        <w:tc>
          <w:tcPr>
            <w:tcW w:w="2268" w:type="dxa"/>
            <w:vAlign w:val="center"/>
          </w:tcPr>
          <w:p>
            <w:pPr>
              <w:pStyle w:val="14"/>
            </w:pPr>
            <w:r>
              <w:t>高质量完成</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工资发放及时率</w:t>
            </w:r>
          </w:p>
        </w:tc>
        <w:tc>
          <w:tcPr>
            <w:tcW w:w="5386" w:type="dxa"/>
            <w:vAlign w:val="center"/>
          </w:tcPr>
          <w:p>
            <w:pPr>
              <w:pStyle w:val="14"/>
            </w:pPr>
            <w:r>
              <w:t>工资发放及时率</w:t>
            </w:r>
          </w:p>
        </w:tc>
        <w:tc>
          <w:tcPr>
            <w:tcW w:w="2268" w:type="dxa"/>
            <w:vAlign w:val="center"/>
          </w:tcPr>
          <w:p>
            <w:pPr>
              <w:pStyle w:val="14"/>
            </w:pPr>
            <w:r>
              <w:t>≥100≥100%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≤6.3万元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保障村计生工作正常运转</w:t>
            </w:r>
          </w:p>
        </w:tc>
        <w:tc>
          <w:tcPr>
            <w:tcW w:w="5386" w:type="dxa"/>
            <w:vAlign w:val="center"/>
          </w:tcPr>
          <w:p>
            <w:pPr>
              <w:pStyle w:val="14"/>
            </w:pPr>
            <w:r>
              <w:t>保障村计生工作正常运转</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保障村计生工作的推进和发展</w:t>
            </w:r>
          </w:p>
        </w:tc>
        <w:tc>
          <w:tcPr>
            <w:tcW w:w="5386" w:type="dxa"/>
            <w:vAlign w:val="center"/>
          </w:tcPr>
          <w:p>
            <w:pPr>
              <w:pStyle w:val="14"/>
            </w:pPr>
            <w:r>
              <w:t>保障村计生工作的推进和发展</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w:t>
            </w:r>
          </w:p>
        </w:tc>
        <w:tc>
          <w:tcPr>
            <w:tcW w:w="5386" w:type="dxa"/>
            <w:vAlign w:val="center"/>
          </w:tcPr>
          <w:p>
            <w:pPr>
              <w:pStyle w:val="14"/>
            </w:pPr>
            <w:r>
              <w:t>工作人员满意</w:t>
            </w:r>
          </w:p>
        </w:tc>
        <w:tc>
          <w:tcPr>
            <w:tcW w:w="2268" w:type="dxa"/>
            <w:vAlign w:val="center"/>
          </w:tcPr>
          <w:p>
            <w:pPr>
              <w:pStyle w:val="14"/>
            </w:pPr>
            <w:r>
              <w:t>≥100≥100</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5、服务群众经费绩效目标表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13011126P00000610024E</w:t>
            </w:r>
          </w:p>
        </w:tc>
        <w:tc>
          <w:tcPr>
            <w:tcW w:w="2835" w:type="dxa"/>
            <w:vAlign w:val="center"/>
          </w:tcPr>
          <w:p>
            <w:pPr>
              <w:pStyle w:val="12"/>
            </w:pPr>
            <w:r>
              <w:t>项目名称</w:t>
            </w:r>
          </w:p>
        </w:tc>
        <w:tc>
          <w:tcPr>
            <w:tcW w:w="6095" w:type="dxa"/>
            <w:gridSpan w:val="3"/>
            <w:vAlign w:val="center"/>
          </w:tcPr>
          <w:p>
            <w:pPr>
              <w:pStyle w:val="14"/>
            </w:pPr>
            <w:r>
              <w:t>服务群众经费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110.00</w:t>
            </w:r>
          </w:p>
        </w:tc>
        <w:tc>
          <w:tcPr>
            <w:tcW w:w="2835" w:type="dxa"/>
            <w:vAlign w:val="center"/>
          </w:tcPr>
          <w:p>
            <w:pPr>
              <w:pStyle w:val="12"/>
            </w:pPr>
            <w:r>
              <w:t>其中：财政    资金</w:t>
            </w:r>
          </w:p>
        </w:tc>
        <w:tc>
          <w:tcPr>
            <w:tcW w:w="2551" w:type="dxa"/>
            <w:vAlign w:val="center"/>
          </w:tcPr>
          <w:p>
            <w:pPr>
              <w:pStyle w:val="14"/>
            </w:pPr>
            <w:r>
              <w:t>110.00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主要用于村综合服务站日常运转，公共设施维护，公共卫生防疫，村内治安、服务群众生产生活的临时劳务用工等方面村级组织服务群众的必要支出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27.50</w:t>
            </w:r>
          </w:p>
        </w:tc>
        <w:tc>
          <w:tcPr>
            <w:tcW w:w="2835" w:type="dxa"/>
            <w:vAlign w:val="center"/>
          </w:tcPr>
          <w:p>
            <w:pPr>
              <w:pStyle w:val="15"/>
            </w:pPr>
            <w:r>
              <w:t>55.00</w:t>
            </w:r>
          </w:p>
        </w:tc>
        <w:tc>
          <w:tcPr>
            <w:tcW w:w="2551" w:type="dxa"/>
            <w:vAlign w:val="center"/>
          </w:tcPr>
          <w:p>
            <w:pPr>
              <w:pStyle w:val="15"/>
            </w:pPr>
            <w:r>
              <w:t>82.50</w:t>
            </w:r>
          </w:p>
        </w:tc>
        <w:tc>
          <w:tcPr>
            <w:tcW w:w="3544" w:type="dxa"/>
            <w:gridSpan w:val="2"/>
            <w:vAlign w:val="center"/>
          </w:tcPr>
          <w:p>
            <w:pPr>
              <w:pStyle w:val="15"/>
            </w:pPr>
            <w:r>
              <w:t>110.00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1.主要用于村综合服务站日常运转，公共设施维护，公共卫生防疫，村内治安、服务群众生产生活的临时劳务用工等方面村级组织服务群众的必要支出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服务村数</w:t>
            </w:r>
          </w:p>
        </w:tc>
        <w:tc>
          <w:tcPr>
            <w:tcW w:w="5386" w:type="dxa"/>
            <w:vAlign w:val="center"/>
          </w:tcPr>
          <w:p>
            <w:pPr>
              <w:pStyle w:val="14"/>
            </w:pPr>
            <w:r>
              <w:t>服务行政村数量</w:t>
            </w:r>
          </w:p>
        </w:tc>
        <w:tc>
          <w:tcPr>
            <w:tcW w:w="2268" w:type="dxa"/>
            <w:vAlign w:val="center"/>
          </w:tcPr>
          <w:p>
            <w:pPr>
              <w:pStyle w:val="14"/>
            </w:pPr>
            <w:r>
              <w:t>22个村</w:t>
            </w:r>
          </w:p>
        </w:tc>
        <w:tc>
          <w:tcPr>
            <w:tcW w:w="1276" w:type="dxa"/>
            <w:vAlign w:val="center"/>
          </w:tcPr>
          <w:p>
            <w:pPr>
              <w:pStyle w:val="14"/>
            </w:pPr>
            <w:r>
              <w:t>行政村数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足额拨付</w:t>
            </w:r>
          </w:p>
        </w:tc>
        <w:tc>
          <w:tcPr>
            <w:tcW w:w="5386" w:type="dxa"/>
            <w:vAlign w:val="center"/>
          </w:tcPr>
          <w:p>
            <w:pPr>
              <w:pStyle w:val="14"/>
            </w:pPr>
            <w:r>
              <w:t>经费足额拨付率</w:t>
            </w:r>
          </w:p>
        </w:tc>
        <w:tc>
          <w:tcPr>
            <w:tcW w:w="2268" w:type="dxa"/>
            <w:vAlign w:val="center"/>
          </w:tcPr>
          <w:p>
            <w:pPr>
              <w:pStyle w:val="14"/>
            </w:pPr>
            <w:r>
              <w:t>≥100≥100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拨付及时率</w:t>
            </w:r>
          </w:p>
        </w:tc>
        <w:tc>
          <w:tcPr>
            <w:tcW w:w="5386" w:type="dxa"/>
            <w:vAlign w:val="center"/>
          </w:tcPr>
          <w:p>
            <w:pPr>
              <w:pStyle w:val="14"/>
            </w:pPr>
            <w:r>
              <w:t>拨付及时率</w:t>
            </w:r>
          </w:p>
        </w:tc>
        <w:tc>
          <w:tcPr>
            <w:tcW w:w="2268" w:type="dxa"/>
            <w:vAlign w:val="center"/>
          </w:tcPr>
          <w:p>
            <w:pPr>
              <w:pStyle w:val="14"/>
            </w:pPr>
            <w:r>
              <w:t>≥100≥100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110=110万元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保证业务工作顺利开展</w:t>
            </w:r>
          </w:p>
        </w:tc>
        <w:tc>
          <w:tcPr>
            <w:tcW w:w="5386" w:type="dxa"/>
            <w:vAlign w:val="center"/>
          </w:tcPr>
          <w:p>
            <w:pPr>
              <w:pStyle w:val="14"/>
            </w:pPr>
            <w:r>
              <w:t>保证工作顺利开展</w:t>
            </w:r>
          </w:p>
        </w:tc>
        <w:tc>
          <w:tcPr>
            <w:tcW w:w="2268" w:type="dxa"/>
            <w:vAlign w:val="center"/>
          </w:tcPr>
          <w:p>
            <w:pPr>
              <w:pStyle w:val="14"/>
            </w:pPr>
            <w:r>
              <w:t>保证</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增强服务保障能力。</w:t>
            </w:r>
          </w:p>
        </w:tc>
        <w:tc>
          <w:tcPr>
            <w:tcW w:w="5386" w:type="dxa"/>
            <w:vAlign w:val="center"/>
          </w:tcPr>
          <w:p>
            <w:pPr>
              <w:pStyle w:val="14"/>
            </w:pPr>
            <w:r>
              <w:t>增强服务群众保障能力。</w:t>
            </w:r>
          </w:p>
        </w:tc>
        <w:tc>
          <w:tcPr>
            <w:tcW w:w="2268" w:type="dxa"/>
            <w:vAlign w:val="center"/>
          </w:tcPr>
          <w:p>
            <w:pPr>
              <w:pStyle w:val="14"/>
            </w:pPr>
            <w:r>
              <w:t>增强</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w:t>
            </w:r>
          </w:p>
        </w:tc>
        <w:tc>
          <w:tcPr>
            <w:tcW w:w="5386" w:type="dxa"/>
            <w:vAlign w:val="center"/>
          </w:tcPr>
          <w:p>
            <w:pPr>
              <w:pStyle w:val="14"/>
            </w:pPr>
            <w:r>
              <w:t>干部职工满意度</w:t>
            </w:r>
          </w:p>
        </w:tc>
        <w:tc>
          <w:tcPr>
            <w:tcW w:w="2268" w:type="dxa"/>
            <w:vAlign w:val="center"/>
          </w:tcPr>
          <w:p>
            <w:pPr>
              <w:pStyle w:val="14"/>
            </w:pPr>
            <w:r>
              <w:t>≥95≥95%</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6、结转2025年革命老区转移支付(石财预[2023]43号)绩效目标表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13011126P00000410226W</w:t>
            </w:r>
          </w:p>
        </w:tc>
        <w:tc>
          <w:tcPr>
            <w:tcW w:w="2835" w:type="dxa"/>
            <w:vAlign w:val="center"/>
          </w:tcPr>
          <w:p>
            <w:pPr>
              <w:pStyle w:val="12"/>
            </w:pPr>
            <w:r>
              <w:t>项目名称</w:t>
            </w:r>
          </w:p>
        </w:tc>
        <w:tc>
          <w:tcPr>
            <w:tcW w:w="6095" w:type="dxa"/>
            <w:gridSpan w:val="3"/>
            <w:vAlign w:val="center"/>
          </w:tcPr>
          <w:p>
            <w:pPr>
              <w:pStyle w:val="14"/>
            </w:pPr>
            <w:r>
              <w:t>结转2025年革命老区转移支付(石财预[2023]43号)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结转2025年革命老区转移支付(石财预[2023]43号)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10.00</w:t>
            </w:r>
          </w:p>
        </w:tc>
        <w:tc>
          <w:tcPr>
            <w:tcW w:w="2835" w:type="dxa"/>
            <w:vAlign w:val="center"/>
          </w:tcPr>
          <w:p>
            <w:pPr>
              <w:pStyle w:val="15"/>
            </w:pPr>
            <w:r>
              <w:t>20.00</w:t>
            </w:r>
          </w:p>
        </w:tc>
        <w:tc>
          <w:tcPr>
            <w:tcW w:w="2551" w:type="dxa"/>
            <w:vAlign w:val="center"/>
          </w:tcPr>
          <w:p>
            <w:pPr>
              <w:pStyle w:val="15"/>
            </w:pPr>
            <w:r>
              <w:t>30.00</w:t>
            </w:r>
          </w:p>
        </w:tc>
        <w:tc>
          <w:tcPr>
            <w:tcW w:w="3544" w:type="dxa"/>
            <w:gridSpan w:val="2"/>
            <w:vAlign w:val="center"/>
          </w:tcPr>
          <w:p>
            <w:pPr>
              <w:pStyle w:val="15"/>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1.结转2025年革命老区转移支付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开展工作村数</w:t>
            </w:r>
          </w:p>
        </w:tc>
        <w:tc>
          <w:tcPr>
            <w:tcW w:w="5386" w:type="dxa"/>
            <w:vAlign w:val="center"/>
          </w:tcPr>
          <w:p>
            <w:pPr>
              <w:pStyle w:val="14"/>
            </w:pPr>
            <w:r>
              <w:t>村数</w:t>
            </w:r>
          </w:p>
        </w:tc>
        <w:tc>
          <w:tcPr>
            <w:tcW w:w="2268" w:type="dxa"/>
            <w:vAlign w:val="center"/>
          </w:tcPr>
          <w:p>
            <w:pPr>
              <w:pStyle w:val="14"/>
            </w:pPr>
            <w:r>
              <w:t>1个村</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w:t>
            </w:r>
          </w:p>
        </w:tc>
        <w:tc>
          <w:tcPr>
            <w:tcW w:w="5386" w:type="dxa"/>
            <w:vAlign w:val="center"/>
          </w:tcPr>
          <w:p>
            <w:pPr>
              <w:pStyle w:val="14"/>
            </w:pPr>
            <w:r>
              <w:t>工作开展</w:t>
            </w:r>
          </w:p>
        </w:tc>
        <w:tc>
          <w:tcPr>
            <w:tcW w:w="2268" w:type="dxa"/>
            <w:vAlign w:val="center"/>
          </w:tcPr>
          <w:p>
            <w:pPr>
              <w:pStyle w:val="14"/>
            </w:pPr>
            <w:r>
              <w:t>推动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w:t>
            </w:r>
          </w:p>
        </w:tc>
        <w:tc>
          <w:tcPr>
            <w:tcW w:w="5386" w:type="dxa"/>
            <w:vAlign w:val="center"/>
          </w:tcPr>
          <w:p>
            <w:pPr>
              <w:pStyle w:val="14"/>
            </w:pPr>
            <w:r>
              <w:t>按时支付</w:t>
            </w:r>
          </w:p>
        </w:tc>
        <w:tc>
          <w:tcPr>
            <w:tcW w:w="2268" w:type="dxa"/>
            <w:vAlign w:val="center"/>
          </w:tcPr>
          <w:p>
            <w:pPr>
              <w:pStyle w:val="14"/>
            </w:pPr>
            <w:r>
              <w:t>按时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≤40万元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村容村貌改善情况</w:t>
            </w:r>
          </w:p>
        </w:tc>
        <w:tc>
          <w:tcPr>
            <w:tcW w:w="5386" w:type="dxa"/>
            <w:vAlign w:val="center"/>
          </w:tcPr>
          <w:p>
            <w:pPr>
              <w:pStyle w:val="14"/>
            </w:pPr>
            <w:r>
              <w:t>提升改善</w:t>
            </w:r>
          </w:p>
        </w:tc>
        <w:tc>
          <w:tcPr>
            <w:tcW w:w="2268" w:type="dxa"/>
            <w:vAlign w:val="center"/>
          </w:tcPr>
          <w:p>
            <w:pPr>
              <w:pStyle w:val="14"/>
            </w:pPr>
            <w:r>
              <w:t>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工作持续运转</w:t>
            </w:r>
          </w:p>
        </w:tc>
        <w:tc>
          <w:tcPr>
            <w:tcW w:w="5386" w:type="dxa"/>
            <w:vAlign w:val="center"/>
          </w:tcPr>
          <w:p>
            <w:pPr>
              <w:pStyle w:val="14"/>
            </w:pPr>
            <w:r>
              <w:t>工作持续运转</w:t>
            </w:r>
          </w:p>
        </w:tc>
        <w:tc>
          <w:tcPr>
            <w:tcW w:w="2268" w:type="dxa"/>
            <w:vAlign w:val="center"/>
          </w:tcPr>
          <w:p>
            <w:pPr>
              <w:pStyle w:val="14"/>
            </w:pPr>
            <w:r>
              <w:t>运转</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群众满意数量占调查总数的比例</w:t>
            </w:r>
          </w:p>
        </w:tc>
        <w:tc>
          <w:tcPr>
            <w:tcW w:w="2268" w:type="dxa"/>
            <w:vAlign w:val="center"/>
          </w:tcPr>
          <w:p>
            <w:pPr>
              <w:pStyle w:val="14"/>
            </w:pPr>
            <w:r>
              <w:t>≥90≥90%</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7、结转2025年革命老区转移支付(石财预[2024]33号)绩效目标表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13011126P000004102207</w:t>
            </w:r>
          </w:p>
        </w:tc>
        <w:tc>
          <w:tcPr>
            <w:tcW w:w="2835" w:type="dxa"/>
            <w:vAlign w:val="center"/>
          </w:tcPr>
          <w:p>
            <w:pPr>
              <w:pStyle w:val="12"/>
            </w:pPr>
            <w:r>
              <w:t>项目名称</w:t>
            </w:r>
          </w:p>
        </w:tc>
        <w:tc>
          <w:tcPr>
            <w:tcW w:w="6095" w:type="dxa"/>
            <w:gridSpan w:val="3"/>
            <w:vAlign w:val="center"/>
          </w:tcPr>
          <w:p>
            <w:pPr>
              <w:pStyle w:val="14"/>
            </w:pPr>
            <w:r>
              <w:t>结转2025年革命老区转移支付(石财预[2024]33号)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27.00</w:t>
            </w:r>
          </w:p>
        </w:tc>
        <w:tc>
          <w:tcPr>
            <w:tcW w:w="2835" w:type="dxa"/>
            <w:vAlign w:val="center"/>
          </w:tcPr>
          <w:p>
            <w:pPr>
              <w:pStyle w:val="12"/>
            </w:pPr>
            <w:r>
              <w:t>其中：财政    资金</w:t>
            </w:r>
          </w:p>
        </w:tc>
        <w:tc>
          <w:tcPr>
            <w:tcW w:w="2551" w:type="dxa"/>
            <w:vAlign w:val="center"/>
          </w:tcPr>
          <w:p>
            <w:pPr>
              <w:pStyle w:val="14"/>
            </w:pPr>
            <w:r>
              <w:t>27.00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结转2025年革命老区转移支付(石财预[2024]33号)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6.75</w:t>
            </w:r>
          </w:p>
        </w:tc>
        <w:tc>
          <w:tcPr>
            <w:tcW w:w="2835" w:type="dxa"/>
            <w:vAlign w:val="center"/>
          </w:tcPr>
          <w:p>
            <w:pPr>
              <w:pStyle w:val="15"/>
            </w:pPr>
            <w:r>
              <w:t>13.50</w:t>
            </w:r>
          </w:p>
        </w:tc>
        <w:tc>
          <w:tcPr>
            <w:tcW w:w="2551" w:type="dxa"/>
            <w:vAlign w:val="center"/>
          </w:tcPr>
          <w:p>
            <w:pPr>
              <w:pStyle w:val="15"/>
            </w:pPr>
            <w:r>
              <w:t>20.25</w:t>
            </w:r>
          </w:p>
        </w:tc>
        <w:tc>
          <w:tcPr>
            <w:tcW w:w="3544" w:type="dxa"/>
            <w:gridSpan w:val="2"/>
            <w:vAlign w:val="center"/>
          </w:tcPr>
          <w:p>
            <w:pPr>
              <w:pStyle w:val="15"/>
            </w:pPr>
            <w:r>
              <w:t>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1.结转2025年革命老区转移支付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开展工作村数</w:t>
            </w:r>
          </w:p>
        </w:tc>
        <w:tc>
          <w:tcPr>
            <w:tcW w:w="5386" w:type="dxa"/>
            <w:vAlign w:val="center"/>
          </w:tcPr>
          <w:p>
            <w:pPr>
              <w:pStyle w:val="14"/>
            </w:pPr>
            <w:r>
              <w:t>村数</w:t>
            </w:r>
          </w:p>
        </w:tc>
        <w:tc>
          <w:tcPr>
            <w:tcW w:w="2268" w:type="dxa"/>
            <w:vAlign w:val="center"/>
          </w:tcPr>
          <w:p>
            <w:pPr>
              <w:pStyle w:val="14"/>
            </w:pPr>
            <w:r>
              <w:t>1个村</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w:t>
            </w:r>
          </w:p>
        </w:tc>
        <w:tc>
          <w:tcPr>
            <w:tcW w:w="5386" w:type="dxa"/>
            <w:vAlign w:val="center"/>
          </w:tcPr>
          <w:p>
            <w:pPr>
              <w:pStyle w:val="14"/>
            </w:pPr>
            <w:r>
              <w:t>工作开展</w:t>
            </w:r>
          </w:p>
        </w:tc>
        <w:tc>
          <w:tcPr>
            <w:tcW w:w="2268" w:type="dxa"/>
            <w:vAlign w:val="center"/>
          </w:tcPr>
          <w:p>
            <w:pPr>
              <w:pStyle w:val="14"/>
            </w:pPr>
            <w:r>
              <w:t>推动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w:t>
            </w:r>
          </w:p>
        </w:tc>
        <w:tc>
          <w:tcPr>
            <w:tcW w:w="5386" w:type="dxa"/>
            <w:vAlign w:val="center"/>
          </w:tcPr>
          <w:p>
            <w:pPr>
              <w:pStyle w:val="14"/>
            </w:pPr>
            <w:r>
              <w:t>按时支付</w:t>
            </w:r>
          </w:p>
        </w:tc>
        <w:tc>
          <w:tcPr>
            <w:tcW w:w="2268" w:type="dxa"/>
            <w:vAlign w:val="center"/>
          </w:tcPr>
          <w:p>
            <w:pPr>
              <w:pStyle w:val="14"/>
            </w:pPr>
            <w:r>
              <w:t>按时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≤27万元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村容村貌改善情况</w:t>
            </w:r>
          </w:p>
        </w:tc>
        <w:tc>
          <w:tcPr>
            <w:tcW w:w="5386" w:type="dxa"/>
            <w:vAlign w:val="center"/>
          </w:tcPr>
          <w:p>
            <w:pPr>
              <w:pStyle w:val="14"/>
            </w:pPr>
            <w:r>
              <w:t>提升改善</w:t>
            </w:r>
          </w:p>
        </w:tc>
        <w:tc>
          <w:tcPr>
            <w:tcW w:w="2268" w:type="dxa"/>
            <w:vAlign w:val="center"/>
          </w:tcPr>
          <w:p>
            <w:pPr>
              <w:pStyle w:val="14"/>
            </w:pPr>
            <w:r>
              <w:t>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工作持续运转</w:t>
            </w:r>
          </w:p>
        </w:tc>
        <w:tc>
          <w:tcPr>
            <w:tcW w:w="5386" w:type="dxa"/>
            <w:vAlign w:val="center"/>
          </w:tcPr>
          <w:p>
            <w:pPr>
              <w:pStyle w:val="14"/>
            </w:pPr>
            <w:r>
              <w:t>工作持续运转</w:t>
            </w:r>
          </w:p>
        </w:tc>
        <w:tc>
          <w:tcPr>
            <w:tcW w:w="2268" w:type="dxa"/>
            <w:vAlign w:val="center"/>
          </w:tcPr>
          <w:p>
            <w:pPr>
              <w:pStyle w:val="14"/>
            </w:pPr>
            <w:r>
              <w:t>运转</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群众满意数量占调查总数的比例</w:t>
            </w:r>
          </w:p>
        </w:tc>
        <w:tc>
          <w:tcPr>
            <w:tcW w:w="2268" w:type="dxa"/>
            <w:vAlign w:val="center"/>
          </w:tcPr>
          <w:p>
            <w:pPr>
              <w:pStyle w:val="14"/>
            </w:pPr>
            <w:r>
              <w:t>≥90≥90%</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8、结转2025年市级农村综合改革转移支付资金（石财农[2024]100号）绩效目标表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13011126P00000610062N</w:t>
            </w:r>
          </w:p>
        </w:tc>
        <w:tc>
          <w:tcPr>
            <w:tcW w:w="2835" w:type="dxa"/>
            <w:vAlign w:val="center"/>
          </w:tcPr>
          <w:p>
            <w:pPr>
              <w:pStyle w:val="12"/>
            </w:pPr>
            <w:r>
              <w:t>项目名称</w:t>
            </w:r>
          </w:p>
        </w:tc>
        <w:tc>
          <w:tcPr>
            <w:tcW w:w="6095" w:type="dxa"/>
            <w:gridSpan w:val="3"/>
            <w:vAlign w:val="center"/>
          </w:tcPr>
          <w:p>
            <w:pPr>
              <w:pStyle w:val="14"/>
            </w:pPr>
            <w:r>
              <w:t>结转2025年市级农村综合改革转移支付资金（石财农[2024]100号）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8.82</w:t>
            </w:r>
          </w:p>
        </w:tc>
        <w:tc>
          <w:tcPr>
            <w:tcW w:w="2835" w:type="dxa"/>
            <w:vAlign w:val="center"/>
          </w:tcPr>
          <w:p>
            <w:pPr>
              <w:pStyle w:val="12"/>
            </w:pPr>
            <w:r>
              <w:t>其中：财政    资金</w:t>
            </w:r>
          </w:p>
        </w:tc>
        <w:tc>
          <w:tcPr>
            <w:tcW w:w="2551" w:type="dxa"/>
            <w:vAlign w:val="center"/>
          </w:tcPr>
          <w:p>
            <w:pPr>
              <w:pStyle w:val="14"/>
            </w:pPr>
            <w:r>
              <w:t>8.82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结转2025年市级农村综合改革转移支付资金（石财农[2024]100号）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2.00</w:t>
            </w:r>
          </w:p>
        </w:tc>
        <w:tc>
          <w:tcPr>
            <w:tcW w:w="2835" w:type="dxa"/>
            <w:vAlign w:val="center"/>
          </w:tcPr>
          <w:p>
            <w:pPr>
              <w:pStyle w:val="15"/>
            </w:pPr>
            <w:r>
              <w:t>4.00</w:t>
            </w:r>
          </w:p>
        </w:tc>
        <w:tc>
          <w:tcPr>
            <w:tcW w:w="2551" w:type="dxa"/>
            <w:vAlign w:val="center"/>
          </w:tcPr>
          <w:p>
            <w:pPr>
              <w:pStyle w:val="15"/>
            </w:pPr>
            <w:r>
              <w:t>6.00</w:t>
            </w:r>
          </w:p>
        </w:tc>
        <w:tc>
          <w:tcPr>
            <w:tcW w:w="3544" w:type="dxa"/>
            <w:gridSpan w:val="2"/>
            <w:vAlign w:val="center"/>
          </w:tcPr>
          <w:p>
            <w:pPr>
              <w:pStyle w:val="15"/>
            </w:pPr>
            <w:r>
              <w:t>8.82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1.一事一议经费及时支付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开展工作村数</w:t>
            </w:r>
          </w:p>
        </w:tc>
        <w:tc>
          <w:tcPr>
            <w:tcW w:w="5386" w:type="dxa"/>
            <w:vAlign w:val="center"/>
          </w:tcPr>
          <w:p>
            <w:pPr>
              <w:pStyle w:val="14"/>
            </w:pPr>
            <w:r>
              <w:t>开展一事一议村数</w:t>
            </w:r>
          </w:p>
        </w:tc>
        <w:tc>
          <w:tcPr>
            <w:tcW w:w="2268" w:type="dxa"/>
            <w:vAlign w:val="center"/>
          </w:tcPr>
          <w:p>
            <w:pPr>
              <w:pStyle w:val="14"/>
            </w:pPr>
            <w:r>
              <w:t>2个村</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一事一议质量</w:t>
            </w:r>
          </w:p>
        </w:tc>
        <w:tc>
          <w:tcPr>
            <w:tcW w:w="5386" w:type="dxa"/>
            <w:vAlign w:val="center"/>
          </w:tcPr>
          <w:p>
            <w:pPr>
              <w:pStyle w:val="14"/>
            </w:pPr>
            <w:r>
              <w:t>有效推动一事一议工作开展</w:t>
            </w:r>
          </w:p>
        </w:tc>
        <w:tc>
          <w:tcPr>
            <w:tcW w:w="2268" w:type="dxa"/>
            <w:vAlign w:val="center"/>
          </w:tcPr>
          <w:p>
            <w:pPr>
              <w:pStyle w:val="14"/>
            </w:pPr>
            <w:r>
              <w:t>推动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w:t>
            </w:r>
          </w:p>
        </w:tc>
        <w:tc>
          <w:tcPr>
            <w:tcW w:w="5386" w:type="dxa"/>
            <w:vAlign w:val="center"/>
          </w:tcPr>
          <w:p>
            <w:pPr>
              <w:pStyle w:val="14"/>
            </w:pPr>
            <w:r>
              <w:t>按时支付</w:t>
            </w:r>
          </w:p>
        </w:tc>
        <w:tc>
          <w:tcPr>
            <w:tcW w:w="2268" w:type="dxa"/>
            <w:vAlign w:val="center"/>
          </w:tcPr>
          <w:p>
            <w:pPr>
              <w:pStyle w:val="14"/>
            </w:pPr>
            <w:r>
              <w:t>按时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≤8.2万元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村容村貌改善情况</w:t>
            </w:r>
          </w:p>
        </w:tc>
        <w:tc>
          <w:tcPr>
            <w:tcW w:w="5386" w:type="dxa"/>
            <w:vAlign w:val="center"/>
          </w:tcPr>
          <w:p>
            <w:pPr>
              <w:pStyle w:val="14"/>
            </w:pPr>
            <w:r>
              <w:t>提升改善</w:t>
            </w:r>
          </w:p>
        </w:tc>
        <w:tc>
          <w:tcPr>
            <w:tcW w:w="2268" w:type="dxa"/>
            <w:vAlign w:val="center"/>
          </w:tcPr>
          <w:p>
            <w:pPr>
              <w:pStyle w:val="14"/>
            </w:pPr>
            <w:r>
              <w:t>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保障一事一议工作持续运转</w:t>
            </w:r>
          </w:p>
        </w:tc>
        <w:tc>
          <w:tcPr>
            <w:tcW w:w="5386" w:type="dxa"/>
            <w:vAlign w:val="center"/>
          </w:tcPr>
          <w:p>
            <w:pPr>
              <w:pStyle w:val="14"/>
            </w:pPr>
            <w:r>
              <w:t>保障一事一议工作持续运转</w:t>
            </w:r>
          </w:p>
        </w:tc>
        <w:tc>
          <w:tcPr>
            <w:tcW w:w="2268" w:type="dxa"/>
            <w:vAlign w:val="center"/>
          </w:tcPr>
          <w:p>
            <w:pPr>
              <w:pStyle w:val="14"/>
            </w:pPr>
            <w:r>
              <w:t>运转</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群众满意数量占调查总数的比例</w:t>
            </w:r>
          </w:p>
        </w:tc>
        <w:tc>
          <w:tcPr>
            <w:tcW w:w="2268" w:type="dxa"/>
            <w:vAlign w:val="center"/>
          </w:tcPr>
          <w:p>
            <w:pPr>
              <w:pStyle w:val="14"/>
            </w:pPr>
            <w:r>
              <w:t>≥90≥90%</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9、结转关于调整下达2025年度村级组织运转经费的通知(石财行[2025]21号)绩效目标表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13011126P00000410224M</w:t>
            </w:r>
          </w:p>
        </w:tc>
        <w:tc>
          <w:tcPr>
            <w:tcW w:w="2835" w:type="dxa"/>
            <w:vAlign w:val="center"/>
          </w:tcPr>
          <w:p>
            <w:pPr>
              <w:pStyle w:val="12"/>
            </w:pPr>
            <w:r>
              <w:t>项目名称</w:t>
            </w:r>
          </w:p>
        </w:tc>
        <w:tc>
          <w:tcPr>
            <w:tcW w:w="6095" w:type="dxa"/>
            <w:gridSpan w:val="3"/>
            <w:vAlign w:val="center"/>
          </w:tcPr>
          <w:p>
            <w:pPr>
              <w:pStyle w:val="14"/>
            </w:pPr>
            <w:r>
              <w:t>结转关于调整下达2025年度村级组织运转经费的通知(石财行[2025]21号)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0.24</w:t>
            </w:r>
          </w:p>
        </w:tc>
        <w:tc>
          <w:tcPr>
            <w:tcW w:w="2835" w:type="dxa"/>
            <w:vAlign w:val="center"/>
          </w:tcPr>
          <w:p>
            <w:pPr>
              <w:pStyle w:val="12"/>
            </w:pPr>
            <w:r>
              <w:t>其中：财政    资金</w:t>
            </w:r>
          </w:p>
        </w:tc>
        <w:tc>
          <w:tcPr>
            <w:tcW w:w="2551" w:type="dxa"/>
            <w:vAlign w:val="center"/>
          </w:tcPr>
          <w:p>
            <w:pPr>
              <w:pStyle w:val="14"/>
            </w:pPr>
            <w:r>
              <w:t>0.24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结转关于调整下达2025年度村级组织运转经费的通知(石财行[2025]21号)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0.06</w:t>
            </w:r>
          </w:p>
        </w:tc>
        <w:tc>
          <w:tcPr>
            <w:tcW w:w="2835" w:type="dxa"/>
            <w:vAlign w:val="center"/>
          </w:tcPr>
          <w:p>
            <w:pPr>
              <w:pStyle w:val="15"/>
            </w:pPr>
            <w:r>
              <w:t>0.12</w:t>
            </w:r>
          </w:p>
        </w:tc>
        <w:tc>
          <w:tcPr>
            <w:tcW w:w="2551" w:type="dxa"/>
            <w:vAlign w:val="center"/>
          </w:tcPr>
          <w:p>
            <w:pPr>
              <w:pStyle w:val="15"/>
            </w:pPr>
            <w:r>
              <w:t>0.18</w:t>
            </w:r>
          </w:p>
        </w:tc>
        <w:tc>
          <w:tcPr>
            <w:tcW w:w="3544" w:type="dxa"/>
            <w:gridSpan w:val="2"/>
            <w:vAlign w:val="center"/>
          </w:tcPr>
          <w:p>
            <w:pPr>
              <w:pStyle w:val="15"/>
            </w:pPr>
            <w:r>
              <w:t>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1.结转关于调整下达2025年度村级组织运转经费的通知(石财行[2025]21号)</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w:t>
            </w:r>
          </w:p>
        </w:tc>
        <w:tc>
          <w:tcPr>
            <w:tcW w:w="5386" w:type="dxa"/>
            <w:vAlign w:val="center"/>
          </w:tcPr>
          <w:p>
            <w:pPr>
              <w:pStyle w:val="14"/>
            </w:pPr>
            <w:r>
              <w:t>辖区行政村</w:t>
            </w:r>
          </w:p>
        </w:tc>
        <w:tc>
          <w:tcPr>
            <w:tcW w:w="2268" w:type="dxa"/>
            <w:vAlign w:val="center"/>
          </w:tcPr>
          <w:p>
            <w:pPr>
              <w:pStyle w:val="14"/>
            </w:pPr>
            <w:r>
              <w:t>22个村</w:t>
            </w:r>
          </w:p>
        </w:tc>
        <w:tc>
          <w:tcPr>
            <w:tcW w:w="1276" w:type="dxa"/>
            <w:vAlign w:val="center"/>
          </w:tcPr>
          <w:p>
            <w:pPr>
              <w:pStyle w:val="14"/>
            </w:pPr>
            <w:r>
              <w:t>组织部门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行政村正常运转</w:t>
            </w:r>
          </w:p>
        </w:tc>
        <w:tc>
          <w:tcPr>
            <w:tcW w:w="5386" w:type="dxa"/>
            <w:vAlign w:val="center"/>
          </w:tcPr>
          <w:p>
            <w:pPr>
              <w:pStyle w:val="14"/>
            </w:pPr>
            <w:r>
              <w:t>保障各行政村正常运转</w:t>
            </w:r>
          </w:p>
        </w:tc>
        <w:tc>
          <w:tcPr>
            <w:tcW w:w="2268" w:type="dxa"/>
            <w:vAlign w:val="center"/>
          </w:tcPr>
          <w:p>
            <w:pPr>
              <w:pStyle w:val="14"/>
            </w:pPr>
            <w:r>
              <w:t>正常</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办公费用支付及时</w:t>
            </w:r>
          </w:p>
        </w:tc>
        <w:tc>
          <w:tcPr>
            <w:tcW w:w="2268" w:type="dxa"/>
            <w:vAlign w:val="center"/>
          </w:tcPr>
          <w:p>
            <w:pPr>
              <w:pStyle w:val="14"/>
            </w:pPr>
            <w:r>
              <w:t>正常</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100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保证业务工作顺利开展</w:t>
            </w:r>
          </w:p>
        </w:tc>
        <w:tc>
          <w:tcPr>
            <w:tcW w:w="5386" w:type="dxa"/>
            <w:vAlign w:val="center"/>
          </w:tcPr>
          <w:p>
            <w:pPr>
              <w:pStyle w:val="14"/>
            </w:pPr>
            <w:r>
              <w:t>保证工作顺利开展</w:t>
            </w:r>
          </w:p>
        </w:tc>
        <w:tc>
          <w:tcPr>
            <w:tcW w:w="2268" w:type="dxa"/>
            <w:vAlign w:val="center"/>
          </w:tcPr>
          <w:p>
            <w:pPr>
              <w:pStyle w:val="14"/>
            </w:pPr>
            <w:r>
              <w:t>保证</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增强服务保障能力。</w:t>
            </w:r>
          </w:p>
        </w:tc>
        <w:tc>
          <w:tcPr>
            <w:tcW w:w="5386" w:type="dxa"/>
            <w:vAlign w:val="center"/>
          </w:tcPr>
          <w:p>
            <w:pPr>
              <w:pStyle w:val="14"/>
            </w:pPr>
            <w:r>
              <w:t>增强服务保障能力。</w:t>
            </w:r>
          </w:p>
        </w:tc>
        <w:tc>
          <w:tcPr>
            <w:tcW w:w="2268" w:type="dxa"/>
            <w:vAlign w:val="center"/>
          </w:tcPr>
          <w:p>
            <w:pPr>
              <w:pStyle w:val="14"/>
            </w:pPr>
            <w:r>
              <w:t>增强</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办公人员满意度</w:t>
            </w:r>
          </w:p>
        </w:tc>
        <w:tc>
          <w:tcPr>
            <w:tcW w:w="5386" w:type="dxa"/>
            <w:vAlign w:val="center"/>
          </w:tcPr>
          <w:p>
            <w:pPr>
              <w:pStyle w:val="14"/>
            </w:pPr>
            <w:r>
              <w:t>办公人员满意度</w:t>
            </w:r>
          </w:p>
        </w:tc>
        <w:tc>
          <w:tcPr>
            <w:tcW w:w="2268" w:type="dxa"/>
            <w:vAlign w:val="center"/>
          </w:tcPr>
          <w:p>
            <w:pPr>
              <w:pStyle w:val="14"/>
            </w:pPr>
            <w:r>
              <w:t>≥90≥90</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13011126P000004104029</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42.47</w:t>
            </w:r>
          </w:p>
        </w:tc>
        <w:tc>
          <w:tcPr>
            <w:tcW w:w="2835" w:type="dxa"/>
            <w:vAlign w:val="center"/>
          </w:tcPr>
          <w:p>
            <w:pPr>
              <w:pStyle w:val="12"/>
            </w:pPr>
            <w:r>
              <w:t>其中：财政    资金</w:t>
            </w:r>
          </w:p>
        </w:tc>
        <w:tc>
          <w:tcPr>
            <w:tcW w:w="2551" w:type="dxa"/>
            <w:vAlign w:val="center"/>
          </w:tcPr>
          <w:p>
            <w:pPr>
              <w:pStyle w:val="14"/>
            </w:pPr>
            <w:r>
              <w:t>42.47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劳务派遣人员经费工资、福利支出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10.62</w:t>
            </w:r>
          </w:p>
        </w:tc>
        <w:tc>
          <w:tcPr>
            <w:tcW w:w="2835" w:type="dxa"/>
            <w:vAlign w:val="center"/>
          </w:tcPr>
          <w:p>
            <w:pPr>
              <w:pStyle w:val="15"/>
            </w:pPr>
            <w:r>
              <w:t>21.23</w:t>
            </w:r>
          </w:p>
        </w:tc>
        <w:tc>
          <w:tcPr>
            <w:tcW w:w="2551" w:type="dxa"/>
            <w:vAlign w:val="center"/>
          </w:tcPr>
          <w:p>
            <w:pPr>
              <w:pStyle w:val="15"/>
            </w:pPr>
            <w:r>
              <w:t>31.85</w:t>
            </w:r>
          </w:p>
        </w:tc>
        <w:tc>
          <w:tcPr>
            <w:tcW w:w="3544" w:type="dxa"/>
            <w:gridSpan w:val="2"/>
            <w:vAlign w:val="center"/>
          </w:tcPr>
          <w:p>
            <w:pPr>
              <w:pStyle w:val="15"/>
            </w:pPr>
            <w:r>
              <w:t>42.47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1.劳务派遣人员经费工资、福利支出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保障人员数量</w:t>
            </w:r>
          </w:p>
        </w:tc>
        <w:tc>
          <w:tcPr>
            <w:tcW w:w="5386" w:type="dxa"/>
            <w:vAlign w:val="center"/>
          </w:tcPr>
          <w:p>
            <w:pPr>
              <w:pStyle w:val="14"/>
            </w:pPr>
            <w:r>
              <w:t>保障人员数量</w:t>
            </w:r>
          </w:p>
        </w:tc>
        <w:tc>
          <w:tcPr>
            <w:tcW w:w="2268" w:type="dxa"/>
            <w:vAlign w:val="center"/>
          </w:tcPr>
          <w:p>
            <w:pPr>
              <w:pStyle w:val="14"/>
            </w:pPr>
            <w:r>
              <w:t>人数</w:t>
            </w:r>
          </w:p>
        </w:tc>
        <w:tc>
          <w:tcPr>
            <w:tcW w:w="1276" w:type="dxa"/>
            <w:vAlign w:val="center"/>
          </w:tcPr>
          <w:p>
            <w:pPr>
              <w:pStyle w:val="14"/>
            </w:pPr>
            <w:r>
              <w:t>劳务派遣在岗人数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w:t>
            </w:r>
          </w:p>
        </w:tc>
        <w:tc>
          <w:tcPr>
            <w:tcW w:w="5386" w:type="dxa"/>
            <w:vAlign w:val="center"/>
          </w:tcPr>
          <w:p>
            <w:pPr>
              <w:pStyle w:val="14"/>
            </w:pPr>
            <w:r>
              <w:t>综合业务完成情况</w:t>
            </w:r>
          </w:p>
        </w:tc>
        <w:tc>
          <w:tcPr>
            <w:tcW w:w="2268" w:type="dxa"/>
            <w:vAlign w:val="center"/>
          </w:tcPr>
          <w:p>
            <w:pPr>
              <w:pStyle w:val="14"/>
            </w:pPr>
            <w:r>
              <w:t>高质量完成</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工资发放及时率</w:t>
            </w:r>
          </w:p>
        </w:tc>
        <w:tc>
          <w:tcPr>
            <w:tcW w:w="5386" w:type="dxa"/>
            <w:vAlign w:val="center"/>
          </w:tcPr>
          <w:p>
            <w:pPr>
              <w:pStyle w:val="14"/>
            </w:pPr>
            <w:r>
              <w:t>工资发放及时率</w:t>
            </w:r>
          </w:p>
        </w:tc>
        <w:tc>
          <w:tcPr>
            <w:tcW w:w="2268" w:type="dxa"/>
            <w:vAlign w:val="center"/>
          </w:tcPr>
          <w:p>
            <w:pPr>
              <w:pStyle w:val="14"/>
            </w:pPr>
            <w:r>
              <w:t>≥100≥100%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≤42.465254万元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保障机关单位正常运转</w:t>
            </w:r>
          </w:p>
        </w:tc>
        <w:tc>
          <w:tcPr>
            <w:tcW w:w="5386" w:type="dxa"/>
            <w:vAlign w:val="center"/>
          </w:tcPr>
          <w:p>
            <w:pPr>
              <w:pStyle w:val="14"/>
            </w:pPr>
            <w:r>
              <w:t>保障机关单位正常运转</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保障部门单位事业的推进和发展</w:t>
            </w:r>
          </w:p>
        </w:tc>
        <w:tc>
          <w:tcPr>
            <w:tcW w:w="5386" w:type="dxa"/>
            <w:vAlign w:val="center"/>
          </w:tcPr>
          <w:p>
            <w:pPr>
              <w:pStyle w:val="14"/>
            </w:pPr>
            <w:r>
              <w:t>保障部门单位事业的推进和发展</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w:t>
            </w:r>
          </w:p>
        </w:tc>
        <w:tc>
          <w:tcPr>
            <w:tcW w:w="5386" w:type="dxa"/>
            <w:vAlign w:val="center"/>
          </w:tcPr>
          <w:p>
            <w:pPr>
              <w:pStyle w:val="14"/>
            </w:pPr>
            <w:r>
              <w:t>工作人员满意</w:t>
            </w:r>
          </w:p>
        </w:tc>
        <w:tc>
          <w:tcPr>
            <w:tcW w:w="2268" w:type="dxa"/>
            <w:vAlign w:val="center"/>
          </w:tcPr>
          <w:p>
            <w:pPr>
              <w:pStyle w:val="14"/>
            </w:pPr>
            <w:r>
              <w:t>≥100≥100</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13011126P00000410403W</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5.42</w:t>
            </w:r>
          </w:p>
        </w:tc>
        <w:tc>
          <w:tcPr>
            <w:tcW w:w="2835" w:type="dxa"/>
            <w:vAlign w:val="center"/>
          </w:tcPr>
          <w:p>
            <w:pPr>
              <w:pStyle w:val="12"/>
            </w:pPr>
            <w:r>
              <w:t>其中：财政    资金</w:t>
            </w:r>
          </w:p>
        </w:tc>
        <w:tc>
          <w:tcPr>
            <w:tcW w:w="2551" w:type="dxa"/>
            <w:vAlign w:val="center"/>
          </w:tcPr>
          <w:p>
            <w:pPr>
              <w:pStyle w:val="14"/>
            </w:pPr>
            <w:r>
              <w:t>5.42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1.36</w:t>
            </w:r>
          </w:p>
        </w:tc>
        <w:tc>
          <w:tcPr>
            <w:tcW w:w="2835" w:type="dxa"/>
            <w:vAlign w:val="center"/>
          </w:tcPr>
          <w:p>
            <w:pPr>
              <w:pStyle w:val="15"/>
            </w:pPr>
            <w:r>
              <w:t>2.71</w:t>
            </w:r>
          </w:p>
        </w:tc>
        <w:tc>
          <w:tcPr>
            <w:tcW w:w="2551" w:type="dxa"/>
            <w:vAlign w:val="center"/>
          </w:tcPr>
          <w:p>
            <w:pPr>
              <w:pStyle w:val="15"/>
            </w:pPr>
            <w:r>
              <w:t>4.07</w:t>
            </w:r>
          </w:p>
        </w:tc>
        <w:tc>
          <w:tcPr>
            <w:tcW w:w="3544" w:type="dxa"/>
            <w:gridSpan w:val="2"/>
            <w:vAlign w:val="center"/>
          </w:tcPr>
          <w:p>
            <w:pPr>
              <w:pStyle w:val="15"/>
            </w:pPr>
            <w:r>
              <w:t>5.42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1.完成离退休人员统筹外工资待遇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w:t>
            </w:r>
          </w:p>
        </w:tc>
        <w:tc>
          <w:tcPr>
            <w:tcW w:w="5386" w:type="dxa"/>
            <w:vAlign w:val="center"/>
          </w:tcPr>
          <w:p>
            <w:pPr>
              <w:pStyle w:val="14"/>
            </w:pPr>
            <w:r>
              <w:t>保障人员</w:t>
            </w:r>
          </w:p>
        </w:tc>
        <w:tc>
          <w:tcPr>
            <w:tcW w:w="2268" w:type="dxa"/>
            <w:vAlign w:val="center"/>
          </w:tcPr>
          <w:p>
            <w:pPr>
              <w:pStyle w:val="14"/>
            </w:pPr>
            <w:r>
              <w:t>实有人数</w:t>
            </w:r>
          </w:p>
        </w:tc>
        <w:tc>
          <w:tcPr>
            <w:tcW w:w="1276" w:type="dxa"/>
            <w:vAlign w:val="center"/>
          </w:tcPr>
          <w:p>
            <w:pPr>
              <w:pStyle w:val="14"/>
            </w:pPr>
            <w:r>
              <w:t>实有人数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≥100≥100百分率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工资发放及时率</w:t>
            </w:r>
          </w:p>
        </w:tc>
        <w:tc>
          <w:tcPr>
            <w:tcW w:w="5386" w:type="dxa"/>
            <w:vAlign w:val="center"/>
          </w:tcPr>
          <w:p>
            <w:pPr>
              <w:pStyle w:val="14"/>
            </w:pPr>
            <w:r>
              <w:t>工资发放及时率</w:t>
            </w:r>
          </w:p>
        </w:tc>
        <w:tc>
          <w:tcPr>
            <w:tcW w:w="2268" w:type="dxa"/>
            <w:vAlign w:val="center"/>
          </w:tcPr>
          <w:p>
            <w:pPr>
              <w:pStyle w:val="14"/>
            </w:pPr>
            <w:r>
              <w:t>≥100≥100百分率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≤5.424万元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保障离任干部正常生活</w:t>
            </w:r>
          </w:p>
        </w:tc>
        <w:tc>
          <w:tcPr>
            <w:tcW w:w="5386" w:type="dxa"/>
            <w:vAlign w:val="center"/>
          </w:tcPr>
          <w:p>
            <w:pPr>
              <w:pStyle w:val="14"/>
            </w:pPr>
            <w:r>
              <w:t>保障离任干部正常生活</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有效帮扶离任干部</w:t>
            </w:r>
          </w:p>
        </w:tc>
        <w:tc>
          <w:tcPr>
            <w:tcW w:w="5386" w:type="dxa"/>
            <w:vAlign w:val="center"/>
          </w:tcPr>
          <w:p>
            <w:pPr>
              <w:pStyle w:val="14"/>
            </w:pPr>
            <w:r>
              <w:t>通过发放补贴改善生活</w:t>
            </w:r>
          </w:p>
        </w:tc>
        <w:tc>
          <w:tcPr>
            <w:tcW w:w="2268" w:type="dxa"/>
            <w:vAlign w:val="center"/>
          </w:tcPr>
          <w:p>
            <w:pPr>
              <w:pStyle w:val="14"/>
            </w:pPr>
            <w:r>
              <w:t>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离任干部满意度</w:t>
            </w:r>
          </w:p>
        </w:tc>
        <w:tc>
          <w:tcPr>
            <w:tcW w:w="5386" w:type="dxa"/>
            <w:vAlign w:val="center"/>
          </w:tcPr>
          <w:p>
            <w:pPr>
              <w:pStyle w:val="14"/>
            </w:pPr>
            <w:r>
              <w:t>离任干部满意度</w:t>
            </w:r>
          </w:p>
        </w:tc>
        <w:tc>
          <w:tcPr>
            <w:tcW w:w="2268" w:type="dxa"/>
            <w:vAlign w:val="center"/>
          </w:tcPr>
          <w:p>
            <w:pPr>
              <w:pStyle w:val="14"/>
            </w:pPr>
            <w:r>
              <w:t>≥95≥95以上</w:t>
            </w:r>
          </w:p>
        </w:tc>
        <w:tc>
          <w:tcPr>
            <w:tcW w:w="1276" w:type="dxa"/>
            <w:vAlign w:val="center"/>
          </w:tcPr>
          <w:p>
            <w:pPr>
              <w:pStyle w:val="14"/>
            </w:pPr>
            <w:r>
              <w:t>电话调查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12、南高乡温家庄村连村路工程绩效目标表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13011126P00000410958Q</w:t>
            </w:r>
          </w:p>
        </w:tc>
        <w:tc>
          <w:tcPr>
            <w:tcW w:w="2835" w:type="dxa"/>
            <w:vAlign w:val="center"/>
          </w:tcPr>
          <w:p>
            <w:pPr>
              <w:pStyle w:val="12"/>
            </w:pPr>
            <w:r>
              <w:t>项目名称</w:t>
            </w:r>
          </w:p>
        </w:tc>
        <w:tc>
          <w:tcPr>
            <w:tcW w:w="6095" w:type="dxa"/>
            <w:gridSpan w:val="3"/>
            <w:vAlign w:val="center"/>
          </w:tcPr>
          <w:p>
            <w:pPr>
              <w:pStyle w:val="14"/>
            </w:pPr>
            <w:r>
              <w:t>南高乡温家庄村连村路工程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93.00</w:t>
            </w:r>
          </w:p>
        </w:tc>
        <w:tc>
          <w:tcPr>
            <w:tcW w:w="2835" w:type="dxa"/>
            <w:vAlign w:val="center"/>
          </w:tcPr>
          <w:p>
            <w:pPr>
              <w:pStyle w:val="12"/>
            </w:pPr>
            <w:r>
              <w:t>其中：财政    资金</w:t>
            </w:r>
          </w:p>
        </w:tc>
        <w:tc>
          <w:tcPr>
            <w:tcW w:w="2551" w:type="dxa"/>
            <w:vAlign w:val="center"/>
          </w:tcPr>
          <w:p>
            <w:pPr>
              <w:pStyle w:val="14"/>
            </w:pPr>
            <w:r>
              <w:t>93.00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南高乡温家庄村连村路工程</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23.25</w:t>
            </w:r>
          </w:p>
        </w:tc>
        <w:tc>
          <w:tcPr>
            <w:tcW w:w="2835" w:type="dxa"/>
            <w:vAlign w:val="center"/>
          </w:tcPr>
          <w:p>
            <w:pPr>
              <w:pStyle w:val="15"/>
            </w:pPr>
            <w:r>
              <w:t>46.50</w:t>
            </w:r>
          </w:p>
        </w:tc>
        <w:tc>
          <w:tcPr>
            <w:tcW w:w="2551" w:type="dxa"/>
            <w:vAlign w:val="center"/>
          </w:tcPr>
          <w:p>
            <w:pPr>
              <w:pStyle w:val="15"/>
            </w:pPr>
            <w:r>
              <w:t>69.75</w:t>
            </w:r>
          </w:p>
        </w:tc>
        <w:tc>
          <w:tcPr>
            <w:tcW w:w="3544" w:type="dxa"/>
            <w:gridSpan w:val="2"/>
            <w:vAlign w:val="center"/>
          </w:tcPr>
          <w:p>
            <w:pPr>
              <w:pStyle w:val="15"/>
            </w:pPr>
            <w:r>
              <w:t>93.00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1.完成南高乡温家庄村连村路工程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开展工作村数</w:t>
            </w:r>
          </w:p>
        </w:tc>
        <w:tc>
          <w:tcPr>
            <w:tcW w:w="5386" w:type="dxa"/>
            <w:vAlign w:val="center"/>
          </w:tcPr>
          <w:p>
            <w:pPr>
              <w:pStyle w:val="14"/>
            </w:pPr>
            <w:r>
              <w:t>村数</w:t>
            </w:r>
          </w:p>
        </w:tc>
        <w:tc>
          <w:tcPr>
            <w:tcW w:w="2268" w:type="dxa"/>
            <w:vAlign w:val="center"/>
          </w:tcPr>
          <w:p>
            <w:pPr>
              <w:pStyle w:val="14"/>
            </w:pPr>
            <w:r>
              <w:t>1个村</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w:t>
            </w:r>
          </w:p>
        </w:tc>
        <w:tc>
          <w:tcPr>
            <w:tcW w:w="5386" w:type="dxa"/>
            <w:vAlign w:val="center"/>
          </w:tcPr>
          <w:p>
            <w:pPr>
              <w:pStyle w:val="14"/>
            </w:pPr>
            <w:r>
              <w:t>有效推动工作开展</w:t>
            </w:r>
          </w:p>
        </w:tc>
        <w:tc>
          <w:tcPr>
            <w:tcW w:w="2268" w:type="dxa"/>
            <w:vAlign w:val="center"/>
          </w:tcPr>
          <w:p>
            <w:pPr>
              <w:pStyle w:val="14"/>
            </w:pPr>
            <w:r>
              <w:t>推动</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支付及时</w:t>
            </w:r>
          </w:p>
        </w:tc>
        <w:tc>
          <w:tcPr>
            <w:tcW w:w="5386" w:type="dxa"/>
            <w:vAlign w:val="center"/>
          </w:tcPr>
          <w:p>
            <w:pPr>
              <w:pStyle w:val="14"/>
            </w:pPr>
            <w:r>
              <w:t>按时支付</w:t>
            </w:r>
          </w:p>
        </w:tc>
        <w:tc>
          <w:tcPr>
            <w:tcW w:w="2268" w:type="dxa"/>
            <w:vAlign w:val="center"/>
          </w:tcPr>
          <w:p>
            <w:pPr>
              <w:pStyle w:val="14"/>
            </w:pPr>
            <w:r>
              <w:t>按时</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≤93.98万元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村容村貌改善情况</w:t>
            </w:r>
          </w:p>
        </w:tc>
        <w:tc>
          <w:tcPr>
            <w:tcW w:w="5386" w:type="dxa"/>
            <w:vAlign w:val="center"/>
          </w:tcPr>
          <w:p>
            <w:pPr>
              <w:pStyle w:val="14"/>
            </w:pPr>
            <w:r>
              <w:t>提升改善</w:t>
            </w:r>
          </w:p>
        </w:tc>
        <w:tc>
          <w:tcPr>
            <w:tcW w:w="2268" w:type="dxa"/>
            <w:vAlign w:val="center"/>
          </w:tcPr>
          <w:p>
            <w:pPr>
              <w:pStyle w:val="14"/>
            </w:pPr>
            <w:r>
              <w:t>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保障工作持续运转</w:t>
            </w:r>
          </w:p>
        </w:tc>
        <w:tc>
          <w:tcPr>
            <w:tcW w:w="5386" w:type="dxa"/>
            <w:vAlign w:val="center"/>
          </w:tcPr>
          <w:p>
            <w:pPr>
              <w:pStyle w:val="14"/>
            </w:pPr>
            <w:r>
              <w:t>保障工作持续运转</w:t>
            </w:r>
          </w:p>
        </w:tc>
        <w:tc>
          <w:tcPr>
            <w:tcW w:w="2268" w:type="dxa"/>
            <w:vAlign w:val="center"/>
          </w:tcPr>
          <w:p>
            <w:pPr>
              <w:pStyle w:val="14"/>
            </w:pPr>
            <w:r>
              <w:t>运转</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群众满意数量占调查总数的比例</w:t>
            </w:r>
          </w:p>
        </w:tc>
        <w:tc>
          <w:tcPr>
            <w:tcW w:w="2268" w:type="dxa"/>
            <w:vAlign w:val="center"/>
          </w:tcPr>
          <w:p>
            <w:pPr>
              <w:pStyle w:val="14"/>
            </w:pPr>
            <w:r>
              <w:t>≥90≥90%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13、农村离任干部生活补贴绩效目标表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13011126P00000610021K</w:t>
            </w:r>
          </w:p>
        </w:tc>
        <w:tc>
          <w:tcPr>
            <w:tcW w:w="2835" w:type="dxa"/>
            <w:vAlign w:val="center"/>
          </w:tcPr>
          <w:p>
            <w:pPr>
              <w:pStyle w:val="12"/>
            </w:pPr>
            <w:r>
              <w:t>项目名称</w:t>
            </w:r>
          </w:p>
        </w:tc>
        <w:tc>
          <w:tcPr>
            <w:tcW w:w="6095" w:type="dxa"/>
            <w:gridSpan w:val="3"/>
            <w:vAlign w:val="center"/>
          </w:tcPr>
          <w:p>
            <w:pPr>
              <w:pStyle w:val="14"/>
            </w:pPr>
            <w:r>
              <w:t>农村离任干部生活补贴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26.77</w:t>
            </w:r>
          </w:p>
        </w:tc>
        <w:tc>
          <w:tcPr>
            <w:tcW w:w="2835" w:type="dxa"/>
            <w:vAlign w:val="center"/>
          </w:tcPr>
          <w:p>
            <w:pPr>
              <w:pStyle w:val="12"/>
            </w:pPr>
            <w:r>
              <w:t>其中：财政    资金</w:t>
            </w:r>
          </w:p>
        </w:tc>
        <w:tc>
          <w:tcPr>
            <w:tcW w:w="2551" w:type="dxa"/>
            <w:vAlign w:val="center"/>
          </w:tcPr>
          <w:p>
            <w:pPr>
              <w:pStyle w:val="14"/>
            </w:pPr>
            <w:r>
              <w:t>26.77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农村离任干部补贴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6.70</w:t>
            </w:r>
          </w:p>
        </w:tc>
        <w:tc>
          <w:tcPr>
            <w:tcW w:w="2835" w:type="dxa"/>
            <w:vAlign w:val="center"/>
          </w:tcPr>
          <w:p>
            <w:pPr>
              <w:pStyle w:val="15"/>
            </w:pPr>
            <w:r>
              <w:t>13.40</w:t>
            </w:r>
          </w:p>
        </w:tc>
        <w:tc>
          <w:tcPr>
            <w:tcW w:w="2551" w:type="dxa"/>
            <w:vAlign w:val="center"/>
          </w:tcPr>
          <w:p>
            <w:pPr>
              <w:pStyle w:val="15"/>
            </w:pPr>
            <w:r>
              <w:t>20.10</w:t>
            </w:r>
          </w:p>
        </w:tc>
        <w:tc>
          <w:tcPr>
            <w:tcW w:w="3544" w:type="dxa"/>
            <w:gridSpan w:val="2"/>
            <w:vAlign w:val="center"/>
          </w:tcPr>
          <w:p>
            <w:pPr>
              <w:pStyle w:val="15"/>
            </w:pPr>
            <w:r>
              <w:t>26.77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1.完成农村离任干部补贴发放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w:t>
            </w:r>
          </w:p>
        </w:tc>
        <w:tc>
          <w:tcPr>
            <w:tcW w:w="5386" w:type="dxa"/>
            <w:vAlign w:val="center"/>
          </w:tcPr>
          <w:p>
            <w:pPr>
              <w:pStyle w:val="14"/>
            </w:pPr>
            <w:r>
              <w:t>保障人员</w:t>
            </w:r>
          </w:p>
        </w:tc>
        <w:tc>
          <w:tcPr>
            <w:tcW w:w="2268" w:type="dxa"/>
            <w:vAlign w:val="center"/>
          </w:tcPr>
          <w:p>
            <w:pPr>
              <w:pStyle w:val="14"/>
            </w:pPr>
            <w:r>
              <w:t>实有人数</w:t>
            </w:r>
          </w:p>
        </w:tc>
        <w:tc>
          <w:tcPr>
            <w:tcW w:w="1276" w:type="dxa"/>
            <w:vAlign w:val="center"/>
          </w:tcPr>
          <w:p>
            <w:pPr>
              <w:pStyle w:val="14"/>
            </w:pPr>
            <w:r>
              <w:t>实有人数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≥100百分率</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工资发放及时率</w:t>
            </w:r>
          </w:p>
        </w:tc>
        <w:tc>
          <w:tcPr>
            <w:tcW w:w="5386" w:type="dxa"/>
            <w:vAlign w:val="center"/>
          </w:tcPr>
          <w:p>
            <w:pPr>
              <w:pStyle w:val="14"/>
            </w:pPr>
            <w:r>
              <w:t>工资发放及时率</w:t>
            </w:r>
          </w:p>
        </w:tc>
        <w:tc>
          <w:tcPr>
            <w:tcW w:w="2268" w:type="dxa"/>
            <w:vAlign w:val="center"/>
          </w:tcPr>
          <w:p>
            <w:pPr>
              <w:pStyle w:val="14"/>
            </w:pPr>
            <w:r>
              <w:t>≥100百分率</w:t>
            </w:r>
          </w:p>
        </w:tc>
        <w:tc>
          <w:tcPr>
            <w:tcW w:w="1276" w:type="dxa"/>
            <w:vAlign w:val="center"/>
          </w:tcPr>
          <w:p>
            <w:pPr>
              <w:pStyle w:val="14"/>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≤26.77055万元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保障离任干部正常生活</w:t>
            </w:r>
          </w:p>
        </w:tc>
        <w:tc>
          <w:tcPr>
            <w:tcW w:w="5386" w:type="dxa"/>
            <w:vAlign w:val="center"/>
          </w:tcPr>
          <w:p>
            <w:pPr>
              <w:pStyle w:val="14"/>
            </w:pPr>
            <w:r>
              <w:t>保障离任干部正常生活</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有效帮扶离任干部</w:t>
            </w:r>
          </w:p>
        </w:tc>
        <w:tc>
          <w:tcPr>
            <w:tcW w:w="5386" w:type="dxa"/>
            <w:vAlign w:val="center"/>
          </w:tcPr>
          <w:p>
            <w:pPr>
              <w:pStyle w:val="14"/>
            </w:pPr>
            <w:r>
              <w:t>通过发放补贴改善生活</w:t>
            </w:r>
          </w:p>
        </w:tc>
        <w:tc>
          <w:tcPr>
            <w:tcW w:w="2268" w:type="dxa"/>
            <w:vAlign w:val="center"/>
          </w:tcPr>
          <w:p>
            <w:pPr>
              <w:pStyle w:val="14"/>
            </w:pPr>
            <w:r>
              <w:t>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离任干部满意度</w:t>
            </w:r>
          </w:p>
        </w:tc>
        <w:tc>
          <w:tcPr>
            <w:tcW w:w="5386" w:type="dxa"/>
            <w:vAlign w:val="center"/>
          </w:tcPr>
          <w:p>
            <w:pPr>
              <w:pStyle w:val="14"/>
            </w:pPr>
            <w:r>
              <w:t>离任干部满意度</w:t>
            </w:r>
          </w:p>
        </w:tc>
        <w:tc>
          <w:tcPr>
            <w:tcW w:w="2268" w:type="dxa"/>
            <w:vAlign w:val="center"/>
          </w:tcPr>
          <w:p>
            <w:pPr>
              <w:pStyle w:val="14"/>
            </w:pPr>
            <w:r>
              <w:t>≥95≥95以上</w:t>
            </w:r>
          </w:p>
        </w:tc>
        <w:tc>
          <w:tcPr>
            <w:tcW w:w="1276" w:type="dxa"/>
            <w:vAlign w:val="center"/>
          </w:tcPr>
          <w:p>
            <w:pPr>
              <w:pStyle w:val="14"/>
            </w:pPr>
            <w:r>
              <w:t>电话调查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14、农村文化建设经费绩效目标表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13011126P000004100295</w:t>
            </w:r>
          </w:p>
        </w:tc>
        <w:tc>
          <w:tcPr>
            <w:tcW w:w="2835" w:type="dxa"/>
            <w:vAlign w:val="center"/>
          </w:tcPr>
          <w:p>
            <w:pPr>
              <w:pStyle w:val="12"/>
            </w:pPr>
            <w:r>
              <w:t>项目名称</w:t>
            </w:r>
          </w:p>
        </w:tc>
        <w:tc>
          <w:tcPr>
            <w:tcW w:w="6095" w:type="dxa"/>
            <w:gridSpan w:val="3"/>
            <w:vAlign w:val="center"/>
          </w:tcPr>
          <w:p>
            <w:pPr>
              <w:pStyle w:val="14"/>
            </w:pPr>
            <w:r>
              <w:t>农村文化建设经费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根据工作需要及时安排资金支付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1.25</w:t>
            </w:r>
          </w:p>
        </w:tc>
        <w:tc>
          <w:tcPr>
            <w:tcW w:w="2835" w:type="dxa"/>
            <w:vAlign w:val="center"/>
          </w:tcPr>
          <w:p>
            <w:pPr>
              <w:pStyle w:val="15"/>
            </w:pPr>
            <w:r>
              <w:t>2.50</w:t>
            </w:r>
          </w:p>
        </w:tc>
        <w:tc>
          <w:tcPr>
            <w:tcW w:w="2551" w:type="dxa"/>
            <w:vAlign w:val="center"/>
          </w:tcPr>
          <w:p>
            <w:pPr>
              <w:pStyle w:val="15"/>
            </w:pPr>
            <w:r>
              <w:t>3.75</w:t>
            </w:r>
          </w:p>
        </w:tc>
        <w:tc>
          <w:tcPr>
            <w:tcW w:w="3544" w:type="dxa"/>
            <w:gridSpan w:val="2"/>
            <w:vAlign w:val="center"/>
          </w:tcPr>
          <w:p>
            <w:pPr>
              <w:pStyle w:val="15"/>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1.根据工作需要及时安排资金支付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覆盖村数</w:t>
            </w:r>
          </w:p>
        </w:tc>
        <w:tc>
          <w:tcPr>
            <w:tcW w:w="5386" w:type="dxa"/>
            <w:vAlign w:val="center"/>
          </w:tcPr>
          <w:p>
            <w:pPr>
              <w:pStyle w:val="14"/>
            </w:pPr>
            <w:r>
              <w:t>文化阵地工作覆盖村数</w:t>
            </w:r>
          </w:p>
        </w:tc>
        <w:tc>
          <w:tcPr>
            <w:tcW w:w="2268" w:type="dxa"/>
            <w:vAlign w:val="center"/>
          </w:tcPr>
          <w:p>
            <w:pPr>
              <w:pStyle w:val="14"/>
            </w:pPr>
            <w:r>
              <w:t>22个村</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工作质量</w:t>
            </w:r>
          </w:p>
        </w:tc>
        <w:tc>
          <w:tcPr>
            <w:tcW w:w="5386" w:type="dxa"/>
            <w:vAlign w:val="center"/>
          </w:tcPr>
          <w:p>
            <w:pPr>
              <w:pStyle w:val="14"/>
            </w:pPr>
            <w:r>
              <w:t>高质量完成日常文化宣传等工作</w:t>
            </w:r>
          </w:p>
        </w:tc>
        <w:tc>
          <w:tcPr>
            <w:tcW w:w="2268" w:type="dxa"/>
            <w:vAlign w:val="center"/>
          </w:tcPr>
          <w:p>
            <w:pPr>
              <w:pStyle w:val="14"/>
            </w:pPr>
            <w:r>
              <w:t>完成</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≥95≥95%</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≤5≤5万元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保证文化工作顺利开展</w:t>
            </w:r>
          </w:p>
        </w:tc>
        <w:tc>
          <w:tcPr>
            <w:tcW w:w="5386" w:type="dxa"/>
            <w:vAlign w:val="center"/>
          </w:tcPr>
          <w:p>
            <w:pPr>
              <w:pStyle w:val="14"/>
            </w:pPr>
            <w:r>
              <w:t>保证文化工作顺利开展</w:t>
            </w:r>
          </w:p>
        </w:tc>
        <w:tc>
          <w:tcPr>
            <w:tcW w:w="2268" w:type="dxa"/>
            <w:vAlign w:val="center"/>
          </w:tcPr>
          <w:p>
            <w:pPr>
              <w:pStyle w:val="14"/>
            </w:pPr>
            <w:r>
              <w:t>保证</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增强传统文化意识</w:t>
            </w:r>
          </w:p>
        </w:tc>
        <w:tc>
          <w:tcPr>
            <w:tcW w:w="5386" w:type="dxa"/>
            <w:vAlign w:val="center"/>
          </w:tcPr>
          <w:p>
            <w:pPr>
              <w:pStyle w:val="14"/>
            </w:pPr>
            <w:r>
              <w:t>增强传统文化意识</w:t>
            </w:r>
          </w:p>
        </w:tc>
        <w:tc>
          <w:tcPr>
            <w:tcW w:w="2268" w:type="dxa"/>
            <w:vAlign w:val="center"/>
          </w:tcPr>
          <w:p>
            <w:pPr>
              <w:pStyle w:val="14"/>
            </w:pPr>
            <w:r>
              <w:t>增强</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w:t>
            </w:r>
          </w:p>
        </w:tc>
        <w:tc>
          <w:tcPr>
            <w:tcW w:w="5386" w:type="dxa"/>
            <w:vAlign w:val="center"/>
          </w:tcPr>
          <w:p>
            <w:pPr>
              <w:pStyle w:val="14"/>
            </w:pPr>
            <w:r>
              <w:t>干部职工满意度</w:t>
            </w:r>
          </w:p>
        </w:tc>
        <w:tc>
          <w:tcPr>
            <w:tcW w:w="2268" w:type="dxa"/>
            <w:vAlign w:val="center"/>
          </w:tcPr>
          <w:p>
            <w:pPr>
              <w:pStyle w:val="14"/>
            </w:pPr>
            <w:r>
              <w:t>≥95≥95%</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15、其他村两委干部基本补贴绩效目标表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13011126P000006100279</w:t>
            </w:r>
          </w:p>
        </w:tc>
        <w:tc>
          <w:tcPr>
            <w:tcW w:w="2835" w:type="dxa"/>
            <w:vAlign w:val="center"/>
          </w:tcPr>
          <w:p>
            <w:pPr>
              <w:pStyle w:val="12"/>
            </w:pPr>
            <w:r>
              <w:t>项目名称</w:t>
            </w:r>
          </w:p>
        </w:tc>
        <w:tc>
          <w:tcPr>
            <w:tcW w:w="6095" w:type="dxa"/>
            <w:gridSpan w:val="3"/>
            <w:vAlign w:val="center"/>
          </w:tcPr>
          <w:p>
            <w:pPr>
              <w:pStyle w:val="14"/>
            </w:pPr>
            <w:r>
              <w:t>其他村两委干部基本补贴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178.55</w:t>
            </w:r>
          </w:p>
        </w:tc>
        <w:tc>
          <w:tcPr>
            <w:tcW w:w="2835" w:type="dxa"/>
            <w:vAlign w:val="center"/>
          </w:tcPr>
          <w:p>
            <w:pPr>
              <w:pStyle w:val="12"/>
            </w:pPr>
            <w:r>
              <w:t>其中：财政    资金</w:t>
            </w:r>
          </w:p>
        </w:tc>
        <w:tc>
          <w:tcPr>
            <w:tcW w:w="2551" w:type="dxa"/>
            <w:vAlign w:val="center"/>
          </w:tcPr>
          <w:p>
            <w:pPr>
              <w:pStyle w:val="14"/>
            </w:pPr>
            <w:r>
              <w:t>178.55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用于村干部工工资、绩效工资按时完成支付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44.64</w:t>
            </w:r>
          </w:p>
        </w:tc>
        <w:tc>
          <w:tcPr>
            <w:tcW w:w="2835" w:type="dxa"/>
            <w:vAlign w:val="center"/>
          </w:tcPr>
          <w:p>
            <w:pPr>
              <w:pStyle w:val="15"/>
            </w:pPr>
            <w:r>
              <w:t>89.28</w:t>
            </w:r>
          </w:p>
        </w:tc>
        <w:tc>
          <w:tcPr>
            <w:tcW w:w="2551" w:type="dxa"/>
            <w:vAlign w:val="center"/>
          </w:tcPr>
          <w:p>
            <w:pPr>
              <w:pStyle w:val="15"/>
            </w:pPr>
            <w:r>
              <w:t>133.91</w:t>
            </w:r>
          </w:p>
        </w:tc>
        <w:tc>
          <w:tcPr>
            <w:tcW w:w="3544" w:type="dxa"/>
            <w:gridSpan w:val="2"/>
            <w:vAlign w:val="center"/>
          </w:tcPr>
          <w:p>
            <w:pPr>
              <w:pStyle w:val="15"/>
            </w:pPr>
            <w:r>
              <w:t>178.55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1.用于村干部工工资、绩效工资按时完成支付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保障人员数量</w:t>
            </w:r>
          </w:p>
        </w:tc>
        <w:tc>
          <w:tcPr>
            <w:tcW w:w="5386" w:type="dxa"/>
            <w:vAlign w:val="center"/>
          </w:tcPr>
          <w:p>
            <w:pPr>
              <w:pStyle w:val="14"/>
            </w:pPr>
            <w:r>
              <w:t>保障人员数量</w:t>
            </w:r>
          </w:p>
        </w:tc>
        <w:tc>
          <w:tcPr>
            <w:tcW w:w="2268" w:type="dxa"/>
            <w:vAlign w:val="center"/>
          </w:tcPr>
          <w:p>
            <w:pPr>
              <w:pStyle w:val="14"/>
            </w:pPr>
            <w:r>
              <w:t>100人</w:t>
            </w:r>
          </w:p>
        </w:tc>
        <w:tc>
          <w:tcPr>
            <w:tcW w:w="1276" w:type="dxa"/>
            <w:vAlign w:val="center"/>
          </w:tcPr>
          <w:p>
            <w:pPr>
              <w:pStyle w:val="14"/>
            </w:pPr>
            <w:r>
              <w:t>组织部文件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≥99≥99</w:t>
            </w:r>
          </w:p>
        </w:tc>
        <w:tc>
          <w:tcPr>
            <w:tcW w:w="1276" w:type="dxa"/>
            <w:vAlign w:val="center"/>
          </w:tcPr>
          <w:p>
            <w:pPr>
              <w:pStyle w:val="14"/>
            </w:pPr>
            <w:r>
              <w:t>组织部门报表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工资发放及时率</w:t>
            </w:r>
          </w:p>
        </w:tc>
        <w:tc>
          <w:tcPr>
            <w:tcW w:w="5386" w:type="dxa"/>
            <w:vAlign w:val="center"/>
          </w:tcPr>
          <w:p>
            <w:pPr>
              <w:pStyle w:val="14"/>
            </w:pPr>
            <w:r>
              <w:t>工资发放及时率</w:t>
            </w:r>
          </w:p>
        </w:tc>
        <w:tc>
          <w:tcPr>
            <w:tcW w:w="2268" w:type="dxa"/>
            <w:vAlign w:val="center"/>
          </w:tcPr>
          <w:p>
            <w:pPr>
              <w:pStyle w:val="14"/>
            </w:pPr>
            <w:r>
              <w:t>≥100≥100</w:t>
            </w:r>
          </w:p>
        </w:tc>
        <w:tc>
          <w:tcPr>
            <w:tcW w:w="1276" w:type="dxa"/>
            <w:vAlign w:val="center"/>
          </w:tcPr>
          <w:p>
            <w:pPr>
              <w:pStyle w:val="14"/>
            </w:pPr>
            <w:r>
              <w:t>实际支付金额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≤178.55万元</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保障机关单位正常运转</w:t>
            </w:r>
          </w:p>
        </w:tc>
        <w:tc>
          <w:tcPr>
            <w:tcW w:w="5386" w:type="dxa"/>
            <w:vAlign w:val="center"/>
          </w:tcPr>
          <w:p>
            <w:pPr>
              <w:pStyle w:val="14"/>
            </w:pPr>
            <w:r>
              <w:t>保障机关单位正常运转</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保障部门单位事业的推进和发展</w:t>
            </w:r>
          </w:p>
        </w:tc>
        <w:tc>
          <w:tcPr>
            <w:tcW w:w="5386" w:type="dxa"/>
            <w:vAlign w:val="center"/>
          </w:tcPr>
          <w:p>
            <w:pPr>
              <w:pStyle w:val="14"/>
            </w:pPr>
            <w:r>
              <w:t>保障部门单位事业的推进和发展</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5386" w:type="dxa"/>
            <w:vAlign w:val="center"/>
          </w:tcPr>
          <w:p>
            <w:pPr>
              <w:pStyle w:val="14"/>
            </w:pPr>
            <w:r>
              <w:t>资源消耗</w:t>
            </w:r>
          </w:p>
        </w:tc>
        <w:tc>
          <w:tcPr>
            <w:tcW w:w="2268" w:type="dxa"/>
            <w:vAlign w:val="center"/>
          </w:tcPr>
          <w:p>
            <w:pPr>
              <w:pStyle w:val="14"/>
            </w:pPr>
            <w:r>
              <w:t>达标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业务保障能力提升情况</w:t>
            </w:r>
          </w:p>
        </w:tc>
        <w:tc>
          <w:tcPr>
            <w:tcW w:w="5386" w:type="dxa"/>
            <w:vAlign w:val="center"/>
          </w:tcPr>
          <w:p>
            <w:pPr>
              <w:pStyle w:val="14"/>
            </w:pPr>
            <w:r>
              <w:t>业务保障能力提升情况</w:t>
            </w:r>
          </w:p>
        </w:tc>
        <w:tc>
          <w:tcPr>
            <w:tcW w:w="2268" w:type="dxa"/>
            <w:vAlign w:val="center"/>
          </w:tcPr>
          <w:p>
            <w:pPr>
              <w:pStyle w:val="14"/>
            </w:pPr>
            <w:r>
              <w:t>提升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村干部满意度</w:t>
            </w:r>
          </w:p>
        </w:tc>
        <w:tc>
          <w:tcPr>
            <w:tcW w:w="5386" w:type="dxa"/>
            <w:vAlign w:val="center"/>
          </w:tcPr>
          <w:p>
            <w:pPr>
              <w:pStyle w:val="14"/>
            </w:pPr>
            <w:r>
              <w:t>村干部满意度</w:t>
            </w:r>
          </w:p>
        </w:tc>
        <w:tc>
          <w:tcPr>
            <w:tcW w:w="2268" w:type="dxa"/>
            <w:vAlign w:val="center"/>
          </w:tcPr>
          <w:p>
            <w:pPr>
              <w:pStyle w:val="14"/>
            </w:pPr>
            <w:r>
              <w:t>≥98≥98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16、企管委下属人员绩效目标表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13011126P00000410401M</w:t>
            </w:r>
          </w:p>
        </w:tc>
        <w:tc>
          <w:tcPr>
            <w:tcW w:w="2835" w:type="dxa"/>
            <w:vAlign w:val="center"/>
          </w:tcPr>
          <w:p>
            <w:pPr>
              <w:pStyle w:val="12"/>
            </w:pPr>
            <w:r>
              <w:t>项目名称</w:t>
            </w:r>
          </w:p>
        </w:tc>
        <w:tc>
          <w:tcPr>
            <w:tcW w:w="6095" w:type="dxa"/>
            <w:gridSpan w:val="3"/>
            <w:vAlign w:val="center"/>
          </w:tcPr>
          <w:p>
            <w:pPr>
              <w:pStyle w:val="14"/>
            </w:pPr>
            <w:r>
              <w:t>企管委下属人员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12.27</w:t>
            </w:r>
          </w:p>
        </w:tc>
        <w:tc>
          <w:tcPr>
            <w:tcW w:w="2835" w:type="dxa"/>
            <w:vAlign w:val="center"/>
          </w:tcPr>
          <w:p>
            <w:pPr>
              <w:pStyle w:val="12"/>
            </w:pPr>
            <w:r>
              <w:t>其中：财政    资金</w:t>
            </w:r>
          </w:p>
        </w:tc>
        <w:tc>
          <w:tcPr>
            <w:tcW w:w="2551" w:type="dxa"/>
            <w:vAlign w:val="center"/>
          </w:tcPr>
          <w:p>
            <w:pPr>
              <w:pStyle w:val="14"/>
            </w:pPr>
            <w:r>
              <w:t>12.27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用于企管委下属人员工资、社保、奖励等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3.00</w:t>
            </w:r>
          </w:p>
        </w:tc>
        <w:tc>
          <w:tcPr>
            <w:tcW w:w="2835" w:type="dxa"/>
            <w:vAlign w:val="center"/>
          </w:tcPr>
          <w:p>
            <w:pPr>
              <w:pStyle w:val="15"/>
            </w:pPr>
            <w:r>
              <w:t>6.00</w:t>
            </w:r>
          </w:p>
        </w:tc>
        <w:tc>
          <w:tcPr>
            <w:tcW w:w="2551" w:type="dxa"/>
            <w:vAlign w:val="center"/>
          </w:tcPr>
          <w:p>
            <w:pPr>
              <w:pStyle w:val="15"/>
            </w:pPr>
            <w:r>
              <w:t>9.00</w:t>
            </w:r>
          </w:p>
        </w:tc>
        <w:tc>
          <w:tcPr>
            <w:tcW w:w="3544" w:type="dxa"/>
            <w:gridSpan w:val="2"/>
            <w:vAlign w:val="center"/>
          </w:tcPr>
          <w:p>
            <w:pPr>
              <w:pStyle w:val="15"/>
            </w:pPr>
            <w:r>
              <w:t>12.27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1.用于企管委下属人员工资、社保、奖励等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保障人员数量</w:t>
            </w:r>
          </w:p>
        </w:tc>
        <w:tc>
          <w:tcPr>
            <w:tcW w:w="5386" w:type="dxa"/>
            <w:vAlign w:val="center"/>
          </w:tcPr>
          <w:p>
            <w:pPr>
              <w:pStyle w:val="14"/>
            </w:pPr>
            <w:r>
              <w:t>保障人员数量</w:t>
            </w:r>
          </w:p>
        </w:tc>
        <w:tc>
          <w:tcPr>
            <w:tcW w:w="2268" w:type="dxa"/>
            <w:vAlign w:val="center"/>
          </w:tcPr>
          <w:p>
            <w:pPr>
              <w:pStyle w:val="14"/>
            </w:pPr>
            <w:r>
              <w:t>2人</w:t>
            </w:r>
          </w:p>
        </w:tc>
        <w:tc>
          <w:tcPr>
            <w:tcW w:w="1276" w:type="dxa"/>
            <w:vAlign w:val="center"/>
          </w:tcPr>
          <w:p>
            <w:pPr>
              <w:pStyle w:val="14"/>
            </w:pPr>
            <w:r>
              <w:t>企下属在岗人数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w:t>
            </w:r>
          </w:p>
        </w:tc>
        <w:tc>
          <w:tcPr>
            <w:tcW w:w="5386" w:type="dxa"/>
            <w:vAlign w:val="center"/>
          </w:tcPr>
          <w:p>
            <w:pPr>
              <w:pStyle w:val="14"/>
            </w:pPr>
            <w:r>
              <w:t>综合业务完成情况</w:t>
            </w:r>
          </w:p>
        </w:tc>
        <w:tc>
          <w:tcPr>
            <w:tcW w:w="2268" w:type="dxa"/>
            <w:vAlign w:val="center"/>
          </w:tcPr>
          <w:p>
            <w:pPr>
              <w:pStyle w:val="14"/>
            </w:pPr>
            <w:r>
              <w:t>高质量完成</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工资发放及时率</w:t>
            </w:r>
          </w:p>
        </w:tc>
        <w:tc>
          <w:tcPr>
            <w:tcW w:w="5386" w:type="dxa"/>
            <w:vAlign w:val="center"/>
          </w:tcPr>
          <w:p>
            <w:pPr>
              <w:pStyle w:val="14"/>
            </w:pPr>
            <w:r>
              <w:t>工资发放及时率</w:t>
            </w:r>
          </w:p>
        </w:tc>
        <w:tc>
          <w:tcPr>
            <w:tcW w:w="2268" w:type="dxa"/>
            <w:vAlign w:val="center"/>
          </w:tcPr>
          <w:p>
            <w:pPr>
              <w:pStyle w:val="14"/>
            </w:pPr>
            <w:r>
              <w:t>≥100≥100%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12.271324</w:t>
            </w:r>
          </w:p>
        </w:tc>
        <w:tc>
          <w:tcPr>
            <w:tcW w:w="1276" w:type="dxa"/>
            <w:vAlign w:val="center"/>
          </w:tcPr>
          <w:p>
            <w:pPr>
              <w:pStyle w:val="14"/>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保障机关单位正常运转</w:t>
            </w:r>
          </w:p>
        </w:tc>
        <w:tc>
          <w:tcPr>
            <w:tcW w:w="5386" w:type="dxa"/>
            <w:vAlign w:val="center"/>
          </w:tcPr>
          <w:p>
            <w:pPr>
              <w:pStyle w:val="14"/>
            </w:pPr>
            <w:r>
              <w:t>保障机关单位正常运转</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保障部门单位事业的推进和发展</w:t>
            </w:r>
          </w:p>
        </w:tc>
        <w:tc>
          <w:tcPr>
            <w:tcW w:w="5386" w:type="dxa"/>
            <w:vAlign w:val="center"/>
          </w:tcPr>
          <w:p>
            <w:pPr>
              <w:pStyle w:val="14"/>
            </w:pPr>
            <w:r>
              <w:t>保障部门单位事业的推进和发展</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w:t>
            </w:r>
          </w:p>
        </w:tc>
        <w:tc>
          <w:tcPr>
            <w:tcW w:w="5386" w:type="dxa"/>
            <w:vAlign w:val="center"/>
          </w:tcPr>
          <w:p>
            <w:pPr>
              <w:pStyle w:val="14"/>
            </w:pPr>
            <w:r>
              <w:t>工作人员满意</w:t>
            </w:r>
          </w:p>
        </w:tc>
        <w:tc>
          <w:tcPr>
            <w:tcW w:w="2268" w:type="dxa"/>
            <w:vAlign w:val="center"/>
          </w:tcPr>
          <w:p>
            <w:pPr>
              <w:pStyle w:val="14"/>
            </w:pPr>
            <w:r>
              <w:t>≥100≥100</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17、退役人员生活补助及就业帮扶人员绩效目标表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13011126P00000410404G</w:t>
            </w:r>
          </w:p>
        </w:tc>
        <w:tc>
          <w:tcPr>
            <w:tcW w:w="2835" w:type="dxa"/>
            <w:vAlign w:val="center"/>
          </w:tcPr>
          <w:p>
            <w:pPr>
              <w:pStyle w:val="12"/>
            </w:pPr>
            <w:r>
              <w:t>项目名称</w:t>
            </w:r>
          </w:p>
        </w:tc>
        <w:tc>
          <w:tcPr>
            <w:tcW w:w="6095" w:type="dxa"/>
            <w:gridSpan w:val="3"/>
            <w:vAlign w:val="center"/>
          </w:tcPr>
          <w:p>
            <w:pPr>
              <w:pStyle w:val="14"/>
            </w:pPr>
            <w:r>
              <w:t>退役人员生活补助及就业帮扶人员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16.22</w:t>
            </w:r>
          </w:p>
        </w:tc>
        <w:tc>
          <w:tcPr>
            <w:tcW w:w="2835" w:type="dxa"/>
            <w:vAlign w:val="center"/>
          </w:tcPr>
          <w:p>
            <w:pPr>
              <w:pStyle w:val="12"/>
            </w:pPr>
            <w:r>
              <w:t>其中：财政    资金</w:t>
            </w:r>
          </w:p>
        </w:tc>
        <w:tc>
          <w:tcPr>
            <w:tcW w:w="2551" w:type="dxa"/>
            <w:vAlign w:val="center"/>
          </w:tcPr>
          <w:p>
            <w:pPr>
              <w:pStyle w:val="14"/>
            </w:pPr>
            <w:r>
              <w:t>16.22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退役人员就业帮扶及生活补助及时支出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4.05</w:t>
            </w:r>
          </w:p>
        </w:tc>
        <w:tc>
          <w:tcPr>
            <w:tcW w:w="2835" w:type="dxa"/>
            <w:vAlign w:val="center"/>
          </w:tcPr>
          <w:p>
            <w:pPr>
              <w:pStyle w:val="15"/>
            </w:pPr>
            <w:r>
              <w:t>8.11</w:t>
            </w:r>
          </w:p>
        </w:tc>
        <w:tc>
          <w:tcPr>
            <w:tcW w:w="2551" w:type="dxa"/>
            <w:vAlign w:val="center"/>
          </w:tcPr>
          <w:p>
            <w:pPr>
              <w:pStyle w:val="15"/>
            </w:pPr>
            <w:r>
              <w:t>12.16</w:t>
            </w:r>
          </w:p>
        </w:tc>
        <w:tc>
          <w:tcPr>
            <w:tcW w:w="3544" w:type="dxa"/>
            <w:gridSpan w:val="2"/>
            <w:vAlign w:val="center"/>
          </w:tcPr>
          <w:p>
            <w:pPr>
              <w:pStyle w:val="15"/>
            </w:pPr>
            <w:r>
              <w:t>16.22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1.退役人员就业帮扶及生活补助及时支出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w:t>
            </w:r>
          </w:p>
        </w:tc>
        <w:tc>
          <w:tcPr>
            <w:tcW w:w="5386" w:type="dxa"/>
            <w:vAlign w:val="center"/>
          </w:tcPr>
          <w:p>
            <w:pPr>
              <w:pStyle w:val="14"/>
            </w:pPr>
            <w:r>
              <w:t>保障人员</w:t>
            </w:r>
          </w:p>
        </w:tc>
        <w:tc>
          <w:tcPr>
            <w:tcW w:w="2268" w:type="dxa"/>
            <w:vAlign w:val="center"/>
          </w:tcPr>
          <w:p>
            <w:pPr>
              <w:pStyle w:val="14"/>
            </w:pPr>
            <w:r>
              <w:t>实有人数</w:t>
            </w:r>
          </w:p>
        </w:tc>
        <w:tc>
          <w:tcPr>
            <w:tcW w:w="1276" w:type="dxa"/>
            <w:vAlign w:val="center"/>
          </w:tcPr>
          <w:p>
            <w:pPr>
              <w:pStyle w:val="14"/>
            </w:pPr>
            <w:r>
              <w:t>实有人数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≥100≥100百分率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工资发放及时率</w:t>
            </w:r>
          </w:p>
        </w:tc>
        <w:tc>
          <w:tcPr>
            <w:tcW w:w="5386" w:type="dxa"/>
            <w:vAlign w:val="center"/>
          </w:tcPr>
          <w:p>
            <w:pPr>
              <w:pStyle w:val="14"/>
            </w:pPr>
            <w:r>
              <w:t>工资发放及时率</w:t>
            </w:r>
          </w:p>
        </w:tc>
        <w:tc>
          <w:tcPr>
            <w:tcW w:w="2268" w:type="dxa"/>
            <w:vAlign w:val="center"/>
          </w:tcPr>
          <w:p>
            <w:pPr>
              <w:pStyle w:val="14"/>
            </w:pPr>
            <w:r>
              <w:t>≥100≥100百分率</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≤16.216352万元</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保障退役人员正常生活</w:t>
            </w:r>
          </w:p>
        </w:tc>
        <w:tc>
          <w:tcPr>
            <w:tcW w:w="5386" w:type="dxa"/>
            <w:vAlign w:val="center"/>
          </w:tcPr>
          <w:p>
            <w:pPr>
              <w:pStyle w:val="14"/>
            </w:pPr>
            <w:r>
              <w:t>保障退役人员正常生活</w:t>
            </w:r>
          </w:p>
        </w:tc>
        <w:tc>
          <w:tcPr>
            <w:tcW w:w="2268" w:type="dxa"/>
            <w:vAlign w:val="center"/>
          </w:tcPr>
          <w:p>
            <w:pPr>
              <w:pStyle w:val="14"/>
            </w:pPr>
            <w:r>
              <w:t>保障</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有效帮扶退役人员</w:t>
            </w:r>
          </w:p>
        </w:tc>
        <w:tc>
          <w:tcPr>
            <w:tcW w:w="5386" w:type="dxa"/>
            <w:vAlign w:val="center"/>
          </w:tcPr>
          <w:p>
            <w:pPr>
              <w:pStyle w:val="14"/>
            </w:pPr>
            <w:r>
              <w:t>通过发放补贴改善生活</w:t>
            </w:r>
          </w:p>
        </w:tc>
        <w:tc>
          <w:tcPr>
            <w:tcW w:w="2268" w:type="dxa"/>
            <w:vAlign w:val="center"/>
          </w:tcPr>
          <w:p>
            <w:pPr>
              <w:pStyle w:val="14"/>
            </w:pPr>
            <w:r>
              <w:t>改善</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退役人员满意度</w:t>
            </w:r>
          </w:p>
        </w:tc>
        <w:tc>
          <w:tcPr>
            <w:tcW w:w="5386" w:type="dxa"/>
            <w:vAlign w:val="center"/>
          </w:tcPr>
          <w:p>
            <w:pPr>
              <w:pStyle w:val="14"/>
            </w:pPr>
            <w:r>
              <w:t>退役人员满意度</w:t>
            </w:r>
          </w:p>
        </w:tc>
        <w:tc>
          <w:tcPr>
            <w:tcW w:w="2268" w:type="dxa"/>
            <w:vAlign w:val="center"/>
          </w:tcPr>
          <w:p>
            <w:pPr>
              <w:pStyle w:val="14"/>
            </w:pPr>
            <w:r>
              <w:t>≥95≥95以上</w:t>
            </w:r>
          </w:p>
        </w:tc>
        <w:tc>
          <w:tcPr>
            <w:tcW w:w="1276" w:type="dxa"/>
            <w:vAlign w:val="center"/>
          </w:tcPr>
          <w:p>
            <w:pPr>
              <w:pStyle w:val="14"/>
            </w:pPr>
            <w:r>
              <w:t>电话调查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13011126P000004104415</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7.75</w:t>
            </w:r>
          </w:p>
        </w:tc>
        <w:tc>
          <w:tcPr>
            <w:tcW w:w="2835" w:type="dxa"/>
            <w:vAlign w:val="center"/>
          </w:tcPr>
          <w:p>
            <w:pPr>
              <w:pStyle w:val="12"/>
            </w:pPr>
            <w:r>
              <w:t>其中：财政    资金</w:t>
            </w:r>
          </w:p>
        </w:tc>
        <w:tc>
          <w:tcPr>
            <w:tcW w:w="2551" w:type="dxa"/>
            <w:vAlign w:val="center"/>
          </w:tcPr>
          <w:p>
            <w:pPr>
              <w:pStyle w:val="14"/>
            </w:pPr>
            <w:r>
              <w:t>7.75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2.00</w:t>
            </w:r>
          </w:p>
        </w:tc>
        <w:tc>
          <w:tcPr>
            <w:tcW w:w="2835" w:type="dxa"/>
            <w:vAlign w:val="center"/>
          </w:tcPr>
          <w:p>
            <w:pPr>
              <w:pStyle w:val="15"/>
            </w:pPr>
            <w:r>
              <w:t>4.00</w:t>
            </w:r>
          </w:p>
        </w:tc>
        <w:tc>
          <w:tcPr>
            <w:tcW w:w="2551" w:type="dxa"/>
            <w:vAlign w:val="center"/>
          </w:tcPr>
          <w:p>
            <w:pPr>
              <w:pStyle w:val="15"/>
            </w:pPr>
            <w:r>
              <w:t>6.00</w:t>
            </w:r>
          </w:p>
        </w:tc>
        <w:tc>
          <w:tcPr>
            <w:tcW w:w="3544" w:type="dxa"/>
            <w:gridSpan w:val="2"/>
            <w:vAlign w:val="center"/>
          </w:tcPr>
          <w:p>
            <w:pPr>
              <w:pStyle w:val="15"/>
            </w:pPr>
            <w:r>
              <w:t>7.75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1.行政事业单位应缴残保金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支付及时率</w:t>
            </w:r>
          </w:p>
        </w:tc>
        <w:tc>
          <w:tcPr>
            <w:tcW w:w="5386" w:type="dxa"/>
            <w:vAlign w:val="center"/>
          </w:tcPr>
          <w:p>
            <w:pPr>
              <w:pStyle w:val="14"/>
            </w:pPr>
            <w:r>
              <w:t>按合同约定一次性支付</w:t>
            </w:r>
          </w:p>
        </w:tc>
        <w:tc>
          <w:tcPr>
            <w:tcW w:w="2268" w:type="dxa"/>
            <w:vAlign w:val="center"/>
          </w:tcPr>
          <w:p>
            <w:pPr>
              <w:pStyle w:val="14"/>
            </w:pPr>
            <w:r>
              <w:t>100</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长期实用性</w:t>
            </w:r>
          </w:p>
        </w:tc>
        <w:tc>
          <w:tcPr>
            <w:tcW w:w="5386" w:type="dxa"/>
            <w:vAlign w:val="center"/>
          </w:tcPr>
          <w:p>
            <w:pPr>
              <w:pStyle w:val="14"/>
            </w:pPr>
            <w:r>
              <w:t>长期实用性</w:t>
            </w:r>
          </w:p>
        </w:tc>
        <w:tc>
          <w:tcPr>
            <w:tcW w:w="2268" w:type="dxa"/>
            <w:vAlign w:val="center"/>
          </w:tcPr>
          <w:p>
            <w:pPr>
              <w:pStyle w:val="14"/>
            </w:pPr>
            <w:r>
              <w:t>增强</w:t>
            </w:r>
          </w:p>
        </w:tc>
        <w:tc>
          <w:tcPr>
            <w:tcW w:w="127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受助群体满意度（%）</w:t>
            </w:r>
          </w:p>
        </w:tc>
        <w:tc>
          <w:tcPr>
            <w:tcW w:w="5386" w:type="dxa"/>
            <w:vAlign w:val="center"/>
          </w:tcPr>
          <w:p>
            <w:pPr>
              <w:pStyle w:val="14"/>
            </w:pPr>
            <w:r>
              <w:t>受助群体满意度（%）</w:t>
            </w:r>
          </w:p>
        </w:tc>
        <w:tc>
          <w:tcPr>
            <w:tcW w:w="2268" w:type="dxa"/>
            <w:vAlign w:val="center"/>
          </w:tcPr>
          <w:p>
            <w:pPr>
              <w:pStyle w:val="14"/>
            </w:pPr>
            <w:r>
              <w:t>100</w:t>
            </w:r>
          </w:p>
        </w:tc>
        <w:tc>
          <w:tcPr>
            <w:tcW w:w="127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483001南高乡人民政府</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93.00</w:t>
            </w:r>
          </w:p>
        </w:tc>
        <w:tc>
          <w:tcPr>
            <w:tcW w:w="964" w:type="dxa"/>
            <w:vAlign w:val="center"/>
          </w:tcPr>
          <w:p>
            <w:pPr>
              <w:pStyle w:val="17"/>
            </w:pPr>
            <w:r>
              <w:t>93.00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南高乡人民政府小计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93.00</w:t>
            </w:r>
          </w:p>
        </w:tc>
        <w:tc>
          <w:tcPr>
            <w:tcW w:w="964" w:type="dxa"/>
            <w:vAlign w:val="center"/>
          </w:tcPr>
          <w:p>
            <w:pPr>
              <w:pStyle w:val="17"/>
            </w:pPr>
            <w:r>
              <w:t>93.00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南高乡温家庄村连村路工程</w:t>
            </w:r>
          </w:p>
        </w:tc>
        <w:tc>
          <w:tcPr>
            <w:tcW w:w="964" w:type="dxa"/>
            <w:vAlign w:val="center"/>
          </w:tcPr>
          <w:p>
            <w:pPr>
              <w:pStyle w:val="13"/>
            </w:pPr>
            <w:r>
              <w:t>93.00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93.00</w:t>
            </w:r>
          </w:p>
        </w:tc>
        <w:tc>
          <w:tcPr>
            <w:tcW w:w="964" w:type="dxa"/>
            <w:vAlign w:val="center"/>
          </w:tcPr>
          <w:p>
            <w:pPr>
              <w:pStyle w:val="13"/>
            </w:pPr>
            <w:r>
              <w:t>93.00</w:t>
            </w:r>
          </w:p>
        </w:tc>
        <w:tc>
          <w:tcPr>
            <w:tcW w:w="964" w:type="dxa"/>
            <w:vAlign w:val="center"/>
          </w:tcPr>
          <w:p>
            <w:pPr>
              <w:pStyle w:val="13"/>
            </w:pPr>
            <w:r>
              <w:t>93.00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93.00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南高乡人民政府上年末固定资产金额为508.11万元（详见下表）。本年度拟购置固定资产总额为0.00万元，已按要求列入政府采购预算，详见政府采购预算表。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483001南高乡人民政府</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508.11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3282.29</w:t>
            </w:r>
          </w:p>
        </w:tc>
        <w:tc>
          <w:tcPr>
            <w:tcW w:w="2835" w:type="dxa"/>
            <w:vAlign w:val="center"/>
          </w:tcPr>
          <w:p>
            <w:pPr>
              <w:pStyle w:val="13"/>
            </w:pPr>
            <w:r>
              <w:t>148.05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31.16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1117</w:t>
            </w:r>
          </w:p>
        </w:tc>
        <w:tc>
          <w:tcPr>
            <w:tcW w:w="2835" w:type="dxa"/>
            <w:vAlign w:val="center"/>
          </w:tcPr>
          <w:p>
            <w:pPr>
              <w:pStyle w:val="13"/>
            </w:pPr>
            <w:r>
              <w:t>328.90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22"/>
      <w:r>
        <w:rPr>
          <w:rFonts w:ascii="方正小标宋_GBK" w:hAnsi="方正小标宋_GBK" w:eastAsia="方正小标宋_GBK" w:cs="方正小标宋_GBK"/>
          <w:color w:val="000000"/>
          <w:sz w:val="44"/>
        </w:rPr>
        <w:t>二、石家庄市栾城区南高乡退役军人服务站收支预算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483007石家庄市栾城区南高乡退役军人服务站</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64.08</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61.59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64.08</w:t>
            </w:r>
          </w:p>
        </w:tc>
        <w:tc>
          <w:tcPr>
            <w:tcW w:w="4535" w:type="dxa"/>
            <w:vAlign w:val="center"/>
          </w:tcPr>
          <w:p>
            <w:pPr>
              <w:pStyle w:val="16"/>
            </w:pPr>
            <w:r>
              <w:t>本年支出合计</w:t>
            </w:r>
          </w:p>
        </w:tc>
        <w:tc>
          <w:tcPr>
            <w:tcW w:w="2126" w:type="dxa"/>
            <w:vAlign w:val="center"/>
          </w:tcPr>
          <w:p>
            <w:pPr>
              <w:pStyle w:val="17"/>
            </w:pPr>
            <w:r>
              <w:t>64.08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64.08</w:t>
            </w:r>
          </w:p>
        </w:tc>
        <w:tc>
          <w:tcPr>
            <w:tcW w:w="4535" w:type="dxa"/>
            <w:vAlign w:val="center"/>
          </w:tcPr>
          <w:p>
            <w:pPr>
              <w:pStyle w:val="16"/>
            </w:pPr>
            <w:r>
              <w:t>支出总计</w:t>
            </w:r>
          </w:p>
        </w:tc>
        <w:tc>
          <w:tcPr>
            <w:tcW w:w="2126" w:type="dxa"/>
            <w:vAlign w:val="center"/>
          </w:tcPr>
          <w:p>
            <w:pPr>
              <w:pStyle w:val="17"/>
            </w:pPr>
            <w:r>
              <w:t>64.08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483007石家庄市栾城区南高乡退役军人服务站</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64.08</w:t>
            </w:r>
          </w:p>
        </w:tc>
        <w:tc>
          <w:tcPr>
            <w:tcW w:w="1134" w:type="dxa"/>
            <w:vAlign w:val="center"/>
          </w:tcPr>
          <w:p>
            <w:pPr>
              <w:pStyle w:val="17"/>
            </w:pPr>
            <w:r>
              <w:t>64.08</w:t>
            </w:r>
          </w:p>
        </w:tc>
        <w:tc>
          <w:tcPr>
            <w:tcW w:w="1134" w:type="dxa"/>
            <w:vAlign w:val="center"/>
          </w:tcPr>
          <w:p>
            <w:pPr>
              <w:pStyle w:val="17"/>
            </w:pPr>
            <w:r>
              <w:t>64.08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61.59</w:t>
            </w:r>
          </w:p>
        </w:tc>
        <w:tc>
          <w:tcPr>
            <w:tcW w:w="1134" w:type="dxa"/>
            <w:vAlign w:val="center"/>
          </w:tcPr>
          <w:p>
            <w:pPr>
              <w:pStyle w:val="13"/>
            </w:pPr>
            <w:r>
              <w:t>61.59</w:t>
            </w:r>
          </w:p>
        </w:tc>
        <w:tc>
          <w:tcPr>
            <w:tcW w:w="1134" w:type="dxa"/>
            <w:vAlign w:val="center"/>
          </w:tcPr>
          <w:p>
            <w:pPr>
              <w:pStyle w:val="13"/>
            </w:pPr>
            <w:r>
              <w:t>61.59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4.94</w:t>
            </w:r>
          </w:p>
        </w:tc>
        <w:tc>
          <w:tcPr>
            <w:tcW w:w="1134" w:type="dxa"/>
            <w:vAlign w:val="center"/>
          </w:tcPr>
          <w:p>
            <w:pPr>
              <w:pStyle w:val="13"/>
            </w:pPr>
            <w:r>
              <w:t>4.94</w:t>
            </w:r>
          </w:p>
        </w:tc>
        <w:tc>
          <w:tcPr>
            <w:tcW w:w="1134" w:type="dxa"/>
            <w:vAlign w:val="center"/>
          </w:tcPr>
          <w:p>
            <w:pPr>
              <w:pStyle w:val="13"/>
            </w:pPr>
            <w:r>
              <w:t>4.94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4.94</w:t>
            </w:r>
          </w:p>
        </w:tc>
        <w:tc>
          <w:tcPr>
            <w:tcW w:w="1134" w:type="dxa"/>
            <w:vAlign w:val="center"/>
          </w:tcPr>
          <w:p>
            <w:pPr>
              <w:pStyle w:val="13"/>
            </w:pPr>
            <w:r>
              <w:t>4.94</w:t>
            </w:r>
          </w:p>
        </w:tc>
        <w:tc>
          <w:tcPr>
            <w:tcW w:w="1134" w:type="dxa"/>
            <w:vAlign w:val="center"/>
          </w:tcPr>
          <w:p>
            <w:pPr>
              <w:pStyle w:val="13"/>
            </w:pPr>
            <w:r>
              <w:t>4.94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0.28</w:t>
            </w:r>
          </w:p>
        </w:tc>
        <w:tc>
          <w:tcPr>
            <w:tcW w:w="1134" w:type="dxa"/>
            <w:vAlign w:val="center"/>
          </w:tcPr>
          <w:p>
            <w:pPr>
              <w:pStyle w:val="13"/>
            </w:pPr>
            <w:r>
              <w:t>0.28</w:t>
            </w:r>
          </w:p>
        </w:tc>
        <w:tc>
          <w:tcPr>
            <w:tcW w:w="1134" w:type="dxa"/>
            <w:vAlign w:val="center"/>
          </w:tcPr>
          <w:p>
            <w:pPr>
              <w:pStyle w:val="13"/>
            </w:pPr>
            <w:r>
              <w:t>0.28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0.17</w:t>
            </w:r>
          </w:p>
        </w:tc>
        <w:tc>
          <w:tcPr>
            <w:tcW w:w="1134" w:type="dxa"/>
            <w:vAlign w:val="center"/>
          </w:tcPr>
          <w:p>
            <w:pPr>
              <w:pStyle w:val="13"/>
            </w:pPr>
            <w:r>
              <w:t>0.17</w:t>
            </w:r>
          </w:p>
        </w:tc>
        <w:tc>
          <w:tcPr>
            <w:tcW w:w="1134" w:type="dxa"/>
            <w:vAlign w:val="center"/>
          </w:tcPr>
          <w:p>
            <w:pPr>
              <w:pStyle w:val="13"/>
            </w:pPr>
            <w:r>
              <w:t>0.17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0.12</w:t>
            </w:r>
          </w:p>
        </w:tc>
        <w:tc>
          <w:tcPr>
            <w:tcW w:w="1134" w:type="dxa"/>
            <w:vAlign w:val="center"/>
          </w:tcPr>
          <w:p>
            <w:pPr>
              <w:pStyle w:val="13"/>
            </w:pPr>
            <w:r>
              <w:t>0.12</w:t>
            </w:r>
          </w:p>
        </w:tc>
        <w:tc>
          <w:tcPr>
            <w:tcW w:w="1134" w:type="dxa"/>
            <w:vAlign w:val="center"/>
          </w:tcPr>
          <w:p>
            <w:pPr>
              <w:pStyle w:val="13"/>
            </w:pPr>
            <w:r>
              <w:t>0.12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20828</w:t>
            </w:r>
          </w:p>
        </w:tc>
        <w:tc>
          <w:tcPr>
            <w:tcW w:w="1559" w:type="dxa"/>
            <w:vAlign w:val="center"/>
          </w:tcPr>
          <w:p>
            <w:pPr>
              <w:pStyle w:val="14"/>
            </w:pPr>
            <w:r>
              <w:t>退役军人管理事务</w:t>
            </w:r>
          </w:p>
        </w:tc>
        <w:tc>
          <w:tcPr>
            <w:tcW w:w="1134" w:type="dxa"/>
            <w:vAlign w:val="center"/>
          </w:tcPr>
          <w:p>
            <w:pPr>
              <w:pStyle w:val="13"/>
            </w:pPr>
            <w:r>
              <w:t>56.37</w:t>
            </w:r>
          </w:p>
        </w:tc>
        <w:tc>
          <w:tcPr>
            <w:tcW w:w="1134" w:type="dxa"/>
            <w:vAlign w:val="center"/>
          </w:tcPr>
          <w:p>
            <w:pPr>
              <w:pStyle w:val="13"/>
            </w:pPr>
            <w:r>
              <w:t>56.37</w:t>
            </w:r>
          </w:p>
        </w:tc>
        <w:tc>
          <w:tcPr>
            <w:tcW w:w="1134" w:type="dxa"/>
            <w:vAlign w:val="center"/>
          </w:tcPr>
          <w:p>
            <w:pPr>
              <w:pStyle w:val="13"/>
            </w:pPr>
            <w:r>
              <w:t>56.37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2082850</w:t>
            </w:r>
          </w:p>
        </w:tc>
        <w:tc>
          <w:tcPr>
            <w:tcW w:w="1559" w:type="dxa"/>
            <w:vAlign w:val="center"/>
          </w:tcPr>
          <w:p>
            <w:pPr>
              <w:pStyle w:val="14"/>
            </w:pPr>
            <w:r>
              <w:t>事业运行</w:t>
            </w:r>
          </w:p>
        </w:tc>
        <w:tc>
          <w:tcPr>
            <w:tcW w:w="1134" w:type="dxa"/>
            <w:vAlign w:val="center"/>
          </w:tcPr>
          <w:p>
            <w:pPr>
              <w:pStyle w:val="13"/>
            </w:pPr>
            <w:r>
              <w:t>56.37</w:t>
            </w:r>
          </w:p>
        </w:tc>
        <w:tc>
          <w:tcPr>
            <w:tcW w:w="1134" w:type="dxa"/>
            <w:vAlign w:val="center"/>
          </w:tcPr>
          <w:p>
            <w:pPr>
              <w:pStyle w:val="13"/>
            </w:pPr>
            <w:r>
              <w:t>56.37</w:t>
            </w:r>
          </w:p>
        </w:tc>
        <w:tc>
          <w:tcPr>
            <w:tcW w:w="1134" w:type="dxa"/>
            <w:vAlign w:val="center"/>
          </w:tcPr>
          <w:p>
            <w:pPr>
              <w:pStyle w:val="13"/>
            </w:pPr>
            <w:r>
              <w:t>56.37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2.49</w:t>
            </w:r>
          </w:p>
        </w:tc>
        <w:tc>
          <w:tcPr>
            <w:tcW w:w="1134" w:type="dxa"/>
            <w:vAlign w:val="center"/>
          </w:tcPr>
          <w:p>
            <w:pPr>
              <w:pStyle w:val="13"/>
            </w:pPr>
            <w:r>
              <w:t>2.49</w:t>
            </w:r>
          </w:p>
        </w:tc>
        <w:tc>
          <w:tcPr>
            <w:tcW w:w="1134" w:type="dxa"/>
            <w:vAlign w:val="center"/>
          </w:tcPr>
          <w:p>
            <w:pPr>
              <w:pStyle w:val="13"/>
            </w:pPr>
            <w:r>
              <w:t>2.49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2.49</w:t>
            </w:r>
          </w:p>
        </w:tc>
        <w:tc>
          <w:tcPr>
            <w:tcW w:w="1134" w:type="dxa"/>
            <w:vAlign w:val="center"/>
          </w:tcPr>
          <w:p>
            <w:pPr>
              <w:pStyle w:val="13"/>
            </w:pPr>
            <w:r>
              <w:t>2.49</w:t>
            </w:r>
          </w:p>
        </w:tc>
        <w:tc>
          <w:tcPr>
            <w:tcW w:w="1134" w:type="dxa"/>
            <w:vAlign w:val="center"/>
          </w:tcPr>
          <w:p>
            <w:pPr>
              <w:pStyle w:val="13"/>
            </w:pPr>
            <w:r>
              <w:t>2.49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2.49</w:t>
            </w:r>
          </w:p>
        </w:tc>
        <w:tc>
          <w:tcPr>
            <w:tcW w:w="1134" w:type="dxa"/>
            <w:vAlign w:val="center"/>
          </w:tcPr>
          <w:p>
            <w:pPr>
              <w:pStyle w:val="13"/>
            </w:pPr>
            <w:r>
              <w:t>2.49</w:t>
            </w:r>
          </w:p>
        </w:tc>
        <w:tc>
          <w:tcPr>
            <w:tcW w:w="1134" w:type="dxa"/>
            <w:vAlign w:val="center"/>
          </w:tcPr>
          <w:p>
            <w:pPr>
              <w:pStyle w:val="13"/>
            </w:pPr>
            <w:r>
              <w:t>2.49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483007石家庄市栾城区南高乡退役军人服务站</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64.08</w:t>
            </w:r>
          </w:p>
        </w:tc>
        <w:tc>
          <w:tcPr>
            <w:tcW w:w="1361" w:type="dxa"/>
            <w:vAlign w:val="center"/>
          </w:tcPr>
          <w:p>
            <w:pPr>
              <w:pStyle w:val="17"/>
            </w:pPr>
            <w:r>
              <w:t>64.08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61.59</w:t>
            </w:r>
          </w:p>
        </w:tc>
        <w:tc>
          <w:tcPr>
            <w:tcW w:w="1361" w:type="dxa"/>
            <w:vAlign w:val="center"/>
          </w:tcPr>
          <w:p>
            <w:pPr>
              <w:pStyle w:val="13"/>
            </w:pPr>
            <w:r>
              <w:t>61.59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4.94</w:t>
            </w:r>
          </w:p>
        </w:tc>
        <w:tc>
          <w:tcPr>
            <w:tcW w:w="1361" w:type="dxa"/>
            <w:vAlign w:val="center"/>
          </w:tcPr>
          <w:p>
            <w:pPr>
              <w:pStyle w:val="13"/>
            </w:pPr>
            <w:r>
              <w:t>4.94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4.94</w:t>
            </w:r>
          </w:p>
        </w:tc>
        <w:tc>
          <w:tcPr>
            <w:tcW w:w="1361" w:type="dxa"/>
            <w:vAlign w:val="center"/>
          </w:tcPr>
          <w:p>
            <w:pPr>
              <w:pStyle w:val="13"/>
            </w:pPr>
            <w:r>
              <w:t>4.94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0.28</w:t>
            </w:r>
          </w:p>
        </w:tc>
        <w:tc>
          <w:tcPr>
            <w:tcW w:w="1361" w:type="dxa"/>
            <w:vAlign w:val="center"/>
          </w:tcPr>
          <w:p>
            <w:pPr>
              <w:pStyle w:val="13"/>
            </w:pPr>
            <w:r>
              <w:t>0.28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0.17</w:t>
            </w:r>
          </w:p>
        </w:tc>
        <w:tc>
          <w:tcPr>
            <w:tcW w:w="1361" w:type="dxa"/>
            <w:vAlign w:val="center"/>
          </w:tcPr>
          <w:p>
            <w:pPr>
              <w:pStyle w:val="13"/>
            </w:pPr>
            <w:r>
              <w:t>0.17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0.12</w:t>
            </w:r>
          </w:p>
        </w:tc>
        <w:tc>
          <w:tcPr>
            <w:tcW w:w="1361" w:type="dxa"/>
            <w:vAlign w:val="center"/>
          </w:tcPr>
          <w:p>
            <w:pPr>
              <w:pStyle w:val="13"/>
            </w:pPr>
            <w:r>
              <w:t>0.12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20828</w:t>
            </w:r>
          </w:p>
        </w:tc>
        <w:tc>
          <w:tcPr>
            <w:tcW w:w="4535" w:type="dxa"/>
            <w:vAlign w:val="center"/>
          </w:tcPr>
          <w:p>
            <w:pPr>
              <w:pStyle w:val="14"/>
            </w:pPr>
            <w:r>
              <w:t>退役军人管理事务</w:t>
            </w:r>
          </w:p>
        </w:tc>
        <w:tc>
          <w:tcPr>
            <w:tcW w:w="1361" w:type="dxa"/>
            <w:vAlign w:val="center"/>
          </w:tcPr>
          <w:p>
            <w:pPr>
              <w:pStyle w:val="13"/>
            </w:pPr>
            <w:r>
              <w:t>56.37</w:t>
            </w:r>
          </w:p>
        </w:tc>
        <w:tc>
          <w:tcPr>
            <w:tcW w:w="1361" w:type="dxa"/>
            <w:vAlign w:val="center"/>
          </w:tcPr>
          <w:p>
            <w:pPr>
              <w:pStyle w:val="13"/>
            </w:pPr>
            <w:r>
              <w:t>56.37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2082850</w:t>
            </w:r>
          </w:p>
        </w:tc>
        <w:tc>
          <w:tcPr>
            <w:tcW w:w="4535" w:type="dxa"/>
            <w:vAlign w:val="center"/>
          </w:tcPr>
          <w:p>
            <w:pPr>
              <w:pStyle w:val="14"/>
            </w:pPr>
            <w:r>
              <w:t>事业运行</w:t>
            </w:r>
          </w:p>
        </w:tc>
        <w:tc>
          <w:tcPr>
            <w:tcW w:w="1361" w:type="dxa"/>
            <w:vAlign w:val="center"/>
          </w:tcPr>
          <w:p>
            <w:pPr>
              <w:pStyle w:val="13"/>
            </w:pPr>
            <w:r>
              <w:t>56.37</w:t>
            </w:r>
          </w:p>
        </w:tc>
        <w:tc>
          <w:tcPr>
            <w:tcW w:w="1361" w:type="dxa"/>
            <w:vAlign w:val="center"/>
          </w:tcPr>
          <w:p>
            <w:pPr>
              <w:pStyle w:val="13"/>
            </w:pPr>
            <w:r>
              <w:t>56.37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2.49</w:t>
            </w:r>
          </w:p>
        </w:tc>
        <w:tc>
          <w:tcPr>
            <w:tcW w:w="1361" w:type="dxa"/>
            <w:vAlign w:val="center"/>
          </w:tcPr>
          <w:p>
            <w:pPr>
              <w:pStyle w:val="13"/>
            </w:pPr>
            <w:r>
              <w:t>2.49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2.49</w:t>
            </w:r>
          </w:p>
        </w:tc>
        <w:tc>
          <w:tcPr>
            <w:tcW w:w="1361" w:type="dxa"/>
            <w:vAlign w:val="center"/>
          </w:tcPr>
          <w:p>
            <w:pPr>
              <w:pStyle w:val="13"/>
            </w:pPr>
            <w:r>
              <w:t>2.49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2.49</w:t>
            </w:r>
          </w:p>
        </w:tc>
        <w:tc>
          <w:tcPr>
            <w:tcW w:w="1361" w:type="dxa"/>
            <w:vAlign w:val="center"/>
          </w:tcPr>
          <w:p>
            <w:pPr>
              <w:pStyle w:val="13"/>
            </w:pPr>
            <w:r>
              <w:t>2.49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483007石家庄市栾城区南高乡退役军人服务站</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64.08</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61.59</w:t>
            </w:r>
          </w:p>
        </w:tc>
        <w:tc>
          <w:tcPr>
            <w:tcW w:w="1474" w:type="dxa"/>
            <w:vAlign w:val="center"/>
          </w:tcPr>
          <w:p>
            <w:pPr>
              <w:pStyle w:val="13"/>
            </w:pPr>
            <w:r>
              <w:t>61.59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2.49</w:t>
            </w:r>
          </w:p>
        </w:tc>
        <w:tc>
          <w:tcPr>
            <w:tcW w:w="1474" w:type="dxa"/>
            <w:vAlign w:val="center"/>
          </w:tcPr>
          <w:p>
            <w:pPr>
              <w:pStyle w:val="13"/>
            </w:pPr>
            <w:r>
              <w:t>2.49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64.08</w:t>
            </w:r>
          </w:p>
        </w:tc>
        <w:tc>
          <w:tcPr>
            <w:tcW w:w="3402" w:type="dxa"/>
            <w:vAlign w:val="center"/>
          </w:tcPr>
          <w:p>
            <w:pPr>
              <w:pStyle w:val="16"/>
            </w:pPr>
            <w:r>
              <w:t>本年支出合计</w:t>
            </w:r>
          </w:p>
        </w:tc>
        <w:tc>
          <w:tcPr>
            <w:tcW w:w="1474" w:type="dxa"/>
            <w:vAlign w:val="center"/>
          </w:tcPr>
          <w:p>
            <w:pPr>
              <w:pStyle w:val="17"/>
            </w:pPr>
            <w:r>
              <w:t>64.08</w:t>
            </w:r>
          </w:p>
        </w:tc>
        <w:tc>
          <w:tcPr>
            <w:tcW w:w="1474" w:type="dxa"/>
            <w:vAlign w:val="center"/>
          </w:tcPr>
          <w:p>
            <w:pPr>
              <w:pStyle w:val="17"/>
            </w:pPr>
            <w:r>
              <w:t>64.08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64.08</w:t>
            </w:r>
          </w:p>
        </w:tc>
        <w:tc>
          <w:tcPr>
            <w:tcW w:w="3402" w:type="dxa"/>
            <w:vAlign w:val="center"/>
          </w:tcPr>
          <w:p>
            <w:pPr>
              <w:pStyle w:val="16"/>
            </w:pPr>
            <w:r>
              <w:t>支出总计</w:t>
            </w:r>
          </w:p>
        </w:tc>
        <w:tc>
          <w:tcPr>
            <w:tcW w:w="1474" w:type="dxa"/>
            <w:vAlign w:val="center"/>
          </w:tcPr>
          <w:p>
            <w:pPr>
              <w:pStyle w:val="17"/>
            </w:pPr>
            <w:r>
              <w:t>64.08</w:t>
            </w:r>
          </w:p>
        </w:tc>
        <w:tc>
          <w:tcPr>
            <w:tcW w:w="1474" w:type="dxa"/>
            <w:vAlign w:val="center"/>
          </w:tcPr>
          <w:p>
            <w:pPr>
              <w:pStyle w:val="17"/>
            </w:pPr>
            <w:r>
              <w:t>64.08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483007石家庄市栾城区南高乡退役军人服务站</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64.08</w:t>
            </w:r>
          </w:p>
        </w:tc>
        <w:tc>
          <w:tcPr>
            <w:tcW w:w="2551" w:type="dxa"/>
            <w:vAlign w:val="center"/>
          </w:tcPr>
          <w:p>
            <w:pPr>
              <w:pStyle w:val="17"/>
            </w:pPr>
            <w:r>
              <w:t>64.08</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61.59</w:t>
            </w:r>
          </w:p>
        </w:tc>
        <w:tc>
          <w:tcPr>
            <w:tcW w:w="2551" w:type="dxa"/>
            <w:vAlign w:val="center"/>
          </w:tcPr>
          <w:p>
            <w:pPr>
              <w:pStyle w:val="13"/>
            </w:pPr>
            <w:r>
              <w:t>61.59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4.94</w:t>
            </w:r>
          </w:p>
        </w:tc>
        <w:tc>
          <w:tcPr>
            <w:tcW w:w="2551" w:type="dxa"/>
            <w:vAlign w:val="center"/>
          </w:tcPr>
          <w:p>
            <w:pPr>
              <w:pStyle w:val="13"/>
            </w:pPr>
            <w:r>
              <w:t>4.94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4.94</w:t>
            </w:r>
          </w:p>
        </w:tc>
        <w:tc>
          <w:tcPr>
            <w:tcW w:w="2551" w:type="dxa"/>
            <w:vAlign w:val="center"/>
          </w:tcPr>
          <w:p>
            <w:pPr>
              <w:pStyle w:val="13"/>
            </w:pPr>
            <w:r>
              <w:t>4.94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0.28</w:t>
            </w:r>
          </w:p>
        </w:tc>
        <w:tc>
          <w:tcPr>
            <w:tcW w:w="2551" w:type="dxa"/>
            <w:vAlign w:val="center"/>
          </w:tcPr>
          <w:p>
            <w:pPr>
              <w:pStyle w:val="13"/>
            </w:pPr>
            <w:r>
              <w:t>0.28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0.17</w:t>
            </w:r>
          </w:p>
        </w:tc>
        <w:tc>
          <w:tcPr>
            <w:tcW w:w="2551" w:type="dxa"/>
            <w:vAlign w:val="center"/>
          </w:tcPr>
          <w:p>
            <w:pPr>
              <w:pStyle w:val="13"/>
            </w:pPr>
            <w:r>
              <w:t>0.17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0.12</w:t>
            </w:r>
          </w:p>
        </w:tc>
        <w:tc>
          <w:tcPr>
            <w:tcW w:w="2551" w:type="dxa"/>
            <w:vAlign w:val="center"/>
          </w:tcPr>
          <w:p>
            <w:pPr>
              <w:pStyle w:val="13"/>
            </w:pPr>
            <w:r>
              <w:t>0.12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20828</w:t>
            </w:r>
          </w:p>
        </w:tc>
        <w:tc>
          <w:tcPr>
            <w:tcW w:w="4535" w:type="dxa"/>
            <w:vAlign w:val="center"/>
          </w:tcPr>
          <w:p>
            <w:pPr>
              <w:pStyle w:val="14"/>
            </w:pPr>
            <w:r>
              <w:t>退役军人管理事务</w:t>
            </w:r>
          </w:p>
        </w:tc>
        <w:tc>
          <w:tcPr>
            <w:tcW w:w="2551" w:type="dxa"/>
            <w:vAlign w:val="center"/>
          </w:tcPr>
          <w:p>
            <w:pPr>
              <w:pStyle w:val="13"/>
            </w:pPr>
            <w:r>
              <w:t>56.37</w:t>
            </w:r>
          </w:p>
        </w:tc>
        <w:tc>
          <w:tcPr>
            <w:tcW w:w="2551" w:type="dxa"/>
            <w:vAlign w:val="center"/>
          </w:tcPr>
          <w:p>
            <w:pPr>
              <w:pStyle w:val="13"/>
            </w:pPr>
            <w:r>
              <w:t>56.37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2082850</w:t>
            </w:r>
          </w:p>
        </w:tc>
        <w:tc>
          <w:tcPr>
            <w:tcW w:w="4535" w:type="dxa"/>
            <w:vAlign w:val="center"/>
          </w:tcPr>
          <w:p>
            <w:pPr>
              <w:pStyle w:val="14"/>
            </w:pPr>
            <w:r>
              <w:t>事业运行</w:t>
            </w:r>
          </w:p>
        </w:tc>
        <w:tc>
          <w:tcPr>
            <w:tcW w:w="2551" w:type="dxa"/>
            <w:vAlign w:val="center"/>
          </w:tcPr>
          <w:p>
            <w:pPr>
              <w:pStyle w:val="13"/>
            </w:pPr>
            <w:r>
              <w:t>56.37</w:t>
            </w:r>
          </w:p>
        </w:tc>
        <w:tc>
          <w:tcPr>
            <w:tcW w:w="2551" w:type="dxa"/>
            <w:vAlign w:val="center"/>
          </w:tcPr>
          <w:p>
            <w:pPr>
              <w:pStyle w:val="13"/>
            </w:pPr>
            <w:r>
              <w:t>56.37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2.49</w:t>
            </w:r>
          </w:p>
        </w:tc>
        <w:tc>
          <w:tcPr>
            <w:tcW w:w="2551" w:type="dxa"/>
            <w:vAlign w:val="center"/>
          </w:tcPr>
          <w:p>
            <w:pPr>
              <w:pStyle w:val="13"/>
            </w:pPr>
            <w:r>
              <w:t>2.49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2.49</w:t>
            </w:r>
          </w:p>
        </w:tc>
        <w:tc>
          <w:tcPr>
            <w:tcW w:w="2551" w:type="dxa"/>
            <w:vAlign w:val="center"/>
          </w:tcPr>
          <w:p>
            <w:pPr>
              <w:pStyle w:val="13"/>
            </w:pPr>
            <w:r>
              <w:t>2.49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2.49</w:t>
            </w:r>
          </w:p>
        </w:tc>
        <w:tc>
          <w:tcPr>
            <w:tcW w:w="2551" w:type="dxa"/>
            <w:vAlign w:val="center"/>
          </w:tcPr>
          <w:p>
            <w:pPr>
              <w:pStyle w:val="13"/>
            </w:pPr>
            <w:r>
              <w:t>2.49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483007石家庄市栾城区南高乡退役军人服务站</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64.08</w:t>
            </w:r>
          </w:p>
        </w:tc>
        <w:tc>
          <w:tcPr>
            <w:tcW w:w="2551" w:type="dxa"/>
            <w:vAlign w:val="center"/>
          </w:tcPr>
          <w:p>
            <w:pPr>
              <w:pStyle w:val="17"/>
            </w:pPr>
            <w:r>
              <w:t>60.50</w:t>
            </w:r>
          </w:p>
        </w:tc>
        <w:tc>
          <w:tcPr>
            <w:tcW w:w="2551" w:type="dxa"/>
            <w:vAlign w:val="center"/>
          </w:tcPr>
          <w:p>
            <w:pPr>
              <w:pStyle w:val="17"/>
            </w:pPr>
            <w:r>
              <w:t>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54.22</w:t>
            </w:r>
          </w:p>
        </w:tc>
        <w:tc>
          <w:tcPr>
            <w:tcW w:w="2551" w:type="dxa"/>
            <w:vAlign w:val="center"/>
          </w:tcPr>
          <w:p>
            <w:pPr>
              <w:pStyle w:val="13"/>
            </w:pPr>
            <w:r>
              <w:t>54.22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15.22</w:t>
            </w:r>
          </w:p>
        </w:tc>
        <w:tc>
          <w:tcPr>
            <w:tcW w:w="2551" w:type="dxa"/>
            <w:vAlign w:val="center"/>
          </w:tcPr>
          <w:p>
            <w:pPr>
              <w:pStyle w:val="13"/>
            </w:pPr>
            <w:r>
              <w:t>15.22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5.53</w:t>
            </w:r>
          </w:p>
        </w:tc>
        <w:tc>
          <w:tcPr>
            <w:tcW w:w="2551" w:type="dxa"/>
            <w:vAlign w:val="center"/>
          </w:tcPr>
          <w:p>
            <w:pPr>
              <w:pStyle w:val="13"/>
            </w:pPr>
            <w:r>
              <w:t>5.53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21.47</w:t>
            </w:r>
          </w:p>
        </w:tc>
        <w:tc>
          <w:tcPr>
            <w:tcW w:w="2551" w:type="dxa"/>
            <w:vAlign w:val="center"/>
          </w:tcPr>
          <w:p>
            <w:pPr>
              <w:pStyle w:val="13"/>
            </w:pPr>
            <w:r>
              <w:t>21.47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4.94</w:t>
            </w:r>
          </w:p>
        </w:tc>
        <w:tc>
          <w:tcPr>
            <w:tcW w:w="2551" w:type="dxa"/>
            <w:vAlign w:val="center"/>
          </w:tcPr>
          <w:p>
            <w:pPr>
              <w:pStyle w:val="13"/>
            </w:pPr>
            <w:r>
              <w:t>4.94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2.49</w:t>
            </w:r>
          </w:p>
        </w:tc>
        <w:tc>
          <w:tcPr>
            <w:tcW w:w="2551" w:type="dxa"/>
            <w:vAlign w:val="center"/>
          </w:tcPr>
          <w:p>
            <w:pPr>
              <w:pStyle w:val="13"/>
            </w:pPr>
            <w:r>
              <w:t>2.49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0.28</w:t>
            </w:r>
          </w:p>
        </w:tc>
        <w:tc>
          <w:tcPr>
            <w:tcW w:w="2551" w:type="dxa"/>
            <w:vAlign w:val="center"/>
          </w:tcPr>
          <w:p>
            <w:pPr>
              <w:pStyle w:val="13"/>
            </w:pPr>
            <w:r>
              <w:t>0.28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4.29</w:t>
            </w:r>
          </w:p>
        </w:tc>
        <w:tc>
          <w:tcPr>
            <w:tcW w:w="2551" w:type="dxa"/>
            <w:vAlign w:val="center"/>
          </w:tcPr>
          <w:p>
            <w:pPr>
              <w:pStyle w:val="13"/>
            </w:pPr>
            <w:r>
              <w:t>4.29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3.58</w:t>
            </w:r>
          </w:p>
        </w:tc>
        <w:tc>
          <w:tcPr>
            <w:tcW w:w="2551" w:type="dxa"/>
            <w:vAlign w:val="center"/>
          </w:tcPr>
          <w:p>
            <w:pPr>
              <w:pStyle w:val="13"/>
            </w:pPr>
          </w:p>
        </w:tc>
        <w:tc>
          <w:tcPr>
            <w:tcW w:w="2551" w:type="dxa"/>
            <w:vAlign w:val="center"/>
          </w:tcPr>
          <w:p>
            <w:pPr>
              <w:pStyle w:val="13"/>
            </w:pPr>
            <w:r>
              <w:t>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1.38</w:t>
            </w:r>
          </w:p>
        </w:tc>
        <w:tc>
          <w:tcPr>
            <w:tcW w:w="2551" w:type="dxa"/>
            <w:vAlign w:val="center"/>
          </w:tcPr>
          <w:p>
            <w:pPr>
              <w:pStyle w:val="13"/>
            </w:pPr>
          </w:p>
        </w:tc>
        <w:tc>
          <w:tcPr>
            <w:tcW w:w="2551" w:type="dxa"/>
            <w:vAlign w:val="center"/>
          </w:tcPr>
          <w:p>
            <w:pPr>
              <w:pStyle w:val="13"/>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0.11</w:t>
            </w:r>
          </w:p>
        </w:tc>
        <w:tc>
          <w:tcPr>
            <w:tcW w:w="2551" w:type="dxa"/>
            <w:vAlign w:val="center"/>
          </w:tcPr>
          <w:p>
            <w:pPr>
              <w:pStyle w:val="13"/>
            </w:pPr>
          </w:p>
        </w:tc>
        <w:tc>
          <w:tcPr>
            <w:tcW w:w="2551" w:type="dxa"/>
            <w:vAlign w:val="center"/>
          </w:tcPr>
          <w:p>
            <w:pPr>
              <w:pStyle w:val="13"/>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0.18</w:t>
            </w:r>
          </w:p>
        </w:tc>
        <w:tc>
          <w:tcPr>
            <w:tcW w:w="2551" w:type="dxa"/>
            <w:vAlign w:val="center"/>
          </w:tcPr>
          <w:p>
            <w:pPr>
              <w:pStyle w:val="13"/>
            </w:pPr>
          </w:p>
        </w:tc>
        <w:tc>
          <w:tcPr>
            <w:tcW w:w="2551" w:type="dxa"/>
            <w:vAlign w:val="center"/>
          </w:tcPr>
          <w:p>
            <w:pPr>
              <w:pStyle w:val="13"/>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0.28</w:t>
            </w:r>
          </w:p>
        </w:tc>
        <w:tc>
          <w:tcPr>
            <w:tcW w:w="2551" w:type="dxa"/>
            <w:vAlign w:val="center"/>
          </w:tcPr>
          <w:p>
            <w:pPr>
              <w:pStyle w:val="13"/>
            </w:pPr>
          </w:p>
        </w:tc>
        <w:tc>
          <w:tcPr>
            <w:tcW w:w="2551" w:type="dxa"/>
            <w:vAlign w:val="center"/>
          </w:tcPr>
          <w:p>
            <w:pPr>
              <w:pStyle w:val="13"/>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1.44</w:t>
            </w:r>
          </w:p>
        </w:tc>
        <w:tc>
          <w:tcPr>
            <w:tcW w:w="2551" w:type="dxa"/>
            <w:vAlign w:val="center"/>
          </w:tcPr>
          <w:p>
            <w:pPr>
              <w:pStyle w:val="13"/>
            </w:pPr>
          </w:p>
        </w:tc>
        <w:tc>
          <w:tcPr>
            <w:tcW w:w="2551" w:type="dxa"/>
            <w:vAlign w:val="center"/>
          </w:tcPr>
          <w:p>
            <w:pPr>
              <w:pStyle w:val="13"/>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0.19</w:t>
            </w:r>
          </w:p>
        </w:tc>
        <w:tc>
          <w:tcPr>
            <w:tcW w:w="2551" w:type="dxa"/>
            <w:vAlign w:val="center"/>
          </w:tcPr>
          <w:p>
            <w:pPr>
              <w:pStyle w:val="13"/>
            </w:pPr>
          </w:p>
        </w:tc>
        <w:tc>
          <w:tcPr>
            <w:tcW w:w="2551" w:type="dxa"/>
            <w:vAlign w:val="center"/>
          </w:tcPr>
          <w:p>
            <w:pPr>
              <w:pStyle w:val="13"/>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6.27</w:t>
            </w:r>
          </w:p>
        </w:tc>
        <w:tc>
          <w:tcPr>
            <w:tcW w:w="2551" w:type="dxa"/>
            <w:vAlign w:val="center"/>
          </w:tcPr>
          <w:p>
            <w:pPr>
              <w:pStyle w:val="13"/>
            </w:pPr>
            <w:r>
              <w:t>6.27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4.16</w:t>
            </w:r>
          </w:p>
        </w:tc>
        <w:tc>
          <w:tcPr>
            <w:tcW w:w="2551" w:type="dxa"/>
            <w:vAlign w:val="center"/>
          </w:tcPr>
          <w:p>
            <w:pPr>
              <w:pStyle w:val="13"/>
            </w:pPr>
            <w:r>
              <w:t>4.16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2.11</w:t>
            </w:r>
          </w:p>
        </w:tc>
        <w:tc>
          <w:tcPr>
            <w:tcW w:w="2551" w:type="dxa"/>
            <w:vAlign w:val="center"/>
          </w:tcPr>
          <w:p>
            <w:pPr>
              <w:pStyle w:val="13"/>
            </w:pPr>
            <w:r>
              <w:t>2.11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483007石家庄市栾城区南高乡退役军人服务站</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483007石家庄市栾城区南高乡退役军人服务站</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483007石家庄市栾城区南高乡退役军人服务站</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石家庄市栾城区南高乡退役军人服务站2026年单位预算信息公开情况说明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按照《中华人民共和国预算法》、《地方预决算公开操作规程》和《关于进一步推进预算公开工作的实施意见》规定，现将石家庄市栾城区南高乡退役军人服务站2026年单位预算公开如下：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负责退役军人就业创业扶持、拥军优属、优抚帮扶、走访慰问、信访接待、权益保障等工作；配合武装部做好相关工作。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石家庄市栾城区南高乡退役军人服务站</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64.08万元，其中：一般公共预算收入64.08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南高乡退役军人服务站年度单位预算中支出预算的总体情况。2026年支出预算64.08万元，其中基本支出64.08万元，包括人员经费60.50万元和日常公用经费3.58万元；项目支出0.00万元，主要为本单位无项目。；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64.08万元，较2025年预算增加3.66万元，其中：基本支出增加3.66万元，主要为人员工资福利和日常办公增加。项目支出增加0.00万元，主要为无此项内容。。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29"/>
      </w:pPr>
      <w:r>
        <w:rPr>
          <w:rFonts w:hint="eastAsia"/>
        </w:rPr>
        <w:t>2026年，我单位机关运行经费共计安排3.58万元，主要用于日常维修、办公用房水电费、办公用房取暖费、 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w:t>
      </w:r>
    </w:p>
    <w:p>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bidi w:val="0"/>
        <w:rPr>
          <w:rFonts w:ascii="Times New Roman" w:hAnsi="Times New Roman" w:cs="Times New Roman" w:eastAsiaTheme="minorEastAsia"/>
          <w:sz w:val="24"/>
          <w:szCs w:val="24"/>
          <w:lang w:val="en-US" w:eastAsia="uk-UA" w:bidi="ar-SA"/>
        </w:rPr>
      </w:pPr>
    </w:p>
    <w:p>
      <w:pPr>
        <w:bidi w:val="0"/>
        <w:rPr>
          <w:lang w:val="en-US" w:eastAsia="uk-UA"/>
        </w:rPr>
      </w:pPr>
    </w:p>
    <w:p>
      <w:pPr>
        <w:tabs>
          <w:tab w:val="left" w:pos="512"/>
        </w:tabs>
        <w:bidi w:val="0"/>
        <w:jc w:val="left"/>
        <w:rPr>
          <w:rFonts w:hint="eastAsia" w:eastAsiaTheme="minorEastAsia"/>
          <w:lang w:val="en-US" w:eastAsia="zh-CN"/>
        </w:rPr>
        <w:sectPr>
          <w:pgSz w:w="16840" w:h="11900" w:orient="landscape"/>
          <w:pgMar w:top="1361" w:right="1020" w:bottom="1361" w:left="1020" w:header="720" w:footer="720" w:gutter="0"/>
          <w:cols w:space="720" w:num="1"/>
        </w:sectPr>
      </w:pPr>
      <w:r>
        <w:rPr>
          <w:rFonts w:hint="eastAsia"/>
          <w:lang w:val="en-US" w:eastAsia="zh-CN"/>
        </w:rPr>
        <w:tab/>
        <w:t>无</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483007石家庄市栾城区南高乡退役军人服务站</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1.38</w:t>
            </w:r>
          </w:p>
        </w:tc>
        <w:tc>
          <w:tcPr>
            <w:tcW w:w="964" w:type="dxa"/>
            <w:vAlign w:val="center"/>
          </w:tcPr>
          <w:p>
            <w:pPr>
              <w:pStyle w:val="17"/>
            </w:pPr>
            <w:r>
              <w:t>1.38</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石家庄市栾城区南高乡退役军人服务站小计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1.38</w:t>
            </w:r>
          </w:p>
        </w:tc>
        <w:tc>
          <w:tcPr>
            <w:tcW w:w="964" w:type="dxa"/>
            <w:vAlign w:val="center"/>
          </w:tcPr>
          <w:p>
            <w:pPr>
              <w:pStyle w:val="17"/>
            </w:pPr>
            <w:r>
              <w:t>1.38</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1.67</w:t>
            </w:r>
          </w:p>
        </w:tc>
        <w:tc>
          <w:tcPr>
            <w:tcW w:w="1134" w:type="dxa"/>
            <w:vAlign w:val="center"/>
          </w:tcPr>
          <w:p>
            <w:pPr>
              <w:pStyle w:val="14"/>
            </w:pPr>
            <w:r>
              <w:t>纸及纸板</w:t>
            </w:r>
          </w:p>
        </w:tc>
        <w:tc>
          <w:tcPr>
            <w:tcW w:w="1134" w:type="dxa"/>
            <w:vAlign w:val="center"/>
          </w:tcPr>
          <w:p>
            <w:pPr>
              <w:pStyle w:val="14"/>
            </w:pPr>
            <w:r>
              <w:t>A07100200</w:t>
            </w:r>
          </w:p>
        </w:tc>
        <w:tc>
          <w:tcPr>
            <w:tcW w:w="709" w:type="dxa"/>
            <w:vAlign w:val="center"/>
          </w:tcPr>
          <w:p>
            <w:pPr>
              <w:pStyle w:val="15"/>
            </w:pPr>
            <w:r>
              <w:t>包</w:t>
            </w:r>
          </w:p>
        </w:tc>
        <w:tc>
          <w:tcPr>
            <w:tcW w:w="850" w:type="dxa"/>
            <w:vAlign w:val="center"/>
          </w:tcPr>
          <w:p>
            <w:pPr>
              <w:pStyle w:val="13"/>
            </w:pPr>
            <w:r>
              <w:t>552</w:t>
            </w:r>
          </w:p>
        </w:tc>
        <w:tc>
          <w:tcPr>
            <w:tcW w:w="850" w:type="dxa"/>
            <w:vAlign w:val="center"/>
          </w:tcPr>
          <w:p>
            <w:pPr>
              <w:pStyle w:val="13"/>
            </w:pPr>
            <w:r>
              <w:t>0.00</w:t>
            </w:r>
          </w:p>
        </w:tc>
        <w:tc>
          <w:tcPr>
            <w:tcW w:w="964" w:type="dxa"/>
            <w:vAlign w:val="center"/>
          </w:tcPr>
          <w:p>
            <w:pPr>
              <w:pStyle w:val="13"/>
            </w:pPr>
            <w:r>
              <w:t>1.38</w:t>
            </w:r>
          </w:p>
        </w:tc>
        <w:tc>
          <w:tcPr>
            <w:tcW w:w="964" w:type="dxa"/>
            <w:vAlign w:val="center"/>
          </w:tcPr>
          <w:p>
            <w:pPr>
              <w:pStyle w:val="13"/>
            </w:pPr>
            <w:r>
              <w:t>1.38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1.38</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石家庄市栾城区南高乡退役军人服务站上年末固定资产金额为0.00万元（详见下表）。本年度拟购置固定资产总额为0.00万元，已按要求列入政府采购预算，详见政府采购预算表。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483007石家庄市栾城区南高乡退役军人服务站</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_4_4_0000000023"/>
      <w:r>
        <w:rPr>
          <w:rFonts w:ascii="方正小标宋_GBK" w:hAnsi="方正小标宋_GBK" w:eastAsia="方正小标宋_GBK" w:cs="方正小标宋_GBK"/>
          <w:color w:val="000000"/>
          <w:sz w:val="44"/>
        </w:rPr>
        <w:t>三、石家庄市栾城区南高乡综合行政执法队收支预算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483011石家庄市栾城区南高乡综合行政执法队</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217.54</w:t>
            </w:r>
          </w:p>
        </w:tc>
        <w:tc>
          <w:tcPr>
            <w:tcW w:w="4535" w:type="dxa"/>
            <w:vAlign w:val="center"/>
          </w:tcPr>
          <w:p>
            <w:pPr>
              <w:pStyle w:val="14"/>
            </w:pPr>
            <w:r>
              <w:t>一、一般公共服务支出</w:t>
            </w:r>
          </w:p>
        </w:tc>
        <w:tc>
          <w:tcPr>
            <w:tcW w:w="2126" w:type="dxa"/>
            <w:vAlign w:val="center"/>
          </w:tcPr>
          <w:p>
            <w:pPr>
              <w:pStyle w:val="13"/>
            </w:pPr>
            <w:r>
              <w:t>189.30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217.54</w:t>
            </w:r>
          </w:p>
        </w:tc>
        <w:tc>
          <w:tcPr>
            <w:tcW w:w="4535" w:type="dxa"/>
            <w:vAlign w:val="center"/>
          </w:tcPr>
          <w:p>
            <w:pPr>
              <w:pStyle w:val="16"/>
            </w:pPr>
            <w:r>
              <w:t>本年支出合计</w:t>
            </w:r>
          </w:p>
        </w:tc>
        <w:tc>
          <w:tcPr>
            <w:tcW w:w="2126" w:type="dxa"/>
            <w:vAlign w:val="center"/>
          </w:tcPr>
          <w:p>
            <w:pPr>
              <w:pStyle w:val="17"/>
            </w:pPr>
            <w:r>
              <w:t>217.54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217.54</w:t>
            </w:r>
          </w:p>
        </w:tc>
        <w:tc>
          <w:tcPr>
            <w:tcW w:w="4535" w:type="dxa"/>
            <w:vAlign w:val="center"/>
          </w:tcPr>
          <w:p>
            <w:pPr>
              <w:pStyle w:val="16"/>
            </w:pPr>
            <w:r>
              <w:t>支出总计</w:t>
            </w:r>
          </w:p>
        </w:tc>
        <w:tc>
          <w:tcPr>
            <w:tcW w:w="2126" w:type="dxa"/>
            <w:vAlign w:val="center"/>
          </w:tcPr>
          <w:p>
            <w:pPr>
              <w:pStyle w:val="17"/>
            </w:pPr>
            <w:r>
              <w:t>217.54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483011石家庄市栾城区南高乡综合行政执法队</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217.54</w:t>
            </w:r>
          </w:p>
        </w:tc>
        <w:tc>
          <w:tcPr>
            <w:tcW w:w="1134" w:type="dxa"/>
            <w:vAlign w:val="center"/>
          </w:tcPr>
          <w:p>
            <w:pPr>
              <w:pStyle w:val="17"/>
            </w:pPr>
            <w:r>
              <w:t>217.54</w:t>
            </w:r>
          </w:p>
        </w:tc>
        <w:tc>
          <w:tcPr>
            <w:tcW w:w="1134" w:type="dxa"/>
            <w:vAlign w:val="center"/>
          </w:tcPr>
          <w:p>
            <w:pPr>
              <w:pStyle w:val="17"/>
            </w:pPr>
            <w:r>
              <w:t>217.54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189.30</w:t>
            </w:r>
          </w:p>
        </w:tc>
        <w:tc>
          <w:tcPr>
            <w:tcW w:w="1134" w:type="dxa"/>
            <w:vAlign w:val="center"/>
          </w:tcPr>
          <w:p>
            <w:pPr>
              <w:pStyle w:val="13"/>
            </w:pPr>
            <w:r>
              <w:t>189.30</w:t>
            </w:r>
          </w:p>
        </w:tc>
        <w:tc>
          <w:tcPr>
            <w:tcW w:w="1134" w:type="dxa"/>
            <w:vAlign w:val="center"/>
          </w:tcPr>
          <w:p>
            <w:pPr>
              <w:pStyle w:val="13"/>
            </w:pPr>
            <w:r>
              <w:t>189.30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189.30</w:t>
            </w:r>
          </w:p>
        </w:tc>
        <w:tc>
          <w:tcPr>
            <w:tcW w:w="1134" w:type="dxa"/>
            <w:vAlign w:val="center"/>
          </w:tcPr>
          <w:p>
            <w:pPr>
              <w:pStyle w:val="13"/>
            </w:pPr>
            <w:r>
              <w:t>189.30</w:t>
            </w:r>
          </w:p>
        </w:tc>
        <w:tc>
          <w:tcPr>
            <w:tcW w:w="1134" w:type="dxa"/>
            <w:vAlign w:val="center"/>
          </w:tcPr>
          <w:p>
            <w:pPr>
              <w:pStyle w:val="13"/>
            </w:pPr>
            <w:r>
              <w:t>189.30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2010350</w:t>
            </w:r>
          </w:p>
        </w:tc>
        <w:tc>
          <w:tcPr>
            <w:tcW w:w="1559" w:type="dxa"/>
            <w:vAlign w:val="center"/>
          </w:tcPr>
          <w:p>
            <w:pPr>
              <w:pStyle w:val="14"/>
            </w:pPr>
            <w:r>
              <w:t>事业运行</w:t>
            </w:r>
          </w:p>
        </w:tc>
        <w:tc>
          <w:tcPr>
            <w:tcW w:w="1134" w:type="dxa"/>
            <w:vAlign w:val="center"/>
          </w:tcPr>
          <w:p>
            <w:pPr>
              <w:pStyle w:val="13"/>
            </w:pPr>
            <w:r>
              <w:t>189.30</w:t>
            </w:r>
          </w:p>
        </w:tc>
        <w:tc>
          <w:tcPr>
            <w:tcW w:w="1134" w:type="dxa"/>
            <w:vAlign w:val="center"/>
          </w:tcPr>
          <w:p>
            <w:pPr>
              <w:pStyle w:val="13"/>
            </w:pPr>
            <w:r>
              <w:t>189.30</w:t>
            </w:r>
          </w:p>
        </w:tc>
        <w:tc>
          <w:tcPr>
            <w:tcW w:w="1134" w:type="dxa"/>
            <w:vAlign w:val="center"/>
          </w:tcPr>
          <w:p>
            <w:pPr>
              <w:pStyle w:val="13"/>
            </w:pPr>
            <w:r>
              <w:t>189.30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19.08</w:t>
            </w:r>
          </w:p>
        </w:tc>
        <w:tc>
          <w:tcPr>
            <w:tcW w:w="1134" w:type="dxa"/>
            <w:vAlign w:val="center"/>
          </w:tcPr>
          <w:p>
            <w:pPr>
              <w:pStyle w:val="13"/>
            </w:pPr>
            <w:r>
              <w:t>19.08</w:t>
            </w:r>
          </w:p>
        </w:tc>
        <w:tc>
          <w:tcPr>
            <w:tcW w:w="1134" w:type="dxa"/>
            <w:vAlign w:val="center"/>
          </w:tcPr>
          <w:p>
            <w:pPr>
              <w:pStyle w:val="13"/>
            </w:pPr>
            <w:r>
              <w:t>19.08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18.06</w:t>
            </w:r>
          </w:p>
        </w:tc>
        <w:tc>
          <w:tcPr>
            <w:tcW w:w="1134" w:type="dxa"/>
            <w:vAlign w:val="center"/>
          </w:tcPr>
          <w:p>
            <w:pPr>
              <w:pStyle w:val="13"/>
            </w:pPr>
            <w:r>
              <w:t>18.06</w:t>
            </w:r>
          </w:p>
        </w:tc>
        <w:tc>
          <w:tcPr>
            <w:tcW w:w="1134" w:type="dxa"/>
            <w:vAlign w:val="center"/>
          </w:tcPr>
          <w:p>
            <w:pPr>
              <w:pStyle w:val="13"/>
            </w:pPr>
            <w:r>
              <w:t>18.06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18.06</w:t>
            </w:r>
          </w:p>
        </w:tc>
        <w:tc>
          <w:tcPr>
            <w:tcW w:w="1134" w:type="dxa"/>
            <w:vAlign w:val="center"/>
          </w:tcPr>
          <w:p>
            <w:pPr>
              <w:pStyle w:val="13"/>
            </w:pPr>
            <w:r>
              <w:t>18.06</w:t>
            </w:r>
          </w:p>
        </w:tc>
        <w:tc>
          <w:tcPr>
            <w:tcW w:w="1134" w:type="dxa"/>
            <w:vAlign w:val="center"/>
          </w:tcPr>
          <w:p>
            <w:pPr>
              <w:pStyle w:val="13"/>
            </w:pPr>
            <w:r>
              <w:t>18.06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1.02</w:t>
            </w:r>
          </w:p>
        </w:tc>
        <w:tc>
          <w:tcPr>
            <w:tcW w:w="1134" w:type="dxa"/>
            <w:vAlign w:val="center"/>
          </w:tcPr>
          <w:p>
            <w:pPr>
              <w:pStyle w:val="13"/>
            </w:pPr>
            <w:r>
              <w:t>1.02</w:t>
            </w:r>
          </w:p>
        </w:tc>
        <w:tc>
          <w:tcPr>
            <w:tcW w:w="1134" w:type="dxa"/>
            <w:vAlign w:val="center"/>
          </w:tcPr>
          <w:p>
            <w:pPr>
              <w:pStyle w:val="13"/>
            </w:pPr>
            <w:r>
              <w:t>1.02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0.59</w:t>
            </w:r>
          </w:p>
        </w:tc>
        <w:tc>
          <w:tcPr>
            <w:tcW w:w="1134" w:type="dxa"/>
            <w:vAlign w:val="center"/>
          </w:tcPr>
          <w:p>
            <w:pPr>
              <w:pStyle w:val="13"/>
            </w:pPr>
            <w:r>
              <w:t>0.59</w:t>
            </w:r>
          </w:p>
        </w:tc>
        <w:tc>
          <w:tcPr>
            <w:tcW w:w="1134" w:type="dxa"/>
            <w:vAlign w:val="center"/>
          </w:tcPr>
          <w:p>
            <w:pPr>
              <w:pStyle w:val="13"/>
            </w:pPr>
            <w:r>
              <w:t>0.59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0.42</w:t>
            </w:r>
          </w:p>
        </w:tc>
        <w:tc>
          <w:tcPr>
            <w:tcW w:w="1134" w:type="dxa"/>
            <w:vAlign w:val="center"/>
          </w:tcPr>
          <w:p>
            <w:pPr>
              <w:pStyle w:val="13"/>
            </w:pPr>
            <w:r>
              <w:t>0.42</w:t>
            </w:r>
          </w:p>
        </w:tc>
        <w:tc>
          <w:tcPr>
            <w:tcW w:w="1134" w:type="dxa"/>
            <w:vAlign w:val="center"/>
          </w:tcPr>
          <w:p>
            <w:pPr>
              <w:pStyle w:val="13"/>
            </w:pPr>
            <w:r>
              <w:t>0.42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9.16</w:t>
            </w:r>
          </w:p>
        </w:tc>
        <w:tc>
          <w:tcPr>
            <w:tcW w:w="1134" w:type="dxa"/>
            <w:vAlign w:val="center"/>
          </w:tcPr>
          <w:p>
            <w:pPr>
              <w:pStyle w:val="13"/>
            </w:pPr>
            <w:r>
              <w:t>9.16</w:t>
            </w:r>
          </w:p>
        </w:tc>
        <w:tc>
          <w:tcPr>
            <w:tcW w:w="1134" w:type="dxa"/>
            <w:vAlign w:val="center"/>
          </w:tcPr>
          <w:p>
            <w:pPr>
              <w:pStyle w:val="13"/>
            </w:pPr>
            <w:r>
              <w:t>9.16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9.16</w:t>
            </w:r>
          </w:p>
        </w:tc>
        <w:tc>
          <w:tcPr>
            <w:tcW w:w="1134" w:type="dxa"/>
            <w:vAlign w:val="center"/>
          </w:tcPr>
          <w:p>
            <w:pPr>
              <w:pStyle w:val="13"/>
            </w:pPr>
            <w:r>
              <w:t>9.16</w:t>
            </w:r>
          </w:p>
        </w:tc>
        <w:tc>
          <w:tcPr>
            <w:tcW w:w="1134" w:type="dxa"/>
            <w:vAlign w:val="center"/>
          </w:tcPr>
          <w:p>
            <w:pPr>
              <w:pStyle w:val="13"/>
            </w:pPr>
            <w:r>
              <w:t>9.16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9.16</w:t>
            </w:r>
          </w:p>
        </w:tc>
        <w:tc>
          <w:tcPr>
            <w:tcW w:w="1134" w:type="dxa"/>
            <w:vAlign w:val="center"/>
          </w:tcPr>
          <w:p>
            <w:pPr>
              <w:pStyle w:val="13"/>
            </w:pPr>
            <w:r>
              <w:t>9.16</w:t>
            </w:r>
          </w:p>
        </w:tc>
        <w:tc>
          <w:tcPr>
            <w:tcW w:w="1134" w:type="dxa"/>
            <w:vAlign w:val="center"/>
          </w:tcPr>
          <w:p>
            <w:pPr>
              <w:pStyle w:val="13"/>
            </w:pPr>
            <w:r>
              <w:t>9.16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483011石家庄市栾城区南高乡综合行政执法队</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217.54</w:t>
            </w:r>
          </w:p>
        </w:tc>
        <w:tc>
          <w:tcPr>
            <w:tcW w:w="1361" w:type="dxa"/>
            <w:vAlign w:val="center"/>
          </w:tcPr>
          <w:p>
            <w:pPr>
              <w:pStyle w:val="17"/>
            </w:pPr>
            <w:r>
              <w:t>217.54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189.30</w:t>
            </w:r>
          </w:p>
        </w:tc>
        <w:tc>
          <w:tcPr>
            <w:tcW w:w="1361" w:type="dxa"/>
            <w:vAlign w:val="center"/>
          </w:tcPr>
          <w:p>
            <w:pPr>
              <w:pStyle w:val="13"/>
            </w:pPr>
            <w:r>
              <w:t>189.30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189.30</w:t>
            </w:r>
          </w:p>
        </w:tc>
        <w:tc>
          <w:tcPr>
            <w:tcW w:w="1361" w:type="dxa"/>
            <w:vAlign w:val="center"/>
          </w:tcPr>
          <w:p>
            <w:pPr>
              <w:pStyle w:val="13"/>
            </w:pPr>
            <w:r>
              <w:t>189.30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2010350</w:t>
            </w:r>
          </w:p>
        </w:tc>
        <w:tc>
          <w:tcPr>
            <w:tcW w:w="4535" w:type="dxa"/>
            <w:vAlign w:val="center"/>
          </w:tcPr>
          <w:p>
            <w:pPr>
              <w:pStyle w:val="14"/>
            </w:pPr>
            <w:r>
              <w:t>事业运行</w:t>
            </w:r>
          </w:p>
        </w:tc>
        <w:tc>
          <w:tcPr>
            <w:tcW w:w="1361" w:type="dxa"/>
            <w:vAlign w:val="center"/>
          </w:tcPr>
          <w:p>
            <w:pPr>
              <w:pStyle w:val="13"/>
            </w:pPr>
            <w:r>
              <w:t>189.30</w:t>
            </w:r>
          </w:p>
        </w:tc>
        <w:tc>
          <w:tcPr>
            <w:tcW w:w="1361" w:type="dxa"/>
            <w:vAlign w:val="center"/>
          </w:tcPr>
          <w:p>
            <w:pPr>
              <w:pStyle w:val="13"/>
            </w:pPr>
            <w:r>
              <w:t>189.30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19.08</w:t>
            </w:r>
          </w:p>
        </w:tc>
        <w:tc>
          <w:tcPr>
            <w:tcW w:w="1361" w:type="dxa"/>
            <w:vAlign w:val="center"/>
          </w:tcPr>
          <w:p>
            <w:pPr>
              <w:pStyle w:val="13"/>
            </w:pPr>
            <w:r>
              <w:t>19.08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18.06</w:t>
            </w:r>
          </w:p>
        </w:tc>
        <w:tc>
          <w:tcPr>
            <w:tcW w:w="1361" w:type="dxa"/>
            <w:vAlign w:val="center"/>
          </w:tcPr>
          <w:p>
            <w:pPr>
              <w:pStyle w:val="13"/>
            </w:pPr>
            <w:r>
              <w:t>18.06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18.06</w:t>
            </w:r>
          </w:p>
        </w:tc>
        <w:tc>
          <w:tcPr>
            <w:tcW w:w="1361" w:type="dxa"/>
            <w:vAlign w:val="center"/>
          </w:tcPr>
          <w:p>
            <w:pPr>
              <w:pStyle w:val="13"/>
            </w:pPr>
            <w:r>
              <w:t>18.06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1.02</w:t>
            </w:r>
          </w:p>
        </w:tc>
        <w:tc>
          <w:tcPr>
            <w:tcW w:w="1361" w:type="dxa"/>
            <w:vAlign w:val="center"/>
          </w:tcPr>
          <w:p>
            <w:pPr>
              <w:pStyle w:val="13"/>
            </w:pPr>
            <w:r>
              <w:t>1.02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0.59</w:t>
            </w:r>
          </w:p>
        </w:tc>
        <w:tc>
          <w:tcPr>
            <w:tcW w:w="1361" w:type="dxa"/>
            <w:vAlign w:val="center"/>
          </w:tcPr>
          <w:p>
            <w:pPr>
              <w:pStyle w:val="13"/>
            </w:pPr>
            <w:r>
              <w:t>0.59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0.42</w:t>
            </w:r>
          </w:p>
        </w:tc>
        <w:tc>
          <w:tcPr>
            <w:tcW w:w="1361" w:type="dxa"/>
            <w:vAlign w:val="center"/>
          </w:tcPr>
          <w:p>
            <w:pPr>
              <w:pStyle w:val="13"/>
            </w:pPr>
            <w:r>
              <w:t>0.42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9.16</w:t>
            </w:r>
          </w:p>
        </w:tc>
        <w:tc>
          <w:tcPr>
            <w:tcW w:w="1361" w:type="dxa"/>
            <w:vAlign w:val="center"/>
          </w:tcPr>
          <w:p>
            <w:pPr>
              <w:pStyle w:val="13"/>
            </w:pPr>
            <w:r>
              <w:t>9.16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9.16</w:t>
            </w:r>
          </w:p>
        </w:tc>
        <w:tc>
          <w:tcPr>
            <w:tcW w:w="1361" w:type="dxa"/>
            <w:vAlign w:val="center"/>
          </w:tcPr>
          <w:p>
            <w:pPr>
              <w:pStyle w:val="13"/>
            </w:pPr>
            <w:r>
              <w:t>9.16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9.16</w:t>
            </w:r>
          </w:p>
        </w:tc>
        <w:tc>
          <w:tcPr>
            <w:tcW w:w="1361" w:type="dxa"/>
            <w:vAlign w:val="center"/>
          </w:tcPr>
          <w:p>
            <w:pPr>
              <w:pStyle w:val="13"/>
            </w:pPr>
            <w:r>
              <w:t>9.16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483011石家庄市栾城区南高乡综合行政执法队</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217.54</w:t>
            </w:r>
          </w:p>
        </w:tc>
        <w:tc>
          <w:tcPr>
            <w:tcW w:w="3402" w:type="dxa"/>
            <w:vAlign w:val="center"/>
          </w:tcPr>
          <w:p>
            <w:pPr>
              <w:pStyle w:val="14"/>
            </w:pPr>
            <w:r>
              <w:t>一、一般公共服务支出</w:t>
            </w:r>
          </w:p>
        </w:tc>
        <w:tc>
          <w:tcPr>
            <w:tcW w:w="1474" w:type="dxa"/>
            <w:vAlign w:val="center"/>
          </w:tcPr>
          <w:p>
            <w:pPr>
              <w:pStyle w:val="13"/>
            </w:pPr>
            <w:r>
              <w:t>189.30</w:t>
            </w:r>
          </w:p>
        </w:tc>
        <w:tc>
          <w:tcPr>
            <w:tcW w:w="1474" w:type="dxa"/>
            <w:vAlign w:val="center"/>
          </w:tcPr>
          <w:p>
            <w:pPr>
              <w:pStyle w:val="13"/>
            </w:pPr>
            <w:r>
              <w:t>189.30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19.08</w:t>
            </w:r>
          </w:p>
        </w:tc>
        <w:tc>
          <w:tcPr>
            <w:tcW w:w="1474" w:type="dxa"/>
            <w:vAlign w:val="center"/>
          </w:tcPr>
          <w:p>
            <w:pPr>
              <w:pStyle w:val="13"/>
            </w:pPr>
            <w:r>
              <w:t>19.08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9.16</w:t>
            </w:r>
          </w:p>
        </w:tc>
        <w:tc>
          <w:tcPr>
            <w:tcW w:w="1474" w:type="dxa"/>
            <w:vAlign w:val="center"/>
          </w:tcPr>
          <w:p>
            <w:pPr>
              <w:pStyle w:val="13"/>
            </w:pPr>
            <w:r>
              <w:t>9.16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217.54</w:t>
            </w:r>
          </w:p>
        </w:tc>
        <w:tc>
          <w:tcPr>
            <w:tcW w:w="3402" w:type="dxa"/>
            <w:vAlign w:val="center"/>
          </w:tcPr>
          <w:p>
            <w:pPr>
              <w:pStyle w:val="16"/>
            </w:pPr>
            <w:r>
              <w:t>本年支出合计</w:t>
            </w:r>
          </w:p>
        </w:tc>
        <w:tc>
          <w:tcPr>
            <w:tcW w:w="1474" w:type="dxa"/>
            <w:vAlign w:val="center"/>
          </w:tcPr>
          <w:p>
            <w:pPr>
              <w:pStyle w:val="17"/>
            </w:pPr>
            <w:r>
              <w:t>217.54</w:t>
            </w:r>
          </w:p>
        </w:tc>
        <w:tc>
          <w:tcPr>
            <w:tcW w:w="1474" w:type="dxa"/>
            <w:vAlign w:val="center"/>
          </w:tcPr>
          <w:p>
            <w:pPr>
              <w:pStyle w:val="17"/>
            </w:pPr>
            <w:r>
              <w:t>217.54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217.54</w:t>
            </w:r>
          </w:p>
        </w:tc>
        <w:tc>
          <w:tcPr>
            <w:tcW w:w="3402" w:type="dxa"/>
            <w:vAlign w:val="center"/>
          </w:tcPr>
          <w:p>
            <w:pPr>
              <w:pStyle w:val="16"/>
            </w:pPr>
            <w:r>
              <w:t>支出总计</w:t>
            </w:r>
          </w:p>
        </w:tc>
        <w:tc>
          <w:tcPr>
            <w:tcW w:w="1474" w:type="dxa"/>
            <w:vAlign w:val="center"/>
          </w:tcPr>
          <w:p>
            <w:pPr>
              <w:pStyle w:val="17"/>
            </w:pPr>
            <w:r>
              <w:t>217.54</w:t>
            </w:r>
          </w:p>
        </w:tc>
        <w:tc>
          <w:tcPr>
            <w:tcW w:w="1474" w:type="dxa"/>
            <w:vAlign w:val="center"/>
          </w:tcPr>
          <w:p>
            <w:pPr>
              <w:pStyle w:val="17"/>
            </w:pPr>
            <w:r>
              <w:t>217.54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483011石家庄市栾城区南高乡综合行政执法队</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217.54</w:t>
            </w:r>
          </w:p>
        </w:tc>
        <w:tc>
          <w:tcPr>
            <w:tcW w:w="2551" w:type="dxa"/>
            <w:vAlign w:val="center"/>
          </w:tcPr>
          <w:p>
            <w:pPr>
              <w:pStyle w:val="17"/>
            </w:pPr>
            <w:r>
              <w:t>217.54</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189.30</w:t>
            </w:r>
          </w:p>
        </w:tc>
        <w:tc>
          <w:tcPr>
            <w:tcW w:w="2551" w:type="dxa"/>
            <w:vAlign w:val="center"/>
          </w:tcPr>
          <w:p>
            <w:pPr>
              <w:pStyle w:val="13"/>
            </w:pPr>
            <w:r>
              <w:t>189.30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189.30</w:t>
            </w:r>
          </w:p>
        </w:tc>
        <w:tc>
          <w:tcPr>
            <w:tcW w:w="2551" w:type="dxa"/>
            <w:vAlign w:val="center"/>
          </w:tcPr>
          <w:p>
            <w:pPr>
              <w:pStyle w:val="13"/>
            </w:pPr>
            <w:r>
              <w:t>189.30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2010350</w:t>
            </w:r>
          </w:p>
        </w:tc>
        <w:tc>
          <w:tcPr>
            <w:tcW w:w="4535" w:type="dxa"/>
            <w:vAlign w:val="center"/>
          </w:tcPr>
          <w:p>
            <w:pPr>
              <w:pStyle w:val="14"/>
            </w:pPr>
            <w:r>
              <w:t>事业运行</w:t>
            </w:r>
          </w:p>
        </w:tc>
        <w:tc>
          <w:tcPr>
            <w:tcW w:w="2551" w:type="dxa"/>
            <w:vAlign w:val="center"/>
          </w:tcPr>
          <w:p>
            <w:pPr>
              <w:pStyle w:val="13"/>
            </w:pPr>
            <w:r>
              <w:t>189.30</w:t>
            </w:r>
          </w:p>
        </w:tc>
        <w:tc>
          <w:tcPr>
            <w:tcW w:w="2551" w:type="dxa"/>
            <w:vAlign w:val="center"/>
          </w:tcPr>
          <w:p>
            <w:pPr>
              <w:pStyle w:val="13"/>
            </w:pPr>
            <w:r>
              <w:t>189.30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19.08</w:t>
            </w:r>
          </w:p>
        </w:tc>
        <w:tc>
          <w:tcPr>
            <w:tcW w:w="2551" w:type="dxa"/>
            <w:vAlign w:val="center"/>
          </w:tcPr>
          <w:p>
            <w:pPr>
              <w:pStyle w:val="13"/>
            </w:pPr>
            <w:r>
              <w:t>19.08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18.06</w:t>
            </w:r>
          </w:p>
        </w:tc>
        <w:tc>
          <w:tcPr>
            <w:tcW w:w="2551" w:type="dxa"/>
            <w:vAlign w:val="center"/>
          </w:tcPr>
          <w:p>
            <w:pPr>
              <w:pStyle w:val="13"/>
            </w:pPr>
            <w:r>
              <w:t>18.06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18.06</w:t>
            </w:r>
          </w:p>
        </w:tc>
        <w:tc>
          <w:tcPr>
            <w:tcW w:w="2551" w:type="dxa"/>
            <w:vAlign w:val="center"/>
          </w:tcPr>
          <w:p>
            <w:pPr>
              <w:pStyle w:val="13"/>
            </w:pPr>
            <w:r>
              <w:t>18.06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1.02</w:t>
            </w:r>
          </w:p>
        </w:tc>
        <w:tc>
          <w:tcPr>
            <w:tcW w:w="2551" w:type="dxa"/>
            <w:vAlign w:val="center"/>
          </w:tcPr>
          <w:p>
            <w:pPr>
              <w:pStyle w:val="13"/>
            </w:pPr>
            <w:r>
              <w:t>1.02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0.59</w:t>
            </w:r>
          </w:p>
        </w:tc>
        <w:tc>
          <w:tcPr>
            <w:tcW w:w="2551" w:type="dxa"/>
            <w:vAlign w:val="center"/>
          </w:tcPr>
          <w:p>
            <w:pPr>
              <w:pStyle w:val="13"/>
            </w:pPr>
            <w:r>
              <w:t>0.59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0.42</w:t>
            </w:r>
          </w:p>
        </w:tc>
        <w:tc>
          <w:tcPr>
            <w:tcW w:w="2551" w:type="dxa"/>
            <w:vAlign w:val="center"/>
          </w:tcPr>
          <w:p>
            <w:pPr>
              <w:pStyle w:val="13"/>
            </w:pPr>
            <w:r>
              <w:t>0.42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9.16</w:t>
            </w:r>
          </w:p>
        </w:tc>
        <w:tc>
          <w:tcPr>
            <w:tcW w:w="2551" w:type="dxa"/>
            <w:vAlign w:val="center"/>
          </w:tcPr>
          <w:p>
            <w:pPr>
              <w:pStyle w:val="13"/>
            </w:pPr>
            <w:r>
              <w:t>9.16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9.16</w:t>
            </w:r>
          </w:p>
        </w:tc>
        <w:tc>
          <w:tcPr>
            <w:tcW w:w="2551" w:type="dxa"/>
            <w:vAlign w:val="center"/>
          </w:tcPr>
          <w:p>
            <w:pPr>
              <w:pStyle w:val="13"/>
            </w:pPr>
            <w:r>
              <w:t>9.16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9.16</w:t>
            </w:r>
          </w:p>
        </w:tc>
        <w:tc>
          <w:tcPr>
            <w:tcW w:w="2551" w:type="dxa"/>
            <w:vAlign w:val="center"/>
          </w:tcPr>
          <w:p>
            <w:pPr>
              <w:pStyle w:val="13"/>
            </w:pPr>
            <w:r>
              <w:t>9.16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483011石家庄市栾城区南高乡综合行政执法队</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217.54</w:t>
            </w:r>
          </w:p>
        </w:tc>
        <w:tc>
          <w:tcPr>
            <w:tcW w:w="2551" w:type="dxa"/>
            <w:vAlign w:val="center"/>
          </w:tcPr>
          <w:p>
            <w:pPr>
              <w:pStyle w:val="17"/>
            </w:pPr>
            <w:r>
              <w:t>203.73</w:t>
            </w:r>
          </w:p>
        </w:tc>
        <w:tc>
          <w:tcPr>
            <w:tcW w:w="2551" w:type="dxa"/>
            <w:vAlign w:val="center"/>
          </w:tcPr>
          <w:p>
            <w:pPr>
              <w:pStyle w:val="17"/>
            </w:pPr>
            <w: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199.61</w:t>
            </w:r>
          </w:p>
        </w:tc>
        <w:tc>
          <w:tcPr>
            <w:tcW w:w="2551" w:type="dxa"/>
            <w:vAlign w:val="center"/>
          </w:tcPr>
          <w:p>
            <w:pPr>
              <w:pStyle w:val="13"/>
            </w:pPr>
            <w:r>
              <w:t>199.61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52.28</w:t>
            </w:r>
          </w:p>
        </w:tc>
        <w:tc>
          <w:tcPr>
            <w:tcW w:w="2551" w:type="dxa"/>
            <w:vAlign w:val="center"/>
          </w:tcPr>
          <w:p>
            <w:pPr>
              <w:pStyle w:val="13"/>
            </w:pPr>
            <w:r>
              <w:t>52.28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19.29</w:t>
            </w:r>
          </w:p>
        </w:tc>
        <w:tc>
          <w:tcPr>
            <w:tcW w:w="2551" w:type="dxa"/>
            <w:vAlign w:val="center"/>
          </w:tcPr>
          <w:p>
            <w:pPr>
              <w:pStyle w:val="13"/>
            </w:pPr>
            <w:r>
              <w:t>19.29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83.90</w:t>
            </w:r>
          </w:p>
        </w:tc>
        <w:tc>
          <w:tcPr>
            <w:tcW w:w="2551" w:type="dxa"/>
            <w:vAlign w:val="center"/>
          </w:tcPr>
          <w:p>
            <w:pPr>
              <w:pStyle w:val="13"/>
            </w:pPr>
            <w:r>
              <w:t>83.90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18.06</w:t>
            </w:r>
          </w:p>
        </w:tc>
        <w:tc>
          <w:tcPr>
            <w:tcW w:w="2551" w:type="dxa"/>
            <w:vAlign w:val="center"/>
          </w:tcPr>
          <w:p>
            <w:pPr>
              <w:pStyle w:val="13"/>
            </w:pPr>
            <w:r>
              <w:t>18.06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9.16</w:t>
            </w:r>
          </w:p>
        </w:tc>
        <w:tc>
          <w:tcPr>
            <w:tcW w:w="2551" w:type="dxa"/>
            <w:vAlign w:val="center"/>
          </w:tcPr>
          <w:p>
            <w:pPr>
              <w:pStyle w:val="13"/>
            </w:pPr>
            <w:r>
              <w:t>9.16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1.02</w:t>
            </w:r>
          </w:p>
        </w:tc>
        <w:tc>
          <w:tcPr>
            <w:tcW w:w="2551" w:type="dxa"/>
            <w:vAlign w:val="center"/>
          </w:tcPr>
          <w:p>
            <w:pPr>
              <w:pStyle w:val="13"/>
            </w:pPr>
            <w:r>
              <w:t>1.02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15.91</w:t>
            </w:r>
          </w:p>
        </w:tc>
        <w:tc>
          <w:tcPr>
            <w:tcW w:w="2551" w:type="dxa"/>
            <w:vAlign w:val="center"/>
          </w:tcPr>
          <w:p>
            <w:pPr>
              <w:pStyle w:val="13"/>
            </w:pPr>
            <w:r>
              <w:t>15.91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13.80</w:t>
            </w:r>
          </w:p>
        </w:tc>
        <w:tc>
          <w:tcPr>
            <w:tcW w:w="2551" w:type="dxa"/>
            <w:vAlign w:val="center"/>
          </w:tcPr>
          <w:p>
            <w:pPr>
              <w:pStyle w:val="13"/>
            </w:pPr>
          </w:p>
        </w:tc>
        <w:tc>
          <w:tcPr>
            <w:tcW w:w="2551" w:type="dxa"/>
            <w:vAlign w:val="center"/>
          </w:tcPr>
          <w:p>
            <w:pPr>
              <w:pStyle w:val="13"/>
            </w:pPr>
            <w: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5.52</w:t>
            </w:r>
          </w:p>
        </w:tc>
        <w:tc>
          <w:tcPr>
            <w:tcW w:w="2551" w:type="dxa"/>
            <w:vAlign w:val="center"/>
          </w:tcPr>
          <w:p>
            <w:pPr>
              <w:pStyle w:val="13"/>
            </w:pPr>
          </w:p>
        </w:tc>
        <w:tc>
          <w:tcPr>
            <w:tcW w:w="2551" w:type="dxa"/>
            <w:vAlign w:val="center"/>
          </w:tcPr>
          <w:p>
            <w:pPr>
              <w:pStyle w:val="13"/>
            </w:pPr>
            <w:r>
              <w:t>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0.45</w:t>
            </w:r>
          </w:p>
        </w:tc>
        <w:tc>
          <w:tcPr>
            <w:tcW w:w="2551" w:type="dxa"/>
            <w:vAlign w:val="center"/>
          </w:tcPr>
          <w:p>
            <w:pPr>
              <w:pStyle w:val="13"/>
            </w:pPr>
          </w:p>
        </w:tc>
        <w:tc>
          <w:tcPr>
            <w:tcW w:w="2551"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0.61</w:t>
            </w:r>
          </w:p>
        </w:tc>
        <w:tc>
          <w:tcPr>
            <w:tcW w:w="2551" w:type="dxa"/>
            <w:vAlign w:val="center"/>
          </w:tcPr>
          <w:p>
            <w:pPr>
              <w:pStyle w:val="13"/>
            </w:pPr>
          </w:p>
        </w:tc>
        <w:tc>
          <w:tcPr>
            <w:tcW w:w="2551" w:type="dxa"/>
            <w:vAlign w:val="center"/>
          </w:tcPr>
          <w:p>
            <w:pPr>
              <w:pStyle w:val="13"/>
            </w:pPr>
            <w:r>
              <w:t>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1.02</w:t>
            </w:r>
          </w:p>
        </w:tc>
        <w:tc>
          <w:tcPr>
            <w:tcW w:w="2551" w:type="dxa"/>
            <w:vAlign w:val="center"/>
          </w:tcPr>
          <w:p>
            <w:pPr>
              <w:pStyle w:val="13"/>
            </w:pPr>
          </w:p>
        </w:tc>
        <w:tc>
          <w:tcPr>
            <w:tcW w:w="2551" w:type="dxa"/>
            <w:vAlign w:val="center"/>
          </w:tcPr>
          <w:p>
            <w:pPr>
              <w:pStyle w:val="13"/>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5.88</w:t>
            </w:r>
          </w:p>
        </w:tc>
        <w:tc>
          <w:tcPr>
            <w:tcW w:w="2551" w:type="dxa"/>
            <w:vAlign w:val="center"/>
          </w:tcPr>
          <w:p>
            <w:pPr>
              <w:pStyle w:val="13"/>
            </w:pPr>
          </w:p>
        </w:tc>
        <w:tc>
          <w:tcPr>
            <w:tcW w:w="2551" w:type="dxa"/>
            <w:vAlign w:val="center"/>
          </w:tcPr>
          <w:p>
            <w:pPr>
              <w:pStyle w:val="13"/>
            </w:pPr>
            <w:r>
              <w:t>5.88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0.32</w:t>
            </w:r>
          </w:p>
        </w:tc>
        <w:tc>
          <w:tcPr>
            <w:tcW w:w="2551" w:type="dxa"/>
            <w:vAlign w:val="center"/>
          </w:tcPr>
          <w:p>
            <w:pPr>
              <w:pStyle w:val="13"/>
            </w:pPr>
          </w:p>
        </w:tc>
        <w:tc>
          <w:tcPr>
            <w:tcW w:w="2551" w:type="dxa"/>
            <w:vAlign w:val="center"/>
          </w:tcPr>
          <w:p>
            <w:pPr>
              <w:pStyle w:val="13"/>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4.12</w:t>
            </w:r>
          </w:p>
        </w:tc>
        <w:tc>
          <w:tcPr>
            <w:tcW w:w="2551" w:type="dxa"/>
            <w:vAlign w:val="center"/>
          </w:tcPr>
          <w:p>
            <w:pPr>
              <w:pStyle w:val="13"/>
            </w:pPr>
            <w:r>
              <w:t>4.12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4.12</w:t>
            </w:r>
          </w:p>
        </w:tc>
        <w:tc>
          <w:tcPr>
            <w:tcW w:w="2551" w:type="dxa"/>
            <w:vAlign w:val="center"/>
          </w:tcPr>
          <w:p>
            <w:pPr>
              <w:pStyle w:val="13"/>
            </w:pPr>
            <w:r>
              <w:t>4.12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483011石家庄市栾城区南高乡综合行政执法队</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483011石家庄市栾城区南高乡综合行政执法队</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483011石家庄市栾城区南高乡综合行政执法队</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石家庄市栾城区南高乡综合行政执法队2026年单位预算信息公开情况说明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按照《中华人民共和国预算法》、《地方预决算公开操作规程》和《关于进一步推进预算公开工作的实施意见》规定，现将石家庄市栾城区南高乡综合行政执法队2026年单位预算公开如下：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根据有关法律法规和上级部门授权、委托，承担城乡建设、生态环境、文化市场、农业农村、安全生产、民族宗教等领域行政执法工作。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石家庄市栾城区南高乡综合行政执法队</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217.54万元，其中：一般公共预算收入217.54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南高乡综合行政执法队年度单位预算中支出预算的总体情况。2026年支出预算217.54万元，其中基本支出217.54万元，包括人员经费203.73万元和日常公用经费13.80万元；项目支出0.00万元，主要为本单位无项目。；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217.54万元，较2025年预算增加10.96万元，其中：基本支出增加10.96万元，主要为人员工资福利和日常办公增加。项目支出增加0.00万元，主要为本单位无项目。。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29"/>
      </w:pPr>
      <w:r>
        <w:rPr>
          <w:rFonts w:hint="eastAsia"/>
        </w:rPr>
        <w:t>2026年，我单位机关运行经费共计安排13.80万元，主要用于日常维修、办公用房水电费、办公用房取暖费、 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w:t>
      </w:r>
    </w:p>
    <w:p>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bidi w:val="0"/>
        <w:rPr>
          <w:rFonts w:ascii="Times New Roman" w:hAnsi="Times New Roman" w:cs="Times New Roman" w:eastAsiaTheme="minorEastAsia"/>
          <w:sz w:val="24"/>
          <w:szCs w:val="24"/>
          <w:lang w:val="en-US" w:eastAsia="uk-UA" w:bidi="ar-SA"/>
        </w:rPr>
      </w:pPr>
    </w:p>
    <w:p>
      <w:pPr>
        <w:tabs>
          <w:tab w:val="left" w:pos="626"/>
        </w:tabs>
        <w:bidi w:val="0"/>
        <w:jc w:val="left"/>
        <w:rPr>
          <w:rFonts w:hint="eastAsia" w:eastAsiaTheme="minorEastAsia"/>
          <w:lang w:val="en-US" w:eastAsia="zh-CN"/>
        </w:rPr>
        <w:sectPr>
          <w:pgSz w:w="16840" w:h="11900" w:orient="landscape"/>
          <w:pgMar w:top="1361" w:right="1020" w:bottom="1361" w:left="1020" w:header="720" w:footer="720" w:gutter="0"/>
          <w:cols w:space="720" w:num="1"/>
        </w:sectPr>
      </w:pPr>
      <w:r>
        <w:rPr>
          <w:rFonts w:hint="eastAsia"/>
          <w:lang w:val="en-US" w:eastAsia="zh-CN"/>
        </w:rPr>
        <w:tab/>
        <w:t>无</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483011石家庄市栾城区南高乡综合行政执法队</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5.52</w:t>
            </w:r>
          </w:p>
        </w:tc>
        <w:tc>
          <w:tcPr>
            <w:tcW w:w="964" w:type="dxa"/>
            <w:vAlign w:val="center"/>
          </w:tcPr>
          <w:p>
            <w:pPr>
              <w:pStyle w:val="17"/>
            </w:pPr>
            <w:r>
              <w:t>5.52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石家庄市栾城区南高乡综合行政执法队小计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5.52</w:t>
            </w:r>
          </w:p>
        </w:tc>
        <w:tc>
          <w:tcPr>
            <w:tcW w:w="964" w:type="dxa"/>
            <w:vAlign w:val="center"/>
          </w:tcPr>
          <w:p>
            <w:pPr>
              <w:pStyle w:val="17"/>
            </w:pPr>
            <w:r>
              <w:t>5.52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6.58</w:t>
            </w:r>
          </w:p>
        </w:tc>
        <w:tc>
          <w:tcPr>
            <w:tcW w:w="1134" w:type="dxa"/>
            <w:vAlign w:val="center"/>
          </w:tcPr>
          <w:p>
            <w:pPr>
              <w:pStyle w:val="14"/>
            </w:pPr>
            <w:r>
              <w:t>纸及纸板</w:t>
            </w:r>
          </w:p>
        </w:tc>
        <w:tc>
          <w:tcPr>
            <w:tcW w:w="1134" w:type="dxa"/>
            <w:vAlign w:val="center"/>
          </w:tcPr>
          <w:p>
            <w:pPr>
              <w:pStyle w:val="14"/>
            </w:pPr>
            <w:r>
              <w:t>A07100200</w:t>
            </w:r>
          </w:p>
        </w:tc>
        <w:tc>
          <w:tcPr>
            <w:tcW w:w="709" w:type="dxa"/>
            <w:vAlign w:val="center"/>
          </w:tcPr>
          <w:p>
            <w:pPr>
              <w:pStyle w:val="15"/>
            </w:pPr>
            <w:r>
              <w:t>包</w:t>
            </w:r>
          </w:p>
        </w:tc>
        <w:tc>
          <w:tcPr>
            <w:tcW w:w="850" w:type="dxa"/>
            <w:vAlign w:val="center"/>
          </w:tcPr>
          <w:p>
            <w:pPr>
              <w:pStyle w:val="13"/>
            </w:pPr>
            <w:r>
              <w:t>2208</w:t>
            </w:r>
          </w:p>
        </w:tc>
        <w:tc>
          <w:tcPr>
            <w:tcW w:w="850" w:type="dxa"/>
            <w:vAlign w:val="center"/>
          </w:tcPr>
          <w:p>
            <w:pPr>
              <w:pStyle w:val="13"/>
            </w:pPr>
            <w:r>
              <w:t>0.00</w:t>
            </w:r>
          </w:p>
        </w:tc>
        <w:tc>
          <w:tcPr>
            <w:tcW w:w="964" w:type="dxa"/>
            <w:vAlign w:val="center"/>
          </w:tcPr>
          <w:p>
            <w:pPr>
              <w:pStyle w:val="13"/>
            </w:pPr>
            <w:r>
              <w:t>5.52</w:t>
            </w:r>
          </w:p>
        </w:tc>
        <w:tc>
          <w:tcPr>
            <w:tcW w:w="964" w:type="dxa"/>
            <w:vAlign w:val="center"/>
          </w:tcPr>
          <w:p>
            <w:pPr>
              <w:pStyle w:val="13"/>
            </w:pPr>
            <w:r>
              <w:t>5.52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5.52</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石家庄市栾城区南高乡综合行政执法队上年末固定资产金额为0.00万元（详见下表）。本年度拟购置固定资产总额为0.00万元，已按要求列入政府采购预算，详见政府采购预算表。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483011石家庄市栾城区南高乡综合行政执法队</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24"/>
      <w:r>
        <w:rPr>
          <w:rFonts w:ascii="方正小标宋_GBK" w:hAnsi="方正小标宋_GBK" w:eastAsia="方正小标宋_GBK" w:cs="方正小标宋_GBK"/>
          <w:color w:val="000000"/>
          <w:sz w:val="44"/>
        </w:rPr>
        <w:t>四、石家庄市南高乡行政综合服务中心收支预算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483012石家庄市南高乡行政综合服务中心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184.28</w:t>
            </w:r>
          </w:p>
        </w:tc>
        <w:tc>
          <w:tcPr>
            <w:tcW w:w="4535" w:type="dxa"/>
            <w:vAlign w:val="center"/>
          </w:tcPr>
          <w:p>
            <w:pPr>
              <w:pStyle w:val="14"/>
            </w:pPr>
            <w:r>
              <w:t>一、一般公共服务支出</w:t>
            </w:r>
          </w:p>
        </w:tc>
        <w:tc>
          <w:tcPr>
            <w:tcW w:w="2126" w:type="dxa"/>
            <w:vAlign w:val="center"/>
          </w:tcPr>
          <w:p>
            <w:pPr>
              <w:pStyle w:val="13"/>
            </w:pPr>
            <w:r>
              <w:t>159.85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184.28</w:t>
            </w:r>
          </w:p>
        </w:tc>
        <w:tc>
          <w:tcPr>
            <w:tcW w:w="4535" w:type="dxa"/>
            <w:vAlign w:val="center"/>
          </w:tcPr>
          <w:p>
            <w:pPr>
              <w:pStyle w:val="16"/>
            </w:pPr>
            <w:r>
              <w:t>本年支出合计</w:t>
            </w:r>
          </w:p>
        </w:tc>
        <w:tc>
          <w:tcPr>
            <w:tcW w:w="2126" w:type="dxa"/>
            <w:vAlign w:val="center"/>
          </w:tcPr>
          <w:p>
            <w:pPr>
              <w:pStyle w:val="17"/>
            </w:pPr>
            <w:r>
              <w:t>184.28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184.28</w:t>
            </w:r>
          </w:p>
        </w:tc>
        <w:tc>
          <w:tcPr>
            <w:tcW w:w="4535" w:type="dxa"/>
            <w:vAlign w:val="center"/>
          </w:tcPr>
          <w:p>
            <w:pPr>
              <w:pStyle w:val="16"/>
            </w:pPr>
            <w:r>
              <w:t>支出总计</w:t>
            </w:r>
          </w:p>
        </w:tc>
        <w:tc>
          <w:tcPr>
            <w:tcW w:w="2126" w:type="dxa"/>
            <w:vAlign w:val="center"/>
          </w:tcPr>
          <w:p>
            <w:pPr>
              <w:pStyle w:val="17"/>
            </w:pPr>
            <w:r>
              <w:t>184.28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483012石家庄市南高乡行政综合服务中心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184.28</w:t>
            </w:r>
          </w:p>
        </w:tc>
        <w:tc>
          <w:tcPr>
            <w:tcW w:w="1134" w:type="dxa"/>
            <w:vAlign w:val="center"/>
          </w:tcPr>
          <w:p>
            <w:pPr>
              <w:pStyle w:val="17"/>
            </w:pPr>
            <w:r>
              <w:t>184.28</w:t>
            </w:r>
          </w:p>
        </w:tc>
        <w:tc>
          <w:tcPr>
            <w:tcW w:w="1134" w:type="dxa"/>
            <w:vAlign w:val="center"/>
          </w:tcPr>
          <w:p>
            <w:pPr>
              <w:pStyle w:val="17"/>
            </w:pPr>
            <w:r>
              <w:t>184.28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159.85</w:t>
            </w:r>
          </w:p>
        </w:tc>
        <w:tc>
          <w:tcPr>
            <w:tcW w:w="1134" w:type="dxa"/>
            <w:vAlign w:val="center"/>
          </w:tcPr>
          <w:p>
            <w:pPr>
              <w:pStyle w:val="13"/>
            </w:pPr>
            <w:r>
              <w:t>159.85</w:t>
            </w:r>
          </w:p>
        </w:tc>
        <w:tc>
          <w:tcPr>
            <w:tcW w:w="1134" w:type="dxa"/>
            <w:vAlign w:val="center"/>
          </w:tcPr>
          <w:p>
            <w:pPr>
              <w:pStyle w:val="13"/>
            </w:pPr>
            <w:r>
              <w:t>159.85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159.85</w:t>
            </w:r>
          </w:p>
        </w:tc>
        <w:tc>
          <w:tcPr>
            <w:tcW w:w="1134" w:type="dxa"/>
            <w:vAlign w:val="center"/>
          </w:tcPr>
          <w:p>
            <w:pPr>
              <w:pStyle w:val="13"/>
            </w:pPr>
            <w:r>
              <w:t>159.85</w:t>
            </w:r>
          </w:p>
        </w:tc>
        <w:tc>
          <w:tcPr>
            <w:tcW w:w="1134" w:type="dxa"/>
            <w:vAlign w:val="center"/>
          </w:tcPr>
          <w:p>
            <w:pPr>
              <w:pStyle w:val="13"/>
            </w:pPr>
            <w:r>
              <w:t>159.85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2010350</w:t>
            </w:r>
          </w:p>
        </w:tc>
        <w:tc>
          <w:tcPr>
            <w:tcW w:w="1559" w:type="dxa"/>
            <w:vAlign w:val="center"/>
          </w:tcPr>
          <w:p>
            <w:pPr>
              <w:pStyle w:val="14"/>
            </w:pPr>
            <w:r>
              <w:t>事业运行</w:t>
            </w:r>
          </w:p>
        </w:tc>
        <w:tc>
          <w:tcPr>
            <w:tcW w:w="1134" w:type="dxa"/>
            <w:vAlign w:val="center"/>
          </w:tcPr>
          <w:p>
            <w:pPr>
              <w:pStyle w:val="13"/>
            </w:pPr>
            <w:r>
              <w:t>159.85</w:t>
            </w:r>
          </w:p>
        </w:tc>
        <w:tc>
          <w:tcPr>
            <w:tcW w:w="1134" w:type="dxa"/>
            <w:vAlign w:val="center"/>
          </w:tcPr>
          <w:p>
            <w:pPr>
              <w:pStyle w:val="13"/>
            </w:pPr>
            <w:r>
              <w:t>159.85</w:t>
            </w:r>
          </w:p>
        </w:tc>
        <w:tc>
          <w:tcPr>
            <w:tcW w:w="1134" w:type="dxa"/>
            <w:vAlign w:val="center"/>
          </w:tcPr>
          <w:p>
            <w:pPr>
              <w:pStyle w:val="13"/>
            </w:pPr>
            <w:r>
              <w:t>159.85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16.54</w:t>
            </w:r>
          </w:p>
        </w:tc>
        <w:tc>
          <w:tcPr>
            <w:tcW w:w="1134" w:type="dxa"/>
            <w:vAlign w:val="center"/>
          </w:tcPr>
          <w:p>
            <w:pPr>
              <w:pStyle w:val="13"/>
            </w:pPr>
            <w:r>
              <w:t>16.54</w:t>
            </w:r>
          </w:p>
        </w:tc>
        <w:tc>
          <w:tcPr>
            <w:tcW w:w="1134" w:type="dxa"/>
            <w:vAlign w:val="center"/>
          </w:tcPr>
          <w:p>
            <w:pPr>
              <w:pStyle w:val="13"/>
            </w:pPr>
            <w:r>
              <w:t>16.54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15.66</w:t>
            </w:r>
          </w:p>
        </w:tc>
        <w:tc>
          <w:tcPr>
            <w:tcW w:w="1134" w:type="dxa"/>
            <w:vAlign w:val="center"/>
          </w:tcPr>
          <w:p>
            <w:pPr>
              <w:pStyle w:val="13"/>
            </w:pPr>
            <w:r>
              <w:t>15.66</w:t>
            </w:r>
          </w:p>
        </w:tc>
        <w:tc>
          <w:tcPr>
            <w:tcW w:w="1134" w:type="dxa"/>
            <w:vAlign w:val="center"/>
          </w:tcPr>
          <w:p>
            <w:pPr>
              <w:pStyle w:val="13"/>
            </w:pPr>
            <w:r>
              <w:t>15.66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15.66</w:t>
            </w:r>
          </w:p>
        </w:tc>
        <w:tc>
          <w:tcPr>
            <w:tcW w:w="1134" w:type="dxa"/>
            <w:vAlign w:val="center"/>
          </w:tcPr>
          <w:p>
            <w:pPr>
              <w:pStyle w:val="13"/>
            </w:pPr>
            <w:r>
              <w:t>15.66</w:t>
            </w:r>
          </w:p>
        </w:tc>
        <w:tc>
          <w:tcPr>
            <w:tcW w:w="1134" w:type="dxa"/>
            <w:vAlign w:val="center"/>
          </w:tcPr>
          <w:p>
            <w:pPr>
              <w:pStyle w:val="13"/>
            </w:pPr>
            <w:r>
              <w:t>15.66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0.88</w:t>
            </w:r>
          </w:p>
        </w:tc>
        <w:tc>
          <w:tcPr>
            <w:tcW w:w="1134" w:type="dxa"/>
            <w:vAlign w:val="center"/>
          </w:tcPr>
          <w:p>
            <w:pPr>
              <w:pStyle w:val="13"/>
            </w:pPr>
            <w:r>
              <w:t>0.88</w:t>
            </w:r>
          </w:p>
        </w:tc>
        <w:tc>
          <w:tcPr>
            <w:tcW w:w="1134" w:type="dxa"/>
            <w:vAlign w:val="center"/>
          </w:tcPr>
          <w:p>
            <w:pPr>
              <w:pStyle w:val="13"/>
            </w:pPr>
            <w:r>
              <w:t>0.88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0.52</w:t>
            </w:r>
          </w:p>
        </w:tc>
        <w:tc>
          <w:tcPr>
            <w:tcW w:w="1134" w:type="dxa"/>
            <w:vAlign w:val="center"/>
          </w:tcPr>
          <w:p>
            <w:pPr>
              <w:pStyle w:val="13"/>
            </w:pPr>
            <w:r>
              <w:t>0.52</w:t>
            </w:r>
          </w:p>
        </w:tc>
        <w:tc>
          <w:tcPr>
            <w:tcW w:w="1134" w:type="dxa"/>
            <w:vAlign w:val="center"/>
          </w:tcPr>
          <w:p>
            <w:pPr>
              <w:pStyle w:val="13"/>
            </w:pPr>
            <w:r>
              <w:t>0.52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0.37</w:t>
            </w:r>
          </w:p>
        </w:tc>
        <w:tc>
          <w:tcPr>
            <w:tcW w:w="1134" w:type="dxa"/>
            <w:vAlign w:val="center"/>
          </w:tcPr>
          <w:p>
            <w:pPr>
              <w:pStyle w:val="13"/>
            </w:pPr>
            <w:r>
              <w:t>0.37</w:t>
            </w:r>
          </w:p>
        </w:tc>
        <w:tc>
          <w:tcPr>
            <w:tcW w:w="1134" w:type="dxa"/>
            <w:vAlign w:val="center"/>
          </w:tcPr>
          <w:p>
            <w:pPr>
              <w:pStyle w:val="13"/>
            </w:pPr>
            <w:r>
              <w:t>0.37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7.90</w:t>
            </w:r>
          </w:p>
        </w:tc>
        <w:tc>
          <w:tcPr>
            <w:tcW w:w="1134" w:type="dxa"/>
            <w:vAlign w:val="center"/>
          </w:tcPr>
          <w:p>
            <w:pPr>
              <w:pStyle w:val="13"/>
            </w:pPr>
            <w:r>
              <w:t>7.90</w:t>
            </w:r>
          </w:p>
        </w:tc>
        <w:tc>
          <w:tcPr>
            <w:tcW w:w="1134" w:type="dxa"/>
            <w:vAlign w:val="center"/>
          </w:tcPr>
          <w:p>
            <w:pPr>
              <w:pStyle w:val="13"/>
            </w:pPr>
            <w:r>
              <w:t>7.90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7.90</w:t>
            </w:r>
          </w:p>
        </w:tc>
        <w:tc>
          <w:tcPr>
            <w:tcW w:w="1134" w:type="dxa"/>
            <w:vAlign w:val="center"/>
          </w:tcPr>
          <w:p>
            <w:pPr>
              <w:pStyle w:val="13"/>
            </w:pPr>
            <w:r>
              <w:t>7.90</w:t>
            </w:r>
          </w:p>
        </w:tc>
        <w:tc>
          <w:tcPr>
            <w:tcW w:w="1134" w:type="dxa"/>
            <w:vAlign w:val="center"/>
          </w:tcPr>
          <w:p>
            <w:pPr>
              <w:pStyle w:val="13"/>
            </w:pPr>
            <w:r>
              <w:t>7.90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7.90</w:t>
            </w:r>
          </w:p>
        </w:tc>
        <w:tc>
          <w:tcPr>
            <w:tcW w:w="1134" w:type="dxa"/>
            <w:vAlign w:val="center"/>
          </w:tcPr>
          <w:p>
            <w:pPr>
              <w:pStyle w:val="13"/>
            </w:pPr>
            <w:r>
              <w:t>7.90</w:t>
            </w:r>
          </w:p>
        </w:tc>
        <w:tc>
          <w:tcPr>
            <w:tcW w:w="1134" w:type="dxa"/>
            <w:vAlign w:val="center"/>
          </w:tcPr>
          <w:p>
            <w:pPr>
              <w:pStyle w:val="13"/>
            </w:pPr>
            <w:r>
              <w:t>7.90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483012石家庄市南高乡行政综合服务中心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184.28</w:t>
            </w:r>
          </w:p>
        </w:tc>
        <w:tc>
          <w:tcPr>
            <w:tcW w:w="1361" w:type="dxa"/>
            <w:vAlign w:val="center"/>
          </w:tcPr>
          <w:p>
            <w:pPr>
              <w:pStyle w:val="17"/>
            </w:pPr>
            <w:r>
              <w:t>184.28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159.85</w:t>
            </w:r>
          </w:p>
        </w:tc>
        <w:tc>
          <w:tcPr>
            <w:tcW w:w="1361" w:type="dxa"/>
            <w:vAlign w:val="center"/>
          </w:tcPr>
          <w:p>
            <w:pPr>
              <w:pStyle w:val="13"/>
            </w:pPr>
            <w:r>
              <w:t>159.85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159.85</w:t>
            </w:r>
          </w:p>
        </w:tc>
        <w:tc>
          <w:tcPr>
            <w:tcW w:w="1361" w:type="dxa"/>
            <w:vAlign w:val="center"/>
          </w:tcPr>
          <w:p>
            <w:pPr>
              <w:pStyle w:val="13"/>
            </w:pPr>
            <w:r>
              <w:t>159.85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2010350</w:t>
            </w:r>
          </w:p>
        </w:tc>
        <w:tc>
          <w:tcPr>
            <w:tcW w:w="4535" w:type="dxa"/>
            <w:vAlign w:val="center"/>
          </w:tcPr>
          <w:p>
            <w:pPr>
              <w:pStyle w:val="14"/>
            </w:pPr>
            <w:r>
              <w:t>事业运行</w:t>
            </w:r>
          </w:p>
        </w:tc>
        <w:tc>
          <w:tcPr>
            <w:tcW w:w="1361" w:type="dxa"/>
            <w:vAlign w:val="center"/>
          </w:tcPr>
          <w:p>
            <w:pPr>
              <w:pStyle w:val="13"/>
            </w:pPr>
            <w:r>
              <w:t>159.85</w:t>
            </w:r>
          </w:p>
        </w:tc>
        <w:tc>
          <w:tcPr>
            <w:tcW w:w="1361" w:type="dxa"/>
            <w:vAlign w:val="center"/>
          </w:tcPr>
          <w:p>
            <w:pPr>
              <w:pStyle w:val="13"/>
            </w:pPr>
            <w:r>
              <w:t>159.85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16.54</w:t>
            </w:r>
          </w:p>
        </w:tc>
        <w:tc>
          <w:tcPr>
            <w:tcW w:w="1361" w:type="dxa"/>
            <w:vAlign w:val="center"/>
          </w:tcPr>
          <w:p>
            <w:pPr>
              <w:pStyle w:val="13"/>
            </w:pPr>
            <w:r>
              <w:t>16.54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15.66</w:t>
            </w:r>
          </w:p>
        </w:tc>
        <w:tc>
          <w:tcPr>
            <w:tcW w:w="1361" w:type="dxa"/>
            <w:vAlign w:val="center"/>
          </w:tcPr>
          <w:p>
            <w:pPr>
              <w:pStyle w:val="13"/>
            </w:pPr>
            <w:r>
              <w:t>15.66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15.66</w:t>
            </w:r>
          </w:p>
        </w:tc>
        <w:tc>
          <w:tcPr>
            <w:tcW w:w="1361" w:type="dxa"/>
            <w:vAlign w:val="center"/>
          </w:tcPr>
          <w:p>
            <w:pPr>
              <w:pStyle w:val="13"/>
            </w:pPr>
            <w:r>
              <w:t>15.66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0.88</w:t>
            </w:r>
          </w:p>
        </w:tc>
        <w:tc>
          <w:tcPr>
            <w:tcW w:w="1361" w:type="dxa"/>
            <w:vAlign w:val="center"/>
          </w:tcPr>
          <w:p>
            <w:pPr>
              <w:pStyle w:val="13"/>
            </w:pPr>
            <w:r>
              <w:t>0.88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0.52</w:t>
            </w:r>
          </w:p>
        </w:tc>
        <w:tc>
          <w:tcPr>
            <w:tcW w:w="1361" w:type="dxa"/>
            <w:vAlign w:val="center"/>
          </w:tcPr>
          <w:p>
            <w:pPr>
              <w:pStyle w:val="13"/>
            </w:pPr>
            <w:r>
              <w:t>0.52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0.37</w:t>
            </w:r>
          </w:p>
        </w:tc>
        <w:tc>
          <w:tcPr>
            <w:tcW w:w="1361" w:type="dxa"/>
            <w:vAlign w:val="center"/>
          </w:tcPr>
          <w:p>
            <w:pPr>
              <w:pStyle w:val="13"/>
            </w:pPr>
            <w:r>
              <w:t>0.37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7.90</w:t>
            </w:r>
          </w:p>
        </w:tc>
        <w:tc>
          <w:tcPr>
            <w:tcW w:w="1361" w:type="dxa"/>
            <w:vAlign w:val="center"/>
          </w:tcPr>
          <w:p>
            <w:pPr>
              <w:pStyle w:val="13"/>
            </w:pPr>
            <w:r>
              <w:t>7.90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7.90</w:t>
            </w:r>
          </w:p>
        </w:tc>
        <w:tc>
          <w:tcPr>
            <w:tcW w:w="1361" w:type="dxa"/>
            <w:vAlign w:val="center"/>
          </w:tcPr>
          <w:p>
            <w:pPr>
              <w:pStyle w:val="13"/>
            </w:pPr>
            <w:r>
              <w:t>7.90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7.90</w:t>
            </w:r>
          </w:p>
        </w:tc>
        <w:tc>
          <w:tcPr>
            <w:tcW w:w="1361" w:type="dxa"/>
            <w:vAlign w:val="center"/>
          </w:tcPr>
          <w:p>
            <w:pPr>
              <w:pStyle w:val="13"/>
            </w:pPr>
            <w:r>
              <w:t>7.90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483012石家庄市南高乡行政综合服务中心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184.28</w:t>
            </w:r>
          </w:p>
        </w:tc>
        <w:tc>
          <w:tcPr>
            <w:tcW w:w="3402" w:type="dxa"/>
            <w:vAlign w:val="center"/>
          </w:tcPr>
          <w:p>
            <w:pPr>
              <w:pStyle w:val="14"/>
            </w:pPr>
            <w:r>
              <w:t>一、一般公共服务支出</w:t>
            </w:r>
          </w:p>
        </w:tc>
        <w:tc>
          <w:tcPr>
            <w:tcW w:w="1474" w:type="dxa"/>
            <w:vAlign w:val="center"/>
          </w:tcPr>
          <w:p>
            <w:pPr>
              <w:pStyle w:val="13"/>
            </w:pPr>
            <w:r>
              <w:t>159.85</w:t>
            </w:r>
          </w:p>
        </w:tc>
        <w:tc>
          <w:tcPr>
            <w:tcW w:w="1474" w:type="dxa"/>
            <w:vAlign w:val="center"/>
          </w:tcPr>
          <w:p>
            <w:pPr>
              <w:pStyle w:val="13"/>
            </w:pPr>
            <w:r>
              <w:t>159.85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16.54</w:t>
            </w:r>
          </w:p>
        </w:tc>
        <w:tc>
          <w:tcPr>
            <w:tcW w:w="1474" w:type="dxa"/>
            <w:vAlign w:val="center"/>
          </w:tcPr>
          <w:p>
            <w:pPr>
              <w:pStyle w:val="13"/>
            </w:pPr>
            <w:r>
              <w:t>16.54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7.90</w:t>
            </w:r>
          </w:p>
        </w:tc>
        <w:tc>
          <w:tcPr>
            <w:tcW w:w="1474" w:type="dxa"/>
            <w:vAlign w:val="center"/>
          </w:tcPr>
          <w:p>
            <w:pPr>
              <w:pStyle w:val="13"/>
            </w:pPr>
            <w:r>
              <w:t>7.90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184.28</w:t>
            </w:r>
          </w:p>
        </w:tc>
        <w:tc>
          <w:tcPr>
            <w:tcW w:w="3402" w:type="dxa"/>
            <w:vAlign w:val="center"/>
          </w:tcPr>
          <w:p>
            <w:pPr>
              <w:pStyle w:val="16"/>
            </w:pPr>
            <w:r>
              <w:t>本年支出合计</w:t>
            </w:r>
          </w:p>
        </w:tc>
        <w:tc>
          <w:tcPr>
            <w:tcW w:w="1474" w:type="dxa"/>
            <w:vAlign w:val="center"/>
          </w:tcPr>
          <w:p>
            <w:pPr>
              <w:pStyle w:val="17"/>
            </w:pPr>
            <w:r>
              <w:t>184.28</w:t>
            </w:r>
          </w:p>
        </w:tc>
        <w:tc>
          <w:tcPr>
            <w:tcW w:w="1474" w:type="dxa"/>
            <w:vAlign w:val="center"/>
          </w:tcPr>
          <w:p>
            <w:pPr>
              <w:pStyle w:val="17"/>
            </w:pPr>
            <w:r>
              <w:t>184.28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184.28</w:t>
            </w:r>
          </w:p>
        </w:tc>
        <w:tc>
          <w:tcPr>
            <w:tcW w:w="3402" w:type="dxa"/>
            <w:vAlign w:val="center"/>
          </w:tcPr>
          <w:p>
            <w:pPr>
              <w:pStyle w:val="16"/>
            </w:pPr>
            <w:r>
              <w:t>支出总计</w:t>
            </w:r>
          </w:p>
        </w:tc>
        <w:tc>
          <w:tcPr>
            <w:tcW w:w="1474" w:type="dxa"/>
            <w:vAlign w:val="center"/>
          </w:tcPr>
          <w:p>
            <w:pPr>
              <w:pStyle w:val="17"/>
            </w:pPr>
            <w:r>
              <w:t>184.28</w:t>
            </w:r>
          </w:p>
        </w:tc>
        <w:tc>
          <w:tcPr>
            <w:tcW w:w="1474" w:type="dxa"/>
            <w:vAlign w:val="center"/>
          </w:tcPr>
          <w:p>
            <w:pPr>
              <w:pStyle w:val="17"/>
            </w:pPr>
            <w:r>
              <w:t>184.28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483012石家庄市南高乡行政综合服务中心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184.28</w:t>
            </w:r>
          </w:p>
        </w:tc>
        <w:tc>
          <w:tcPr>
            <w:tcW w:w="2551" w:type="dxa"/>
            <w:vAlign w:val="center"/>
          </w:tcPr>
          <w:p>
            <w:pPr>
              <w:pStyle w:val="17"/>
            </w:pPr>
            <w:r>
              <w:t>184.28</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159.85</w:t>
            </w:r>
          </w:p>
        </w:tc>
        <w:tc>
          <w:tcPr>
            <w:tcW w:w="2551" w:type="dxa"/>
            <w:vAlign w:val="center"/>
          </w:tcPr>
          <w:p>
            <w:pPr>
              <w:pStyle w:val="13"/>
            </w:pPr>
            <w:r>
              <w:t>159.85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159.85</w:t>
            </w:r>
          </w:p>
        </w:tc>
        <w:tc>
          <w:tcPr>
            <w:tcW w:w="2551" w:type="dxa"/>
            <w:vAlign w:val="center"/>
          </w:tcPr>
          <w:p>
            <w:pPr>
              <w:pStyle w:val="13"/>
            </w:pPr>
            <w:r>
              <w:t>159.85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2010350</w:t>
            </w:r>
          </w:p>
        </w:tc>
        <w:tc>
          <w:tcPr>
            <w:tcW w:w="4535" w:type="dxa"/>
            <w:vAlign w:val="center"/>
          </w:tcPr>
          <w:p>
            <w:pPr>
              <w:pStyle w:val="14"/>
            </w:pPr>
            <w:r>
              <w:t>事业运行</w:t>
            </w:r>
          </w:p>
        </w:tc>
        <w:tc>
          <w:tcPr>
            <w:tcW w:w="2551" w:type="dxa"/>
            <w:vAlign w:val="center"/>
          </w:tcPr>
          <w:p>
            <w:pPr>
              <w:pStyle w:val="13"/>
            </w:pPr>
            <w:r>
              <w:t>159.85</w:t>
            </w:r>
          </w:p>
        </w:tc>
        <w:tc>
          <w:tcPr>
            <w:tcW w:w="2551" w:type="dxa"/>
            <w:vAlign w:val="center"/>
          </w:tcPr>
          <w:p>
            <w:pPr>
              <w:pStyle w:val="13"/>
            </w:pPr>
            <w:r>
              <w:t>159.85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16.54</w:t>
            </w:r>
          </w:p>
        </w:tc>
        <w:tc>
          <w:tcPr>
            <w:tcW w:w="2551" w:type="dxa"/>
            <w:vAlign w:val="center"/>
          </w:tcPr>
          <w:p>
            <w:pPr>
              <w:pStyle w:val="13"/>
            </w:pPr>
            <w:r>
              <w:t>16.54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15.66</w:t>
            </w:r>
          </w:p>
        </w:tc>
        <w:tc>
          <w:tcPr>
            <w:tcW w:w="2551" w:type="dxa"/>
            <w:vAlign w:val="center"/>
          </w:tcPr>
          <w:p>
            <w:pPr>
              <w:pStyle w:val="13"/>
            </w:pPr>
            <w:r>
              <w:t>15.66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15.66</w:t>
            </w:r>
          </w:p>
        </w:tc>
        <w:tc>
          <w:tcPr>
            <w:tcW w:w="2551" w:type="dxa"/>
            <w:vAlign w:val="center"/>
          </w:tcPr>
          <w:p>
            <w:pPr>
              <w:pStyle w:val="13"/>
            </w:pPr>
            <w:r>
              <w:t>15.66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0.88</w:t>
            </w:r>
          </w:p>
        </w:tc>
        <w:tc>
          <w:tcPr>
            <w:tcW w:w="2551" w:type="dxa"/>
            <w:vAlign w:val="center"/>
          </w:tcPr>
          <w:p>
            <w:pPr>
              <w:pStyle w:val="13"/>
            </w:pPr>
            <w:r>
              <w:t>0.88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0.52</w:t>
            </w:r>
          </w:p>
        </w:tc>
        <w:tc>
          <w:tcPr>
            <w:tcW w:w="2551" w:type="dxa"/>
            <w:vAlign w:val="center"/>
          </w:tcPr>
          <w:p>
            <w:pPr>
              <w:pStyle w:val="13"/>
            </w:pPr>
            <w:r>
              <w:t>0.52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0.37</w:t>
            </w:r>
          </w:p>
        </w:tc>
        <w:tc>
          <w:tcPr>
            <w:tcW w:w="2551" w:type="dxa"/>
            <w:vAlign w:val="center"/>
          </w:tcPr>
          <w:p>
            <w:pPr>
              <w:pStyle w:val="13"/>
            </w:pPr>
            <w:r>
              <w:t>0.37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7.90</w:t>
            </w:r>
          </w:p>
        </w:tc>
        <w:tc>
          <w:tcPr>
            <w:tcW w:w="2551" w:type="dxa"/>
            <w:vAlign w:val="center"/>
          </w:tcPr>
          <w:p>
            <w:pPr>
              <w:pStyle w:val="13"/>
            </w:pPr>
            <w:r>
              <w:t>7.90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7.90</w:t>
            </w:r>
          </w:p>
        </w:tc>
        <w:tc>
          <w:tcPr>
            <w:tcW w:w="2551" w:type="dxa"/>
            <w:vAlign w:val="center"/>
          </w:tcPr>
          <w:p>
            <w:pPr>
              <w:pStyle w:val="13"/>
            </w:pPr>
            <w:r>
              <w:t>7.90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7.90</w:t>
            </w:r>
          </w:p>
        </w:tc>
        <w:tc>
          <w:tcPr>
            <w:tcW w:w="2551" w:type="dxa"/>
            <w:vAlign w:val="center"/>
          </w:tcPr>
          <w:p>
            <w:pPr>
              <w:pStyle w:val="13"/>
            </w:pPr>
            <w:r>
              <w:t>7.90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483012石家庄市南高乡行政综合服务中心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184.28</w:t>
            </w:r>
          </w:p>
        </w:tc>
        <w:tc>
          <w:tcPr>
            <w:tcW w:w="2551" w:type="dxa"/>
            <w:vAlign w:val="center"/>
          </w:tcPr>
          <w:p>
            <w:pPr>
              <w:pStyle w:val="17"/>
            </w:pPr>
            <w:r>
              <w:t>172.84</w:t>
            </w:r>
          </w:p>
        </w:tc>
        <w:tc>
          <w:tcPr>
            <w:tcW w:w="2551" w:type="dxa"/>
            <w:vAlign w:val="center"/>
          </w:tcPr>
          <w:p>
            <w:pPr>
              <w:pStyle w:val="17"/>
            </w:pPr>
            <w:r>
              <w:t>11.44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172.84</w:t>
            </w:r>
          </w:p>
        </w:tc>
        <w:tc>
          <w:tcPr>
            <w:tcW w:w="2551" w:type="dxa"/>
            <w:vAlign w:val="center"/>
          </w:tcPr>
          <w:p>
            <w:pPr>
              <w:pStyle w:val="13"/>
            </w:pPr>
            <w:r>
              <w:t>172.84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45.59</w:t>
            </w:r>
          </w:p>
        </w:tc>
        <w:tc>
          <w:tcPr>
            <w:tcW w:w="2551" w:type="dxa"/>
            <w:vAlign w:val="center"/>
          </w:tcPr>
          <w:p>
            <w:pPr>
              <w:pStyle w:val="13"/>
            </w:pPr>
            <w:r>
              <w:t>45.59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17.36</w:t>
            </w:r>
          </w:p>
        </w:tc>
        <w:tc>
          <w:tcPr>
            <w:tcW w:w="2551" w:type="dxa"/>
            <w:vAlign w:val="center"/>
          </w:tcPr>
          <w:p>
            <w:pPr>
              <w:pStyle w:val="13"/>
            </w:pPr>
            <w:r>
              <w:t>17.36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71.71</w:t>
            </w:r>
          </w:p>
        </w:tc>
        <w:tc>
          <w:tcPr>
            <w:tcW w:w="2551" w:type="dxa"/>
            <w:vAlign w:val="center"/>
          </w:tcPr>
          <w:p>
            <w:pPr>
              <w:pStyle w:val="13"/>
            </w:pPr>
            <w:r>
              <w:t>71.71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15.66</w:t>
            </w:r>
          </w:p>
        </w:tc>
        <w:tc>
          <w:tcPr>
            <w:tcW w:w="2551" w:type="dxa"/>
            <w:vAlign w:val="center"/>
          </w:tcPr>
          <w:p>
            <w:pPr>
              <w:pStyle w:val="13"/>
            </w:pPr>
            <w:r>
              <w:t>15.66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7.90</w:t>
            </w:r>
          </w:p>
        </w:tc>
        <w:tc>
          <w:tcPr>
            <w:tcW w:w="2551" w:type="dxa"/>
            <w:vAlign w:val="center"/>
          </w:tcPr>
          <w:p>
            <w:pPr>
              <w:pStyle w:val="13"/>
            </w:pPr>
            <w:r>
              <w:t>7.90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0.88</w:t>
            </w:r>
          </w:p>
        </w:tc>
        <w:tc>
          <w:tcPr>
            <w:tcW w:w="2551" w:type="dxa"/>
            <w:vAlign w:val="center"/>
          </w:tcPr>
          <w:p>
            <w:pPr>
              <w:pStyle w:val="13"/>
            </w:pPr>
            <w:r>
              <w:t>0.88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13.75</w:t>
            </w:r>
          </w:p>
        </w:tc>
        <w:tc>
          <w:tcPr>
            <w:tcW w:w="2551" w:type="dxa"/>
            <w:vAlign w:val="center"/>
          </w:tcPr>
          <w:p>
            <w:pPr>
              <w:pStyle w:val="13"/>
            </w:pPr>
            <w:r>
              <w:t>13.75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11.44</w:t>
            </w:r>
          </w:p>
        </w:tc>
        <w:tc>
          <w:tcPr>
            <w:tcW w:w="2551" w:type="dxa"/>
            <w:vAlign w:val="center"/>
          </w:tcPr>
          <w:p>
            <w:pPr>
              <w:pStyle w:val="13"/>
            </w:pPr>
          </w:p>
        </w:tc>
        <w:tc>
          <w:tcPr>
            <w:tcW w:w="2551" w:type="dxa"/>
            <w:vAlign w:val="center"/>
          </w:tcPr>
          <w:p>
            <w:pPr>
              <w:pStyle w:val="13"/>
            </w:pPr>
            <w:r>
              <w:t>11.44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4.60</w:t>
            </w:r>
          </w:p>
        </w:tc>
        <w:tc>
          <w:tcPr>
            <w:tcW w:w="2551" w:type="dxa"/>
            <w:vAlign w:val="center"/>
          </w:tcPr>
          <w:p>
            <w:pPr>
              <w:pStyle w:val="13"/>
            </w:pPr>
          </w:p>
        </w:tc>
        <w:tc>
          <w:tcPr>
            <w:tcW w:w="2551" w:type="dxa"/>
            <w:vAlign w:val="center"/>
          </w:tcPr>
          <w:p>
            <w:pPr>
              <w:pStyle w:val="13"/>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0.38</w:t>
            </w:r>
          </w:p>
        </w:tc>
        <w:tc>
          <w:tcPr>
            <w:tcW w:w="2551" w:type="dxa"/>
            <w:vAlign w:val="center"/>
          </w:tcPr>
          <w:p>
            <w:pPr>
              <w:pStyle w:val="13"/>
            </w:pPr>
          </w:p>
        </w:tc>
        <w:tc>
          <w:tcPr>
            <w:tcW w:w="2551" w:type="dxa"/>
            <w:vAlign w:val="center"/>
          </w:tcPr>
          <w:p>
            <w:pPr>
              <w:pStyle w:val="13"/>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0.53</w:t>
            </w:r>
          </w:p>
        </w:tc>
        <w:tc>
          <w:tcPr>
            <w:tcW w:w="2551" w:type="dxa"/>
            <w:vAlign w:val="center"/>
          </w:tcPr>
          <w:p>
            <w:pPr>
              <w:pStyle w:val="13"/>
            </w:pPr>
          </w:p>
        </w:tc>
        <w:tc>
          <w:tcPr>
            <w:tcW w:w="2551" w:type="dxa"/>
            <w:vAlign w:val="center"/>
          </w:tcPr>
          <w:p>
            <w:pPr>
              <w:pStyle w:val="13"/>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0.88</w:t>
            </w:r>
          </w:p>
        </w:tc>
        <w:tc>
          <w:tcPr>
            <w:tcW w:w="2551" w:type="dxa"/>
            <w:vAlign w:val="center"/>
          </w:tcPr>
          <w:p>
            <w:pPr>
              <w:pStyle w:val="13"/>
            </w:pPr>
          </w:p>
        </w:tc>
        <w:tc>
          <w:tcPr>
            <w:tcW w:w="2551" w:type="dxa"/>
            <w:vAlign w:val="center"/>
          </w:tcPr>
          <w:p>
            <w:pPr>
              <w:pStyle w:val="13"/>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4.92</w:t>
            </w:r>
          </w:p>
        </w:tc>
        <w:tc>
          <w:tcPr>
            <w:tcW w:w="2551" w:type="dxa"/>
            <w:vAlign w:val="center"/>
          </w:tcPr>
          <w:p>
            <w:pPr>
              <w:pStyle w:val="13"/>
            </w:pPr>
          </w:p>
        </w:tc>
        <w:tc>
          <w:tcPr>
            <w:tcW w:w="2551" w:type="dxa"/>
            <w:vAlign w:val="center"/>
          </w:tcPr>
          <w:p>
            <w:pPr>
              <w:pStyle w:val="13"/>
            </w:pPr>
            <w:r>
              <w:t>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0.13</w:t>
            </w:r>
          </w:p>
        </w:tc>
        <w:tc>
          <w:tcPr>
            <w:tcW w:w="2551" w:type="dxa"/>
            <w:vAlign w:val="center"/>
          </w:tcPr>
          <w:p>
            <w:pPr>
              <w:pStyle w:val="13"/>
            </w:pPr>
          </w:p>
        </w:tc>
        <w:tc>
          <w:tcPr>
            <w:tcW w:w="2551" w:type="dxa"/>
            <w:vAlign w:val="center"/>
          </w:tcPr>
          <w:p>
            <w:pPr>
              <w:pStyle w:val="13"/>
            </w:pPr>
            <w:r>
              <w:t>0.13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483012石家庄市南高乡行政综合服务中心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483012石家庄市南高乡行政综合服务中心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483012石家庄市南高乡行政综合服务中心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石家庄市南高乡行政综合服务中心2026年单位预算信息公开情况说明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按照《中华人民共和国预算法》、《地方预决算公开操作规程》和《关于进一步推进预算公开工作的实施意见》规定，现将石家庄市南高乡行政综合服务中心2026年单位预算公开如下：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负责行政审批服务事项的受理、办理工作，提供政策和业务咨询；指导村便民服务点建设；负责开展群众文化艺术娱乐、体育活动，负责文化市场监督、巡查工作，负责文物普查、保护和开发利用工作，指导村文化室建设、文体设施规划建设；负责健康教育、就业服务及社会保障、医疗保障、人口与计划生育工作；负责社会救助、残疾人保障工作，开展居家养老服务、精神障碍患者康复等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石家庄市南高乡行政综合服务中心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184.28万元，其中：一般公共预算收入184.28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南高乡行政综合服务中心年度单位预算中支出预算的总体情况。2026年支出预算184.28万元，其中基本支出184.28万元，包括人员经费172.84万元和日常公用经费11.44万元；项目支出0.00万元，主要为本单位无项目；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184.28万元，较2025年预算增加9.96万元，其中：基本支出增加9.96万元，主要为人员工资福利和日常办公增加。项目支出增加0.00万元，主要为本单位无项目。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29"/>
      </w:pPr>
      <w:r>
        <w:rPr>
          <w:rFonts w:hint="eastAsia"/>
        </w:rPr>
        <w:t xml:space="preserve">  2026年，我单位机关运行经费共计安排11.44万元，主要用于日常维修、办公用房水电费、办公用房取暖费、 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w:t>
      </w:r>
    </w:p>
    <w:p>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bidi w:val="0"/>
        <w:rPr>
          <w:rFonts w:ascii="Times New Roman" w:hAnsi="Times New Roman" w:cs="Times New Roman" w:eastAsiaTheme="minorEastAsia"/>
          <w:sz w:val="24"/>
          <w:szCs w:val="24"/>
          <w:lang w:val="en-US" w:eastAsia="uk-UA" w:bidi="ar-SA"/>
        </w:rPr>
      </w:pPr>
    </w:p>
    <w:p>
      <w:pPr>
        <w:bidi w:val="0"/>
        <w:rPr>
          <w:lang w:val="en-US" w:eastAsia="uk-UA"/>
        </w:rPr>
      </w:pPr>
    </w:p>
    <w:p>
      <w:pPr>
        <w:tabs>
          <w:tab w:val="left" w:pos="707"/>
        </w:tabs>
        <w:bidi w:val="0"/>
        <w:jc w:val="left"/>
        <w:rPr>
          <w:rFonts w:hint="eastAsia" w:eastAsiaTheme="minorEastAsia"/>
          <w:lang w:val="en-US" w:eastAsia="zh-CN"/>
        </w:rPr>
        <w:sectPr>
          <w:pgSz w:w="16840" w:h="11900" w:orient="landscape"/>
          <w:pgMar w:top="1361" w:right="1020" w:bottom="1361" w:left="1020" w:header="720" w:footer="720" w:gutter="0"/>
          <w:cols w:space="720" w:num="1"/>
        </w:sectPr>
      </w:pPr>
      <w:r>
        <w:rPr>
          <w:rFonts w:hint="eastAsia"/>
          <w:lang w:val="en-US" w:eastAsia="zh-CN"/>
        </w:rPr>
        <w:tab/>
        <w:t>无</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483012石家庄市南高乡行政综合服务中心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石家庄市南高乡行政综合服务中心上年末固定资产金额为0.00万元（详见下表）。本年度拟购置固定资产总额为0.00万元，已按要求列入政府采购预算，详见政府采购预算表。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483012石家庄市南高乡行政综合服务中心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4" w:name="_Toc_4_4_0000000025"/>
      <w:r>
        <w:rPr>
          <w:rFonts w:ascii="方正小标宋_GBK" w:hAnsi="方正小标宋_GBK" w:eastAsia="方正小标宋_GBK" w:cs="方正小标宋_GBK"/>
          <w:color w:val="000000"/>
          <w:sz w:val="44"/>
        </w:rPr>
        <w:t>五、石家庄市栾城区南高乡农业综合服务中心收支预算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483013石家庄市栾城区南高乡农业综合服务中心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147.93</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129.24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147.93</w:t>
            </w:r>
          </w:p>
        </w:tc>
        <w:tc>
          <w:tcPr>
            <w:tcW w:w="4535" w:type="dxa"/>
            <w:vAlign w:val="center"/>
          </w:tcPr>
          <w:p>
            <w:pPr>
              <w:pStyle w:val="16"/>
            </w:pPr>
            <w:r>
              <w:t>本年支出合计</w:t>
            </w:r>
          </w:p>
        </w:tc>
        <w:tc>
          <w:tcPr>
            <w:tcW w:w="2126" w:type="dxa"/>
            <w:vAlign w:val="center"/>
          </w:tcPr>
          <w:p>
            <w:pPr>
              <w:pStyle w:val="17"/>
            </w:pPr>
            <w:r>
              <w:t>147.93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147.93</w:t>
            </w:r>
          </w:p>
        </w:tc>
        <w:tc>
          <w:tcPr>
            <w:tcW w:w="4535" w:type="dxa"/>
            <w:vAlign w:val="center"/>
          </w:tcPr>
          <w:p>
            <w:pPr>
              <w:pStyle w:val="16"/>
            </w:pPr>
            <w:r>
              <w:t>支出总计</w:t>
            </w:r>
          </w:p>
        </w:tc>
        <w:tc>
          <w:tcPr>
            <w:tcW w:w="2126" w:type="dxa"/>
            <w:vAlign w:val="center"/>
          </w:tcPr>
          <w:p>
            <w:pPr>
              <w:pStyle w:val="17"/>
            </w:pPr>
            <w:r>
              <w:t>147.93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483013石家庄市栾城区南高乡农业综合服务中心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147.93</w:t>
            </w:r>
          </w:p>
        </w:tc>
        <w:tc>
          <w:tcPr>
            <w:tcW w:w="1134" w:type="dxa"/>
            <w:vAlign w:val="center"/>
          </w:tcPr>
          <w:p>
            <w:pPr>
              <w:pStyle w:val="17"/>
            </w:pPr>
            <w:r>
              <w:t>147.93</w:t>
            </w:r>
          </w:p>
        </w:tc>
        <w:tc>
          <w:tcPr>
            <w:tcW w:w="1134" w:type="dxa"/>
            <w:vAlign w:val="center"/>
          </w:tcPr>
          <w:p>
            <w:pPr>
              <w:pStyle w:val="17"/>
            </w:pPr>
            <w:r>
              <w:t>147.93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12.37</w:t>
            </w:r>
          </w:p>
        </w:tc>
        <w:tc>
          <w:tcPr>
            <w:tcW w:w="1134" w:type="dxa"/>
            <w:vAlign w:val="center"/>
          </w:tcPr>
          <w:p>
            <w:pPr>
              <w:pStyle w:val="13"/>
            </w:pPr>
            <w:r>
              <w:t>12.37</w:t>
            </w:r>
          </w:p>
        </w:tc>
        <w:tc>
          <w:tcPr>
            <w:tcW w:w="1134" w:type="dxa"/>
            <w:vAlign w:val="center"/>
          </w:tcPr>
          <w:p>
            <w:pPr>
              <w:pStyle w:val="13"/>
            </w:pPr>
            <w:r>
              <w:t>12.37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11.71</w:t>
            </w:r>
          </w:p>
        </w:tc>
        <w:tc>
          <w:tcPr>
            <w:tcW w:w="1134" w:type="dxa"/>
            <w:vAlign w:val="center"/>
          </w:tcPr>
          <w:p>
            <w:pPr>
              <w:pStyle w:val="13"/>
            </w:pPr>
            <w:r>
              <w:t>11.71</w:t>
            </w:r>
          </w:p>
        </w:tc>
        <w:tc>
          <w:tcPr>
            <w:tcW w:w="1134" w:type="dxa"/>
            <w:vAlign w:val="center"/>
          </w:tcPr>
          <w:p>
            <w:pPr>
              <w:pStyle w:val="13"/>
            </w:pPr>
            <w:r>
              <w:t>11.71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11.71</w:t>
            </w:r>
          </w:p>
        </w:tc>
        <w:tc>
          <w:tcPr>
            <w:tcW w:w="1134" w:type="dxa"/>
            <w:vAlign w:val="center"/>
          </w:tcPr>
          <w:p>
            <w:pPr>
              <w:pStyle w:val="13"/>
            </w:pPr>
            <w:r>
              <w:t>11.71</w:t>
            </w:r>
          </w:p>
        </w:tc>
        <w:tc>
          <w:tcPr>
            <w:tcW w:w="1134" w:type="dxa"/>
            <w:vAlign w:val="center"/>
          </w:tcPr>
          <w:p>
            <w:pPr>
              <w:pStyle w:val="13"/>
            </w:pPr>
            <w:r>
              <w:t>11.71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0.66</w:t>
            </w:r>
          </w:p>
        </w:tc>
        <w:tc>
          <w:tcPr>
            <w:tcW w:w="1134" w:type="dxa"/>
            <w:vAlign w:val="center"/>
          </w:tcPr>
          <w:p>
            <w:pPr>
              <w:pStyle w:val="13"/>
            </w:pPr>
            <w:r>
              <w:t>0.66</w:t>
            </w:r>
          </w:p>
        </w:tc>
        <w:tc>
          <w:tcPr>
            <w:tcW w:w="1134" w:type="dxa"/>
            <w:vAlign w:val="center"/>
          </w:tcPr>
          <w:p>
            <w:pPr>
              <w:pStyle w:val="13"/>
            </w:pPr>
            <w:r>
              <w:t>0.66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0.39</w:t>
            </w:r>
          </w:p>
        </w:tc>
        <w:tc>
          <w:tcPr>
            <w:tcW w:w="1134" w:type="dxa"/>
            <w:vAlign w:val="center"/>
          </w:tcPr>
          <w:p>
            <w:pPr>
              <w:pStyle w:val="13"/>
            </w:pPr>
            <w:r>
              <w:t>0.39</w:t>
            </w:r>
          </w:p>
        </w:tc>
        <w:tc>
          <w:tcPr>
            <w:tcW w:w="1134" w:type="dxa"/>
            <w:vAlign w:val="center"/>
          </w:tcPr>
          <w:p>
            <w:pPr>
              <w:pStyle w:val="13"/>
            </w:pPr>
            <w:r>
              <w:t>0.39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0.28</w:t>
            </w:r>
          </w:p>
        </w:tc>
        <w:tc>
          <w:tcPr>
            <w:tcW w:w="1134" w:type="dxa"/>
            <w:vAlign w:val="center"/>
          </w:tcPr>
          <w:p>
            <w:pPr>
              <w:pStyle w:val="13"/>
            </w:pPr>
            <w:r>
              <w:t>0.28</w:t>
            </w:r>
          </w:p>
        </w:tc>
        <w:tc>
          <w:tcPr>
            <w:tcW w:w="1134" w:type="dxa"/>
            <w:vAlign w:val="center"/>
          </w:tcPr>
          <w:p>
            <w:pPr>
              <w:pStyle w:val="13"/>
            </w:pPr>
            <w:r>
              <w:t>0.28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6.32</w:t>
            </w:r>
          </w:p>
        </w:tc>
        <w:tc>
          <w:tcPr>
            <w:tcW w:w="1134" w:type="dxa"/>
            <w:vAlign w:val="center"/>
          </w:tcPr>
          <w:p>
            <w:pPr>
              <w:pStyle w:val="13"/>
            </w:pPr>
            <w:r>
              <w:t>6.32</w:t>
            </w:r>
          </w:p>
        </w:tc>
        <w:tc>
          <w:tcPr>
            <w:tcW w:w="1134" w:type="dxa"/>
            <w:vAlign w:val="center"/>
          </w:tcPr>
          <w:p>
            <w:pPr>
              <w:pStyle w:val="13"/>
            </w:pPr>
            <w:r>
              <w:t>6.32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6.32</w:t>
            </w:r>
          </w:p>
        </w:tc>
        <w:tc>
          <w:tcPr>
            <w:tcW w:w="1134" w:type="dxa"/>
            <w:vAlign w:val="center"/>
          </w:tcPr>
          <w:p>
            <w:pPr>
              <w:pStyle w:val="13"/>
            </w:pPr>
            <w:r>
              <w:t>6.32</w:t>
            </w:r>
          </w:p>
        </w:tc>
        <w:tc>
          <w:tcPr>
            <w:tcW w:w="1134" w:type="dxa"/>
            <w:vAlign w:val="center"/>
          </w:tcPr>
          <w:p>
            <w:pPr>
              <w:pStyle w:val="13"/>
            </w:pPr>
            <w:r>
              <w:t>6.32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6.32</w:t>
            </w:r>
          </w:p>
        </w:tc>
        <w:tc>
          <w:tcPr>
            <w:tcW w:w="1134" w:type="dxa"/>
            <w:vAlign w:val="center"/>
          </w:tcPr>
          <w:p>
            <w:pPr>
              <w:pStyle w:val="13"/>
            </w:pPr>
            <w:r>
              <w:t>6.32</w:t>
            </w:r>
          </w:p>
        </w:tc>
        <w:tc>
          <w:tcPr>
            <w:tcW w:w="1134" w:type="dxa"/>
            <w:vAlign w:val="center"/>
          </w:tcPr>
          <w:p>
            <w:pPr>
              <w:pStyle w:val="13"/>
            </w:pPr>
            <w:r>
              <w:t>6.32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129.24</w:t>
            </w:r>
          </w:p>
        </w:tc>
        <w:tc>
          <w:tcPr>
            <w:tcW w:w="1134" w:type="dxa"/>
            <w:vAlign w:val="center"/>
          </w:tcPr>
          <w:p>
            <w:pPr>
              <w:pStyle w:val="13"/>
            </w:pPr>
            <w:r>
              <w:t>129.24</w:t>
            </w:r>
          </w:p>
        </w:tc>
        <w:tc>
          <w:tcPr>
            <w:tcW w:w="1134" w:type="dxa"/>
            <w:vAlign w:val="center"/>
          </w:tcPr>
          <w:p>
            <w:pPr>
              <w:pStyle w:val="13"/>
            </w:pPr>
            <w:r>
              <w:t>129.24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129.24</w:t>
            </w:r>
          </w:p>
        </w:tc>
        <w:tc>
          <w:tcPr>
            <w:tcW w:w="1134" w:type="dxa"/>
            <w:vAlign w:val="center"/>
          </w:tcPr>
          <w:p>
            <w:pPr>
              <w:pStyle w:val="13"/>
            </w:pPr>
            <w:r>
              <w:t>129.24</w:t>
            </w:r>
          </w:p>
        </w:tc>
        <w:tc>
          <w:tcPr>
            <w:tcW w:w="1134" w:type="dxa"/>
            <w:vAlign w:val="center"/>
          </w:tcPr>
          <w:p>
            <w:pPr>
              <w:pStyle w:val="13"/>
            </w:pPr>
            <w:r>
              <w:t>129.24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2130104</w:t>
            </w:r>
          </w:p>
        </w:tc>
        <w:tc>
          <w:tcPr>
            <w:tcW w:w="1559" w:type="dxa"/>
            <w:vAlign w:val="center"/>
          </w:tcPr>
          <w:p>
            <w:pPr>
              <w:pStyle w:val="14"/>
            </w:pPr>
            <w:r>
              <w:t>事业运行</w:t>
            </w:r>
          </w:p>
        </w:tc>
        <w:tc>
          <w:tcPr>
            <w:tcW w:w="1134" w:type="dxa"/>
            <w:vAlign w:val="center"/>
          </w:tcPr>
          <w:p>
            <w:pPr>
              <w:pStyle w:val="13"/>
            </w:pPr>
            <w:r>
              <w:t>129.24</w:t>
            </w:r>
          </w:p>
        </w:tc>
        <w:tc>
          <w:tcPr>
            <w:tcW w:w="1134" w:type="dxa"/>
            <w:vAlign w:val="center"/>
          </w:tcPr>
          <w:p>
            <w:pPr>
              <w:pStyle w:val="13"/>
            </w:pPr>
            <w:r>
              <w:t>129.24</w:t>
            </w:r>
          </w:p>
        </w:tc>
        <w:tc>
          <w:tcPr>
            <w:tcW w:w="1134" w:type="dxa"/>
            <w:vAlign w:val="center"/>
          </w:tcPr>
          <w:p>
            <w:pPr>
              <w:pStyle w:val="13"/>
            </w:pPr>
            <w:r>
              <w:t>129.24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483013石家庄市栾城区南高乡农业综合服务中心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147.93</w:t>
            </w:r>
          </w:p>
        </w:tc>
        <w:tc>
          <w:tcPr>
            <w:tcW w:w="1361" w:type="dxa"/>
            <w:vAlign w:val="center"/>
          </w:tcPr>
          <w:p>
            <w:pPr>
              <w:pStyle w:val="17"/>
            </w:pPr>
            <w:r>
              <w:t>147.93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12.37</w:t>
            </w:r>
          </w:p>
        </w:tc>
        <w:tc>
          <w:tcPr>
            <w:tcW w:w="1361" w:type="dxa"/>
            <w:vAlign w:val="center"/>
          </w:tcPr>
          <w:p>
            <w:pPr>
              <w:pStyle w:val="13"/>
            </w:pPr>
            <w:r>
              <w:t>12.37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11.71</w:t>
            </w:r>
          </w:p>
        </w:tc>
        <w:tc>
          <w:tcPr>
            <w:tcW w:w="1361" w:type="dxa"/>
            <w:vAlign w:val="center"/>
          </w:tcPr>
          <w:p>
            <w:pPr>
              <w:pStyle w:val="13"/>
            </w:pPr>
            <w:r>
              <w:t>11.71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11.71</w:t>
            </w:r>
          </w:p>
        </w:tc>
        <w:tc>
          <w:tcPr>
            <w:tcW w:w="1361" w:type="dxa"/>
            <w:vAlign w:val="center"/>
          </w:tcPr>
          <w:p>
            <w:pPr>
              <w:pStyle w:val="13"/>
            </w:pPr>
            <w:r>
              <w:t>11.71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0.66</w:t>
            </w:r>
          </w:p>
        </w:tc>
        <w:tc>
          <w:tcPr>
            <w:tcW w:w="1361" w:type="dxa"/>
            <w:vAlign w:val="center"/>
          </w:tcPr>
          <w:p>
            <w:pPr>
              <w:pStyle w:val="13"/>
            </w:pPr>
            <w:r>
              <w:t>0.66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0.39</w:t>
            </w:r>
          </w:p>
        </w:tc>
        <w:tc>
          <w:tcPr>
            <w:tcW w:w="1361" w:type="dxa"/>
            <w:vAlign w:val="center"/>
          </w:tcPr>
          <w:p>
            <w:pPr>
              <w:pStyle w:val="13"/>
            </w:pPr>
            <w:r>
              <w:t>0.39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0.28</w:t>
            </w:r>
          </w:p>
        </w:tc>
        <w:tc>
          <w:tcPr>
            <w:tcW w:w="1361" w:type="dxa"/>
            <w:vAlign w:val="center"/>
          </w:tcPr>
          <w:p>
            <w:pPr>
              <w:pStyle w:val="13"/>
            </w:pPr>
            <w:r>
              <w:t>0.28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6.32</w:t>
            </w:r>
          </w:p>
        </w:tc>
        <w:tc>
          <w:tcPr>
            <w:tcW w:w="1361" w:type="dxa"/>
            <w:vAlign w:val="center"/>
          </w:tcPr>
          <w:p>
            <w:pPr>
              <w:pStyle w:val="13"/>
            </w:pPr>
            <w:r>
              <w:t>6.32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6.32</w:t>
            </w:r>
          </w:p>
        </w:tc>
        <w:tc>
          <w:tcPr>
            <w:tcW w:w="1361" w:type="dxa"/>
            <w:vAlign w:val="center"/>
          </w:tcPr>
          <w:p>
            <w:pPr>
              <w:pStyle w:val="13"/>
            </w:pPr>
            <w:r>
              <w:t>6.32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6.32</w:t>
            </w:r>
          </w:p>
        </w:tc>
        <w:tc>
          <w:tcPr>
            <w:tcW w:w="1361" w:type="dxa"/>
            <w:vAlign w:val="center"/>
          </w:tcPr>
          <w:p>
            <w:pPr>
              <w:pStyle w:val="13"/>
            </w:pPr>
            <w:r>
              <w:t>6.32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129.24</w:t>
            </w:r>
          </w:p>
        </w:tc>
        <w:tc>
          <w:tcPr>
            <w:tcW w:w="1361" w:type="dxa"/>
            <w:vAlign w:val="center"/>
          </w:tcPr>
          <w:p>
            <w:pPr>
              <w:pStyle w:val="13"/>
            </w:pPr>
            <w:r>
              <w:t>129.24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129.24</w:t>
            </w:r>
          </w:p>
        </w:tc>
        <w:tc>
          <w:tcPr>
            <w:tcW w:w="1361" w:type="dxa"/>
            <w:vAlign w:val="center"/>
          </w:tcPr>
          <w:p>
            <w:pPr>
              <w:pStyle w:val="13"/>
            </w:pPr>
            <w:r>
              <w:t>129.24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2130104</w:t>
            </w:r>
          </w:p>
        </w:tc>
        <w:tc>
          <w:tcPr>
            <w:tcW w:w="4535" w:type="dxa"/>
            <w:vAlign w:val="center"/>
          </w:tcPr>
          <w:p>
            <w:pPr>
              <w:pStyle w:val="14"/>
            </w:pPr>
            <w:r>
              <w:t>事业运行</w:t>
            </w:r>
          </w:p>
        </w:tc>
        <w:tc>
          <w:tcPr>
            <w:tcW w:w="1361" w:type="dxa"/>
            <w:vAlign w:val="center"/>
          </w:tcPr>
          <w:p>
            <w:pPr>
              <w:pStyle w:val="13"/>
            </w:pPr>
            <w:r>
              <w:t>129.24</w:t>
            </w:r>
          </w:p>
        </w:tc>
        <w:tc>
          <w:tcPr>
            <w:tcW w:w="1361" w:type="dxa"/>
            <w:vAlign w:val="center"/>
          </w:tcPr>
          <w:p>
            <w:pPr>
              <w:pStyle w:val="13"/>
            </w:pPr>
            <w:r>
              <w:t>129.24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483013石家庄市栾城区南高乡农业综合服务中心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147.93</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12.37</w:t>
            </w:r>
          </w:p>
        </w:tc>
        <w:tc>
          <w:tcPr>
            <w:tcW w:w="1474" w:type="dxa"/>
            <w:vAlign w:val="center"/>
          </w:tcPr>
          <w:p>
            <w:pPr>
              <w:pStyle w:val="13"/>
            </w:pPr>
            <w:r>
              <w:t>12.37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6.32</w:t>
            </w:r>
          </w:p>
        </w:tc>
        <w:tc>
          <w:tcPr>
            <w:tcW w:w="1474" w:type="dxa"/>
            <w:vAlign w:val="center"/>
          </w:tcPr>
          <w:p>
            <w:pPr>
              <w:pStyle w:val="13"/>
            </w:pPr>
            <w:r>
              <w:t>6.32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129.24</w:t>
            </w:r>
          </w:p>
        </w:tc>
        <w:tc>
          <w:tcPr>
            <w:tcW w:w="1474" w:type="dxa"/>
            <w:vAlign w:val="center"/>
          </w:tcPr>
          <w:p>
            <w:pPr>
              <w:pStyle w:val="13"/>
            </w:pPr>
            <w:r>
              <w:t>129.24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147.93</w:t>
            </w:r>
          </w:p>
        </w:tc>
        <w:tc>
          <w:tcPr>
            <w:tcW w:w="3402" w:type="dxa"/>
            <w:vAlign w:val="center"/>
          </w:tcPr>
          <w:p>
            <w:pPr>
              <w:pStyle w:val="16"/>
            </w:pPr>
            <w:r>
              <w:t>本年支出合计</w:t>
            </w:r>
          </w:p>
        </w:tc>
        <w:tc>
          <w:tcPr>
            <w:tcW w:w="1474" w:type="dxa"/>
            <w:vAlign w:val="center"/>
          </w:tcPr>
          <w:p>
            <w:pPr>
              <w:pStyle w:val="17"/>
            </w:pPr>
            <w:r>
              <w:t>147.93</w:t>
            </w:r>
          </w:p>
        </w:tc>
        <w:tc>
          <w:tcPr>
            <w:tcW w:w="1474" w:type="dxa"/>
            <w:vAlign w:val="center"/>
          </w:tcPr>
          <w:p>
            <w:pPr>
              <w:pStyle w:val="17"/>
            </w:pPr>
            <w:r>
              <w:t>147.93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147.93</w:t>
            </w:r>
          </w:p>
        </w:tc>
        <w:tc>
          <w:tcPr>
            <w:tcW w:w="3402" w:type="dxa"/>
            <w:vAlign w:val="center"/>
          </w:tcPr>
          <w:p>
            <w:pPr>
              <w:pStyle w:val="16"/>
            </w:pPr>
            <w:r>
              <w:t>支出总计</w:t>
            </w:r>
          </w:p>
        </w:tc>
        <w:tc>
          <w:tcPr>
            <w:tcW w:w="1474" w:type="dxa"/>
            <w:vAlign w:val="center"/>
          </w:tcPr>
          <w:p>
            <w:pPr>
              <w:pStyle w:val="17"/>
            </w:pPr>
            <w:r>
              <w:t>147.93</w:t>
            </w:r>
          </w:p>
        </w:tc>
        <w:tc>
          <w:tcPr>
            <w:tcW w:w="1474" w:type="dxa"/>
            <w:vAlign w:val="center"/>
          </w:tcPr>
          <w:p>
            <w:pPr>
              <w:pStyle w:val="17"/>
            </w:pPr>
            <w:r>
              <w:t>147.93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483013石家庄市栾城区南高乡农业综合服务中心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147.93</w:t>
            </w:r>
          </w:p>
        </w:tc>
        <w:tc>
          <w:tcPr>
            <w:tcW w:w="2551" w:type="dxa"/>
            <w:vAlign w:val="center"/>
          </w:tcPr>
          <w:p>
            <w:pPr>
              <w:pStyle w:val="17"/>
            </w:pPr>
            <w:r>
              <w:t>147.93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12.37</w:t>
            </w:r>
          </w:p>
        </w:tc>
        <w:tc>
          <w:tcPr>
            <w:tcW w:w="2551" w:type="dxa"/>
            <w:vAlign w:val="center"/>
          </w:tcPr>
          <w:p>
            <w:pPr>
              <w:pStyle w:val="13"/>
            </w:pPr>
            <w:r>
              <w:t>12.37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11.71</w:t>
            </w:r>
          </w:p>
        </w:tc>
        <w:tc>
          <w:tcPr>
            <w:tcW w:w="2551" w:type="dxa"/>
            <w:vAlign w:val="center"/>
          </w:tcPr>
          <w:p>
            <w:pPr>
              <w:pStyle w:val="13"/>
            </w:pPr>
            <w:r>
              <w:t>11.71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11.71</w:t>
            </w:r>
          </w:p>
        </w:tc>
        <w:tc>
          <w:tcPr>
            <w:tcW w:w="2551" w:type="dxa"/>
            <w:vAlign w:val="center"/>
          </w:tcPr>
          <w:p>
            <w:pPr>
              <w:pStyle w:val="13"/>
            </w:pPr>
            <w:r>
              <w:t>11.71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0.66</w:t>
            </w:r>
          </w:p>
        </w:tc>
        <w:tc>
          <w:tcPr>
            <w:tcW w:w="2551" w:type="dxa"/>
            <w:vAlign w:val="center"/>
          </w:tcPr>
          <w:p>
            <w:pPr>
              <w:pStyle w:val="13"/>
            </w:pPr>
            <w:r>
              <w:t>0.66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0.39</w:t>
            </w:r>
          </w:p>
        </w:tc>
        <w:tc>
          <w:tcPr>
            <w:tcW w:w="2551" w:type="dxa"/>
            <w:vAlign w:val="center"/>
          </w:tcPr>
          <w:p>
            <w:pPr>
              <w:pStyle w:val="13"/>
            </w:pPr>
            <w:r>
              <w:t>0.39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0.28</w:t>
            </w:r>
          </w:p>
        </w:tc>
        <w:tc>
          <w:tcPr>
            <w:tcW w:w="2551" w:type="dxa"/>
            <w:vAlign w:val="center"/>
          </w:tcPr>
          <w:p>
            <w:pPr>
              <w:pStyle w:val="13"/>
            </w:pPr>
            <w:r>
              <w:t>0.28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6.32</w:t>
            </w:r>
          </w:p>
        </w:tc>
        <w:tc>
          <w:tcPr>
            <w:tcW w:w="2551" w:type="dxa"/>
            <w:vAlign w:val="center"/>
          </w:tcPr>
          <w:p>
            <w:pPr>
              <w:pStyle w:val="13"/>
            </w:pPr>
            <w:r>
              <w:t>6.32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6.32</w:t>
            </w:r>
          </w:p>
        </w:tc>
        <w:tc>
          <w:tcPr>
            <w:tcW w:w="2551" w:type="dxa"/>
            <w:vAlign w:val="center"/>
          </w:tcPr>
          <w:p>
            <w:pPr>
              <w:pStyle w:val="13"/>
            </w:pPr>
            <w:r>
              <w:t>6.32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6.32</w:t>
            </w:r>
          </w:p>
        </w:tc>
        <w:tc>
          <w:tcPr>
            <w:tcW w:w="2551" w:type="dxa"/>
            <w:vAlign w:val="center"/>
          </w:tcPr>
          <w:p>
            <w:pPr>
              <w:pStyle w:val="13"/>
            </w:pPr>
            <w:r>
              <w:t>6.32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129.24</w:t>
            </w:r>
          </w:p>
        </w:tc>
        <w:tc>
          <w:tcPr>
            <w:tcW w:w="2551" w:type="dxa"/>
            <w:vAlign w:val="center"/>
          </w:tcPr>
          <w:p>
            <w:pPr>
              <w:pStyle w:val="13"/>
            </w:pPr>
            <w:r>
              <w:t>129.24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129.24</w:t>
            </w:r>
          </w:p>
        </w:tc>
        <w:tc>
          <w:tcPr>
            <w:tcW w:w="2551" w:type="dxa"/>
            <w:vAlign w:val="center"/>
          </w:tcPr>
          <w:p>
            <w:pPr>
              <w:pStyle w:val="13"/>
            </w:pPr>
            <w:r>
              <w:t>129.24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2130104</w:t>
            </w:r>
          </w:p>
        </w:tc>
        <w:tc>
          <w:tcPr>
            <w:tcW w:w="4535" w:type="dxa"/>
            <w:vAlign w:val="center"/>
          </w:tcPr>
          <w:p>
            <w:pPr>
              <w:pStyle w:val="14"/>
            </w:pPr>
            <w:r>
              <w:t>事业运行</w:t>
            </w:r>
          </w:p>
        </w:tc>
        <w:tc>
          <w:tcPr>
            <w:tcW w:w="2551" w:type="dxa"/>
            <w:vAlign w:val="center"/>
          </w:tcPr>
          <w:p>
            <w:pPr>
              <w:pStyle w:val="13"/>
            </w:pPr>
            <w:r>
              <w:t>129.24</w:t>
            </w:r>
          </w:p>
        </w:tc>
        <w:tc>
          <w:tcPr>
            <w:tcW w:w="2551" w:type="dxa"/>
            <w:vAlign w:val="center"/>
          </w:tcPr>
          <w:p>
            <w:pPr>
              <w:pStyle w:val="13"/>
            </w:pPr>
            <w:r>
              <w:t>129.24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483013石家庄市栾城区南高乡农业综合服务中心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147.93</w:t>
            </w:r>
          </w:p>
        </w:tc>
        <w:tc>
          <w:tcPr>
            <w:tcW w:w="2551" w:type="dxa"/>
            <w:vAlign w:val="center"/>
          </w:tcPr>
          <w:p>
            <w:pPr>
              <w:pStyle w:val="17"/>
            </w:pPr>
            <w:r>
              <w:t>138.60</w:t>
            </w:r>
          </w:p>
        </w:tc>
        <w:tc>
          <w:tcPr>
            <w:tcW w:w="2551" w:type="dxa"/>
            <w:vAlign w:val="center"/>
          </w:tcPr>
          <w:p>
            <w:pPr>
              <w:pStyle w:val="17"/>
            </w:pPr>
            <w:r>
              <w:t>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130.31</w:t>
            </w:r>
          </w:p>
        </w:tc>
        <w:tc>
          <w:tcPr>
            <w:tcW w:w="2551" w:type="dxa"/>
            <w:vAlign w:val="center"/>
          </w:tcPr>
          <w:p>
            <w:pPr>
              <w:pStyle w:val="13"/>
            </w:pPr>
            <w:r>
              <w:t>130.31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33.89</w:t>
            </w:r>
          </w:p>
        </w:tc>
        <w:tc>
          <w:tcPr>
            <w:tcW w:w="2551" w:type="dxa"/>
            <w:vAlign w:val="center"/>
          </w:tcPr>
          <w:p>
            <w:pPr>
              <w:pStyle w:val="13"/>
            </w:pPr>
            <w:r>
              <w:t>33.89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12.49</w:t>
            </w:r>
          </w:p>
        </w:tc>
        <w:tc>
          <w:tcPr>
            <w:tcW w:w="2551" w:type="dxa"/>
            <w:vAlign w:val="center"/>
          </w:tcPr>
          <w:p>
            <w:pPr>
              <w:pStyle w:val="13"/>
            </w:pPr>
            <w:r>
              <w:t>12.49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54.85</w:t>
            </w:r>
          </w:p>
        </w:tc>
        <w:tc>
          <w:tcPr>
            <w:tcW w:w="2551" w:type="dxa"/>
            <w:vAlign w:val="center"/>
          </w:tcPr>
          <w:p>
            <w:pPr>
              <w:pStyle w:val="13"/>
            </w:pPr>
            <w:r>
              <w:t>54.85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11.71</w:t>
            </w:r>
          </w:p>
        </w:tc>
        <w:tc>
          <w:tcPr>
            <w:tcW w:w="2551" w:type="dxa"/>
            <w:vAlign w:val="center"/>
          </w:tcPr>
          <w:p>
            <w:pPr>
              <w:pStyle w:val="13"/>
            </w:pPr>
            <w:r>
              <w:t>11.71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6.32</w:t>
            </w:r>
          </w:p>
        </w:tc>
        <w:tc>
          <w:tcPr>
            <w:tcW w:w="2551" w:type="dxa"/>
            <w:vAlign w:val="center"/>
          </w:tcPr>
          <w:p>
            <w:pPr>
              <w:pStyle w:val="13"/>
            </w:pPr>
            <w:r>
              <w:t>6.32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0.66</w:t>
            </w:r>
          </w:p>
        </w:tc>
        <w:tc>
          <w:tcPr>
            <w:tcW w:w="2551" w:type="dxa"/>
            <w:vAlign w:val="center"/>
          </w:tcPr>
          <w:p>
            <w:pPr>
              <w:pStyle w:val="13"/>
            </w:pPr>
            <w:r>
              <w:t>0.66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10.39</w:t>
            </w:r>
          </w:p>
        </w:tc>
        <w:tc>
          <w:tcPr>
            <w:tcW w:w="2551" w:type="dxa"/>
            <w:vAlign w:val="center"/>
          </w:tcPr>
          <w:p>
            <w:pPr>
              <w:pStyle w:val="13"/>
            </w:pPr>
            <w:r>
              <w:t>10.39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9.33</w:t>
            </w:r>
          </w:p>
        </w:tc>
        <w:tc>
          <w:tcPr>
            <w:tcW w:w="2551" w:type="dxa"/>
            <w:vAlign w:val="center"/>
          </w:tcPr>
          <w:p>
            <w:pPr>
              <w:pStyle w:val="13"/>
            </w:pPr>
          </w:p>
        </w:tc>
        <w:tc>
          <w:tcPr>
            <w:tcW w:w="2551" w:type="dxa"/>
            <w:vAlign w:val="center"/>
          </w:tcPr>
          <w:p>
            <w:pPr>
              <w:pStyle w:val="13"/>
            </w:pPr>
            <w:r>
              <w:t>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3.68</w:t>
            </w:r>
          </w:p>
        </w:tc>
        <w:tc>
          <w:tcPr>
            <w:tcW w:w="2551" w:type="dxa"/>
            <w:vAlign w:val="center"/>
          </w:tcPr>
          <w:p>
            <w:pPr>
              <w:pStyle w:val="13"/>
            </w:pPr>
          </w:p>
        </w:tc>
        <w:tc>
          <w:tcPr>
            <w:tcW w:w="2551" w:type="dxa"/>
            <w:vAlign w:val="center"/>
          </w:tcPr>
          <w:p>
            <w:pPr>
              <w:pStyle w:val="13"/>
            </w:pPr>
            <w:r>
              <w:t>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0.39</w:t>
            </w:r>
          </w:p>
        </w:tc>
        <w:tc>
          <w:tcPr>
            <w:tcW w:w="2551" w:type="dxa"/>
            <w:vAlign w:val="center"/>
          </w:tcPr>
          <w:p>
            <w:pPr>
              <w:pStyle w:val="13"/>
            </w:pPr>
          </w:p>
        </w:tc>
        <w:tc>
          <w:tcPr>
            <w:tcW w:w="2551" w:type="dxa"/>
            <w:vAlign w:val="center"/>
          </w:tcPr>
          <w:p>
            <w:pPr>
              <w:pStyle w:val="13"/>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0.66</w:t>
            </w:r>
          </w:p>
        </w:tc>
        <w:tc>
          <w:tcPr>
            <w:tcW w:w="2551" w:type="dxa"/>
            <w:vAlign w:val="center"/>
          </w:tcPr>
          <w:p>
            <w:pPr>
              <w:pStyle w:val="13"/>
            </w:pPr>
          </w:p>
        </w:tc>
        <w:tc>
          <w:tcPr>
            <w:tcW w:w="2551" w:type="dxa"/>
            <w:vAlign w:val="center"/>
          </w:tcPr>
          <w:p>
            <w:pPr>
              <w:pStyle w:val="13"/>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3.84</w:t>
            </w:r>
          </w:p>
        </w:tc>
        <w:tc>
          <w:tcPr>
            <w:tcW w:w="2551" w:type="dxa"/>
            <w:vAlign w:val="center"/>
          </w:tcPr>
          <w:p>
            <w:pPr>
              <w:pStyle w:val="13"/>
            </w:pPr>
          </w:p>
        </w:tc>
        <w:tc>
          <w:tcPr>
            <w:tcW w:w="2551" w:type="dxa"/>
            <w:vAlign w:val="center"/>
          </w:tcPr>
          <w:p>
            <w:pPr>
              <w:pStyle w:val="13"/>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0.46</w:t>
            </w:r>
          </w:p>
        </w:tc>
        <w:tc>
          <w:tcPr>
            <w:tcW w:w="2551" w:type="dxa"/>
            <w:vAlign w:val="center"/>
          </w:tcPr>
          <w:p>
            <w:pPr>
              <w:pStyle w:val="13"/>
            </w:pPr>
          </w:p>
        </w:tc>
        <w:tc>
          <w:tcPr>
            <w:tcW w:w="2551" w:type="dxa"/>
            <w:vAlign w:val="center"/>
          </w:tcPr>
          <w:p>
            <w:pPr>
              <w:pStyle w:val="13"/>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8.29</w:t>
            </w:r>
          </w:p>
        </w:tc>
        <w:tc>
          <w:tcPr>
            <w:tcW w:w="2551" w:type="dxa"/>
            <w:vAlign w:val="center"/>
          </w:tcPr>
          <w:p>
            <w:pPr>
              <w:pStyle w:val="13"/>
            </w:pPr>
            <w:r>
              <w:t>8.29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8.29</w:t>
            </w:r>
          </w:p>
        </w:tc>
        <w:tc>
          <w:tcPr>
            <w:tcW w:w="2551" w:type="dxa"/>
            <w:vAlign w:val="center"/>
          </w:tcPr>
          <w:p>
            <w:pPr>
              <w:pStyle w:val="13"/>
            </w:pPr>
            <w:r>
              <w:t>8.29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483013石家庄市栾城区南高乡农业综合服务中心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483013石家庄市栾城区南高乡农业综合服务中心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483013石家庄市栾城区南高乡农业综合服务中心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石家庄市栾城区南高乡农业综合服务中心2026年单位预算信息公开情况说明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按照《中华人民共和国预算法》、《地方预决算公开操作规程》和《关于进一步推进预算公开工作的实施意见》规定，现将石家庄市栾城区南高乡农业综合服务中心2026年单位预算公开如下：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负责农业、畜牧、林业、水利、农机等技术推广和服务工作，负责农产品质量安全监管工作，负责指导农业生产、技术培训和信息咨询服务；负责动植物病虫害及灾情的预报、防治、处置；负责指导新农村建设、乡村振兴、农村体制改革、农村土地承包、扶贫开发、水土保持和综合治理等工作；负责农村环境卫生、爱国卫生日常工作；负责经济发展、项目建设各项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石家庄市栾城区南高乡农业综合服务中心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147.93万元，其中：一般公共预算收入147.93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南高乡农业综合服务中心年度单位预算中支出预算的总体情况。2026年支出预算147.93万元，其中基本支出147.93万元，包括人员经费138.60万元和日常公用经费9.33万元；项目支出0.00万元，主要为本单位无项目；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147.93万元，较2025年预算增加0.22万元，其中：基本支出增加0.22万元，主要为人员工资福利和日常办公增加。项目支出增加0.00万元，主要为本单位无项目。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29"/>
      </w:pPr>
      <w:r>
        <w:rPr>
          <w:rFonts w:hint="eastAsia"/>
        </w:rPr>
        <w:t>2026年，我单位机关运行经费共计安排9.33万元，主要用于日常维修、办公用房水电费、办公用房取暖费、 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w:t>
      </w:r>
    </w:p>
    <w:p>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bidi w:val="0"/>
        <w:rPr>
          <w:rFonts w:ascii="Times New Roman" w:hAnsi="Times New Roman" w:cs="Times New Roman" w:eastAsiaTheme="minorEastAsia"/>
          <w:sz w:val="24"/>
          <w:szCs w:val="24"/>
          <w:lang w:val="en-US" w:eastAsia="uk-UA" w:bidi="ar-SA"/>
        </w:rPr>
      </w:pPr>
    </w:p>
    <w:p>
      <w:pPr>
        <w:tabs>
          <w:tab w:val="left" w:pos="724"/>
        </w:tabs>
        <w:bidi w:val="0"/>
        <w:jc w:val="left"/>
        <w:rPr>
          <w:rFonts w:hint="eastAsia"/>
          <w:lang w:val="en-US" w:eastAsia="zh-CN"/>
        </w:rPr>
      </w:pPr>
      <w:r>
        <w:rPr>
          <w:rFonts w:hint="eastAsia"/>
          <w:lang w:val="en-US" w:eastAsia="zh-CN"/>
        </w:rPr>
        <w:tab/>
        <w:t>无</w:t>
      </w:r>
    </w:p>
    <w:p>
      <w:pPr>
        <w:bidi w:val="0"/>
        <w:rPr>
          <w:rFonts w:hint="eastAsia" w:ascii="Times New Roman" w:hAnsi="Times New Roman" w:cs="Times New Roman" w:eastAsiaTheme="minorEastAsia"/>
          <w:sz w:val="24"/>
          <w:szCs w:val="24"/>
          <w:lang w:val="en-US" w:eastAsia="zh-CN" w:bidi="ar-SA"/>
        </w:rPr>
      </w:pPr>
    </w:p>
    <w:p>
      <w:pPr>
        <w:tabs>
          <w:tab w:val="left" w:pos="789"/>
        </w:tabs>
        <w:bidi w:val="0"/>
        <w:jc w:val="left"/>
      </w:pPr>
      <w:r>
        <w:rPr>
          <w:rFonts w:hint="eastAsia"/>
          <w:lang w:val="en-US" w:eastAsia="zh-CN"/>
        </w:rPr>
        <w:tab/>
      </w: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483013石家庄市栾城区南高乡农业综合服务中心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石家庄市栾城区南高乡农业综合服务中心上年末固定资产金额为0.00万元（详见下表）。本年度拟购置固定资产总额为0.00万元，已按要求列入政府采购预算，详见政府采购预算表。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483013石家庄市栾城区南高乡农业综合服务中心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2000000000000"/>
    <w:charset w:val="86"/>
    <w:family w:val="script"/>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DC705B"/>
    <w:rsid w:val="006C1FD2"/>
    <w:rsid w:val="00763D25"/>
    <w:rsid w:val="00A7068C"/>
    <w:rsid w:val="00D80153"/>
    <w:rsid w:val="00DC705B"/>
    <w:rsid w:val="55475F0D"/>
    <w:rsid w:val="63124623"/>
    <w:rsid w:val="6C0E4EF6"/>
    <w:rsid w:val="7581462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155</Pages>
  <Words>10941</Words>
  <Characters>62369</Characters>
  <Lines>519</Lines>
  <Paragraphs>146</Paragraphs>
  <TotalTime>170</TotalTime>
  <ScaleCrop>false</ScaleCrop>
  <LinksUpToDate>false</LinksUpToDate>
  <CharactersWithSpaces>73164</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2026-03-11T11:35:00Z</dcterms:created>
  <dc:creator>Administrator</dc:creator>
  <cp:lastModifiedBy>Administrator</cp:lastModifiedBy>
  <dcterms:modified xsi:type="dcterms:W3CDTF">2026-03-11T06:59:32Z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