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一、石家庄市栾城区西营乡人民政府收支预算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二、西营乡退役军人服务站收支预算</w:t>
      </w:r>
      <w:r>
        <w:tab/>
      </w:r>
      <w:r>
        <w:fldChar w:fldCharType="begin"/>
      </w:r>
      <w:r>
        <w:instrText xml:space="preserve">PAGEREF _Toc_4_4_0000000002 \h</w:instrText>
      </w:r>
      <w:r>
        <w:fldChar w:fldCharType="separate"/>
      </w:r>
      <w:r>
        <w:t>41</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三、西营乡综合行政执法队收支预算</w:t>
      </w:r>
      <w:r>
        <w:tab/>
      </w:r>
      <w:r>
        <w:fldChar w:fldCharType="begin"/>
      </w:r>
      <w:r>
        <w:instrText xml:space="preserve">PAGEREF _Toc_4_4_0000000003 \h</w:instrText>
      </w:r>
      <w:r>
        <w:fldChar w:fldCharType="separate"/>
      </w:r>
      <w:r>
        <w:t>59</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四、石家庄市栾城区西营乡行政综合服务中心收支预算</w:t>
      </w:r>
      <w:r>
        <w:tab/>
      </w:r>
      <w:r>
        <w:fldChar w:fldCharType="begin"/>
      </w:r>
      <w:r>
        <w:instrText xml:space="preserve">PAGEREF _Toc_4_4_0000000004 \h</w:instrText>
      </w:r>
      <w:r>
        <w:fldChar w:fldCharType="separate"/>
      </w:r>
      <w:r>
        <w:t>77</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五、石家庄市栾城区西营乡农业综合服务中心收支预算</w:t>
      </w:r>
      <w:r>
        <w:tab/>
      </w:r>
      <w:r>
        <w:fldChar w:fldCharType="begin"/>
      </w:r>
      <w:r>
        <w:instrText xml:space="preserve">PAGEREF _Toc_4_4_0000000005 \h</w:instrText>
      </w:r>
      <w:r>
        <w:fldChar w:fldCharType="separate"/>
      </w:r>
      <w:r>
        <w:t>96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一、石家庄市栾城区西营乡人民政府收支预算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484001石家庄市栾城区西营乡人民政府</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1743.36</w:t>
            </w:r>
          </w:p>
        </w:tc>
        <w:tc>
          <w:tcPr>
            <w:tcW w:w="4535" w:type="dxa"/>
            <w:vAlign w:val="center"/>
          </w:tcPr>
          <w:p>
            <w:pPr>
              <w:pStyle w:val="12"/>
            </w:pPr>
            <w:r>
              <w:t>一、一般公共服务支出</w:t>
            </w:r>
          </w:p>
        </w:tc>
        <w:tc>
          <w:tcPr>
            <w:tcW w:w="2126" w:type="dxa"/>
            <w:vAlign w:val="center"/>
          </w:tcPr>
          <w:p>
            <w:pPr>
              <w:pStyle w:val="11"/>
            </w:pPr>
            <w:r>
              <w:t>705.19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976.99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1743.36</w:t>
            </w:r>
          </w:p>
        </w:tc>
        <w:tc>
          <w:tcPr>
            <w:tcW w:w="4535" w:type="dxa"/>
            <w:vAlign w:val="center"/>
          </w:tcPr>
          <w:p>
            <w:pPr>
              <w:pStyle w:val="14"/>
            </w:pPr>
            <w:r>
              <w:t>本年支出合计</w:t>
            </w:r>
          </w:p>
        </w:tc>
        <w:tc>
          <w:tcPr>
            <w:tcW w:w="2126" w:type="dxa"/>
            <w:vAlign w:val="center"/>
          </w:tcPr>
          <w:p>
            <w:pPr>
              <w:pStyle w:val="15"/>
            </w:pPr>
            <w:r>
              <w:t>1743.36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1743.36</w:t>
            </w:r>
          </w:p>
        </w:tc>
        <w:tc>
          <w:tcPr>
            <w:tcW w:w="4535" w:type="dxa"/>
            <w:vAlign w:val="center"/>
          </w:tcPr>
          <w:p>
            <w:pPr>
              <w:pStyle w:val="14"/>
            </w:pPr>
            <w:r>
              <w:t>支出总计</w:t>
            </w:r>
          </w:p>
        </w:tc>
        <w:tc>
          <w:tcPr>
            <w:tcW w:w="2126" w:type="dxa"/>
            <w:vAlign w:val="center"/>
          </w:tcPr>
          <w:p>
            <w:pPr>
              <w:pStyle w:val="15"/>
            </w:pPr>
            <w:r>
              <w:t>1743.36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484001石家庄市栾城区西营乡人民政府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1743.36</w:t>
            </w:r>
          </w:p>
        </w:tc>
        <w:tc>
          <w:tcPr>
            <w:tcW w:w="1134" w:type="dxa"/>
            <w:vAlign w:val="center"/>
          </w:tcPr>
          <w:p>
            <w:pPr>
              <w:pStyle w:val="15"/>
            </w:pPr>
            <w:r>
              <w:t>1743.36</w:t>
            </w:r>
          </w:p>
        </w:tc>
        <w:tc>
          <w:tcPr>
            <w:tcW w:w="1134" w:type="dxa"/>
            <w:vAlign w:val="center"/>
          </w:tcPr>
          <w:p>
            <w:pPr>
              <w:pStyle w:val="15"/>
            </w:pPr>
            <w:r>
              <w:t>1743.36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705.19</w:t>
            </w:r>
          </w:p>
        </w:tc>
        <w:tc>
          <w:tcPr>
            <w:tcW w:w="1134" w:type="dxa"/>
            <w:vAlign w:val="center"/>
          </w:tcPr>
          <w:p>
            <w:pPr>
              <w:pStyle w:val="11"/>
            </w:pPr>
            <w:r>
              <w:t>705.19</w:t>
            </w:r>
          </w:p>
        </w:tc>
        <w:tc>
          <w:tcPr>
            <w:tcW w:w="1134" w:type="dxa"/>
            <w:vAlign w:val="center"/>
          </w:tcPr>
          <w:p>
            <w:pPr>
              <w:pStyle w:val="11"/>
            </w:pPr>
            <w:r>
              <w:t>705.19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1.96</w:t>
            </w:r>
          </w:p>
        </w:tc>
        <w:tc>
          <w:tcPr>
            <w:tcW w:w="1134" w:type="dxa"/>
            <w:vAlign w:val="center"/>
          </w:tcPr>
          <w:p>
            <w:pPr>
              <w:pStyle w:val="11"/>
            </w:pPr>
            <w:r>
              <w:t>1.96</w:t>
            </w:r>
          </w:p>
        </w:tc>
        <w:tc>
          <w:tcPr>
            <w:tcW w:w="1134" w:type="dxa"/>
            <w:vAlign w:val="center"/>
          </w:tcPr>
          <w:p>
            <w:pPr>
              <w:pStyle w:val="11"/>
            </w:pPr>
            <w:r>
              <w:t>1.96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1.96</w:t>
            </w:r>
          </w:p>
        </w:tc>
        <w:tc>
          <w:tcPr>
            <w:tcW w:w="1134" w:type="dxa"/>
            <w:vAlign w:val="center"/>
          </w:tcPr>
          <w:p>
            <w:pPr>
              <w:pStyle w:val="11"/>
            </w:pPr>
            <w:r>
              <w:t>1.96</w:t>
            </w:r>
          </w:p>
        </w:tc>
        <w:tc>
          <w:tcPr>
            <w:tcW w:w="1134" w:type="dxa"/>
            <w:vAlign w:val="center"/>
          </w:tcPr>
          <w:p>
            <w:pPr>
              <w:pStyle w:val="11"/>
            </w:pPr>
            <w:r>
              <w:t>1.96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703.23</w:t>
            </w:r>
          </w:p>
        </w:tc>
        <w:tc>
          <w:tcPr>
            <w:tcW w:w="1134" w:type="dxa"/>
            <w:vAlign w:val="center"/>
          </w:tcPr>
          <w:p>
            <w:pPr>
              <w:pStyle w:val="11"/>
            </w:pPr>
            <w:r>
              <w:t>703.23</w:t>
            </w:r>
          </w:p>
        </w:tc>
        <w:tc>
          <w:tcPr>
            <w:tcW w:w="1134" w:type="dxa"/>
            <w:vAlign w:val="center"/>
          </w:tcPr>
          <w:p>
            <w:pPr>
              <w:pStyle w:val="11"/>
            </w:pPr>
            <w:r>
              <w:t>703.23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703.23</w:t>
            </w:r>
          </w:p>
        </w:tc>
        <w:tc>
          <w:tcPr>
            <w:tcW w:w="1134" w:type="dxa"/>
            <w:vAlign w:val="center"/>
          </w:tcPr>
          <w:p>
            <w:pPr>
              <w:pStyle w:val="11"/>
            </w:pPr>
            <w:r>
              <w:t>703.23</w:t>
            </w:r>
          </w:p>
        </w:tc>
        <w:tc>
          <w:tcPr>
            <w:tcW w:w="1134" w:type="dxa"/>
            <w:vAlign w:val="center"/>
          </w:tcPr>
          <w:p>
            <w:pPr>
              <w:pStyle w:val="11"/>
            </w:pPr>
            <w:r>
              <w:t>703.23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37.94</w:t>
            </w:r>
          </w:p>
        </w:tc>
        <w:tc>
          <w:tcPr>
            <w:tcW w:w="1134" w:type="dxa"/>
            <w:vAlign w:val="center"/>
          </w:tcPr>
          <w:p>
            <w:pPr>
              <w:pStyle w:val="11"/>
            </w:pPr>
            <w:r>
              <w:t>37.94</w:t>
            </w:r>
          </w:p>
        </w:tc>
        <w:tc>
          <w:tcPr>
            <w:tcW w:w="1134" w:type="dxa"/>
            <w:vAlign w:val="center"/>
          </w:tcPr>
          <w:p>
            <w:pPr>
              <w:pStyle w:val="11"/>
            </w:pPr>
            <w:r>
              <w:t>37.94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37.08</w:t>
            </w:r>
          </w:p>
        </w:tc>
        <w:tc>
          <w:tcPr>
            <w:tcW w:w="1134" w:type="dxa"/>
            <w:vAlign w:val="center"/>
          </w:tcPr>
          <w:p>
            <w:pPr>
              <w:pStyle w:val="11"/>
            </w:pPr>
            <w:r>
              <w:t>37.08</w:t>
            </w:r>
          </w:p>
        </w:tc>
        <w:tc>
          <w:tcPr>
            <w:tcW w:w="1134" w:type="dxa"/>
            <w:vAlign w:val="center"/>
          </w:tcPr>
          <w:p>
            <w:pPr>
              <w:pStyle w:val="11"/>
            </w:pPr>
            <w:r>
              <w:t>37.08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37.08</w:t>
            </w:r>
          </w:p>
        </w:tc>
        <w:tc>
          <w:tcPr>
            <w:tcW w:w="1134" w:type="dxa"/>
            <w:vAlign w:val="center"/>
          </w:tcPr>
          <w:p>
            <w:pPr>
              <w:pStyle w:val="11"/>
            </w:pPr>
            <w:r>
              <w:t>37.08</w:t>
            </w:r>
          </w:p>
        </w:tc>
        <w:tc>
          <w:tcPr>
            <w:tcW w:w="1134" w:type="dxa"/>
            <w:vAlign w:val="center"/>
          </w:tcPr>
          <w:p>
            <w:pPr>
              <w:pStyle w:val="11"/>
            </w:pPr>
            <w:r>
              <w:t>37.08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0.86</w:t>
            </w:r>
          </w:p>
        </w:tc>
        <w:tc>
          <w:tcPr>
            <w:tcW w:w="1134" w:type="dxa"/>
            <w:vAlign w:val="center"/>
          </w:tcPr>
          <w:p>
            <w:pPr>
              <w:pStyle w:val="11"/>
            </w:pPr>
            <w:r>
              <w:t>0.86</w:t>
            </w:r>
          </w:p>
        </w:tc>
        <w:tc>
          <w:tcPr>
            <w:tcW w:w="1134" w:type="dxa"/>
            <w:vAlign w:val="center"/>
          </w:tcPr>
          <w:p>
            <w:pPr>
              <w:pStyle w:val="11"/>
            </w:pPr>
            <w:r>
              <w:t>0.86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0.86</w:t>
            </w:r>
          </w:p>
        </w:tc>
        <w:tc>
          <w:tcPr>
            <w:tcW w:w="1134" w:type="dxa"/>
            <w:vAlign w:val="center"/>
          </w:tcPr>
          <w:p>
            <w:pPr>
              <w:pStyle w:val="11"/>
            </w:pPr>
            <w:r>
              <w:t>0.86</w:t>
            </w:r>
          </w:p>
        </w:tc>
        <w:tc>
          <w:tcPr>
            <w:tcW w:w="1134" w:type="dxa"/>
            <w:vAlign w:val="center"/>
          </w:tcPr>
          <w:p>
            <w:pPr>
              <w:pStyle w:val="11"/>
            </w:pPr>
            <w:r>
              <w:t>0.86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18.24</w:t>
            </w:r>
          </w:p>
        </w:tc>
        <w:tc>
          <w:tcPr>
            <w:tcW w:w="1134" w:type="dxa"/>
            <w:vAlign w:val="center"/>
          </w:tcPr>
          <w:p>
            <w:pPr>
              <w:pStyle w:val="11"/>
            </w:pPr>
            <w:r>
              <w:t>18.24</w:t>
            </w:r>
          </w:p>
        </w:tc>
        <w:tc>
          <w:tcPr>
            <w:tcW w:w="1134" w:type="dxa"/>
            <w:vAlign w:val="center"/>
          </w:tcPr>
          <w:p>
            <w:pPr>
              <w:pStyle w:val="11"/>
            </w:pPr>
            <w:r>
              <w:t>18.24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18.24</w:t>
            </w:r>
          </w:p>
        </w:tc>
        <w:tc>
          <w:tcPr>
            <w:tcW w:w="1134" w:type="dxa"/>
            <w:vAlign w:val="center"/>
          </w:tcPr>
          <w:p>
            <w:pPr>
              <w:pStyle w:val="11"/>
            </w:pPr>
            <w:r>
              <w:t>18.24</w:t>
            </w:r>
          </w:p>
        </w:tc>
        <w:tc>
          <w:tcPr>
            <w:tcW w:w="1134" w:type="dxa"/>
            <w:vAlign w:val="center"/>
          </w:tcPr>
          <w:p>
            <w:pPr>
              <w:pStyle w:val="11"/>
            </w:pPr>
            <w:r>
              <w:t>18.24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18.24</w:t>
            </w:r>
          </w:p>
        </w:tc>
        <w:tc>
          <w:tcPr>
            <w:tcW w:w="1134" w:type="dxa"/>
            <w:vAlign w:val="center"/>
          </w:tcPr>
          <w:p>
            <w:pPr>
              <w:pStyle w:val="11"/>
            </w:pPr>
            <w:r>
              <w:t>18.24</w:t>
            </w:r>
          </w:p>
        </w:tc>
        <w:tc>
          <w:tcPr>
            <w:tcW w:w="1134" w:type="dxa"/>
            <w:vAlign w:val="center"/>
          </w:tcPr>
          <w:p>
            <w:pPr>
              <w:pStyle w:val="11"/>
            </w:pPr>
            <w:r>
              <w:t>18.24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976.99</w:t>
            </w:r>
          </w:p>
        </w:tc>
        <w:tc>
          <w:tcPr>
            <w:tcW w:w="1134" w:type="dxa"/>
            <w:vAlign w:val="center"/>
          </w:tcPr>
          <w:p>
            <w:pPr>
              <w:pStyle w:val="11"/>
            </w:pPr>
            <w:r>
              <w:t>976.99</w:t>
            </w:r>
          </w:p>
        </w:tc>
        <w:tc>
          <w:tcPr>
            <w:tcW w:w="1134" w:type="dxa"/>
            <w:vAlign w:val="center"/>
          </w:tcPr>
          <w:p>
            <w:pPr>
              <w:pStyle w:val="11"/>
            </w:pPr>
            <w:r>
              <w:t>976.99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890.63</w:t>
            </w:r>
          </w:p>
        </w:tc>
        <w:tc>
          <w:tcPr>
            <w:tcW w:w="1134" w:type="dxa"/>
            <w:vAlign w:val="center"/>
          </w:tcPr>
          <w:p>
            <w:pPr>
              <w:pStyle w:val="11"/>
            </w:pPr>
            <w:r>
              <w:t>890.63</w:t>
            </w:r>
          </w:p>
        </w:tc>
        <w:tc>
          <w:tcPr>
            <w:tcW w:w="1134" w:type="dxa"/>
            <w:vAlign w:val="center"/>
          </w:tcPr>
          <w:p>
            <w:pPr>
              <w:pStyle w:val="11"/>
            </w:pPr>
            <w:r>
              <w:t>890.63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772.63</w:t>
            </w:r>
          </w:p>
        </w:tc>
        <w:tc>
          <w:tcPr>
            <w:tcW w:w="1134" w:type="dxa"/>
            <w:vAlign w:val="center"/>
          </w:tcPr>
          <w:p>
            <w:pPr>
              <w:pStyle w:val="11"/>
            </w:pPr>
            <w:r>
              <w:t>772.63</w:t>
            </w:r>
          </w:p>
        </w:tc>
        <w:tc>
          <w:tcPr>
            <w:tcW w:w="1134" w:type="dxa"/>
            <w:vAlign w:val="center"/>
          </w:tcPr>
          <w:p>
            <w:pPr>
              <w:pStyle w:val="11"/>
            </w:pPr>
            <w:r>
              <w:t>772.63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2130799</w:t>
            </w:r>
          </w:p>
        </w:tc>
        <w:tc>
          <w:tcPr>
            <w:tcW w:w="1559" w:type="dxa"/>
            <w:vAlign w:val="center"/>
          </w:tcPr>
          <w:p>
            <w:pPr>
              <w:pStyle w:val="12"/>
            </w:pPr>
            <w:r>
              <w:t>其他农村综合改革支出</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21399</w:t>
            </w:r>
          </w:p>
        </w:tc>
        <w:tc>
          <w:tcPr>
            <w:tcW w:w="1559" w:type="dxa"/>
            <w:vAlign w:val="center"/>
          </w:tcPr>
          <w:p>
            <w:pPr>
              <w:pStyle w:val="12"/>
            </w:pPr>
            <w:r>
              <w:t>其他农林水支出</w:t>
            </w:r>
          </w:p>
        </w:tc>
        <w:tc>
          <w:tcPr>
            <w:tcW w:w="1134" w:type="dxa"/>
            <w:vAlign w:val="center"/>
          </w:tcPr>
          <w:p>
            <w:pPr>
              <w:pStyle w:val="11"/>
            </w:pPr>
            <w:r>
              <w:t>86.36</w:t>
            </w:r>
          </w:p>
        </w:tc>
        <w:tc>
          <w:tcPr>
            <w:tcW w:w="1134" w:type="dxa"/>
            <w:vAlign w:val="center"/>
          </w:tcPr>
          <w:p>
            <w:pPr>
              <w:pStyle w:val="11"/>
            </w:pPr>
            <w:r>
              <w:t>86.36</w:t>
            </w:r>
          </w:p>
        </w:tc>
        <w:tc>
          <w:tcPr>
            <w:tcW w:w="1134" w:type="dxa"/>
            <w:vAlign w:val="center"/>
          </w:tcPr>
          <w:p>
            <w:pPr>
              <w:pStyle w:val="11"/>
            </w:pPr>
            <w:r>
              <w:t>86.36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2139999</w:t>
            </w:r>
          </w:p>
        </w:tc>
        <w:tc>
          <w:tcPr>
            <w:tcW w:w="1559" w:type="dxa"/>
            <w:vAlign w:val="center"/>
          </w:tcPr>
          <w:p>
            <w:pPr>
              <w:pStyle w:val="12"/>
            </w:pPr>
            <w:r>
              <w:t>其他农林水支出</w:t>
            </w:r>
          </w:p>
        </w:tc>
        <w:tc>
          <w:tcPr>
            <w:tcW w:w="1134" w:type="dxa"/>
            <w:vAlign w:val="center"/>
          </w:tcPr>
          <w:p>
            <w:pPr>
              <w:pStyle w:val="11"/>
            </w:pPr>
            <w:r>
              <w:t>86.36</w:t>
            </w:r>
          </w:p>
        </w:tc>
        <w:tc>
          <w:tcPr>
            <w:tcW w:w="1134" w:type="dxa"/>
            <w:vAlign w:val="center"/>
          </w:tcPr>
          <w:p>
            <w:pPr>
              <w:pStyle w:val="11"/>
            </w:pPr>
            <w:r>
              <w:t>86.36</w:t>
            </w:r>
          </w:p>
        </w:tc>
        <w:tc>
          <w:tcPr>
            <w:tcW w:w="1134" w:type="dxa"/>
            <w:vAlign w:val="center"/>
          </w:tcPr>
          <w:p>
            <w:pPr>
              <w:pStyle w:val="11"/>
            </w:pPr>
            <w:r>
              <w:t>86.36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484001石家庄市栾城区西营乡人民政府</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1743.36</w:t>
            </w:r>
          </w:p>
        </w:tc>
        <w:tc>
          <w:tcPr>
            <w:tcW w:w="1361" w:type="dxa"/>
            <w:vAlign w:val="center"/>
          </w:tcPr>
          <w:p>
            <w:pPr>
              <w:pStyle w:val="15"/>
            </w:pPr>
            <w:r>
              <w:t>500.46</w:t>
            </w:r>
          </w:p>
        </w:tc>
        <w:tc>
          <w:tcPr>
            <w:tcW w:w="1361" w:type="dxa"/>
            <w:vAlign w:val="center"/>
          </w:tcPr>
          <w:p>
            <w:pPr>
              <w:pStyle w:val="15"/>
            </w:pPr>
            <w:r>
              <w:t>1242.90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705.19</w:t>
            </w:r>
          </w:p>
        </w:tc>
        <w:tc>
          <w:tcPr>
            <w:tcW w:w="1361" w:type="dxa"/>
            <w:vAlign w:val="center"/>
          </w:tcPr>
          <w:p>
            <w:pPr>
              <w:pStyle w:val="11"/>
            </w:pPr>
            <w:r>
              <w:t>444.28</w:t>
            </w:r>
          </w:p>
        </w:tc>
        <w:tc>
          <w:tcPr>
            <w:tcW w:w="1361" w:type="dxa"/>
            <w:vAlign w:val="center"/>
          </w:tcPr>
          <w:p>
            <w:pPr>
              <w:pStyle w:val="11"/>
            </w:pPr>
            <w:r>
              <w:t>260.91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1.96</w:t>
            </w:r>
          </w:p>
        </w:tc>
        <w:tc>
          <w:tcPr>
            <w:tcW w:w="1361" w:type="dxa"/>
            <w:vAlign w:val="center"/>
          </w:tcPr>
          <w:p>
            <w:pPr>
              <w:pStyle w:val="11"/>
            </w:pPr>
            <w:r>
              <w:t>1.96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1.96</w:t>
            </w:r>
          </w:p>
        </w:tc>
        <w:tc>
          <w:tcPr>
            <w:tcW w:w="1361" w:type="dxa"/>
            <w:vAlign w:val="center"/>
          </w:tcPr>
          <w:p>
            <w:pPr>
              <w:pStyle w:val="11"/>
            </w:pPr>
            <w:r>
              <w:t>1.96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703.23</w:t>
            </w:r>
          </w:p>
        </w:tc>
        <w:tc>
          <w:tcPr>
            <w:tcW w:w="1361" w:type="dxa"/>
            <w:vAlign w:val="center"/>
          </w:tcPr>
          <w:p>
            <w:pPr>
              <w:pStyle w:val="11"/>
            </w:pPr>
            <w:r>
              <w:t>442.32</w:t>
            </w:r>
          </w:p>
        </w:tc>
        <w:tc>
          <w:tcPr>
            <w:tcW w:w="1361" w:type="dxa"/>
            <w:vAlign w:val="center"/>
          </w:tcPr>
          <w:p>
            <w:pPr>
              <w:pStyle w:val="11"/>
            </w:pPr>
            <w:r>
              <w:t>260.91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703.23</w:t>
            </w:r>
          </w:p>
        </w:tc>
        <w:tc>
          <w:tcPr>
            <w:tcW w:w="1361" w:type="dxa"/>
            <w:vAlign w:val="center"/>
          </w:tcPr>
          <w:p>
            <w:pPr>
              <w:pStyle w:val="11"/>
            </w:pPr>
            <w:r>
              <w:t>442.32</w:t>
            </w:r>
          </w:p>
        </w:tc>
        <w:tc>
          <w:tcPr>
            <w:tcW w:w="1361" w:type="dxa"/>
            <w:vAlign w:val="center"/>
          </w:tcPr>
          <w:p>
            <w:pPr>
              <w:pStyle w:val="11"/>
            </w:pPr>
            <w:r>
              <w:t>260.91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37.94</w:t>
            </w:r>
          </w:p>
        </w:tc>
        <w:tc>
          <w:tcPr>
            <w:tcW w:w="1361" w:type="dxa"/>
            <w:vAlign w:val="center"/>
          </w:tcPr>
          <w:p>
            <w:pPr>
              <w:pStyle w:val="11"/>
            </w:pPr>
            <w:r>
              <w:t>37.94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37.08</w:t>
            </w:r>
          </w:p>
        </w:tc>
        <w:tc>
          <w:tcPr>
            <w:tcW w:w="1361" w:type="dxa"/>
            <w:vAlign w:val="center"/>
          </w:tcPr>
          <w:p>
            <w:pPr>
              <w:pStyle w:val="11"/>
            </w:pPr>
            <w:r>
              <w:t>37.08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37.08</w:t>
            </w:r>
          </w:p>
        </w:tc>
        <w:tc>
          <w:tcPr>
            <w:tcW w:w="1361" w:type="dxa"/>
            <w:vAlign w:val="center"/>
          </w:tcPr>
          <w:p>
            <w:pPr>
              <w:pStyle w:val="11"/>
            </w:pPr>
            <w:r>
              <w:t>37.08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0.86</w:t>
            </w:r>
          </w:p>
        </w:tc>
        <w:tc>
          <w:tcPr>
            <w:tcW w:w="1361" w:type="dxa"/>
            <w:vAlign w:val="center"/>
          </w:tcPr>
          <w:p>
            <w:pPr>
              <w:pStyle w:val="11"/>
            </w:pPr>
            <w:r>
              <w:t>0.86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0.86</w:t>
            </w:r>
          </w:p>
        </w:tc>
        <w:tc>
          <w:tcPr>
            <w:tcW w:w="1361" w:type="dxa"/>
            <w:vAlign w:val="center"/>
          </w:tcPr>
          <w:p>
            <w:pPr>
              <w:pStyle w:val="11"/>
            </w:pPr>
            <w:r>
              <w:t>0.86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18.24</w:t>
            </w:r>
          </w:p>
        </w:tc>
        <w:tc>
          <w:tcPr>
            <w:tcW w:w="1361" w:type="dxa"/>
            <w:vAlign w:val="center"/>
          </w:tcPr>
          <w:p>
            <w:pPr>
              <w:pStyle w:val="11"/>
            </w:pPr>
            <w:r>
              <w:t>18.24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18.24</w:t>
            </w:r>
          </w:p>
        </w:tc>
        <w:tc>
          <w:tcPr>
            <w:tcW w:w="1361" w:type="dxa"/>
            <w:vAlign w:val="center"/>
          </w:tcPr>
          <w:p>
            <w:pPr>
              <w:pStyle w:val="11"/>
            </w:pPr>
            <w:r>
              <w:t>18.24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18.24</w:t>
            </w:r>
          </w:p>
        </w:tc>
        <w:tc>
          <w:tcPr>
            <w:tcW w:w="1361" w:type="dxa"/>
            <w:vAlign w:val="center"/>
          </w:tcPr>
          <w:p>
            <w:pPr>
              <w:pStyle w:val="11"/>
            </w:pPr>
            <w:r>
              <w:t>18.24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976.99</w:t>
            </w:r>
          </w:p>
        </w:tc>
        <w:tc>
          <w:tcPr>
            <w:tcW w:w="1361" w:type="dxa"/>
            <w:vAlign w:val="center"/>
          </w:tcPr>
          <w:p>
            <w:pPr>
              <w:pStyle w:val="11"/>
            </w:pPr>
          </w:p>
        </w:tc>
        <w:tc>
          <w:tcPr>
            <w:tcW w:w="1361" w:type="dxa"/>
            <w:vAlign w:val="center"/>
          </w:tcPr>
          <w:p>
            <w:pPr>
              <w:pStyle w:val="11"/>
            </w:pPr>
            <w:r>
              <w:t>976.99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890.63</w:t>
            </w:r>
          </w:p>
        </w:tc>
        <w:tc>
          <w:tcPr>
            <w:tcW w:w="1361" w:type="dxa"/>
            <w:vAlign w:val="center"/>
          </w:tcPr>
          <w:p>
            <w:pPr>
              <w:pStyle w:val="11"/>
            </w:pPr>
          </w:p>
        </w:tc>
        <w:tc>
          <w:tcPr>
            <w:tcW w:w="1361" w:type="dxa"/>
            <w:vAlign w:val="center"/>
          </w:tcPr>
          <w:p>
            <w:pPr>
              <w:pStyle w:val="11"/>
            </w:pPr>
            <w:r>
              <w:t>890.63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772.63</w:t>
            </w:r>
          </w:p>
        </w:tc>
        <w:tc>
          <w:tcPr>
            <w:tcW w:w="1361" w:type="dxa"/>
            <w:vAlign w:val="center"/>
          </w:tcPr>
          <w:p>
            <w:pPr>
              <w:pStyle w:val="11"/>
            </w:pPr>
          </w:p>
        </w:tc>
        <w:tc>
          <w:tcPr>
            <w:tcW w:w="1361" w:type="dxa"/>
            <w:vAlign w:val="center"/>
          </w:tcPr>
          <w:p>
            <w:pPr>
              <w:pStyle w:val="11"/>
            </w:pPr>
            <w:r>
              <w:t>772.63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2130799</w:t>
            </w:r>
          </w:p>
        </w:tc>
        <w:tc>
          <w:tcPr>
            <w:tcW w:w="4535" w:type="dxa"/>
            <w:vAlign w:val="center"/>
          </w:tcPr>
          <w:p>
            <w:pPr>
              <w:pStyle w:val="12"/>
            </w:pPr>
            <w:r>
              <w:t>其他农村综合改革支出</w:t>
            </w: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21399</w:t>
            </w:r>
          </w:p>
        </w:tc>
        <w:tc>
          <w:tcPr>
            <w:tcW w:w="4535" w:type="dxa"/>
            <w:vAlign w:val="center"/>
          </w:tcPr>
          <w:p>
            <w:pPr>
              <w:pStyle w:val="12"/>
            </w:pPr>
            <w:r>
              <w:t>其他农林水支出</w:t>
            </w:r>
          </w:p>
        </w:tc>
        <w:tc>
          <w:tcPr>
            <w:tcW w:w="1361" w:type="dxa"/>
            <w:vAlign w:val="center"/>
          </w:tcPr>
          <w:p>
            <w:pPr>
              <w:pStyle w:val="11"/>
            </w:pPr>
            <w:r>
              <w:t>86.36</w:t>
            </w:r>
          </w:p>
        </w:tc>
        <w:tc>
          <w:tcPr>
            <w:tcW w:w="1361" w:type="dxa"/>
            <w:vAlign w:val="center"/>
          </w:tcPr>
          <w:p>
            <w:pPr>
              <w:pStyle w:val="11"/>
            </w:pPr>
          </w:p>
        </w:tc>
        <w:tc>
          <w:tcPr>
            <w:tcW w:w="1361" w:type="dxa"/>
            <w:vAlign w:val="center"/>
          </w:tcPr>
          <w:p>
            <w:pPr>
              <w:pStyle w:val="11"/>
            </w:pPr>
            <w:r>
              <w:t>86.36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2139999</w:t>
            </w:r>
          </w:p>
        </w:tc>
        <w:tc>
          <w:tcPr>
            <w:tcW w:w="4535" w:type="dxa"/>
            <w:vAlign w:val="center"/>
          </w:tcPr>
          <w:p>
            <w:pPr>
              <w:pStyle w:val="12"/>
            </w:pPr>
            <w:r>
              <w:t>其他农林水支出</w:t>
            </w:r>
          </w:p>
        </w:tc>
        <w:tc>
          <w:tcPr>
            <w:tcW w:w="1361" w:type="dxa"/>
            <w:vAlign w:val="center"/>
          </w:tcPr>
          <w:p>
            <w:pPr>
              <w:pStyle w:val="11"/>
            </w:pPr>
            <w:r>
              <w:t>86.36</w:t>
            </w:r>
          </w:p>
        </w:tc>
        <w:tc>
          <w:tcPr>
            <w:tcW w:w="1361" w:type="dxa"/>
            <w:vAlign w:val="center"/>
          </w:tcPr>
          <w:p>
            <w:pPr>
              <w:pStyle w:val="11"/>
            </w:pPr>
          </w:p>
        </w:tc>
        <w:tc>
          <w:tcPr>
            <w:tcW w:w="1361" w:type="dxa"/>
            <w:vAlign w:val="center"/>
          </w:tcPr>
          <w:p>
            <w:pPr>
              <w:pStyle w:val="11"/>
            </w:pPr>
            <w:r>
              <w:t>86.36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484001石家庄市栾城区西营乡人民政府</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1743.36</w:t>
            </w:r>
          </w:p>
        </w:tc>
        <w:tc>
          <w:tcPr>
            <w:tcW w:w="3402" w:type="dxa"/>
            <w:vAlign w:val="center"/>
          </w:tcPr>
          <w:p>
            <w:pPr>
              <w:pStyle w:val="12"/>
            </w:pPr>
            <w:r>
              <w:t>一、一般公共服务支出</w:t>
            </w:r>
          </w:p>
        </w:tc>
        <w:tc>
          <w:tcPr>
            <w:tcW w:w="1474" w:type="dxa"/>
            <w:vAlign w:val="center"/>
          </w:tcPr>
          <w:p>
            <w:pPr>
              <w:pStyle w:val="11"/>
            </w:pPr>
            <w:r>
              <w:t>705.19</w:t>
            </w:r>
          </w:p>
        </w:tc>
        <w:tc>
          <w:tcPr>
            <w:tcW w:w="1474" w:type="dxa"/>
            <w:vAlign w:val="center"/>
          </w:tcPr>
          <w:p>
            <w:pPr>
              <w:pStyle w:val="11"/>
            </w:pPr>
            <w:r>
              <w:t>705.19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5.00</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37.94</w:t>
            </w:r>
          </w:p>
        </w:tc>
        <w:tc>
          <w:tcPr>
            <w:tcW w:w="1474" w:type="dxa"/>
            <w:vAlign w:val="center"/>
          </w:tcPr>
          <w:p>
            <w:pPr>
              <w:pStyle w:val="11"/>
            </w:pPr>
            <w:r>
              <w:t>37.94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18.24</w:t>
            </w:r>
          </w:p>
        </w:tc>
        <w:tc>
          <w:tcPr>
            <w:tcW w:w="1474" w:type="dxa"/>
            <w:vAlign w:val="center"/>
          </w:tcPr>
          <w:p>
            <w:pPr>
              <w:pStyle w:val="11"/>
            </w:pPr>
            <w:r>
              <w:t>18.24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976.99</w:t>
            </w:r>
          </w:p>
        </w:tc>
        <w:tc>
          <w:tcPr>
            <w:tcW w:w="1474" w:type="dxa"/>
            <w:vAlign w:val="center"/>
          </w:tcPr>
          <w:p>
            <w:pPr>
              <w:pStyle w:val="11"/>
            </w:pPr>
            <w:r>
              <w:t>976.99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1743.36</w:t>
            </w:r>
          </w:p>
        </w:tc>
        <w:tc>
          <w:tcPr>
            <w:tcW w:w="3402" w:type="dxa"/>
            <w:vAlign w:val="center"/>
          </w:tcPr>
          <w:p>
            <w:pPr>
              <w:pStyle w:val="14"/>
            </w:pPr>
            <w:r>
              <w:t>本年支出合计</w:t>
            </w:r>
          </w:p>
        </w:tc>
        <w:tc>
          <w:tcPr>
            <w:tcW w:w="1474" w:type="dxa"/>
            <w:vAlign w:val="center"/>
          </w:tcPr>
          <w:p>
            <w:pPr>
              <w:pStyle w:val="15"/>
            </w:pPr>
            <w:r>
              <w:t>1743.36</w:t>
            </w:r>
          </w:p>
        </w:tc>
        <w:tc>
          <w:tcPr>
            <w:tcW w:w="1474" w:type="dxa"/>
            <w:vAlign w:val="center"/>
          </w:tcPr>
          <w:p>
            <w:pPr>
              <w:pStyle w:val="15"/>
            </w:pPr>
            <w:r>
              <w:t>1743.36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1743.36</w:t>
            </w:r>
          </w:p>
        </w:tc>
        <w:tc>
          <w:tcPr>
            <w:tcW w:w="3402" w:type="dxa"/>
            <w:vAlign w:val="center"/>
          </w:tcPr>
          <w:p>
            <w:pPr>
              <w:pStyle w:val="14"/>
            </w:pPr>
            <w:r>
              <w:t>支出总计</w:t>
            </w:r>
          </w:p>
        </w:tc>
        <w:tc>
          <w:tcPr>
            <w:tcW w:w="1474" w:type="dxa"/>
            <w:vAlign w:val="center"/>
          </w:tcPr>
          <w:p>
            <w:pPr>
              <w:pStyle w:val="15"/>
            </w:pPr>
            <w:r>
              <w:t>1743.36</w:t>
            </w:r>
          </w:p>
        </w:tc>
        <w:tc>
          <w:tcPr>
            <w:tcW w:w="1474" w:type="dxa"/>
            <w:vAlign w:val="center"/>
          </w:tcPr>
          <w:p>
            <w:pPr>
              <w:pStyle w:val="15"/>
            </w:pPr>
            <w:r>
              <w:t>1743.36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484001石家庄市栾城区西营乡人民政府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1743.36</w:t>
            </w:r>
          </w:p>
        </w:tc>
        <w:tc>
          <w:tcPr>
            <w:tcW w:w="2551" w:type="dxa"/>
            <w:vAlign w:val="center"/>
          </w:tcPr>
          <w:p>
            <w:pPr>
              <w:pStyle w:val="15"/>
            </w:pPr>
            <w:r>
              <w:t>500.46</w:t>
            </w:r>
          </w:p>
        </w:tc>
        <w:tc>
          <w:tcPr>
            <w:tcW w:w="2551" w:type="dxa"/>
            <w:vAlign w:val="center"/>
          </w:tcPr>
          <w:p>
            <w:pPr>
              <w:pStyle w:val="15"/>
            </w:pPr>
            <w:r>
              <w:t>1242.90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705.19</w:t>
            </w:r>
          </w:p>
        </w:tc>
        <w:tc>
          <w:tcPr>
            <w:tcW w:w="2551" w:type="dxa"/>
            <w:vAlign w:val="center"/>
          </w:tcPr>
          <w:p>
            <w:pPr>
              <w:pStyle w:val="11"/>
            </w:pPr>
            <w:r>
              <w:t>444.28</w:t>
            </w:r>
          </w:p>
        </w:tc>
        <w:tc>
          <w:tcPr>
            <w:tcW w:w="2551" w:type="dxa"/>
            <w:vAlign w:val="center"/>
          </w:tcPr>
          <w:p>
            <w:pPr>
              <w:pStyle w:val="11"/>
            </w:pPr>
            <w:r>
              <w:t>260.91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1.96</w:t>
            </w:r>
          </w:p>
        </w:tc>
        <w:tc>
          <w:tcPr>
            <w:tcW w:w="2551" w:type="dxa"/>
            <w:vAlign w:val="center"/>
          </w:tcPr>
          <w:p>
            <w:pPr>
              <w:pStyle w:val="11"/>
            </w:pPr>
            <w:r>
              <w:t>1.96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1.96</w:t>
            </w:r>
          </w:p>
        </w:tc>
        <w:tc>
          <w:tcPr>
            <w:tcW w:w="2551" w:type="dxa"/>
            <w:vAlign w:val="center"/>
          </w:tcPr>
          <w:p>
            <w:pPr>
              <w:pStyle w:val="11"/>
            </w:pPr>
            <w:r>
              <w:t>1.96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703.23</w:t>
            </w:r>
          </w:p>
        </w:tc>
        <w:tc>
          <w:tcPr>
            <w:tcW w:w="2551" w:type="dxa"/>
            <w:vAlign w:val="center"/>
          </w:tcPr>
          <w:p>
            <w:pPr>
              <w:pStyle w:val="11"/>
            </w:pPr>
            <w:r>
              <w:t>442.32</w:t>
            </w:r>
          </w:p>
        </w:tc>
        <w:tc>
          <w:tcPr>
            <w:tcW w:w="2551" w:type="dxa"/>
            <w:vAlign w:val="center"/>
          </w:tcPr>
          <w:p>
            <w:pPr>
              <w:pStyle w:val="11"/>
            </w:pPr>
            <w:r>
              <w:t>260.91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703.23</w:t>
            </w:r>
          </w:p>
        </w:tc>
        <w:tc>
          <w:tcPr>
            <w:tcW w:w="2551" w:type="dxa"/>
            <w:vAlign w:val="center"/>
          </w:tcPr>
          <w:p>
            <w:pPr>
              <w:pStyle w:val="11"/>
            </w:pPr>
            <w:r>
              <w:t>442.32</w:t>
            </w:r>
          </w:p>
        </w:tc>
        <w:tc>
          <w:tcPr>
            <w:tcW w:w="2551" w:type="dxa"/>
            <w:vAlign w:val="center"/>
          </w:tcPr>
          <w:p>
            <w:pPr>
              <w:pStyle w:val="11"/>
            </w:pPr>
            <w:r>
              <w:t>260.91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37.94</w:t>
            </w:r>
          </w:p>
        </w:tc>
        <w:tc>
          <w:tcPr>
            <w:tcW w:w="2551" w:type="dxa"/>
            <w:vAlign w:val="center"/>
          </w:tcPr>
          <w:p>
            <w:pPr>
              <w:pStyle w:val="11"/>
            </w:pPr>
            <w:r>
              <w:t>37.94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37.08</w:t>
            </w:r>
          </w:p>
        </w:tc>
        <w:tc>
          <w:tcPr>
            <w:tcW w:w="2551" w:type="dxa"/>
            <w:vAlign w:val="center"/>
          </w:tcPr>
          <w:p>
            <w:pPr>
              <w:pStyle w:val="11"/>
            </w:pPr>
            <w:r>
              <w:t>37.08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37.08</w:t>
            </w:r>
          </w:p>
        </w:tc>
        <w:tc>
          <w:tcPr>
            <w:tcW w:w="2551" w:type="dxa"/>
            <w:vAlign w:val="center"/>
          </w:tcPr>
          <w:p>
            <w:pPr>
              <w:pStyle w:val="11"/>
            </w:pPr>
            <w:r>
              <w:t>37.08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0.86</w:t>
            </w:r>
          </w:p>
        </w:tc>
        <w:tc>
          <w:tcPr>
            <w:tcW w:w="2551" w:type="dxa"/>
            <w:vAlign w:val="center"/>
          </w:tcPr>
          <w:p>
            <w:pPr>
              <w:pStyle w:val="11"/>
            </w:pPr>
            <w:r>
              <w:t>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0.86</w:t>
            </w:r>
          </w:p>
        </w:tc>
        <w:tc>
          <w:tcPr>
            <w:tcW w:w="2551" w:type="dxa"/>
            <w:vAlign w:val="center"/>
          </w:tcPr>
          <w:p>
            <w:pPr>
              <w:pStyle w:val="11"/>
            </w:pPr>
            <w:r>
              <w:t>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18.24</w:t>
            </w:r>
          </w:p>
        </w:tc>
        <w:tc>
          <w:tcPr>
            <w:tcW w:w="2551" w:type="dxa"/>
            <w:vAlign w:val="center"/>
          </w:tcPr>
          <w:p>
            <w:pPr>
              <w:pStyle w:val="11"/>
            </w:pPr>
            <w:r>
              <w:t>18.24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18.24</w:t>
            </w:r>
          </w:p>
        </w:tc>
        <w:tc>
          <w:tcPr>
            <w:tcW w:w="2551" w:type="dxa"/>
            <w:vAlign w:val="center"/>
          </w:tcPr>
          <w:p>
            <w:pPr>
              <w:pStyle w:val="11"/>
            </w:pPr>
            <w:r>
              <w:t>18.24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18.24</w:t>
            </w:r>
          </w:p>
        </w:tc>
        <w:tc>
          <w:tcPr>
            <w:tcW w:w="2551" w:type="dxa"/>
            <w:vAlign w:val="center"/>
          </w:tcPr>
          <w:p>
            <w:pPr>
              <w:pStyle w:val="11"/>
            </w:pPr>
            <w:r>
              <w:t>18.24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976.99</w:t>
            </w:r>
          </w:p>
        </w:tc>
        <w:tc>
          <w:tcPr>
            <w:tcW w:w="2551" w:type="dxa"/>
            <w:vAlign w:val="center"/>
          </w:tcPr>
          <w:p>
            <w:pPr>
              <w:pStyle w:val="11"/>
            </w:pPr>
          </w:p>
        </w:tc>
        <w:tc>
          <w:tcPr>
            <w:tcW w:w="2551" w:type="dxa"/>
            <w:vAlign w:val="center"/>
          </w:tcPr>
          <w:p>
            <w:pPr>
              <w:pStyle w:val="11"/>
            </w:pPr>
            <w:r>
              <w:t>976.99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890.63</w:t>
            </w:r>
          </w:p>
        </w:tc>
        <w:tc>
          <w:tcPr>
            <w:tcW w:w="2551" w:type="dxa"/>
            <w:vAlign w:val="center"/>
          </w:tcPr>
          <w:p>
            <w:pPr>
              <w:pStyle w:val="11"/>
            </w:pPr>
          </w:p>
        </w:tc>
        <w:tc>
          <w:tcPr>
            <w:tcW w:w="2551" w:type="dxa"/>
            <w:vAlign w:val="center"/>
          </w:tcPr>
          <w:p>
            <w:pPr>
              <w:pStyle w:val="11"/>
            </w:pPr>
            <w:r>
              <w:t>890.63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772.63</w:t>
            </w:r>
          </w:p>
        </w:tc>
        <w:tc>
          <w:tcPr>
            <w:tcW w:w="2551" w:type="dxa"/>
            <w:vAlign w:val="center"/>
          </w:tcPr>
          <w:p>
            <w:pPr>
              <w:pStyle w:val="11"/>
            </w:pPr>
          </w:p>
        </w:tc>
        <w:tc>
          <w:tcPr>
            <w:tcW w:w="2551" w:type="dxa"/>
            <w:vAlign w:val="center"/>
          </w:tcPr>
          <w:p>
            <w:pPr>
              <w:pStyle w:val="11"/>
            </w:pPr>
            <w:r>
              <w:t>772.63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2130799</w:t>
            </w:r>
          </w:p>
        </w:tc>
        <w:tc>
          <w:tcPr>
            <w:tcW w:w="4535" w:type="dxa"/>
            <w:vAlign w:val="center"/>
          </w:tcPr>
          <w:p>
            <w:pPr>
              <w:pStyle w:val="12"/>
            </w:pPr>
            <w:r>
              <w:t>其他农村综合改革支出</w:t>
            </w:r>
          </w:p>
        </w:tc>
        <w:tc>
          <w:tcPr>
            <w:tcW w:w="2551" w:type="dxa"/>
            <w:vAlign w:val="center"/>
          </w:tcPr>
          <w:p>
            <w:pPr>
              <w:pStyle w:val="11"/>
            </w:pPr>
            <w:r>
              <w:t>118.00</w:t>
            </w:r>
          </w:p>
        </w:tc>
        <w:tc>
          <w:tcPr>
            <w:tcW w:w="2551" w:type="dxa"/>
            <w:vAlign w:val="center"/>
          </w:tcPr>
          <w:p>
            <w:pPr>
              <w:pStyle w:val="11"/>
            </w:pPr>
          </w:p>
        </w:tc>
        <w:tc>
          <w:tcPr>
            <w:tcW w:w="2551" w:type="dxa"/>
            <w:vAlign w:val="center"/>
          </w:tcPr>
          <w:p>
            <w:pPr>
              <w:pStyle w:val="11"/>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21399</w:t>
            </w:r>
          </w:p>
        </w:tc>
        <w:tc>
          <w:tcPr>
            <w:tcW w:w="4535" w:type="dxa"/>
            <w:vAlign w:val="center"/>
          </w:tcPr>
          <w:p>
            <w:pPr>
              <w:pStyle w:val="12"/>
            </w:pPr>
            <w:r>
              <w:t>其他农林水支出</w:t>
            </w:r>
          </w:p>
        </w:tc>
        <w:tc>
          <w:tcPr>
            <w:tcW w:w="2551" w:type="dxa"/>
            <w:vAlign w:val="center"/>
          </w:tcPr>
          <w:p>
            <w:pPr>
              <w:pStyle w:val="11"/>
            </w:pPr>
            <w:r>
              <w:t>86.36</w:t>
            </w:r>
          </w:p>
        </w:tc>
        <w:tc>
          <w:tcPr>
            <w:tcW w:w="2551" w:type="dxa"/>
            <w:vAlign w:val="center"/>
          </w:tcPr>
          <w:p>
            <w:pPr>
              <w:pStyle w:val="11"/>
            </w:pPr>
          </w:p>
        </w:tc>
        <w:tc>
          <w:tcPr>
            <w:tcW w:w="2551" w:type="dxa"/>
            <w:vAlign w:val="center"/>
          </w:tcPr>
          <w:p>
            <w:pPr>
              <w:pStyle w:val="11"/>
            </w:pPr>
            <w:r>
              <w:t>86.36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2139999</w:t>
            </w:r>
          </w:p>
        </w:tc>
        <w:tc>
          <w:tcPr>
            <w:tcW w:w="4535" w:type="dxa"/>
            <w:vAlign w:val="center"/>
          </w:tcPr>
          <w:p>
            <w:pPr>
              <w:pStyle w:val="12"/>
            </w:pPr>
            <w:r>
              <w:t>其他农林水支出</w:t>
            </w:r>
          </w:p>
        </w:tc>
        <w:tc>
          <w:tcPr>
            <w:tcW w:w="2551" w:type="dxa"/>
            <w:vAlign w:val="center"/>
          </w:tcPr>
          <w:p>
            <w:pPr>
              <w:pStyle w:val="11"/>
            </w:pPr>
            <w:r>
              <w:t>86.36</w:t>
            </w:r>
          </w:p>
        </w:tc>
        <w:tc>
          <w:tcPr>
            <w:tcW w:w="2551" w:type="dxa"/>
            <w:vAlign w:val="center"/>
          </w:tcPr>
          <w:p>
            <w:pPr>
              <w:pStyle w:val="11"/>
            </w:pPr>
          </w:p>
        </w:tc>
        <w:tc>
          <w:tcPr>
            <w:tcW w:w="2551" w:type="dxa"/>
            <w:vAlign w:val="center"/>
          </w:tcPr>
          <w:p>
            <w:pPr>
              <w:pStyle w:val="11"/>
            </w:pPr>
            <w:r>
              <w:t>86.36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484001石家庄市栾城区西营乡人民政府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500.46</w:t>
            </w:r>
          </w:p>
        </w:tc>
        <w:tc>
          <w:tcPr>
            <w:tcW w:w="2551" w:type="dxa"/>
            <w:vAlign w:val="center"/>
          </w:tcPr>
          <w:p>
            <w:pPr>
              <w:pStyle w:val="15"/>
            </w:pPr>
            <w:r>
              <w:t>435.46</w:t>
            </w:r>
          </w:p>
        </w:tc>
        <w:tc>
          <w:tcPr>
            <w:tcW w:w="2551" w:type="dxa"/>
            <w:vAlign w:val="center"/>
          </w:tcPr>
          <w:p>
            <w:pPr>
              <w:pStyle w:val="15"/>
            </w:pPr>
            <w:r>
              <w:t>65.01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404.30</w:t>
            </w:r>
          </w:p>
        </w:tc>
        <w:tc>
          <w:tcPr>
            <w:tcW w:w="2551" w:type="dxa"/>
            <w:vAlign w:val="center"/>
          </w:tcPr>
          <w:p>
            <w:pPr>
              <w:pStyle w:val="11"/>
            </w:pPr>
            <w:r>
              <w:t>404.30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101.80</w:t>
            </w:r>
          </w:p>
        </w:tc>
        <w:tc>
          <w:tcPr>
            <w:tcW w:w="2551" w:type="dxa"/>
            <w:vAlign w:val="center"/>
          </w:tcPr>
          <w:p>
            <w:pPr>
              <w:pStyle w:val="11"/>
            </w:pPr>
            <w:r>
              <w:t>101.80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106.72</w:t>
            </w:r>
          </w:p>
        </w:tc>
        <w:tc>
          <w:tcPr>
            <w:tcW w:w="2551" w:type="dxa"/>
            <w:vAlign w:val="center"/>
          </w:tcPr>
          <w:p>
            <w:pPr>
              <w:pStyle w:val="11"/>
            </w:pPr>
            <w:r>
              <w:t>106.72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106.70</w:t>
            </w:r>
          </w:p>
        </w:tc>
        <w:tc>
          <w:tcPr>
            <w:tcW w:w="2551" w:type="dxa"/>
            <w:vAlign w:val="center"/>
          </w:tcPr>
          <w:p>
            <w:pPr>
              <w:pStyle w:val="11"/>
            </w:pPr>
            <w:r>
              <w:t>106.70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37.08</w:t>
            </w:r>
          </w:p>
        </w:tc>
        <w:tc>
          <w:tcPr>
            <w:tcW w:w="2551" w:type="dxa"/>
            <w:vAlign w:val="center"/>
          </w:tcPr>
          <w:p>
            <w:pPr>
              <w:pStyle w:val="11"/>
            </w:pPr>
            <w:r>
              <w:t>37.08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12.10</w:t>
            </w:r>
          </w:p>
        </w:tc>
        <w:tc>
          <w:tcPr>
            <w:tcW w:w="2551" w:type="dxa"/>
            <w:vAlign w:val="center"/>
          </w:tcPr>
          <w:p>
            <w:pPr>
              <w:pStyle w:val="11"/>
            </w:pPr>
            <w:r>
              <w:t>12.10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6.14</w:t>
            </w:r>
          </w:p>
        </w:tc>
        <w:tc>
          <w:tcPr>
            <w:tcW w:w="2551" w:type="dxa"/>
            <w:vAlign w:val="center"/>
          </w:tcPr>
          <w:p>
            <w:pPr>
              <w:pStyle w:val="11"/>
            </w:pPr>
            <w:r>
              <w:t>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0.86</w:t>
            </w:r>
          </w:p>
        </w:tc>
        <w:tc>
          <w:tcPr>
            <w:tcW w:w="2551" w:type="dxa"/>
            <w:vAlign w:val="center"/>
          </w:tcPr>
          <w:p>
            <w:pPr>
              <w:pStyle w:val="11"/>
            </w:pPr>
            <w:r>
              <w:t>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32.90</w:t>
            </w:r>
          </w:p>
        </w:tc>
        <w:tc>
          <w:tcPr>
            <w:tcW w:w="2551" w:type="dxa"/>
            <w:vAlign w:val="center"/>
          </w:tcPr>
          <w:p>
            <w:pPr>
              <w:pStyle w:val="11"/>
            </w:pPr>
            <w:r>
              <w:t>32.90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65.01</w:t>
            </w:r>
          </w:p>
        </w:tc>
        <w:tc>
          <w:tcPr>
            <w:tcW w:w="2551" w:type="dxa"/>
            <w:vAlign w:val="center"/>
          </w:tcPr>
          <w:p>
            <w:pPr>
              <w:pStyle w:val="11"/>
            </w:pPr>
          </w:p>
        </w:tc>
        <w:tc>
          <w:tcPr>
            <w:tcW w:w="2551" w:type="dxa"/>
            <w:vAlign w:val="center"/>
          </w:tcPr>
          <w:p>
            <w:pPr>
              <w:pStyle w:val="11"/>
            </w:pPr>
            <w:r>
              <w:t>65.01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11.50</w:t>
            </w:r>
          </w:p>
        </w:tc>
        <w:tc>
          <w:tcPr>
            <w:tcW w:w="2551" w:type="dxa"/>
            <w:vAlign w:val="center"/>
          </w:tcPr>
          <w:p>
            <w:pPr>
              <w:pStyle w:val="11"/>
            </w:pPr>
          </w:p>
        </w:tc>
        <w:tc>
          <w:tcPr>
            <w:tcW w:w="2551" w:type="dxa"/>
            <w:vAlign w:val="center"/>
          </w:tcPr>
          <w:p>
            <w:pPr>
              <w:pStyle w:val="11"/>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12.96</w:t>
            </w:r>
          </w:p>
        </w:tc>
        <w:tc>
          <w:tcPr>
            <w:tcW w:w="2551" w:type="dxa"/>
            <w:vAlign w:val="center"/>
          </w:tcPr>
          <w:p>
            <w:pPr>
              <w:pStyle w:val="11"/>
            </w:pPr>
          </w:p>
        </w:tc>
        <w:tc>
          <w:tcPr>
            <w:tcW w:w="2551" w:type="dxa"/>
            <w:vAlign w:val="center"/>
          </w:tcPr>
          <w:p>
            <w:pPr>
              <w:pStyle w:val="11"/>
            </w:pPr>
            <w: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16.50</w:t>
            </w:r>
          </w:p>
        </w:tc>
        <w:tc>
          <w:tcPr>
            <w:tcW w:w="2551" w:type="dxa"/>
            <w:vAlign w:val="center"/>
          </w:tcPr>
          <w:p>
            <w:pPr>
              <w:pStyle w:val="11"/>
            </w:pPr>
          </w:p>
        </w:tc>
        <w:tc>
          <w:tcPr>
            <w:tcW w:w="2551"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0.91</w:t>
            </w:r>
          </w:p>
        </w:tc>
        <w:tc>
          <w:tcPr>
            <w:tcW w:w="2551" w:type="dxa"/>
            <w:vAlign w:val="center"/>
          </w:tcPr>
          <w:p>
            <w:pPr>
              <w:pStyle w:val="11"/>
            </w:pPr>
          </w:p>
        </w:tc>
        <w:tc>
          <w:tcPr>
            <w:tcW w:w="2551" w:type="dxa"/>
            <w:vAlign w:val="center"/>
          </w:tcPr>
          <w:p>
            <w:pPr>
              <w:pStyle w:val="11"/>
            </w:pPr>
            <w: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1.16</w:t>
            </w:r>
          </w:p>
        </w:tc>
        <w:tc>
          <w:tcPr>
            <w:tcW w:w="2551" w:type="dxa"/>
            <w:vAlign w:val="center"/>
          </w:tcPr>
          <w:p>
            <w:pPr>
              <w:pStyle w:val="11"/>
            </w:pPr>
          </w:p>
        </w:tc>
        <w:tc>
          <w:tcPr>
            <w:tcW w:w="2551" w:type="dxa"/>
            <w:vAlign w:val="center"/>
          </w:tcPr>
          <w:p>
            <w:pPr>
              <w:pStyle w:val="11"/>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1.96</w:t>
            </w:r>
          </w:p>
        </w:tc>
        <w:tc>
          <w:tcPr>
            <w:tcW w:w="2551" w:type="dxa"/>
            <w:vAlign w:val="center"/>
          </w:tcPr>
          <w:p>
            <w:pPr>
              <w:pStyle w:val="11"/>
            </w:pPr>
          </w:p>
        </w:tc>
        <w:tc>
          <w:tcPr>
            <w:tcW w:w="2551" w:type="dxa"/>
            <w:vAlign w:val="center"/>
          </w:tcPr>
          <w:p>
            <w:pPr>
              <w:pStyle w:val="11"/>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4.66</w:t>
            </w:r>
          </w:p>
        </w:tc>
        <w:tc>
          <w:tcPr>
            <w:tcW w:w="2551" w:type="dxa"/>
            <w:vAlign w:val="center"/>
          </w:tcPr>
          <w:p>
            <w:pPr>
              <w:pStyle w:val="11"/>
            </w:pPr>
          </w:p>
        </w:tc>
        <w:tc>
          <w:tcPr>
            <w:tcW w:w="2551" w:type="dxa"/>
            <w:vAlign w:val="center"/>
          </w:tcPr>
          <w:p>
            <w:pPr>
              <w:pStyle w:val="11"/>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14.10</w:t>
            </w:r>
          </w:p>
        </w:tc>
        <w:tc>
          <w:tcPr>
            <w:tcW w:w="2551" w:type="dxa"/>
            <w:vAlign w:val="center"/>
          </w:tcPr>
          <w:p>
            <w:pPr>
              <w:pStyle w:val="11"/>
            </w:pPr>
          </w:p>
        </w:tc>
        <w:tc>
          <w:tcPr>
            <w:tcW w:w="2551" w:type="dxa"/>
            <w:vAlign w:val="center"/>
          </w:tcPr>
          <w:p>
            <w:pPr>
              <w:pStyle w:val="11"/>
            </w:pPr>
            <w:r>
              <w:t>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1.27</w:t>
            </w:r>
          </w:p>
        </w:tc>
        <w:tc>
          <w:tcPr>
            <w:tcW w:w="2551" w:type="dxa"/>
            <w:vAlign w:val="center"/>
          </w:tcPr>
          <w:p>
            <w:pPr>
              <w:pStyle w:val="11"/>
            </w:pPr>
          </w:p>
        </w:tc>
        <w:tc>
          <w:tcPr>
            <w:tcW w:w="2551" w:type="dxa"/>
            <w:vAlign w:val="center"/>
          </w:tcPr>
          <w:p>
            <w:pPr>
              <w:pStyle w:val="11"/>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31.15</w:t>
            </w:r>
          </w:p>
        </w:tc>
        <w:tc>
          <w:tcPr>
            <w:tcW w:w="2551" w:type="dxa"/>
            <w:vAlign w:val="center"/>
          </w:tcPr>
          <w:p>
            <w:pPr>
              <w:pStyle w:val="11"/>
            </w:pPr>
            <w:r>
              <w:t>31.15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26.40</w:t>
            </w:r>
          </w:p>
        </w:tc>
        <w:tc>
          <w:tcPr>
            <w:tcW w:w="2551" w:type="dxa"/>
            <w:vAlign w:val="center"/>
          </w:tcPr>
          <w:p>
            <w:pPr>
              <w:pStyle w:val="11"/>
            </w:pPr>
            <w:r>
              <w:t>26.40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4.75</w:t>
            </w:r>
          </w:p>
        </w:tc>
        <w:tc>
          <w:tcPr>
            <w:tcW w:w="2551" w:type="dxa"/>
            <w:vAlign w:val="center"/>
          </w:tcPr>
          <w:p>
            <w:pPr>
              <w:pStyle w:val="11"/>
            </w:pPr>
            <w:r>
              <w:t>4.75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484001石家庄市栾城区西营乡人民政府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484001石家庄市栾城区西营乡人民政府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484001石家庄市栾城区西营乡人民政府</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4.66</w:t>
            </w:r>
          </w:p>
        </w:tc>
        <w:tc>
          <w:tcPr>
            <w:tcW w:w="2381" w:type="dxa"/>
            <w:vAlign w:val="center"/>
          </w:tcPr>
          <w:p>
            <w:pPr>
              <w:pStyle w:val="15"/>
            </w:pPr>
            <w:r>
              <w:t>4.66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4.66</w:t>
            </w:r>
          </w:p>
        </w:tc>
        <w:tc>
          <w:tcPr>
            <w:tcW w:w="2381" w:type="dxa"/>
            <w:vAlign w:val="center"/>
          </w:tcPr>
          <w:p>
            <w:pPr>
              <w:pStyle w:val="11"/>
            </w:pPr>
            <w:r>
              <w:t>4.66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4.66</w:t>
            </w:r>
          </w:p>
        </w:tc>
        <w:tc>
          <w:tcPr>
            <w:tcW w:w="2381" w:type="dxa"/>
            <w:vAlign w:val="center"/>
          </w:tcPr>
          <w:p>
            <w:pPr>
              <w:pStyle w:val="11"/>
            </w:pPr>
            <w:r>
              <w:t>4.66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石家庄市栾城区西营乡人民政府2026年单位预算信息公开情况说明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按照《中华人民共和国预算法》、《地方预决算公开操作规程》和《关于进一步推进预算公开工作的实施意见》规定，现将石家庄市栾城区西营乡人民政府2026年单位预算公开如下：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根据《西营乡人民政府职能配置、内设机构和人员编制规定》，西营乡人民政府的主要职责是：</w:t>
      </w:r>
    </w:p>
    <w:p>
      <w:pPr>
        <w:pStyle w:val="17"/>
      </w:pPr>
      <w:r>
        <w:t>1、贯彻执行党和国家的路线、方针、政策和法律法规，执行上级党委、政府的决定、命令、指示，组织贯彻党委的决定、决议。</w:t>
      </w:r>
    </w:p>
    <w:p>
      <w:pPr>
        <w:pStyle w:val="17"/>
      </w:pPr>
      <w:r>
        <w:t>2、 领导各办公室以及指导行政村开展工作，联系乡属单位。</w:t>
      </w:r>
    </w:p>
    <w:p>
      <w:pPr>
        <w:pStyle w:val="17"/>
      </w:pPr>
      <w:r>
        <w:t>3、依照规定任免、培训、考核和奖惩工作人员。</w:t>
      </w:r>
    </w:p>
    <w:p>
      <w:pPr>
        <w:pStyle w:val="17"/>
      </w:pPr>
      <w:r>
        <w:t>4、执行全镇经济和社会发展计划、预算，管理本镇的经济、科学、文化、卫生、体育、城镇建设、环境和资源保护等事业和财政、民政、兵役、计划生育等行政工作。</w:t>
      </w:r>
    </w:p>
    <w:p>
      <w:pPr>
        <w:pStyle w:val="17"/>
      </w:pPr>
      <w:r>
        <w:t>5、保护国有财产和集体所有的财产，保护公民私人所有的合法财产，维护社会秩序和社会稳定，保障公民的人身权利、民主权利和其他权利。</w:t>
      </w:r>
    </w:p>
    <w:p>
      <w:pPr>
        <w:pStyle w:val="17"/>
      </w:pPr>
      <w:r>
        <w:t>6、保障农村集体经济组织活动的自主权，保护各种经济组织的合法权益。</w:t>
      </w:r>
    </w:p>
    <w:p>
      <w:pPr>
        <w:pStyle w:val="17"/>
      </w:pPr>
      <w:r>
        <w:t>7、保障宪法和法律赋予男女平等、婚姻自由等各项权利。</w:t>
      </w:r>
    </w:p>
    <w:p>
      <w:pPr>
        <w:pStyle w:val="17"/>
      </w:pPr>
      <w:r>
        <w:t>8、办理区政府交办的其它事项。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石家庄市栾城区西营乡人民政府</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1743.36万元，其中：一般公共预算收入1743.36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栾城区西营乡人民政府年度单位预算中支出预算的总体情况。2026年支出预算1743.36万元，其中基本支出500.46万元，包括人员经费435.46万元和日常公用经费65.01万元；项目支出1242.90万元，主要为为农林水支出、卫生健康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1743.36万元，较2025年预算增加277.16万元，其中：基本支出增加35.42万元，主要为正常调整工资和人员调动项目支出增加241.74万元，主要为运转经费、信访维稳、人员补助等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2026年，我单位机关运行经费共计安排65.01万元，主要用于日常维修、办公用房水电费、办公用房取暖费、办公用房物业管理费等日常运行支出。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4.66万元，其中因公出国（境）费0.00万元；公务用车购置及运维费4.66万元（其中：公务用车购置费为0.00万元，公务用车运维费4.66万元)；公务接待费0.00万元。与2025年相比</w:t>
      </w:r>
      <w:r>
        <w:rPr>
          <w:rFonts w:hint="eastAsia"/>
          <w:lang w:val="en-US" w:eastAsia="zh-CN"/>
        </w:rPr>
        <w:t>减少014</w:t>
      </w:r>
      <w:r>
        <w:t>万元，增减变化的主要原因是原因是公务用车运行费</w:t>
      </w:r>
      <w:r>
        <w:rPr>
          <w:rFonts w:hint="eastAsia"/>
          <w:lang w:val="en-US" w:eastAsia="zh-CN"/>
        </w:rPr>
        <w:t>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1、2023年下半年占地补贴绩效目标表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13011126P00000410006J</w:t>
            </w:r>
          </w:p>
        </w:tc>
        <w:tc>
          <w:tcPr>
            <w:tcW w:w="2835" w:type="dxa"/>
            <w:vAlign w:val="center"/>
          </w:tcPr>
          <w:p>
            <w:pPr>
              <w:pStyle w:val="10"/>
            </w:pPr>
            <w:r>
              <w:t>项目名称</w:t>
            </w:r>
          </w:p>
        </w:tc>
        <w:tc>
          <w:tcPr>
            <w:tcW w:w="6095" w:type="dxa"/>
            <w:gridSpan w:val="3"/>
            <w:vAlign w:val="center"/>
          </w:tcPr>
          <w:p>
            <w:pPr>
              <w:pStyle w:val="12"/>
            </w:pPr>
            <w:r>
              <w:t>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86.36</w:t>
            </w:r>
          </w:p>
        </w:tc>
        <w:tc>
          <w:tcPr>
            <w:tcW w:w="2835" w:type="dxa"/>
            <w:vAlign w:val="center"/>
          </w:tcPr>
          <w:p>
            <w:pPr>
              <w:pStyle w:val="10"/>
            </w:pPr>
            <w:r>
              <w:t>其中：财政    资金</w:t>
            </w:r>
          </w:p>
        </w:tc>
        <w:tc>
          <w:tcPr>
            <w:tcW w:w="2551" w:type="dxa"/>
            <w:vAlign w:val="center"/>
          </w:tcPr>
          <w:p>
            <w:pPr>
              <w:pStyle w:val="12"/>
            </w:pPr>
            <w:r>
              <w:t>86.36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各村占地补贴发放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86.36</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1.资金足额及时发放到位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综合业务管理工作完成率</w:t>
            </w:r>
          </w:p>
        </w:tc>
        <w:tc>
          <w:tcPr>
            <w:tcW w:w="5386" w:type="dxa"/>
            <w:vAlign w:val="center"/>
          </w:tcPr>
          <w:p>
            <w:pPr>
              <w:pStyle w:val="12"/>
            </w:pPr>
            <w:r>
              <w:t>综合业务管理工作完成率</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受益人口数</w:t>
            </w:r>
          </w:p>
        </w:tc>
        <w:tc>
          <w:tcPr>
            <w:tcW w:w="5386" w:type="dxa"/>
            <w:vAlign w:val="center"/>
          </w:tcPr>
          <w:p>
            <w:pPr>
              <w:pStyle w:val="12"/>
            </w:pPr>
            <w:r>
              <w:t>受益人口数</w:t>
            </w:r>
          </w:p>
        </w:tc>
        <w:tc>
          <w:tcPr>
            <w:tcW w:w="2268" w:type="dxa"/>
            <w:vAlign w:val="center"/>
          </w:tcPr>
          <w:p>
            <w:pPr>
              <w:pStyle w:val="12"/>
            </w:pPr>
            <w:r>
              <w:t>≥10000人</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项目区水土流失改善情况</w:t>
            </w:r>
          </w:p>
        </w:tc>
        <w:tc>
          <w:tcPr>
            <w:tcW w:w="5386" w:type="dxa"/>
            <w:vAlign w:val="center"/>
          </w:tcPr>
          <w:p>
            <w:pPr>
              <w:pStyle w:val="12"/>
            </w:pPr>
            <w:r>
              <w:t>项目区水土流失改善情况</w:t>
            </w:r>
          </w:p>
        </w:tc>
        <w:tc>
          <w:tcPr>
            <w:tcW w:w="2268" w:type="dxa"/>
            <w:vAlign w:val="center"/>
          </w:tcPr>
          <w:p>
            <w:pPr>
              <w:pStyle w:val="12"/>
            </w:pPr>
            <w:r>
              <w:t>≥100有效改善</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≥100%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2、村党组织活动经费绩效目标表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13011126P00000610016R</w:t>
            </w:r>
          </w:p>
        </w:tc>
        <w:tc>
          <w:tcPr>
            <w:tcW w:w="2835" w:type="dxa"/>
            <w:vAlign w:val="center"/>
          </w:tcPr>
          <w:p>
            <w:pPr>
              <w:pStyle w:val="10"/>
            </w:pPr>
            <w:r>
              <w:t>项目名称</w:t>
            </w:r>
          </w:p>
        </w:tc>
        <w:tc>
          <w:tcPr>
            <w:tcW w:w="6095" w:type="dxa"/>
            <w:gridSpan w:val="3"/>
            <w:vAlign w:val="center"/>
          </w:tcPr>
          <w:p>
            <w:pPr>
              <w:pStyle w:val="12"/>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33.08</w:t>
            </w:r>
          </w:p>
        </w:tc>
        <w:tc>
          <w:tcPr>
            <w:tcW w:w="2835" w:type="dxa"/>
            <w:vAlign w:val="center"/>
          </w:tcPr>
          <w:p>
            <w:pPr>
              <w:pStyle w:val="10"/>
            </w:pPr>
            <w:r>
              <w:t>其中：财政    资金</w:t>
            </w:r>
          </w:p>
        </w:tc>
        <w:tc>
          <w:tcPr>
            <w:tcW w:w="2551" w:type="dxa"/>
            <w:vAlign w:val="center"/>
          </w:tcPr>
          <w:p>
            <w:pPr>
              <w:pStyle w:val="12"/>
            </w:pPr>
            <w:r>
              <w:t>33.08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村党组织活动经费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33.08</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1.主要用于村党组织开展“三会一课""、主题党日、党员教育培训、救助困难党员、慰问老党员等活动所必须的开支。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服务村数</w:t>
            </w:r>
          </w:p>
        </w:tc>
        <w:tc>
          <w:tcPr>
            <w:tcW w:w="5386" w:type="dxa"/>
            <w:vAlign w:val="center"/>
          </w:tcPr>
          <w:p>
            <w:pPr>
              <w:pStyle w:val="12"/>
            </w:pPr>
            <w:r>
              <w:t>服务行政村的数量</w:t>
            </w:r>
          </w:p>
        </w:tc>
        <w:tc>
          <w:tcPr>
            <w:tcW w:w="2268" w:type="dxa"/>
            <w:vAlign w:val="center"/>
          </w:tcPr>
          <w:p>
            <w:pPr>
              <w:pStyle w:val="12"/>
            </w:pPr>
            <w:r>
              <w:t>服务行政村的数量33个村</w:t>
            </w:r>
          </w:p>
        </w:tc>
        <w:tc>
          <w:tcPr>
            <w:tcW w:w="1276" w:type="dxa"/>
            <w:vAlign w:val="center"/>
          </w:tcPr>
          <w:p>
            <w:pPr>
              <w:pStyle w:val="12"/>
            </w:pPr>
            <w:r>
              <w:t>行政村数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足额拨付</w:t>
            </w:r>
          </w:p>
        </w:tc>
        <w:tc>
          <w:tcPr>
            <w:tcW w:w="5386" w:type="dxa"/>
            <w:vAlign w:val="center"/>
          </w:tcPr>
          <w:p>
            <w:pPr>
              <w:pStyle w:val="12"/>
            </w:pPr>
            <w:r>
              <w:t>经费拨付率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拨付及时率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支出控制在预算内</w:t>
            </w:r>
          </w:p>
        </w:tc>
        <w:tc>
          <w:tcPr>
            <w:tcW w:w="5386" w:type="dxa"/>
            <w:vAlign w:val="center"/>
          </w:tcPr>
          <w:p>
            <w:pPr>
              <w:pStyle w:val="12"/>
            </w:pPr>
            <w:r>
              <w:t>支出能够控制在预算内</w:t>
            </w:r>
          </w:p>
        </w:tc>
        <w:tc>
          <w:tcPr>
            <w:tcW w:w="2268" w:type="dxa"/>
            <w:vAlign w:val="center"/>
          </w:tcPr>
          <w:p>
            <w:pPr>
              <w:pStyle w:val="12"/>
            </w:pPr>
            <w:r>
              <w:t>≤32.42万元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保证业务工作顺利开展</w:t>
            </w:r>
          </w:p>
        </w:tc>
        <w:tc>
          <w:tcPr>
            <w:tcW w:w="5386" w:type="dxa"/>
            <w:vAlign w:val="center"/>
          </w:tcPr>
          <w:p>
            <w:pPr>
              <w:pStyle w:val="12"/>
            </w:pPr>
            <w:r>
              <w:t>保证业务工作顺利开</w:t>
            </w:r>
          </w:p>
        </w:tc>
        <w:tc>
          <w:tcPr>
            <w:tcW w:w="2268" w:type="dxa"/>
            <w:vAlign w:val="center"/>
          </w:tcPr>
          <w:p>
            <w:pPr>
              <w:pStyle w:val="12"/>
            </w:pPr>
            <w:r>
              <w:t>保证</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增强党员活动教育</w:t>
            </w:r>
          </w:p>
        </w:tc>
        <w:tc>
          <w:tcPr>
            <w:tcW w:w="5386" w:type="dxa"/>
            <w:vAlign w:val="center"/>
          </w:tcPr>
          <w:p>
            <w:pPr>
              <w:pStyle w:val="12"/>
            </w:pPr>
            <w:r>
              <w:t>增强党员活动教育</w:t>
            </w:r>
          </w:p>
        </w:tc>
        <w:tc>
          <w:tcPr>
            <w:tcW w:w="2268" w:type="dxa"/>
            <w:vAlign w:val="center"/>
          </w:tcPr>
          <w:p>
            <w:pPr>
              <w:pStyle w:val="12"/>
            </w:pPr>
            <w:r>
              <w:t>增强</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通过调查问卷群众满意度</w:t>
            </w:r>
          </w:p>
        </w:tc>
        <w:tc>
          <w:tcPr>
            <w:tcW w:w="2268" w:type="dxa"/>
            <w:vAlign w:val="center"/>
          </w:tcPr>
          <w:p>
            <w:pPr>
              <w:pStyle w:val="12"/>
            </w:pPr>
            <w:r>
              <w:t>≥98%</w:t>
            </w:r>
          </w:p>
        </w:tc>
        <w:tc>
          <w:tcPr>
            <w:tcW w:w="1276" w:type="dxa"/>
            <w:vAlign w:val="center"/>
          </w:tcPr>
          <w:p>
            <w:pPr>
              <w:pStyle w:val="12"/>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3、村党组织书记、村民委员会主任基本补贴绩效目标表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13011126P00000610017D</w:t>
            </w:r>
          </w:p>
        </w:tc>
        <w:tc>
          <w:tcPr>
            <w:tcW w:w="2835" w:type="dxa"/>
            <w:vAlign w:val="center"/>
          </w:tcPr>
          <w:p>
            <w:pPr>
              <w:pStyle w:val="10"/>
            </w:pPr>
            <w:r>
              <w:t>项目名称</w:t>
            </w:r>
          </w:p>
        </w:tc>
        <w:tc>
          <w:tcPr>
            <w:tcW w:w="6095" w:type="dxa"/>
            <w:gridSpan w:val="3"/>
            <w:vAlign w:val="center"/>
          </w:tcPr>
          <w:p>
            <w:pPr>
              <w:pStyle w:val="12"/>
            </w:pPr>
            <w:r>
              <w:t>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189.05</w:t>
            </w:r>
          </w:p>
        </w:tc>
        <w:tc>
          <w:tcPr>
            <w:tcW w:w="2835" w:type="dxa"/>
            <w:vAlign w:val="center"/>
          </w:tcPr>
          <w:p>
            <w:pPr>
              <w:pStyle w:val="10"/>
            </w:pPr>
            <w:r>
              <w:t>其中：财政    资金</w:t>
            </w:r>
          </w:p>
        </w:tc>
        <w:tc>
          <w:tcPr>
            <w:tcW w:w="2551" w:type="dxa"/>
            <w:vAlign w:val="center"/>
          </w:tcPr>
          <w:p>
            <w:pPr>
              <w:pStyle w:val="12"/>
            </w:pPr>
            <w:r>
              <w:t>189.05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村党组织书记、村民委员会主任基本补贴</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47.50</w:t>
            </w:r>
          </w:p>
        </w:tc>
        <w:tc>
          <w:tcPr>
            <w:tcW w:w="2835" w:type="dxa"/>
            <w:vAlign w:val="center"/>
          </w:tcPr>
          <w:p>
            <w:pPr>
              <w:pStyle w:val="13"/>
            </w:pPr>
            <w:r>
              <w:t>95.00</w:t>
            </w:r>
          </w:p>
        </w:tc>
        <w:tc>
          <w:tcPr>
            <w:tcW w:w="2551" w:type="dxa"/>
            <w:vAlign w:val="center"/>
          </w:tcPr>
          <w:p>
            <w:pPr>
              <w:pStyle w:val="13"/>
            </w:pPr>
            <w:r>
              <w:t>142.50</w:t>
            </w:r>
          </w:p>
        </w:tc>
        <w:tc>
          <w:tcPr>
            <w:tcW w:w="3544" w:type="dxa"/>
            <w:gridSpan w:val="2"/>
            <w:vAlign w:val="center"/>
          </w:tcPr>
          <w:p>
            <w:pPr>
              <w:pStyle w:val="13"/>
            </w:pPr>
            <w:r>
              <w:t>189.05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1.及时足额保障村两委工资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享受补贴人数</w:t>
            </w:r>
          </w:p>
        </w:tc>
        <w:tc>
          <w:tcPr>
            <w:tcW w:w="5386" w:type="dxa"/>
            <w:vAlign w:val="center"/>
          </w:tcPr>
          <w:p>
            <w:pPr>
              <w:pStyle w:val="12"/>
            </w:pPr>
            <w:r>
              <w:t>村数</w:t>
            </w:r>
          </w:p>
        </w:tc>
        <w:tc>
          <w:tcPr>
            <w:tcW w:w="2268" w:type="dxa"/>
            <w:vAlign w:val="center"/>
          </w:tcPr>
          <w:p>
            <w:pPr>
              <w:pStyle w:val="12"/>
            </w:pPr>
            <w:r>
              <w:t>≥33个</w:t>
            </w:r>
          </w:p>
        </w:tc>
        <w:tc>
          <w:tcPr>
            <w:tcW w:w="1276" w:type="dxa"/>
            <w:vAlign w:val="center"/>
          </w:tcPr>
          <w:p>
            <w:pPr>
              <w:pStyle w:val="12"/>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w:t>
            </w:r>
          </w:p>
        </w:tc>
        <w:tc>
          <w:tcPr>
            <w:tcW w:w="5386" w:type="dxa"/>
            <w:vAlign w:val="center"/>
          </w:tcPr>
          <w:p>
            <w:pPr>
              <w:pStyle w:val="12"/>
            </w:pPr>
            <w:r>
              <w:t>足额发放</w:t>
            </w:r>
          </w:p>
        </w:tc>
        <w:tc>
          <w:tcPr>
            <w:tcW w:w="2268" w:type="dxa"/>
            <w:vAlign w:val="center"/>
          </w:tcPr>
          <w:p>
            <w:pPr>
              <w:pStyle w:val="12"/>
            </w:pPr>
            <w:r>
              <w:t>按标准</w:t>
            </w:r>
          </w:p>
        </w:tc>
        <w:tc>
          <w:tcPr>
            <w:tcW w:w="1276" w:type="dxa"/>
            <w:vAlign w:val="center"/>
          </w:tcPr>
          <w:p>
            <w:pPr>
              <w:pStyle w:val="12"/>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w:t>
            </w:r>
          </w:p>
        </w:tc>
        <w:tc>
          <w:tcPr>
            <w:tcW w:w="5386" w:type="dxa"/>
            <w:vAlign w:val="center"/>
          </w:tcPr>
          <w:p>
            <w:pPr>
              <w:pStyle w:val="12"/>
            </w:pPr>
            <w:r>
              <w:t>支出及时率</w:t>
            </w:r>
          </w:p>
        </w:tc>
        <w:tc>
          <w:tcPr>
            <w:tcW w:w="2268" w:type="dxa"/>
            <w:vAlign w:val="center"/>
          </w:tcPr>
          <w:p>
            <w:pPr>
              <w:pStyle w:val="12"/>
            </w:pPr>
            <w:r>
              <w:t>≥100%</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社会发展</w:t>
            </w:r>
          </w:p>
        </w:tc>
        <w:tc>
          <w:tcPr>
            <w:tcW w:w="5386" w:type="dxa"/>
            <w:vAlign w:val="center"/>
          </w:tcPr>
          <w:p>
            <w:pPr>
              <w:pStyle w:val="12"/>
            </w:pPr>
            <w:r>
              <w:t>保证乡政府正常运转，提高人民服务能力</w:t>
            </w:r>
          </w:p>
        </w:tc>
        <w:tc>
          <w:tcPr>
            <w:tcW w:w="2268" w:type="dxa"/>
            <w:vAlign w:val="center"/>
          </w:tcPr>
          <w:p>
            <w:pPr>
              <w:pStyle w:val="12"/>
            </w:pPr>
            <w:r>
              <w:t>提高</w:t>
            </w:r>
          </w:p>
        </w:tc>
        <w:tc>
          <w:tcPr>
            <w:tcW w:w="1276" w:type="dxa"/>
            <w:vAlign w:val="center"/>
          </w:tcPr>
          <w:p>
            <w:pPr>
              <w:pStyle w:val="12"/>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能够提高村干部的工作积极性</w:t>
            </w:r>
          </w:p>
        </w:tc>
        <w:tc>
          <w:tcPr>
            <w:tcW w:w="2268" w:type="dxa"/>
            <w:vAlign w:val="center"/>
          </w:tcPr>
          <w:p>
            <w:pPr>
              <w:pStyle w:val="12"/>
            </w:pPr>
            <w:r>
              <w:t>提高</w:t>
            </w:r>
          </w:p>
        </w:tc>
        <w:tc>
          <w:tcPr>
            <w:tcW w:w="1276" w:type="dxa"/>
            <w:vAlign w:val="center"/>
          </w:tcPr>
          <w:p>
            <w:pPr>
              <w:pStyle w:val="12"/>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村干部</w:t>
            </w:r>
          </w:p>
        </w:tc>
        <w:tc>
          <w:tcPr>
            <w:tcW w:w="5386" w:type="dxa"/>
            <w:vAlign w:val="center"/>
          </w:tcPr>
          <w:p>
            <w:pPr>
              <w:pStyle w:val="12"/>
            </w:pPr>
            <w:r>
              <w:t>通过调查问卷村干部满意度</w:t>
            </w:r>
          </w:p>
        </w:tc>
        <w:tc>
          <w:tcPr>
            <w:tcW w:w="2268" w:type="dxa"/>
            <w:vAlign w:val="center"/>
          </w:tcPr>
          <w:p>
            <w:pPr>
              <w:pStyle w:val="12"/>
            </w:pPr>
            <w:r>
              <w:t>≥99%</w:t>
            </w:r>
          </w:p>
        </w:tc>
        <w:tc>
          <w:tcPr>
            <w:tcW w:w="1276" w:type="dxa"/>
            <w:vAlign w:val="center"/>
          </w:tcPr>
          <w:p>
            <w:pPr>
              <w:pStyle w:val="12"/>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4、村级组织办公经费绩效目标表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13011126P00000610014J</w:t>
            </w:r>
          </w:p>
        </w:tc>
        <w:tc>
          <w:tcPr>
            <w:tcW w:w="2835" w:type="dxa"/>
            <w:vAlign w:val="center"/>
          </w:tcPr>
          <w:p>
            <w:pPr>
              <w:pStyle w:val="10"/>
            </w:pPr>
            <w:r>
              <w:t>项目名称</w:t>
            </w:r>
          </w:p>
        </w:tc>
        <w:tc>
          <w:tcPr>
            <w:tcW w:w="6095" w:type="dxa"/>
            <w:gridSpan w:val="3"/>
            <w:vAlign w:val="center"/>
          </w:tcPr>
          <w:p>
            <w:pPr>
              <w:pStyle w:val="12"/>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47.80</w:t>
            </w:r>
          </w:p>
        </w:tc>
        <w:tc>
          <w:tcPr>
            <w:tcW w:w="2835" w:type="dxa"/>
            <w:vAlign w:val="center"/>
          </w:tcPr>
          <w:p>
            <w:pPr>
              <w:pStyle w:val="10"/>
            </w:pPr>
            <w:r>
              <w:t>其中：财政    资金</w:t>
            </w:r>
          </w:p>
        </w:tc>
        <w:tc>
          <w:tcPr>
            <w:tcW w:w="2551" w:type="dxa"/>
            <w:vAlign w:val="center"/>
          </w:tcPr>
          <w:p>
            <w:pPr>
              <w:pStyle w:val="12"/>
            </w:pPr>
            <w:r>
              <w:t>47.80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村级组织办公经费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47.80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1.主要用于日常管理工作中必要的办公用品，水电费、报刊征订费等维持村级组织正常运转所必须的管理费用开支。发挥财政资金效益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办公经费村数</w:t>
            </w:r>
          </w:p>
        </w:tc>
        <w:tc>
          <w:tcPr>
            <w:tcW w:w="5386" w:type="dxa"/>
            <w:vAlign w:val="center"/>
          </w:tcPr>
          <w:p>
            <w:pPr>
              <w:pStyle w:val="12"/>
            </w:pPr>
            <w:r>
              <w:t>行政村数</w:t>
            </w:r>
          </w:p>
        </w:tc>
        <w:tc>
          <w:tcPr>
            <w:tcW w:w="2268" w:type="dxa"/>
            <w:vAlign w:val="center"/>
          </w:tcPr>
          <w:p>
            <w:pPr>
              <w:pStyle w:val="12"/>
            </w:pPr>
            <w:r>
              <w:t>33个村</w:t>
            </w:r>
          </w:p>
        </w:tc>
        <w:tc>
          <w:tcPr>
            <w:tcW w:w="1276" w:type="dxa"/>
            <w:vAlign w:val="center"/>
          </w:tcPr>
          <w:p>
            <w:pPr>
              <w:pStyle w:val="12"/>
            </w:pPr>
            <w:r>
              <w:t>组织部门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行政村正常运转</w:t>
            </w:r>
          </w:p>
        </w:tc>
        <w:tc>
          <w:tcPr>
            <w:tcW w:w="5386" w:type="dxa"/>
            <w:vAlign w:val="center"/>
          </w:tcPr>
          <w:p>
            <w:pPr>
              <w:pStyle w:val="12"/>
            </w:pPr>
            <w:r>
              <w:t>保障各村的正常运转</w:t>
            </w:r>
          </w:p>
        </w:tc>
        <w:tc>
          <w:tcPr>
            <w:tcW w:w="2268" w:type="dxa"/>
            <w:vAlign w:val="center"/>
          </w:tcPr>
          <w:p>
            <w:pPr>
              <w:pStyle w:val="12"/>
            </w:pPr>
            <w:r>
              <w:t>保障</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办公费用支付及时</w:t>
            </w:r>
          </w:p>
        </w:tc>
        <w:tc>
          <w:tcPr>
            <w:tcW w:w="2268" w:type="dxa"/>
            <w:vAlign w:val="center"/>
          </w:tcPr>
          <w:p>
            <w:pPr>
              <w:pStyle w:val="12"/>
            </w:pPr>
            <w:r>
              <w:t>及时</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办公经费总额</w:t>
            </w:r>
          </w:p>
        </w:tc>
        <w:tc>
          <w:tcPr>
            <w:tcW w:w="5386" w:type="dxa"/>
            <w:vAlign w:val="center"/>
          </w:tcPr>
          <w:p>
            <w:pPr>
              <w:pStyle w:val="12"/>
            </w:pPr>
            <w:r>
              <w:t>支出控制在预算内</w:t>
            </w:r>
          </w:p>
        </w:tc>
        <w:tc>
          <w:tcPr>
            <w:tcW w:w="2268" w:type="dxa"/>
            <w:vAlign w:val="center"/>
          </w:tcPr>
          <w:p>
            <w:pPr>
              <w:pStyle w:val="12"/>
            </w:pPr>
            <w:r>
              <w:t>≤47.8万元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工作效率</w:t>
            </w:r>
          </w:p>
        </w:tc>
        <w:tc>
          <w:tcPr>
            <w:tcW w:w="5386" w:type="dxa"/>
            <w:vAlign w:val="center"/>
          </w:tcPr>
          <w:p>
            <w:pPr>
              <w:pStyle w:val="12"/>
            </w:pPr>
            <w:r>
              <w:t>提高工作效率</w:t>
            </w:r>
          </w:p>
        </w:tc>
        <w:tc>
          <w:tcPr>
            <w:tcW w:w="2268" w:type="dxa"/>
            <w:vAlign w:val="center"/>
          </w:tcPr>
          <w:p>
            <w:pPr>
              <w:pStyle w:val="12"/>
            </w:pPr>
            <w:r>
              <w:t>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村干部满意度</w:t>
            </w:r>
          </w:p>
        </w:tc>
        <w:tc>
          <w:tcPr>
            <w:tcW w:w="5386" w:type="dxa"/>
            <w:vAlign w:val="center"/>
          </w:tcPr>
          <w:p>
            <w:pPr>
              <w:pStyle w:val="12"/>
            </w:pPr>
            <w:r>
              <w:t>通过调查问卷村干部满意度</w:t>
            </w:r>
          </w:p>
        </w:tc>
        <w:tc>
          <w:tcPr>
            <w:tcW w:w="2268" w:type="dxa"/>
            <w:vAlign w:val="center"/>
          </w:tcPr>
          <w:p>
            <w:pPr>
              <w:pStyle w:val="12"/>
            </w:pPr>
            <w:r>
              <w:t>≥98%</w:t>
            </w:r>
          </w:p>
        </w:tc>
        <w:tc>
          <w:tcPr>
            <w:tcW w:w="1276" w:type="dxa"/>
            <w:vAlign w:val="center"/>
          </w:tcPr>
          <w:p>
            <w:pPr>
              <w:pStyle w:val="12"/>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5、村民小组长误工补贴绩效目标表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13011126P000006100252</w:t>
            </w:r>
          </w:p>
        </w:tc>
        <w:tc>
          <w:tcPr>
            <w:tcW w:w="2835" w:type="dxa"/>
            <w:vAlign w:val="center"/>
          </w:tcPr>
          <w:p>
            <w:pPr>
              <w:pStyle w:val="10"/>
            </w:pPr>
            <w:r>
              <w:t>项目名称</w:t>
            </w:r>
          </w:p>
        </w:tc>
        <w:tc>
          <w:tcPr>
            <w:tcW w:w="6095" w:type="dxa"/>
            <w:gridSpan w:val="3"/>
            <w:vAlign w:val="center"/>
          </w:tcPr>
          <w:p>
            <w:pPr>
              <w:pStyle w:val="12"/>
            </w:pPr>
            <w:r>
              <w:t>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10.62</w:t>
            </w:r>
          </w:p>
        </w:tc>
        <w:tc>
          <w:tcPr>
            <w:tcW w:w="2835" w:type="dxa"/>
            <w:vAlign w:val="center"/>
          </w:tcPr>
          <w:p>
            <w:pPr>
              <w:pStyle w:val="10"/>
            </w:pPr>
            <w:r>
              <w:t>其中：财政    资金</w:t>
            </w:r>
          </w:p>
        </w:tc>
        <w:tc>
          <w:tcPr>
            <w:tcW w:w="2551" w:type="dxa"/>
            <w:vAlign w:val="center"/>
          </w:tcPr>
          <w:p>
            <w:pPr>
              <w:pStyle w:val="12"/>
            </w:pPr>
            <w:r>
              <w:t>10.62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村民小组长误工补贴</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5.31</w:t>
            </w:r>
          </w:p>
        </w:tc>
        <w:tc>
          <w:tcPr>
            <w:tcW w:w="2551" w:type="dxa"/>
            <w:vAlign w:val="center"/>
          </w:tcPr>
          <w:p>
            <w:pPr>
              <w:pStyle w:val="13"/>
            </w:pPr>
            <w:r>
              <w:t xml:space="preserve"> </w:t>
            </w:r>
          </w:p>
        </w:tc>
        <w:tc>
          <w:tcPr>
            <w:tcW w:w="3544" w:type="dxa"/>
            <w:gridSpan w:val="2"/>
            <w:vAlign w:val="center"/>
          </w:tcPr>
          <w:p>
            <w:pPr>
              <w:pStyle w:val="13"/>
            </w:pPr>
            <w:r>
              <w:t>10.62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1.保障村民小组长政策工作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享受补贴人数</w:t>
            </w:r>
          </w:p>
        </w:tc>
        <w:tc>
          <w:tcPr>
            <w:tcW w:w="5386" w:type="dxa"/>
            <w:vAlign w:val="center"/>
          </w:tcPr>
          <w:p>
            <w:pPr>
              <w:pStyle w:val="12"/>
            </w:pPr>
            <w:r>
              <w:t>补贴人员数量</w:t>
            </w:r>
          </w:p>
        </w:tc>
        <w:tc>
          <w:tcPr>
            <w:tcW w:w="2268" w:type="dxa"/>
            <w:vAlign w:val="center"/>
          </w:tcPr>
          <w:p>
            <w:pPr>
              <w:pStyle w:val="12"/>
            </w:pPr>
            <w:r>
              <w:t>实有人数</w:t>
            </w:r>
          </w:p>
        </w:tc>
        <w:tc>
          <w:tcPr>
            <w:tcW w:w="1276" w:type="dxa"/>
            <w:vAlign w:val="center"/>
          </w:tcPr>
          <w:p>
            <w:pPr>
              <w:pStyle w:val="12"/>
            </w:pPr>
            <w:r>
              <w:t>计生小组长人数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资金足额发放</w:t>
            </w:r>
          </w:p>
        </w:tc>
        <w:tc>
          <w:tcPr>
            <w:tcW w:w="5386" w:type="dxa"/>
            <w:vAlign w:val="center"/>
          </w:tcPr>
          <w:p>
            <w:pPr>
              <w:pStyle w:val="12"/>
            </w:pPr>
            <w:r>
              <w:t>足额发放</w:t>
            </w:r>
          </w:p>
        </w:tc>
        <w:tc>
          <w:tcPr>
            <w:tcW w:w="2268" w:type="dxa"/>
            <w:vAlign w:val="center"/>
          </w:tcPr>
          <w:p>
            <w:pPr>
              <w:pStyle w:val="12"/>
            </w:pPr>
            <w:r>
              <w:t>按标准</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w:t>
            </w:r>
          </w:p>
        </w:tc>
        <w:tc>
          <w:tcPr>
            <w:tcW w:w="5386" w:type="dxa"/>
            <w:vAlign w:val="center"/>
          </w:tcPr>
          <w:p>
            <w:pPr>
              <w:pStyle w:val="12"/>
            </w:pPr>
            <w:r>
              <w:t>支出及时率</w:t>
            </w:r>
          </w:p>
        </w:tc>
        <w:tc>
          <w:tcPr>
            <w:tcW w:w="2268" w:type="dxa"/>
            <w:vAlign w:val="center"/>
          </w:tcPr>
          <w:p>
            <w:pPr>
              <w:pStyle w:val="12"/>
            </w:pPr>
            <w:r>
              <w:t>≥100%</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支出控制在预算内</w:t>
            </w:r>
          </w:p>
        </w:tc>
        <w:tc>
          <w:tcPr>
            <w:tcW w:w="5386" w:type="dxa"/>
            <w:vAlign w:val="center"/>
          </w:tcPr>
          <w:p>
            <w:pPr>
              <w:pStyle w:val="12"/>
            </w:pPr>
            <w:r>
              <w:t>支出能够控制在预算内</w:t>
            </w:r>
          </w:p>
        </w:tc>
        <w:tc>
          <w:tcPr>
            <w:tcW w:w="2268" w:type="dxa"/>
            <w:vAlign w:val="center"/>
          </w:tcPr>
          <w:p>
            <w:pPr>
              <w:pStyle w:val="12"/>
            </w:pPr>
            <w:r>
              <w:t>≤10.62万元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保障村计生工作的正常运转</w:t>
            </w:r>
          </w:p>
        </w:tc>
        <w:tc>
          <w:tcPr>
            <w:tcW w:w="5386" w:type="dxa"/>
            <w:vAlign w:val="center"/>
          </w:tcPr>
          <w:p>
            <w:pPr>
              <w:pStyle w:val="12"/>
            </w:pPr>
            <w:r>
              <w:t>保障村计生工作的正常运转</w:t>
            </w:r>
          </w:p>
        </w:tc>
        <w:tc>
          <w:tcPr>
            <w:tcW w:w="2268" w:type="dxa"/>
            <w:vAlign w:val="center"/>
          </w:tcPr>
          <w:p>
            <w:pPr>
              <w:pStyle w:val="12"/>
            </w:pPr>
            <w:r>
              <w:t>保障</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保障村计生工作的推进和发展</w:t>
            </w:r>
          </w:p>
        </w:tc>
        <w:tc>
          <w:tcPr>
            <w:tcW w:w="5386" w:type="dxa"/>
            <w:vAlign w:val="center"/>
          </w:tcPr>
          <w:p>
            <w:pPr>
              <w:pStyle w:val="12"/>
            </w:pPr>
            <w:r>
              <w:t>保障村计生工作的推进和发展</w:t>
            </w:r>
          </w:p>
        </w:tc>
        <w:tc>
          <w:tcPr>
            <w:tcW w:w="2268" w:type="dxa"/>
            <w:vAlign w:val="center"/>
          </w:tcPr>
          <w:p>
            <w:pPr>
              <w:pStyle w:val="12"/>
            </w:pPr>
            <w:r>
              <w:t>保障</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计生小组长满意度</w:t>
            </w:r>
          </w:p>
        </w:tc>
        <w:tc>
          <w:tcPr>
            <w:tcW w:w="2268" w:type="dxa"/>
            <w:vAlign w:val="center"/>
          </w:tcPr>
          <w:p>
            <w:pPr>
              <w:pStyle w:val="12"/>
            </w:pPr>
            <w:r>
              <w:t>≥97%</w:t>
            </w:r>
          </w:p>
        </w:tc>
        <w:tc>
          <w:tcPr>
            <w:tcW w:w="1276" w:type="dxa"/>
            <w:vAlign w:val="center"/>
          </w:tcPr>
          <w:p>
            <w:pPr>
              <w:pStyle w:val="12"/>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6、服务群众经费绩效目标表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13011126P000006100156</w:t>
            </w:r>
          </w:p>
        </w:tc>
        <w:tc>
          <w:tcPr>
            <w:tcW w:w="2835" w:type="dxa"/>
            <w:vAlign w:val="center"/>
          </w:tcPr>
          <w:p>
            <w:pPr>
              <w:pStyle w:val="10"/>
            </w:pPr>
            <w:r>
              <w:t>项目名称</w:t>
            </w:r>
          </w:p>
        </w:tc>
        <w:tc>
          <w:tcPr>
            <w:tcW w:w="6095" w:type="dxa"/>
            <w:gridSpan w:val="3"/>
            <w:vAlign w:val="center"/>
          </w:tcPr>
          <w:p>
            <w:pPr>
              <w:pStyle w:val="12"/>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165.00</w:t>
            </w:r>
          </w:p>
        </w:tc>
        <w:tc>
          <w:tcPr>
            <w:tcW w:w="2835" w:type="dxa"/>
            <w:vAlign w:val="center"/>
          </w:tcPr>
          <w:p>
            <w:pPr>
              <w:pStyle w:val="10"/>
            </w:pPr>
            <w:r>
              <w:t>其中：财政    资金</w:t>
            </w:r>
          </w:p>
        </w:tc>
        <w:tc>
          <w:tcPr>
            <w:tcW w:w="2551" w:type="dxa"/>
            <w:vAlign w:val="center"/>
          </w:tcPr>
          <w:p>
            <w:pPr>
              <w:pStyle w:val="12"/>
            </w:pPr>
            <w:r>
              <w:t>165.00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165.00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1.主要用于村综合服务站的日常运转，公共设施维护，公开卫生防疫，村内治安、服务群众生产生活的临时劳务用工等方面村级组织服务群众的必要支出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服务村数</w:t>
            </w:r>
          </w:p>
        </w:tc>
        <w:tc>
          <w:tcPr>
            <w:tcW w:w="5386" w:type="dxa"/>
            <w:vAlign w:val="center"/>
          </w:tcPr>
          <w:p>
            <w:pPr>
              <w:pStyle w:val="12"/>
            </w:pPr>
            <w:r>
              <w:t>村数量</w:t>
            </w:r>
          </w:p>
        </w:tc>
        <w:tc>
          <w:tcPr>
            <w:tcW w:w="2268" w:type="dxa"/>
            <w:vAlign w:val="center"/>
          </w:tcPr>
          <w:p>
            <w:pPr>
              <w:pStyle w:val="12"/>
            </w:pPr>
            <w:r>
              <w:t>33个村</w:t>
            </w:r>
          </w:p>
        </w:tc>
        <w:tc>
          <w:tcPr>
            <w:tcW w:w="1276" w:type="dxa"/>
            <w:vAlign w:val="center"/>
          </w:tcPr>
          <w:p>
            <w:pPr>
              <w:pStyle w:val="12"/>
            </w:pPr>
            <w:r>
              <w:t>行政村数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足额支付</w:t>
            </w:r>
          </w:p>
        </w:tc>
        <w:tc>
          <w:tcPr>
            <w:tcW w:w="5386" w:type="dxa"/>
            <w:vAlign w:val="center"/>
          </w:tcPr>
          <w:p>
            <w:pPr>
              <w:pStyle w:val="12"/>
            </w:pPr>
            <w:r>
              <w:t>资金足额拨付率</w:t>
            </w:r>
          </w:p>
        </w:tc>
        <w:tc>
          <w:tcPr>
            <w:tcW w:w="2268" w:type="dxa"/>
            <w:vAlign w:val="center"/>
          </w:tcPr>
          <w:p>
            <w:pPr>
              <w:pStyle w:val="12"/>
            </w:pPr>
            <w:r>
              <w:t>≥100%</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w:t>
            </w:r>
          </w:p>
        </w:tc>
        <w:tc>
          <w:tcPr>
            <w:tcW w:w="5386" w:type="dxa"/>
            <w:vAlign w:val="center"/>
          </w:tcPr>
          <w:p>
            <w:pPr>
              <w:pStyle w:val="12"/>
            </w:pPr>
            <w:r>
              <w:t>拨付及时率</w:t>
            </w:r>
          </w:p>
        </w:tc>
        <w:tc>
          <w:tcPr>
            <w:tcW w:w="2268" w:type="dxa"/>
            <w:vAlign w:val="center"/>
          </w:tcPr>
          <w:p>
            <w:pPr>
              <w:pStyle w:val="12"/>
            </w:pPr>
            <w:r>
              <w:t>≥100%</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支出控制在预算内</w:t>
            </w:r>
          </w:p>
        </w:tc>
        <w:tc>
          <w:tcPr>
            <w:tcW w:w="5386" w:type="dxa"/>
            <w:vAlign w:val="center"/>
          </w:tcPr>
          <w:p>
            <w:pPr>
              <w:pStyle w:val="12"/>
            </w:pPr>
            <w:r>
              <w:t>支出能够控制在预算内</w:t>
            </w:r>
          </w:p>
        </w:tc>
        <w:tc>
          <w:tcPr>
            <w:tcW w:w="2268" w:type="dxa"/>
            <w:vAlign w:val="center"/>
          </w:tcPr>
          <w:p>
            <w:pPr>
              <w:pStyle w:val="12"/>
            </w:pPr>
            <w:r>
              <w:t>≤165万元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保证业务工作顺利开展</w:t>
            </w:r>
          </w:p>
        </w:tc>
        <w:tc>
          <w:tcPr>
            <w:tcW w:w="5386" w:type="dxa"/>
            <w:vAlign w:val="center"/>
          </w:tcPr>
          <w:p>
            <w:pPr>
              <w:pStyle w:val="12"/>
            </w:pPr>
            <w:r>
              <w:t>保证业务工作顺利开展</w:t>
            </w:r>
          </w:p>
        </w:tc>
        <w:tc>
          <w:tcPr>
            <w:tcW w:w="2268" w:type="dxa"/>
            <w:vAlign w:val="center"/>
          </w:tcPr>
          <w:p>
            <w:pPr>
              <w:pStyle w:val="12"/>
            </w:pPr>
            <w:r>
              <w:t>保证</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社会公众或服务对象满意</w:t>
            </w:r>
          </w:p>
        </w:tc>
        <w:tc>
          <w:tcPr>
            <w:tcW w:w="5386" w:type="dxa"/>
            <w:vAlign w:val="center"/>
          </w:tcPr>
          <w:p>
            <w:pPr>
              <w:pStyle w:val="12"/>
            </w:pPr>
            <w:r>
              <w:t>干部职工满意度</w:t>
            </w:r>
          </w:p>
        </w:tc>
        <w:tc>
          <w:tcPr>
            <w:tcW w:w="2268" w:type="dxa"/>
            <w:vAlign w:val="center"/>
          </w:tcPr>
          <w:p>
            <w:pPr>
              <w:pStyle w:val="12"/>
            </w:pPr>
            <w:r>
              <w:t>≥98%</w:t>
            </w:r>
          </w:p>
        </w:tc>
        <w:tc>
          <w:tcPr>
            <w:tcW w:w="1276" w:type="dxa"/>
            <w:vAlign w:val="center"/>
          </w:tcPr>
          <w:p>
            <w:pPr>
              <w:pStyle w:val="12"/>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7、抚恤金及丧葬费绩效目标表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13011126P00000410341U</w:t>
            </w:r>
          </w:p>
        </w:tc>
        <w:tc>
          <w:tcPr>
            <w:tcW w:w="2835" w:type="dxa"/>
            <w:vAlign w:val="center"/>
          </w:tcPr>
          <w:p>
            <w:pPr>
              <w:pStyle w:val="10"/>
            </w:pPr>
            <w:r>
              <w:t>项目名称</w:t>
            </w:r>
          </w:p>
        </w:tc>
        <w:tc>
          <w:tcPr>
            <w:tcW w:w="6095" w:type="dxa"/>
            <w:gridSpan w:val="3"/>
            <w:vAlign w:val="center"/>
          </w:tcPr>
          <w:p>
            <w:pPr>
              <w:pStyle w:val="12"/>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5.39</w:t>
            </w:r>
          </w:p>
        </w:tc>
        <w:tc>
          <w:tcPr>
            <w:tcW w:w="2835" w:type="dxa"/>
            <w:vAlign w:val="center"/>
          </w:tcPr>
          <w:p>
            <w:pPr>
              <w:pStyle w:val="10"/>
            </w:pPr>
            <w:r>
              <w:t>其中：财政    资金</w:t>
            </w:r>
          </w:p>
        </w:tc>
        <w:tc>
          <w:tcPr>
            <w:tcW w:w="2551" w:type="dxa"/>
            <w:vAlign w:val="center"/>
          </w:tcPr>
          <w:p>
            <w:pPr>
              <w:pStyle w:val="12"/>
            </w:pPr>
            <w:r>
              <w:t>5.39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抚恤金及丧葬费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5.39</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1.保障干部家属基本生活保障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实际发放率</w:t>
            </w:r>
          </w:p>
        </w:tc>
        <w:tc>
          <w:tcPr>
            <w:tcW w:w="5386" w:type="dxa"/>
            <w:vAlign w:val="center"/>
          </w:tcPr>
          <w:p>
            <w:pPr>
              <w:pStyle w:val="12"/>
            </w:pPr>
            <w:r>
              <w:t>实际发放占计划发放比例</w:t>
            </w:r>
          </w:p>
        </w:tc>
        <w:tc>
          <w:tcPr>
            <w:tcW w:w="2268" w:type="dxa"/>
            <w:vAlign w:val="center"/>
          </w:tcPr>
          <w:p>
            <w:pPr>
              <w:pStyle w:val="12"/>
            </w:pPr>
            <w:r>
              <w:t>≥100%</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及时</w:t>
            </w:r>
          </w:p>
        </w:tc>
        <w:tc>
          <w:tcPr>
            <w:tcW w:w="1276" w:type="dxa"/>
            <w:vAlign w:val="center"/>
          </w:tcPr>
          <w:p>
            <w:pPr>
              <w:pStyle w:val="12"/>
            </w:pPr>
            <w:r>
              <w:t xml:space="preserve">工作职责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支出能够控制在预算内</w:t>
            </w:r>
          </w:p>
        </w:tc>
        <w:tc>
          <w:tcPr>
            <w:tcW w:w="5386" w:type="dxa"/>
            <w:vAlign w:val="center"/>
          </w:tcPr>
          <w:p>
            <w:pPr>
              <w:pStyle w:val="12"/>
            </w:pPr>
            <w:r>
              <w:t>严格控制在预算内</w:t>
            </w:r>
          </w:p>
        </w:tc>
        <w:tc>
          <w:tcPr>
            <w:tcW w:w="2268" w:type="dxa"/>
            <w:vAlign w:val="center"/>
          </w:tcPr>
          <w:p>
            <w:pPr>
              <w:pStyle w:val="12"/>
            </w:pPr>
            <w:r>
              <w:t>&lt;5.39万元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保障群众权益</w:t>
            </w:r>
          </w:p>
        </w:tc>
        <w:tc>
          <w:tcPr>
            <w:tcW w:w="5386" w:type="dxa"/>
            <w:vAlign w:val="center"/>
          </w:tcPr>
          <w:p>
            <w:pPr>
              <w:pStyle w:val="12"/>
            </w:pPr>
            <w:r>
              <w:t>保障群众权益</w:t>
            </w:r>
          </w:p>
        </w:tc>
        <w:tc>
          <w:tcPr>
            <w:tcW w:w="2268" w:type="dxa"/>
            <w:vAlign w:val="center"/>
          </w:tcPr>
          <w:p>
            <w:pPr>
              <w:pStyle w:val="12"/>
            </w:pPr>
            <w:r>
              <w:t>保障</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社会公众或服务对象满意度</w:t>
            </w:r>
          </w:p>
        </w:tc>
        <w:tc>
          <w:tcPr>
            <w:tcW w:w="5386" w:type="dxa"/>
            <w:vAlign w:val="center"/>
          </w:tcPr>
          <w:p>
            <w:pPr>
              <w:pStyle w:val="12"/>
            </w:pPr>
            <w:r>
              <w:t>干部家属满意度</w:t>
            </w:r>
          </w:p>
        </w:tc>
        <w:tc>
          <w:tcPr>
            <w:tcW w:w="2268" w:type="dxa"/>
            <w:vAlign w:val="center"/>
          </w:tcPr>
          <w:p>
            <w:pPr>
              <w:pStyle w:val="12"/>
            </w:pPr>
            <w:r>
              <w:t>≥99百分比</w:t>
            </w:r>
          </w:p>
        </w:tc>
        <w:tc>
          <w:tcPr>
            <w:tcW w:w="1276" w:type="dxa"/>
            <w:vAlign w:val="center"/>
          </w:tcPr>
          <w:p>
            <w:pPr>
              <w:pStyle w:val="12"/>
            </w:pPr>
            <w:r>
              <w:t xml:space="preserve">电话调查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8、关于提前下达2026年革命老区转移支付预算的通知（石财预【2025】24号）绩效目标表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13011126P000004109400</w:t>
            </w:r>
          </w:p>
        </w:tc>
        <w:tc>
          <w:tcPr>
            <w:tcW w:w="2835" w:type="dxa"/>
            <w:vAlign w:val="center"/>
          </w:tcPr>
          <w:p>
            <w:pPr>
              <w:pStyle w:val="10"/>
            </w:pPr>
            <w:r>
              <w:t>项目名称</w:t>
            </w:r>
          </w:p>
        </w:tc>
        <w:tc>
          <w:tcPr>
            <w:tcW w:w="6095" w:type="dxa"/>
            <w:gridSpan w:val="3"/>
            <w:vAlign w:val="center"/>
          </w:tcPr>
          <w:p>
            <w:pPr>
              <w:pStyle w:val="12"/>
            </w:pPr>
            <w:r>
              <w:t>关于提前下达2026年革命老区转移支付预算的通知（石财预【2025】24号）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118.00</w:t>
            </w:r>
          </w:p>
        </w:tc>
        <w:tc>
          <w:tcPr>
            <w:tcW w:w="2835" w:type="dxa"/>
            <w:vAlign w:val="center"/>
          </w:tcPr>
          <w:p>
            <w:pPr>
              <w:pStyle w:val="10"/>
            </w:pPr>
            <w:r>
              <w:t>其中：财政    资金</w:t>
            </w:r>
          </w:p>
        </w:tc>
        <w:tc>
          <w:tcPr>
            <w:tcW w:w="2551" w:type="dxa"/>
            <w:vAlign w:val="center"/>
          </w:tcPr>
          <w:p>
            <w:pPr>
              <w:pStyle w:val="12"/>
            </w:pPr>
            <w:r>
              <w:t>118.00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革命老区转移支付</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1.保障项目正常工作运行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保障时间</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不超过预算项目经费支出额度</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解决了大家后顾之忧</w:t>
            </w:r>
          </w:p>
        </w:tc>
        <w:tc>
          <w:tcPr>
            <w:tcW w:w="5386" w:type="dxa"/>
            <w:vAlign w:val="center"/>
          </w:tcPr>
          <w:p>
            <w:pPr>
              <w:pStyle w:val="12"/>
            </w:pPr>
            <w:r>
              <w:t>解决了大家后顾之忧</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9、结转关于调整下达2025年度村级组织运转经费的通知(石财行[2025]21号)绩效目标表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13011126P00000410172G</w:t>
            </w:r>
          </w:p>
        </w:tc>
        <w:tc>
          <w:tcPr>
            <w:tcW w:w="2835" w:type="dxa"/>
            <w:vAlign w:val="center"/>
          </w:tcPr>
          <w:p>
            <w:pPr>
              <w:pStyle w:val="10"/>
            </w:pPr>
            <w:r>
              <w:t>项目名称</w:t>
            </w:r>
          </w:p>
        </w:tc>
        <w:tc>
          <w:tcPr>
            <w:tcW w:w="6095" w:type="dxa"/>
            <w:gridSpan w:val="3"/>
            <w:vAlign w:val="center"/>
          </w:tcPr>
          <w:p>
            <w:pPr>
              <w:pStyle w:val="12"/>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w:t>
            </w:r>
          </w:p>
        </w:tc>
        <w:tc>
          <w:tcPr>
            <w:tcW w:w="2835" w:type="dxa"/>
            <w:vAlign w:val="center"/>
          </w:tcPr>
          <w:p>
            <w:pPr>
              <w:pStyle w:val="10"/>
            </w:pPr>
            <w:r>
              <w:t>其中：财政    资金</w:t>
            </w:r>
          </w:p>
        </w:tc>
        <w:tc>
          <w:tcPr>
            <w:tcW w:w="2551" w:type="dxa"/>
            <w:vAlign w:val="center"/>
          </w:tcPr>
          <w:p>
            <w:pPr>
              <w:pStyle w:val="12"/>
            </w:pPr>
            <w:r>
              <w:t>1.78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两委干部补贴发放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1.78</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1.足额及时保障两委干部补贴发放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享受补贴人数</w:t>
            </w:r>
          </w:p>
        </w:tc>
        <w:tc>
          <w:tcPr>
            <w:tcW w:w="5386" w:type="dxa"/>
            <w:vAlign w:val="center"/>
          </w:tcPr>
          <w:p>
            <w:pPr>
              <w:pStyle w:val="12"/>
            </w:pPr>
            <w:r>
              <w:t>村数</w:t>
            </w:r>
          </w:p>
        </w:tc>
        <w:tc>
          <w:tcPr>
            <w:tcW w:w="2268" w:type="dxa"/>
            <w:vAlign w:val="center"/>
          </w:tcPr>
          <w:p>
            <w:pPr>
              <w:pStyle w:val="12"/>
            </w:pPr>
            <w:r>
              <w:t>≥33个</w:t>
            </w:r>
          </w:p>
        </w:tc>
        <w:tc>
          <w:tcPr>
            <w:tcW w:w="1276" w:type="dxa"/>
            <w:vAlign w:val="center"/>
          </w:tcPr>
          <w:p>
            <w:pPr>
              <w:pStyle w:val="12"/>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w:t>
            </w:r>
          </w:p>
        </w:tc>
        <w:tc>
          <w:tcPr>
            <w:tcW w:w="5386" w:type="dxa"/>
            <w:vAlign w:val="center"/>
          </w:tcPr>
          <w:p>
            <w:pPr>
              <w:pStyle w:val="12"/>
            </w:pPr>
            <w:r>
              <w:t>足额发放</w:t>
            </w:r>
          </w:p>
        </w:tc>
        <w:tc>
          <w:tcPr>
            <w:tcW w:w="2268" w:type="dxa"/>
            <w:vAlign w:val="center"/>
          </w:tcPr>
          <w:p>
            <w:pPr>
              <w:pStyle w:val="12"/>
            </w:pPr>
            <w:r>
              <w:t>按标准</w:t>
            </w:r>
          </w:p>
        </w:tc>
        <w:tc>
          <w:tcPr>
            <w:tcW w:w="1276" w:type="dxa"/>
            <w:vAlign w:val="center"/>
          </w:tcPr>
          <w:p>
            <w:pPr>
              <w:pStyle w:val="12"/>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w:t>
            </w:r>
          </w:p>
        </w:tc>
        <w:tc>
          <w:tcPr>
            <w:tcW w:w="5386" w:type="dxa"/>
            <w:vAlign w:val="center"/>
          </w:tcPr>
          <w:p>
            <w:pPr>
              <w:pStyle w:val="12"/>
            </w:pPr>
            <w:r>
              <w:t>支出及时率</w:t>
            </w:r>
          </w:p>
        </w:tc>
        <w:tc>
          <w:tcPr>
            <w:tcW w:w="2268" w:type="dxa"/>
            <w:vAlign w:val="center"/>
          </w:tcPr>
          <w:p>
            <w:pPr>
              <w:pStyle w:val="12"/>
            </w:pPr>
            <w:r>
              <w:t>≥100%</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社会发展</w:t>
            </w:r>
          </w:p>
        </w:tc>
        <w:tc>
          <w:tcPr>
            <w:tcW w:w="5386" w:type="dxa"/>
            <w:vAlign w:val="center"/>
          </w:tcPr>
          <w:p>
            <w:pPr>
              <w:pStyle w:val="12"/>
            </w:pPr>
            <w:r>
              <w:t>保证乡政府正常运转，提高人民服务能力</w:t>
            </w:r>
          </w:p>
        </w:tc>
        <w:tc>
          <w:tcPr>
            <w:tcW w:w="2268" w:type="dxa"/>
            <w:vAlign w:val="center"/>
          </w:tcPr>
          <w:p>
            <w:pPr>
              <w:pStyle w:val="12"/>
            </w:pPr>
            <w:r>
              <w:t>提高</w:t>
            </w:r>
          </w:p>
        </w:tc>
        <w:tc>
          <w:tcPr>
            <w:tcW w:w="1276" w:type="dxa"/>
            <w:vAlign w:val="center"/>
          </w:tcPr>
          <w:p>
            <w:pPr>
              <w:pStyle w:val="12"/>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能够提高村干部的工作积极性</w:t>
            </w:r>
          </w:p>
        </w:tc>
        <w:tc>
          <w:tcPr>
            <w:tcW w:w="2268" w:type="dxa"/>
            <w:vAlign w:val="center"/>
          </w:tcPr>
          <w:p>
            <w:pPr>
              <w:pStyle w:val="12"/>
            </w:pPr>
            <w:r>
              <w:t>提高</w:t>
            </w:r>
          </w:p>
        </w:tc>
        <w:tc>
          <w:tcPr>
            <w:tcW w:w="1276" w:type="dxa"/>
            <w:vAlign w:val="center"/>
          </w:tcPr>
          <w:p>
            <w:pPr>
              <w:pStyle w:val="12"/>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村干部</w:t>
            </w:r>
          </w:p>
        </w:tc>
        <w:tc>
          <w:tcPr>
            <w:tcW w:w="5386" w:type="dxa"/>
            <w:vAlign w:val="center"/>
          </w:tcPr>
          <w:p>
            <w:pPr>
              <w:pStyle w:val="12"/>
            </w:pPr>
            <w:r>
              <w:t>通过调查问卷村干部满意度</w:t>
            </w:r>
          </w:p>
        </w:tc>
        <w:tc>
          <w:tcPr>
            <w:tcW w:w="2268" w:type="dxa"/>
            <w:vAlign w:val="center"/>
          </w:tcPr>
          <w:p>
            <w:pPr>
              <w:pStyle w:val="12"/>
            </w:pPr>
            <w:r>
              <w:t>≥99%</w:t>
            </w:r>
          </w:p>
        </w:tc>
        <w:tc>
          <w:tcPr>
            <w:tcW w:w="1276" w:type="dxa"/>
            <w:vAlign w:val="center"/>
          </w:tcPr>
          <w:p>
            <w:pPr>
              <w:pStyle w:val="12"/>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13011126P00000410335E</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96.52</w:t>
            </w:r>
          </w:p>
        </w:tc>
        <w:tc>
          <w:tcPr>
            <w:tcW w:w="2835" w:type="dxa"/>
            <w:vAlign w:val="center"/>
          </w:tcPr>
          <w:p>
            <w:pPr>
              <w:pStyle w:val="10"/>
            </w:pPr>
            <w:r>
              <w:t>其中：财政    资金</w:t>
            </w:r>
          </w:p>
        </w:tc>
        <w:tc>
          <w:tcPr>
            <w:tcW w:w="2551" w:type="dxa"/>
            <w:vAlign w:val="center"/>
          </w:tcPr>
          <w:p>
            <w:pPr>
              <w:pStyle w:val="12"/>
            </w:pPr>
            <w:r>
              <w:t>96.52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劳务派遣人员经费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96.52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1.西营乡劳务派遣人员经费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享受补贴人数</w:t>
            </w:r>
          </w:p>
        </w:tc>
        <w:tc>
          <w:tcPr>
            <w:tcW w:w="5386" w:type="dxa"/>
            <w:vAlign w:val="center"/>
          </w:tcPr>
          <w:p>
            <w:pPr>
              <w:pStyle w:val="12"/>
            </w:pPr>
            <w:r>
              <w:t>年度内享受劳务派遣补贴的人数</w:t>
            </w:r>
          </w:p>
        </w:tc>
        <w:tc>
          <w:tcPr>
            <w:tcW w:w="2268" w:type="dxa"/>
            <w:vAlign w:val="center"/>
          </w:tcPr>
          <w:p>
            <w:pPr>
              <w:pStyle w:val="12"/>
            </w:pPr>
            <w:r>
              <w:t>&lt;12人</w:t>
            </w:r>
          </w:p>
        </w:tc>
        <w:tc>
          <w:tcPr>
            <w:tcW w:w="1276" w:type="dxa"/>
            <w:vAlign w:val="center"/>
          </w:tcPr>
          <w:p>
            <w:pPr>
              <w:pStyle w:val="12"/>
            </w:pPr>
            <w:r>
              <w:t>劳务派遣在岗人数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w:t>
            </w:r>
          </w:p>
        </w:tc>
        <w:tc>
          <w:tcPr>
            <w:tcW w:w="5386" w:type="dxa"/>
            <w:vAlign w:val="center"/>
          </w:tcPr>
          <w:p>
            <w:pPr>
              <w:pStyle w:val="12"/>
            </w:pPr>
            <w:r>
              <w:t>综合业务完成情况</w:t>
            </w:r>
          </w:p>
        </w:tc>
        <w:tc>
          <w:tcPr>
            <w:tcW w:w="2268" w:type="dxa"/>
            <w:vAlign w:val="center"/>
          </w:tcPr>
          <w:p>
            <w:pPr>
              <w:pStyle w:val="12"/>
            </w:pPr>
            <w:r>
              <w:t>高质量完成</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劳务派遣人员补贴发放及时率</w:t>
            </w:r>
          </w:p>
        </w:tc>
        <w:tc>
          <w:tcPr>
            <w:tcW w:w="2268" w:type="dxa"/>
            <w:vAlign w:val="center"/>
          </w:tcPr>
          <w:p>
            <w:pPr>
              <w:pStyle w:val="12"/>
            </w:pPr>
            <w:r>
              <w:t>≥100%</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支出控制在预算内</w:t>
            </w:r>
          </w:p>
        </w:tc>
        <w:tc>
          <w:tcPr>
            <w:tcW w:w="5386" w:type="dxa"/>
            <w:vAlign w:val="center"/>
          </w:tcPr>
          <w:p>
            <w:pPr>
              <w:pStyle w:val="12"/>
            </w:pPr>
            <w:r>
              <w:t>支出控制在预算内</w:t>
            </w:r>
          </w:p>
        </w:tc>
        <w:tc>
          <w:tcPr>
            <w:tcW w:w="2268" w:type="dxa"/>
            <w:vAlign w:val="center"/>
          </w:tcPr>
          <w:p>
            <w:pPr>
              <w:pStyle w:val="12"/>
            </w:pPr>
            <w:r>
              <w:t>≤80.66万元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对机关日常工作的保障起促进作用</w:t>
            </w:r>
          </w:p>
        </w:tc>
        <w:tc>
          <w:tcPr>
            <w:tcW w:w="2268" w:type="dxa"/>
            <w:vAlign w:val="center"/>
          </w:tcPr>
          <w:p>
            <w:pPr>
              <w:pStyle w:val="12"/>
            </w:pPr>
            <w:r>
              <w:t>促进</w:t>
            </w:r>
          </w:p>
        </w:tc>
        <w:tc>
          <w:tcPr>
            <w:tcW w:w="1276" w:type="dxa"/>
            <w:vAlign w:val="center"/>
          </w:tcPr>
          <w:p>
            <w:pPr>
              <w:pStyle w:val="12"/>
            </w:pPr>
            <w:r>
              <w:t>工件职责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保障单位正常运转</w:t>
            </w:r>
          </w:p>
        </w:tc>
        <w:tc>
          <w:tcPr>
            <w:tcW w:w="5386" w:type="dxa"/>
            <w:vAlign w:val="center"/>
          </w:tcPr>
          <w:p>
            <w:pPr>
              <w:pStyle w:val="12"/>
            </w:pPr>
            <w:r>
              <w:t>各项工作的顺利完成</w:t>
            </w:r>
          </w:p>
        </w:tc>
        <w:tc>
          <w:tcPr>
            <w:tcW w:w="2268" w:type="dxa"/>
            <w:vAlign w:val="center"/>
          </w:tcPr>
          <w:p>
            <w:pPr>
              <w:pStyle w:val="12"/>
            </w:pPr>
            <w:r>
              <w:t>持续影响</w:t>
            </w:r>
          </w:p>
        </w:tc>
        <w:tc>
          <w:tcPr>
            <w:tcW w:w="1276" w:type="dxa"/>
            <w:vAlign w:val="center"/>
          </w:tcPr>
          <w:p>
            <w:pPr>
              <w:pStyle w:val="12"/>
            </w:pPr>
            <w:r>
              <w:t>工件职责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劳务派遣人员满意度调查</w:t>
            </w:r>
          </w:p>
        </w:tc>
        <w:tc>
          <w:tcPr>
            <w:tcW w:w="2268" w:type="dxa"/>
            <w:vAlign w:val="center"/>
          </w:tcPr>
          <w:p>
            <w:pPr>
              <w:pStyle w:val="12"/>
            </w:pPr>
            <w:r>
              <w:t>≥98%</w:t>
            </w:r>
          </w:p>
        </w:tc>
        <w:tc>
          <w:tcPr>
            <w:tcW w:w="1276" w:type="dxa"/>
            <w:vAlign w:val="center"/>
          </w:tcPr>
          <w:p>
            <w:pPr>
              <w:pStyle w:val="12"/>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13011126P000004103389</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0.58</w:t>
            </w:r>
          </w:p>
        </w:tc>
        <w:tc>
          <w:tcPr>
            <w:tcW w:w="2835" w:type="dxa"/>
            <w:vAlign w:val="center"/>
          </w:tcPr>
          <w:p>
            <w:pPr>
              <w:pStyle w:val="10"/>
            </w:pPr>
            <w:r>
              <w:t>其中：财政    资金</w:t>
            </w:r>
          </w:p>
        </w:tc>
        <w:tc>
          <w:tcPr>
            <w:tcW w:w="2551" w:type="dxa"/>
            <w:vAlign w:val="center"/>
          </w:tcPr>
          <w:p>
            <w:pPr>
              <w:pStyle w:val="12"/>
            </w:pPr>
            <w:r>
              <w:t>0.58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离退休人员统筹外工资待遇</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0.20</w:t>
            </w:r>
          </w:p>
        </w:tc>
        <w:tc>
          <w:tcPr>
            <w:tcW w:w="2835" w:type="dxa"/>
            <w:vAlign w:val="center"/>
          </w:tcPr>
          <w:p>
            <w:pPr>
              <w:pStyle w:val="13"/>
            </w:pPr>
            <w:r>
              <w:t>0.40</w:t>
            </w:r>
          </w:p>
        </w:tc>
        <w:tc>
          <w:tcPr>
            <w:tcW w:w="2551" w:type="dxa"/>
            <w:vAlign w:val="center"/>
          </w:tcPr>
          <w:p>
            <w:pPr>
              <w:pStyle w:val="13"/>
            </w:pPr>
            <w:r>
              <w:t>0.58</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1.及时足额完成统筹外人员保障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保障时间</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不超过预算项目经费支出额度</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解决了大家后顾之忧</w:t>
            </w:r>
          </w:p>
        </w:tc>
        <w:tc>
          <w:tcPr>
            <w:tcW w:w="5386" w:type="dxa"/>
            <w:vAlign w:val="center"/>
          </w:tcPr>
          <w:p>
            <w:pPr>
              <w:pStyle w:val="12"/>
            </w:pPr>
            <w:r>
              <w:t>解决了大家后顾之忧</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12、农村离任干部生活补贴绩效目标表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13011126P00000610013Y</w:t>
            </w:r>
          </w:p>
        </w:tc>
        <w:tc>
          <w:tcPr>
            <w:tcW w:w="2835" w:type="dxa"/>
            <w:vAlign w:val="center"/>
          </w:tcPr>
          <w:p>
            <w:pPr>
              <w:pStyle w:val="10"/>
            </w:pPr>
            <w:r>
              <w:t>项目名称</w:t>
            </w:r>
          </w:p>
        </w:tc>
        <w:tc>
          <w:tcPr>
            <w:tcW w:w="6095" w:type="dxa"/>
            <w:gridSpan w:val="3"/>
            <w:vAlign w:val="center"/>
          </w:tcPr>
          <w:p>
            <w:pPr>
              <w:pStyle w:val="12"/>
            </w:pPr>
            <w:r>
              <w:t>农村离任干部生活补贴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农村离任干部生活补贴</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1.目标内容1保障离任干部补贴及时、足额放到位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享受补贴人数</w:t>
            </w:r>
          </w:p>
        </w:tc>
        <w:tc>
          <w:tcPr>
            <w:tcW w:w="5386" w:type="dxa"/>
            <w:vAlign w:val="center"/>
          </w:tcPr>
          <w:p>
            <w:pPr>
              <w:pStyle w:val="12"/>
            </w:pPr>
            <w:r>
              <w:t>年度内享受补贴的人数</w:t>
            </w:r>
          </w:p>
        </w:tc>
        <w:tc>
          <w:tcPr>
            <w:tcW w:w="2268" w:type="dxa"/>
            <w:vAlign w:val="center"/>
          </w:tcPr>
          <w:p>
            <w:pPr>
              <w:pStyle w:val="12"/>
            </w:pPr>
            <w:r>
              <w:t>实有人数</w:t>
            </w:r>
          </w:p>
        </w:tc>
        <w:tc>
          <w:tcPr>
            <w:tcW w:w="1276" w:type="dxa"/>
            <w:vAlign w:val="center"/>
          </w:tcPr>
          <w:p>
            <w:pPr>
              <w:pStyle w:val="12"/>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实际发放率</w:t>
            </w:r>
          </w:p>
        </w:tc>
        <w:tc>
          <w:tcPr>
            <w:tcW w:w="5386" w:type="dxa"/>
            <w:vAlign w:val="center"/>
          </w:tcPr>
          <w:p>
            <w:pPr>
              <w:pStyle w:val="12"/>
            </w:pPr>
            <w:r>
              <w:t>实际发放占计划发放比例</w:t>
            </w:r>
          </w:p>
        </w:tc>
        <w:tc>
          <w:tcPr>
            <w:tcW w:w="2268" w:type="dxa"/>
            <w:vAlign w:val="center"/>
          </w:tcPr>
          <w:p>
            <w:pPr>
              <w:pStyle w:val="12"/>
            </w:pPr>
            <w:r>
              <w:t>≥100%</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离任村干部补贴发放及时</w:t>
            </w:r>
          </w:p>
        </w:tc>
        <w:tc>
          <w:tcPr>
            <w:tcW w:w="2268" w:type="dxa"/>
            <w:vAlign w:val="center"/>
          </w:tcPr>
          <w:p>
            <w:pPr>
              <w:pStyle w:val="12"/>
            </w:pPr>
            <w:r>
              <w:t>≥100</w:t>
            </w:r>
          </w:p>
        </w:tc>
        <w:tc>
          <w:tcPr>
            <w:tcW w:w="1276" w:type="dxa"/>
            <w:vAlign w:val="center"/>
          </w:tcPr>
          <w:p>
            <w:pPr>
              <w:pStyle w:val="12"/>
            </w:pPr>
            <w:r>
              <w:t xml:space="preserve">工作职责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农村离任干部补贴总成本</w:t>
            </w:r>
          </w:p>
        </w:tc>
        <w:tc>
          <w:tcPr>
            <w:tcW w:w="2268" w:type="dxa"/>
            <w:vAlign w:val="center"/>
          </w:tcPr>
          <w:p>
            <w:pPr>
              <w:pStyle w:val="12"/>
            </w:pPr>
            <w:r>
              <w:t>≤34.3万元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保障离任干部正常生活</w:t>
            </w:r>
          </w:p>
        </w:tc>
        <w:tc>
          <w:tcPr>
            <w:tcW w:w="5386" w:type="dxa"/>
            <w:vAlign w:val="center"/>
          </w:tcPr>
          <w:p>
            <w:pPr>
              <w:pStyle w:val="12"/>
            </w:pPr>
            <w:r>
              <w:t>保障离任干部正常生活</w:t>
            </w:r>
          </w:p>
        </w:tc>
        <w:tc>
          <w:tcPr>
            <w:tcW w:w="2268" w:type="dxa"/>
            <w:vAlign w:val="center"/>
          </w:tcPr>
          <w:p>
            <w:pPr>
              <w:pStyle w:val="12"/>
            </w:pPr>
            <w:r>
              <w:t>保障</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有效帮扶离任干部</w:t>
            </w:r>
          </w:p>
        </w:tc>
        <w:tc>
          <w:tcPr>
            <w:tcW w:w="5386" w:type="dxa"/>
            <w:vAlign w:val="center"/>
          </w:tcPr>
          <w:p>
            <w:pPr>
              <w:pStyle w:val="12"/>
            </w:pPr>
            <w:r>
              <w:t>通过发放补贴发送生活</w:t>
            </w:r>
          </w:p>
        </w:tc>
        <w:tc>
          <w:tcPr>
            <w:tcW w:w="2268" w:type="dxa"/>
            <w:vAlign w:val="center"/>
          </w:tcPr>
          <w:p>
            <w:pPr>
              <w:pStyle w:val="12"/>
            </w:pPr>
            <w:r>
              <w:t>改善</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社会公众或服务对象满意度</w:t>
            </w:r>
          </w:p>
        </w:tc>
        <w:tc>
          <w:tcPr>
            <w:tcW w:w="5386" w:type="dxa"/>
            <w:vAlign w:val="center"/>
          </w:tcPr>
          <w:p>
            <w:pPr>
              <w:pStyle w:val="12"/>
            </w:pPr>
            <w:r>
              <w:t>离任干部满意度</w:t>
            </w:r>
          </w:p>
        </w:tc>
        <w:tc>
          <w:tcPr>
            <w:tcW w:w="2268" w:type="dxa"/>
            <w:vAlign w:val="center"/>
          </w:tcPr>
          <w:p>
            <w:pPr>
              <w:pStyle w:val="12"/>
            </w:pPr>
            <w:r>
              <w:t>≥99百分比</w:t>
            </w:r>
          </w:p>
        </w:tc>
        <w:tc>
          <w:tcPr>
            <w:tcW w:w="1276" w:type="dxa"/>
            <w:vAlign w:val="center"/>
          </w:tcPr>
          <w:p>
            <w:pPr>
              <w:pStyle w:val="12"/>
            </w:pPr>
            <w:r>
              <w:t xml:space="preserve">电话调查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13、农村文化建设绩效目标表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13011126P00000410016E</w:t>
            </w:r>
          </w:p>
        </w:tc>
        <w:tc>
          <w:tcPr>
            <w:tcW w:w="2835" w:type="dxa"/>
            <w:vAlign w:val="center"/>
          </w:tcPr>
          <w:p>
            <w:pPr>
              <w:pStyle w:val="10"/>
            </w:pPr>
            <w:r>
              <w:t>项目名称</w:t>
            </w:r>
          </w:p>
        </w:tc>
        <w:tc>
          <w:tcPr>
            <w:tcW w:w="6095" w:type="dxa"/>
            <w:gridSpan w:val="3"/>
            <w:vAlign w:val="center"/>
          </w:tcPr>
          <w:p>
            <w:pPr>
              <w:pStyle w:val="12"/>
            </w:pPr>
            <w:r>
              <w:t>农村文化建设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保障乡镇农村文化建设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5.00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1.保障西营乡农村文化建设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覆盖村数</w:t>
            </w:r>
          </w:p>
        </w:tc>
        <w:tc>
          <w:tcPr>
            <w:tcW w:w="5386" w:type="dxa"/>
            <w:vAlign w:val="center"/>
          </w:tcPr>
          <w:p>
            <w:pPr>
              <w:pStyle w:val="12"/>
            </w:pPr>
            <w:r>
              <w:t>文化阵地工作覆盖村数</w:t>
            </w:r>
          </w:p>
        </w:tc>
        <w:tc>
          <w:tcPr>
            <w:tcW w:w="2268" w:type="dxa"/>
            <w:vAlign w:val="center"/>
          </w:tcPr>
          <w:p>
            <w:pPr>
              <w:pStyle w:val="12"/>
            </w:pPr>
            <w:r>
              <w:t>33个村</w:t>
            </w:r>
          </w:p>
        </w:tc>
        <w:tc>
          <w:tcPr>
            <w:tcW w:w="1276" w:type="dxa"/>
            <w:vAlign w:val="center"/>
          </w:tcPr>
          <w:p>
            <w:pPr>
              <w:pStyle w:val="12"/>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w:t>
            </w:r>
          </w:p>
        </w:tc>
        <w:tc>
          <w:tcPr>
            <w:tcW w:w="5386" w:type="dxa"/>
            <w:vAlign w:val="center"/>
          </w:tcPr>
          <w:p>
            <w:pPr>
              <w:pStyle w:val="12"/>
            </w:pPr>
            <w:r>
              <w:t>高质量完成日常文化宣传等工作</w:t>
            </w:r>
          </w:p>
        </w:tc>
        <w:tc>
          <w:tcPr>
            <w:tcW w:w="2268" w:type="dxa"/>
            <w:vAlign w:val="center"/>
          </w:tcPr>
          <w:p>
            <w:pPr>
              <w:pStyle w:val="12"/>
            </w:pPr>
            <w:r>
              <w:t>完成</w:t>
            </w:r>
          </w:p>
        </w:tc>
        <w:tc>
          <w:tcPr>
            <w:tcW w:w="1276" w:type="dxa"/>
            <w:vAlign w:val="center"/>
          </w:tcPr>
          <w:p>
            <w:pPr>
              <w:pStyle w:val="12"/>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资金支出及时</w:t>
            </w:r>
          </w:p>
        </w:tc>
        <w:tc>
          <w:tcPr>
            <w:tcW w:w="5386" w:type="dxa"/>
            <w:vAlign w:val="center"/>
          </w:tcPr>
          <w:p>
            <w:pPr>
              <w:pStyle w:val="12"/>
            </w:pPr>
            <w:r>
              <w:t>支出及时率</w:t>
            </w:r>
          </w:p>
        </w:tc>
        <w:tc>
          <w:tcPr>
            <w:tcW w:w="2268" w:type="dxa"/>
            <w:vAlign w:val="center"/>
          </w:tcPr>
          <w:p>
            <w:pPr>
              <w:pStyle w:val="12"/>
            </w:pPr>
            <w:r>
              <w:t>≥99百分比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支出控制在预算内</w:t>
            </w:r>
          </w:p>
        </w:tc>
        <w:tc>
          <w:tcPr>
            <w:tcW w:w="5386" w:type="dxa"/>
            <w:vAlign w:val="center"/>
          </w:tcPr>
          <w:p>
            <w:pPr>
              <w:pStyle w:val="12"/>
            </w:pPr>
            <w:r>
              <w:t>支出能够控制在预算内</w:t>
            </w:r>
          </w:p>
        </w:tc>
        <w:tc>
          <w:tcPr>
            <w:tcW w:w="2268" w:type="dxa"/>
            <w:vAlign w:val="center"/>
          </w:tcPr>
          <w:p>
            <w:pPr>
              <w:pStyle w:val="12"/>
            </w:pPr>
            <w:r>
              <w:t>≤5万元</w:t>
            </w:r>
          </w:p>
        </w:tc>
        <w:tc>
          <w:tcPr>
            <w:tcW w:w="127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社会发展</w:t>
            </w:r>
          </w:p>
        </w:tc>
        <w:tc>
          <w:tcPr>
            <w:tcW w:w="5386" w:type="dxa"/>
            <w:vAlign w:val="center"/>
          </w:tcPr>
          <w:p>
            <w:pPr>
              <w:pStyle w:val="12"/>
            </w:pPr>
            <w:r>
              <w:t>促进社会发展</w:t>
            </w:r>
          </w:p>
        </w:tc>
        <w:tc>
          <w:tcPr>
            <w:tcW w:w="2268" w:type="dxa"/>
            <w:vAlign w:val="center"/>
          </w:tcPr>
          <w:p>
            <w:pPr>
              <w:pStyle w:val="12"/>
            </w:pPr>
            <w:r>
              <w:t>促进</w:t>
            </w:r>
          </w:p>
        </w:tc>
        <w:tc>
          <w:tcPr>
            <w:tcW w:w="1276" w:type="dxa"/>
            <w:vAlign w:val="center"/>
          </w:tcPr>
          <w:p>
            <w:pPr>
              <w:pStyle w:val="12"/>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能够提高村干部的工作积极性</w:t>
            </w:r>
          </w:p>
        </w:tc>
        <w:tc>
          <w:tcPr>
            <w:tcW w:w="2268" w:type="dxa"/>
            <w:vAlign w:val="center"/>
          </w:tcPr>
          <w:p>
            <w:pPr>
              <w:pStyle w:val="12"/>
            </w:pPr>
            <w:r>
              <w:t>提高</w:t>
            </w:r>
          </w:p>
        </w:tc>
        <w:tc>
          <w:tcPr>
            <w:tcW w:w="1276" w:type="dxa"/>
            <w:vAlign w:val="center"/>
          </w:tcPr>
          <w:p>
            <w:pPr>
              <w:pStyle w:val="12"/>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通过调查问卷群众满意度</w:t>
            </w:r>
          </w:p>
        </w:tc>
        <w:tc>
          <w:tcPr>
            <w:tcW w:w="2268" w:type="dxa"/>
            <w:vAlign w:val="center"/>
          </w:tcPr>
          <w:p>
            <w:pPr>
              <w:pStyle w:val="12"/>
            </w:pPr>
            <w:r>
              <w:t>≥98百分比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14、其他村两委干部基本补贴绩效目标表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13011126P000006100181</w:t>
            </w:r>
          </w:p>
        </w:tc>
        <w:tc>
          <w:tcPr>
            <w:tcW w:w="2835" w:type="dxa"/>
            <w:vAlign w:val="center"/>
          </w:tcPr>
          <w:p>
            <w:pPr>
              <w:pStyle w:val="10"/>
            </w:pPr>
            <w:r>
              <w:t>项目名称</w:t>
            </w:r>
          </w:p>
        </w:tc>
        <w:tc>
          <w:tcPr>
            <w:tcW w:w="6095" w:type="dxa"/>
            <w:gridSpan w:val="3"/>
            <w:vAlign w:val="center"/>
          </w:tcPr>
          <w:p>
            <w:pPr>
              <w:pStyle w:val="12"/>
            </w:pPr>
            <w:r>
              <w:t>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289.30</w:t>
            </w:r>
          </w:p>
        </w:tc>
        <w:tc>
          <w:tcPr>
            <w:tcW w:w="2835" w:type="dxa"/>
            <w:vAlign w:val="center"/>
          </w:tcPr>
          <w:p>
            <w:pPr>
              <w:pStyle w:val="10"/>
            </w:pPr>
            <w:r>
              <w:t>其中：财政    资金</w:t>
            </w:r>
          </w:p>
        </w:tc>
        <w:tc>
          <w:tcPr>
            <w:tcW w:w="2551" w:type="dxa"/>
            <w:vAlign w:val="center"/>
          </w:tcPr>
          <w:p>
            <w:pPr>
              <w:pStyle w:val="12"/>
            </w:pPr>
            <w:r>
              <w:t>289.30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其他村两委干部基本补贴</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70.00</w:t>
            </w:r>
          </w:p>
        </w:tc>
        <w:tc>
          <w:tcPr>
            <w:tcW w:w="2835" w:type="dxa"/>
            <w:vAlign w:val="center"/>
          </w:tcPr>
          <w:p>
            <w:pPr>
              <w:pStyle w:val="13"/>
            </w:pPr>
            <w:r>
              <w:t>140.00</w:t>
            </w:r>
          </w:p>
        </w:tc>
        <w:tc>
          <w:tcPr>
            <w:tcW w:w="2551" w:type="dxa"/>
            <w:vAlign w:val="center"/>
          </w:tcPr>
          <w:p>
            <w:pPr>
              <w:pStyle w:val="13"/>
            </w:pPr>
            <w:r>
              <w:t>210.00</w:t>
            </w:r>
          </w:p>
        </w:tc>
        <w:tc>
          <w:tcPr>
            <w:tcW w:w="3544" w:type="dxa"/>
            <w:gridSpan w:val="2"/>
            <w:vAlign w:val="center"/>
          </w:tcPr>
          <w:p>
            <w:pPr>
              <w:pStyle w:val="13"/>
            </w:pPr>
            <w:r>
              <w:t>289.30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1.足额及时保障两委干部补贴发放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享受补贴人数</w:t>
            </w:r>
          </w:p>
        </w:tc>
        <w:tc>
          <w:tcPr>
            <w:tcW w:w="5386" w:type="dxa"/>
            <w:vAlign w:val="center"/>
          </w:tcPr>
          <w:p>
            <w:pPr>
              <w:pStyle w:val="12"/>
            </w:pPr>
            <w:r>
              <w:t>村数</w:t>
            </w:r>
          </w:p>
        </w:tc>
        <w:tc>
          <w:tcPr>
            <w:tcW w:w="2268" w:type="dxa"/>
            <w:vAlign w:val="center"/>
          </w:tcPr>
          <w:p>
            <w:pPr>
              <w:pStyle w:val="12"/>
            </w:pPr>
            <w:r>
              <w:t>≥33个</w:t>
            </w:r>
          </w:p>
        </w:tc>
        <w:tc>
          <w:tcPr>
            <w:tcW w:w="1276" w:type="dxa"/>
            <w:vAlign w:val="center"/>
          </w:tcPr>
          <w:p>
            <w:pPr>
              <w:pStyle w:val="12"/>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w:t>
            </w:r>
          </w:p>
        </w:tc>
        <w:tc>
          <w:tcPr>
            <w:tcW w:w="5386" w:type="dxa"/>
            <w:vAlign w:val="center"/>
          </w:tcPr>
          <w:p>
            <w:pPr>
              <w:pStyle w:val="12"/>
            </w:pPr>
            <w:r>
              <w:t>足额发放</w:t>
            </w:r>
          </w:p>
        </w:tc>
        <w:tc>
          <w:tcPr>
            <w:tcW w:w="2268" w:type="dxa"/>
            <w:vAlign w:val="center"/>
          </w:tcPr>
          <w:p>
            <w:pPr>
              <w:pStyle w:val="12"/>
            </w:pPr>
            <w:r>
              <w:t>按标准</w:t>
            </w:r>
          </w:p>
        </w:tc>
        <w:tc>
          <w:tcPr>
            <w:tcW w:w="1276" w:type="dxa"/>
            <w:vAlign w:val="center"/>
          </w:tcPr>
          <w:p>
            <w:pPr>
              <w:pStyle w:val="12"/>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w:t>
            </w:r>
          </w:p>
        </w:tc>
        <w:tc>
          <w:tcPr>
            <w:tcW w:w="5386" w:type="dxa"/>
            <w:vAlign w:val="center"/>
          </w:tcPr>
          <w:p>
            <w:pPr>
              <w:pStyle w:val="12"/>
            </w:pPr>
            <w:r>
              <w:t>支出及时率</w:t>
            </w:r>
          </w:p>
        </w:tc>
        <w:tc>
          <w:tcPr>
            <w:tcW w:w="2268" w:type="dxa"/>
            <w:vAlign w:val="center"/>
          </w:tcPr>
          <w:p>
            <w:pPr>
              <w:pStyle w:val="12"/>
            </w:pPr>
            <w:r>
              <w:t>≥100%</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社会发展</w:t>
            </w:r>
          </w:p>
        </w:tc>
        <w:tc>
          <w:tcPr>
            <w:tcW w:w="5386" w:type="dxa"/>
            <w:vAlign w:val="center"/>
          </w:tcPr>
          <w:p>
            <w:pPr>
              <w:pStyle w:val="12"/>
            </w:pPr>
            <w:r>
              <w:t>保证乡政府正常运转，提高人民服务能力</w:t>
            </w:r>
          </w:p>
        </w:tc>
        <w:tc>
          <w:tcPr>
            <w:tcW w:w="2268" w:type="dxa"/>
            <w:vAlign w:val="center"/>
          </w:tcPr>
          <w:p>
            <w:pPr>
              <w:pStyle w:val="12"/>
            </w:pPr>
            <w:r>
              <w:t>提高</w:t>
            </w:r>
          </w:p>
        </w:tc>
        <w:tc>
          <w:tcPr>
            <w:tcW w:w="1276" w:type="dxa"/>
            <w:vAlign w:val="center"/>
          </w:tcPr>
          <w:p>
            <w:pPr>
              <w:pStyle w:val="12"/>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能够提高村干部的工作积极性</w:t>
            </w:r>
          </w:p>
        </w:tc>
        <w:tc>
          <w:tcPr>
            <w:tcW w:w="2268" w:type="dxa"/>
            <w:vAlign w:val="center"/>
          </w:tcPr>
          <w:p>
            <w:pPr>
              <w:pStyle w:val="12"/>
            </w:pPr>
            <w:r>
              <w:t>提高</w:t>
            </w:r>
          </w:p>
        </w:tc>
        <w:tc>
          <w:tcPr>
            <w:tcW w:w="1276" w:type="dxa"/>
            <w:vAlign w:val="center"/>
          </w:tcPr>
          <w:p>
            <w:pPr>
              <w:pStyle w:val="12"/>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村干部</w:t>
            </w:r>
          </w:p>
        </w:tc>
        <w:tc>
          <w:tcPr>
            <w:tcW w:w="5386" w:type="dxa"/>
            <w:vAlign w:val="center"/>
          </w:tcPr>
          <w:p>
            <w:pPr>
              <w:pStyle w:val="12"/>
            </w:pPr>
            <w:r>
              <w:t>通过调查问卷村干部满意度</w:t>
            </w:r>
          </w:p>
        </w:tc>
        <w:tc>
          <w:tcPr>
            <w:tcW w:w="2268" w:type="dxa"/>
            <w:vAlign w:val="center"/>
          </w:tcPr>
          <w:p>
            <w:pPr>
              <w:pStyle w:val="12"/>
            </w:pPr>
            <w:r>
              <w:t>≥99%</w:t>
            </w:r>
          </w:p>
        </w:tc>
        <w:tc>
          <w:tcPr>
            <w:tcW w:w="1276" w:type="dxa"/>
            <w:vAlign w:val="center"/>
          </w:tcPr>
          <w:p>
            <w:pPr>
              <w:pStyle w:val="12"/>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15、企管委下属人员绩效目标表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13011126P00000410339W</w:t>
            </w:r>
          </w:p>
        </w:tc>
        <w:tc>
          <w:tcPr>
            <w:tcW w:w="2835" w:type="dxa"/>
            <w:vAlign w:val="center"/>
          </w:tcPr>
          <w:p>
            <w:pPr>
              <w:pStyle w:val="10"/>
            </w:pPr>
            <w:r>
              <w:t>项目名称</w:t>
            </w:r>
          </w:p>
        </w:tc>
        <w:tc>
          <w:tcPr>
            <w:tcW w:w="6095" w:type="dxa"/>
            <w:gridSpan w:val="3"/>
            <w:vAlign w:val="center"/>
          </w:tcPr>
          <w:p>
            <w:pPr>
              <w:pStyle w:val="12"/>
            </w:pPr>
            <w:r>
              <w:t>企管委下属人员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71.29</w:t>
            </w:r>
          </w:p>
        </w:tc>
        <w:tc>
          <w:tcPr>
            <w:tcW w:w="2835" w:type="dxa"/>
            <w:vAlign w:val="center"/>
          </w:tcPr>
          <w:p>
            <w:pPr>
              <w:pStyle w:val="10"/>
            </w:pPr>
            <w:r>
              <w:t>其中：财政    资金</w:t>
            </w:r>
          </w:p>
        </w:tc>
        <w:tc>
          <w:tcPr>
            <w:tcW w:w="2551" w:type="dxa"/>
            <w:vAlign w:val="center"/>
          </w:tcPr>
          <w:p>
            <w:pPr>
              <w:pStyle w:val="12"/>
            </w:pPr>
            <w:r>
              <w:t>71.29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企管委下属人员费用</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60.00</w:t>
            </w:r>
          </w:p>
        </w:tc>
        <w:tc>
          <w:tcPr>
            <w:tcW w:w="3544" w:type="dxa"/>
            <w:gridSpan w:val="2"/>
            <w:vAlign w:val="center"/>
          </w:tcPr>
          <w:p>
            <w:pPr>
              <w:pStyle w:val="13"/>
            </w:pPr>
            <w:r>
              <w:t>71.29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1.保障人员工资及时发放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保障人员数量</w:t>
            </w:r>
          </w:p>
        </w:tc>
        <w:tc>
          <w:tcPr>
            <w:tcW w:w="2268" w:type="dxa"/>
            <w:vAlign w:val="center"/>
          </w:tcPr>
          <w:p>
            <w:pPr>
              <w:pStyle w:val="12"/>
            </w:pPr>
            <w:r>
              <w:t>≤12人</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≥100百分率</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≥100百分率</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保障</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保障部门单位事业的推进和发展</w:t>
            </w:r>
          </w:p>
        </w:tc>
        <w:tc>
          <w:tcPr>
            <w:tcW w:w="5386" w:type="dxa"/>
            <w:vAlign w:val="center"/>
          </w:tcPr>
          <w:p>
            <w:pPr>
              <w:pStyle w:val="12"/>
            </w:pPr>
            <w:r>
              <w:t>保障部门单位事业的推进和发展</w:t>
            </w:r>
          </w:p>
        </w:tc>
        <w:tc>
          <w:tcPr>
            <w:tcW w:w="2268" w:type="dxa"/>
            <w:vAlign w:val="center"/>
          </w:tcPr>
          <w:p>
            <w:pPr>
              <w:pStyle w:val="12"/>
            </w:pPr>
            <w:r>
              <w:t>保障</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达标</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提升</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≥95百分率</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16、退役人员生活补助及就业帮扶人员绩效目标表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13011126P000004103408</w:t>
            </w:r>
          </w:p>
        </w:tc>
        <w:tc>
          <w:tcPr>
            <w:tcW w:w="2835" w:type="dxa"/>
            <w:vAlign w:val="center"/>
          </w:tcPr>
          <w:p>
            <w:pPr>
              <w:pStyle w:val="10"/>
            </w:pPr>
            <w:r>
              <w:t>项目名称</w:t>
            </w:r>
          </w:p>
        </w:tc>
        <w:tc>
          <w:tcPr>
            <w:tcW w:w="6095" w:type="dxa"/>
            <w:gridSpan w:val="3"/>
            <w:vAlign w:val="center"/>
          </w:tcPr>
          <w:p>
            <w:pPr>
              <w:pStyle w:val="12"/>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5.28</w:t>
            </w:r>
          </w:p>
        </w:tc>
        <w:tc>
          <w:tcPr>
            <w:tcW w:w="2835" w:type="dxa"/>
            <w:vAlign w:val="center"/>
          </w:tcPr>
          <w:p>
            <w:pPr>
              <w:pStyle w:val="10"/>
            </w:pPr>
            <w:r>
              <w:t>其中：财政    资金</w:t>
            </w:r>
          </w:p>
        </w:tc>
        <w:tc>
          <w:tcPr>
            <w:tcW w:w="2551" w:type="dxa"/>
            <w:vAlign w:val="center"/>
          </w:tcPr>
          <w:p>
            <w:pPr>
              <w:pStyle w:val="12"/>
            </w:pPr>
            <w:r>
              <w:t>5.28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退役人员生活补助及就业帮扶人员</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w:t>
            </w:r>
          </w:p>
        </w:tc>
        <w:tc>
          <w:tcPr>
            <w:tcW w:w="2835" w:type="dxa"/>
            <w:vAlign w:val="center"/>
          </w:tcPr>
          <w:p>
            <w:pPr>
              <w:pStyle w:val="13"/>
            </w:pPr>
            <w:r>
              <w:t>3.00</w:t>
            </w:r>
          </w:p>
        </w:tc>
        <w:tc>
          <w:tcPr>
            <w:tcW w:w="2551" w:type="dxa"/>
            <w:vAlign w:val="center"/>
          </w:tcPr>
          <w:p>
            <w:pPr>
              <w:pStyle w:val="13"/>
            </w:pPr>
            <w:r>
              <w:t>4.50</w:t>
            </w:r>
          </w:p>
        </w:tc>
        <w:tc>
          <w:tcPr>
            <w:tcW w:w="3544" w:type="dxa"/>
            <w:gridSpan w:val="2"/>
            <w:vAlign w:val="center"/>
          </w:tcPr>
          <w:p>
            <w:pPr>
              <w:pStyle w:val="13"/>
            </w:pPr>
            <w:r>
              <w:t>5.28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1.保障人员补助及时发放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享受补贴人数</w:t>
            </w:r>
          </w:p>
        </w:tc>
        <w:tc>
          <w:tcPr>
            <w:tcW w:w="5386" w:type="dxa"/>
            <w:vAlign w:val="center"/>
          </w:tcPr>
          <w:p>
            <w:pPr>
              <w:pStyle w:val="12"/>
            </w:pPr>
            <w:r>
              <w:t>年度内享受退役人员就业帮扶及生活补助的人数</w:t>
            </w:r>
          </w:p>
        </w:tc>
        <w:tc>
          <w:tcPr>
            <w:tcW w:w="2268" w:type="dxa"/>
            <w:vAlign w:val="center"/>
          </w:tcPr>
          <w:p>
            <w:pPr>
              <w:pStyle w:val="12"/>
            </w:pPr>
            <w:r>
              <w:t>≤2人</w:t>
            </w:r>
          </w:p>
        </w:tc>
        <w:tc>
          <w:tcPr>
            <w:tcW w:w="1276" w:type="dxa"/>
            <w:vAlign w:val="center"/>
          </w:tcPr>
          <w:p>
            <w:pPr>
              <w:pStyle w:val="12"/>
            </w:pPr>
            <w:r>
              <w:t xml:space="preserve">预算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发放及时率</w:t>
            </w:r>
          </w:p>
        </w:tc>
        <w:tc>
          <w:tcPr>
            <w:tcW w:w="5386" w:type="dxa"/>
            <w:vAlign w:val="center"/>
          </w:tcPr>
          <w:p>
            <w:pPr>
              <w:pStyle w:val="12"/>
            </w:pPr>
            <w:r>
              <w:t>退役人员人员补贴发放及时</w:t>
            </w:r>
          </w:p>
        </w:tc>
        <w:tc>
          <w:tcPr>
            <w:tcW w:w="2268" w:type="dxa"/>
            <w:vAlign w:val="center"/>
          </w:tcPr>
          <w:p>
            <w:pPr>
              <w:pStyle w:val="12"/>
            </w:pPr>
            <w:r>
              <w:t>≥100%</w:t>
            </w:r>
          </w:p>
        </w:tc>
        <w:tc>
          <w:tcPr>
            <w:tcW w:w="127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支出能够控制在预算内</w:t>
            </w:r>
          </w:p>
        </w:tc>
        <w:tc>
          <w:tcPr>
            <w:tcW w:w="5386" w:type="dxa"/>
            <w:vAlign w:val="center"/>
          </w:tcPr>
          <w:p>
            <w:pPr>
              <w:pStyle w:val="12"/>
            </w:pPr>
            <w:r>
              <w:t>支出能够控制在预算内</w:t>
            </w:r>
          </w:p>
        </w:tc>
        <w:tc>
          <w:tcPr>
            <w:tcW w:w="2268" w:type="dxa"/>
            <w:vAlign w:val="center"/>
          </w:tcPr>
          <w:p>
            <w:pPr>
              <w:pStyle w:val="12"/>
            </w:pPr>
            <w:r>
              <w:t>≤2.64万元</w:t>
            </w:r>
          </w:p>
        </w:tc>
        <w:tc>
          <w:tcPr>
            <w:tcW w:w="127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长期就业</w:t>
            </w:r>
          </w:p>
        </w:tc>
        <w:tc>
          <w:tcPr>
            <w:tcW w:w="2268" w:type="dxa"/>
            <w:vAlign w:val="center"/>
          </w:tcPr>
          <w:p>
            <w:pPr>
              <w:pStyle w:val="12"/>
            </w:pPr>
            <w:r>
              <w:t>发挥长期效益</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通过调查问卷对退役人员满意度调查</w:t>
            </w:r>
          </w:p>
        </w:tc>
        <w:tc>
          <w:tcPr>
            <w:tcW w:w="2268" w:type="dxa"/>
            <w:vAlign w:val="center"/>
          </w:tcPr>
          <w:p>
            <w:pPr>
              <w:pStyle w:val="12"/>
            </w:pPr>
            <w:r>
              <w:t>≥98%</w:t>
            </w:r>
          </w:p>
        </w:tc>
        <w:tc>
          <w:tcPr>
            <w:tcW w:w="1276" w:type="dxa"/>
            <w:vAlign w:val="center"/>
          </w:tcPr>
          <w:p>
            <w:pPr>
              <w:pStyle w:val="12"/>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13011126P000004103433</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8.77</w:t>
            </w:r>
          </w:p>
        </w:tc>
        <w:tc>
          <w:tcPr>
            <w:tcW w:w="2835" w:type="dxa"/>
            <w:vAlign w:val="center"/>
          </w:tcPr>
          <w:p>
            <w:pPr>
              <w:pStyle w:val="10"/>
            </w:pPr>
            <w:r>
              <w:t>其中：财政    资金</w:t>
            </w:r>
          </w:p>
        </w:tc>
        <w:tc>
          <w:tcPr>
            <w:tcW w:w="2551" w:type="dxa"/>
            <w:vAlign w:val="center"/>
          </w:tcPr>
          <w:p>
            <w:pPr>
              <w:pStyle w:val="12"/>
            </w:pPr>
            <w:r>
              <w:t>8.77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缴残保金</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8.77</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1.保障单位残保金及时缴纳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综合业务管理工作完成率</w:t>
            </w:r>
          </w:p>
        </w:tc>
        <w:tc>
          <w:tcPr>
            <w:tcW w:w="5386" w:type="dxa"/>
            <w:vAlign w:val="center"/>
          </w:tcPr>
          <w:p>
            <w:pPr>
              <w:pStyle w:val="12"/>
            </w:pPr>
            <w:r>
              <w:t>综合业务管理工作完成率</w:t>
            </w:r>
          </w:p>
        </w:tc>
        <w:tc>
          <w:tcPr>
            <w:tcW w:w="2268" w:type="dxa"/>
            <w:vAlign w:val="center"/>
          </w:tcPr>
          <w:p>
            <w:pPr>
              <w:pStyle w:val="12"/>
            </w:pPr>
            <w:r>
              <w:t>≥100%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18、支付中心收回存量资金绩效目标表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13011126P00000410342F</w:t>
            </w:r>
          </w:p>
        </w:tc>
        <w:tc>
          <w:tcPr>
            <w:tcW w:w="2835" w:type="dxa"/>
            <w:vAlign w:val="center"/>
          </w:tcPr>
          <w:p>
            <w:pPr>
              <w:pStyle w:val="10"/>
            </w:pPr>
            <w:r>
              <w:t>项目名称</w:t>
            </w:r>
          </w:p>
        </w:tc>
        <w:tc>
          <w:tcPr>
            <w:tcW w:w="6095" w:type="dxa"/>
            <w:gridSpan w:val="3"/>
            <w:vAlign w:val="center"/>
          </w:tcPr>
          <w:p>
            <w:pPr>
              <w:pStyle w:val="12"/>
            </w:pPr>
            <w:r>
              <w:t>支付中心收回存量资金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73.08</w:t>
            </w:r>
          </w:p>
        </w:tc>
        <w:tc>
          <w:tcPr>
            <w:tcW w:w="2835" w:type="dxa"/>
            <w:vAlign w:val="center"/>
          </w:tcPr>
          <w:p>
            <w:pPr>
              <w:pStyle w:val="10"/>
            </w:pPr>
            <w:r>
              <w:t>其中：财政    资金</w:t>
            </w:r>
          </w:p>
        </w:tc>
        <w:tc>
          <w:tcPr>
            <w:tcW w:w="2551" w:type="dxa"/>
            <w:vAlign w:val="center"/>
          </w:tcPr>
          <w:p>
            <w:pPr>
              <w:pStyle w:val="12"/>
            </w:pPr>
            <w:r>
              <w:t>73.08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支付中心收回存量资金</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73.08</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1.保障乡镇正常开展工作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办公设施完好率</w:t>
            </w:r>
          </w:p>
        </w:tc>
        <w:tc>
          <w:tcPr>
            <w:tcW w:w="5386" w:type="dxa"/>
            <w:vAlign w:val="center"/>
          </w:tcPr>
          <w:p>
            <w:pPr>
              <w:pStyle w:val="12"/>
            </w:pPr>
            <w:r>
              <w:t>办公设施完好率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满足生态环保要求</w:t>
            </w:r>
          </w:p>
        </w:tc>
        <w:tc>
          <w:tcPr>
            <w:tcW w:w="5386" w:type="dxa"/>
            <w:vAlign w:val="center"/>
          </w:tcPr>
          <w:p>
            <w:pPr>
              <w:pStyle w:val="12"/>
            </w:pPr>
            <w:r>
              <w:t>满足生态环保要求</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会员生活幸福感</w:t>
            </w:r>
          </w:p>
        </w:tc>
        <w:tc>
          <w:tcPr>
            <w:tcW w:w="5386" w:type="dxa"/>
            <w:vAlign w:val="center"/>
          </w:tcPr>
          <w:p>
            <w:pPr>
              <w:pStyle w:val="12"/>
            </w:pPr>
            <w:r>
              <w:t>会员生活幸福感</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484001石家庄市栾城区西营乡人民政府</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118.00</w:t>
            </w:r>
          </w:p>
        </w:tc>
        <w:tc>
          <w:tcPr>
            <w:tcW w:w="964" w:type="dxa"/>
            <w:vAlign w:val="center"/>
          </w:tcPr>
          <w:p>
            <w:pPr>
              <w:pStyle w:val="15"/>
            </w:pPr>
            <w:r>
              <w:t>118.00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石家庄市栾城区西营乡人民政府小计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118.00</w:t>
            </w:r>
          </w:p>
        </w:tc>
        <w:tc>
          <w:tcPr>
            <w:tcW w:w="964" w:type="dxa"/>
            <w:vAlign w:val="center"/>
          </w:tcPr>
          <w:p>
            <w:pPr>
              <w:pStyle w:val="15"/>
            </w:pPr>
            <w:r>
              <w:t>118.00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关于提前下达2026年革命老区转移支付预算的通知（石财预【2025】24号）</w:t>
            </w:r>
          </w:p>
        </w:tc>
        <w:tc>
          <w:tcPr>
            <w:tcW w:w="964" w:type="dxa"/>
            <w:vAlign w:val="center"/>
          </w:tcPr>
          <w:p>
            <w:pPr>
              <w:pStyle w:val="11"/>
            </w:pPr>
            <w:r>
              <w:t>118.00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条</w:t>
            </w:r>
          </w:p>
        </w:tc>
        <w:tc>
          <w:tcPr>
            <w:tcW w:w="850" w:type="dxa"/>
            <w:vAlign w:val="center"/>
          </w:tcPr>
          <w:p>
            <w:pPr>
              <w:pStyle w:val="11"/>
            </w:pPr>
            <w:r>
              <w:t>5</w:t>
            </w:r>
          </w:p>
        </w:tc>
        <w:tc>
          <w:tcPr>
            <w:tcW w:w="850" w:type="dxa"/>
            <w:vAlign w:val="center"/>
          </w:tcPr>
          <w:p>
            <w:pPr>
              <w:pStyle w:val="11"/>
            </w:pPr>
            <w:r>
              <w:t>23.60</w:t>
            </w:r>
          </w:p>
        </w:tc>
        <w:tc>
          <w:tcPr>
            <w:tcW w:w="964" w:type="dxa"/>
            <w:vAlign w:val="center"/>
          </w:tcPr>
          <w:p>
            <w:pPr>
              <w:pStyle w:val="11"/>
            </w:pPr>
            <w:r>
              <w:t>118.00</w:t>
            </w:r>
          </w:p>
        </w:tc>
        <w:tc>
          <w:tcPr>
            <w:tcW w:w="964" w:type="dxa"/>
            <w:vAlign w:val="center"/>
          </w:tcPr>
          <w:p>
            <w:pPr>
              <w:pStyle w:val="11"/>
            </w:pPr>
            <w:r>
              <w:t>118.00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石家庄市栾城区西营乡人民政府上年末固定资产金额为51.75万元（详见下表）。本年度拟购置固定资产总额为0.00万元，已按要求列入政府采购预算，详见政府采购预算表。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484001石家庄市栾城区西营乡人民政府</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3265.60</w:t>
            </w:r>
          </w:p>
        </w:tc>
        <w:tc>
          <w:tcPr>
            <w:tcW w:w="2835" w:type="dxa"/>
            <w:vAlign w:val="center"/>
          </w:tcPr>
          <w:p>
            <w:pPr>
              <w:pStyle w:val="11"/>
            </w:pPr>
            <w:r>
              <w:t>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1.85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二、西营乡退役军人服务站收支预算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484007西营乡退役军人服务站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86.66</w:t>
            </w:r>
          </w:p>
        </w:tc>
        <w:tc>
          <w:tcPr>
            <w:tcW w:w="4535" w:type="dxa"/>
            <w:vAlign w:val="center"/>
          </w:tcPr>
          <w:p>
            <w:pPr>
              <w:pStyle w:val="12"/>
            </w:pPr>
            <w:r>
              <w:t>一、一般公共服务支出</w:t>
            </w:r>
          </w:p>
        </w:tc>
        <w:tc>
          <w:tcPr>
            <w:tcW w:w="2126" w:type="dxa"/>
            <w:vAlign w:val="center"/>
          </w:tcPr>
          <w:p>
            <w:pPr>
              <w:pStyle w:val="11"/>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86.66</w:t>
            </w:r>
          </w:p>
        </w:tc>
        <w:tc>
          <w:tcPr>
            <w:tcW w:w="4535" w:type="dxa"/>
            <w:vAlign w:val="center"/>
          </w:tcPr>
          <w:p>
            <w:pPr>
              <w:pStyle w:val="14"/>
            </w:pPr>
            <w:r>
              <w:t>本年支出合计</w:t>
            </w:r>
          </w:p>
        </w:tc>
        <w:tc>
          <w:tcPr>
            <w:tcW w:w="2126" w:type="dxa"/>
            <w:vAlign w:val="center"/>
          </w:tcPr>
          <w:p>
            <w:pPr>
              <w:pStyle w:val="15"/>
            </w:pPr>
            <w:r>
              <w:t>86.66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86.66</w:t>
            </w:r>
          </w:p>
        </w:tc>
        <w:tc>
          <w:tcPr>
            <w:tcW w:w="4535" w:type="dxa"/>
            <w:vAlign w:val="center"/>
          </w:tcPr>
          <w:p>
            <w:pPr>
              <w:pStyle w:val="14"/>
            </w:pPr>
            <w:r>
              <w:t>支出总计</w:t>
            </w:r>
          </w:p>
        </w:tc>
        <w:tc>
          <w:tcPr>
            <w:tcW w:w="2126" w:type="dxa"/>
            <w:vAlign w:val="center"/>
          </w:tcPr>
          <w:p>
            <w:pPr>
              <w:pStyle w:val="15"/>
            </w:pPr>
            <w:r>
              <w:t>86.66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484007西营乡退役军人服务站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86.66</w:t>
            </w:r>
          </w:p>
        </w:tc>
        <w:tc>
          <w:tcPr>
            <w:tcW w:w="1134" w:type="dxa"/>
            <w:vAlign w:val="center"/>
          </w:tcPr>
          <w:p>
            <w:pPr>
              <w:pStyle w:val="15"/>
            </w:pPr>
            <w:r>
              <w:t>86.66</w:t>
            </w:r>
          </w:p>
        </w:tc>
        <w:tc>
          <w:tcPr>
            <w:tcW w:w="1134" w:type="dxa"/>
            <w:vAlign w:val="center"/>
          </w:tcPr>
          <w:p>
            <w:pPr>
              <w:pStyle w:val="15"/>
            </w:pPr>
            <w:r>
              <w:t>86.66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80.59</w:t>
            </w:r>
          </w:p>
        </w:tc>
        <w:tc>
          <w:tcPr>
            <w:tcW w:w="1134" w:type="dxa"/>
            <w:vAlign w:val="center"/>
          </w:tcPr>
          <w:p>
            <w:pPr>
              <w:pStyle w:val="11"/>
            </w:pPr>
            <w:r>
              <w:t>80.59</w:t>
            </w:r>
          </w:p>
        </w:tc>
        <w:tc>
          <w:tcPr>
            <w:tcW w:w="1134" w:type="dxa"/>
            <w:vAlign w:val="center"/>
          </w:tcPr>
          <w:p>
            <w:pPr>
              <w:pStyle w:val="11"/>
            </w:pPr>
            <w:r>
              <w:t>80.59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0.39</w:t>
            </w:r>
          </w:p>
        </w:tc>
        <w:tc>
          <w:tcPr>
            <w:tcW w:w="1134" w:type="dxa"/>
            <w:vAlign w:val="center"/>
          </w:tcPr>
          <w:p>
            <w:pPr>
              <w:pStyle w:val="11"/>
            </w:pPr>
            <w:r>
              <w:t>0.39</w:t>
            </w:r>
          </w:p>
        </w:tc>
        <w:tc>
          <w:tcPr>
            <w:tcW w:w="1134" w:type="dxa"/>
            <w:vAlign w:val="center"/>
          </w:tcPr>
          <w:p>
            <w:pPr>
              <w:pStyle w:val="11"/>
            </w:pPr>
            <w:r>
              <w:t>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0.23</w:t>
            </w:r>
          </w:p>
        </w:tc>
        <w:tc>
          <w:tcPr>
            <w:tcW w:w="1134" w:type="dxa"/>
            <w:vAlign w:val="center"/>
          </w:tcPr>
          <w:p>
            <w:pPr>
              <w:pStyle w:val="11"/>
            </w:pPr>
            <w:r>
              <w:t>0.23</w:t>
            </w:r>
          </w:p>
        </w:tc>
        <w:tc>
          <w:tcPr>
            <w:tcW w:w="1134" w:type="dxa"/>
            <w:vAlign w:val="center"/>
          </w:tcPr>
          <w:p>
            <w:pPr>
              <w:pStyle w:val="11"/>
            </w:pPr>
            <w:r>
              <w:t>0.23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20828</w:t>
            </w:r>
          </w:p>
        </w:tc>
        <w:tc>
          <w:tcPr>
            <w:tcW w:w="1559" w:type="dxa"/>
            <w:vAlign w:val="center"/>
          </w:tcPr>
          <w:p>
            <w:pPr>
              <w:pStyle w:val="12"/>
            </w:pPr>
            <w:r>
              <w:t>退役军人管理事务</w:t>
            </w:r>
          </w:p>
        </w:tc>
        <w:tc>
          <w:tcPr>
            <w:tcW w:w="1134" w:type="dxa"/>
            <w:vAlign w:val="center"/>
          </w:tcPr>
          <w:p>
            <w:pPr>
              <w:pStyle w:val="11"/>
            </w:pPr>
            <w:r>
              <w:t>73.39</w:t>
            </w:r>
          </w:p>
        </w:tc>
        <w:tc>
          <w:tcPr>
            <w:tcW w:w="1134" w:type="dxa"/>
            <w:vAlign w:val="center"/>
          </w:tcPr>
          <w:p>
            <w:pPr>
              <w:pStyle w:val="11"/>
            </w:pPr>
            <w:r>
              <w:t>73.39</w:t>
            </w:r>
          </w:p>
        </w:tc>
        <w:tc>
          <w:tcPr>
            <w:tcW w:w="1134" w:type="dxa"/>
            <w:vAlign w:val="center"/>
          </w:tcPr>
          <w:p>
            <w:pPr>
              <w:pStyle w:val="11"/>
            </w:pPr>
            <w:r>
              <w:t>73.39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2082850</w:t>
            </w:r>
          </w:p>
        </w:tc>
        <w:tc>
          <w:tcPr>
            <w:tcW w:w="1559" w:type="dxa"/>
            <w:vAlign w:val="center"/>
          </w:tcPr>
          <w:p>
            <w:pPr>
              <w:pStyle w:val="12"/>
            </w:pPr>
            <w:r>
              <w:t>事业运行</w:t>
            </w:r>
          </w:p>
        </w:tc>
        <w:tc>
          <w:tcPr>
            <w:tcW w:w="1134" w:type="dxa"/>
            <w:vAlign w:val="center"/>
          </w:tcPr>
          <w:p>
            <w:pPr>
              <w:pStyle w:val="11"/>
            </w:pPr>
            <w:r>
              <w:t>73.39</w:t>
            </w:r>
          </w:p>
        </w:tc>
        <w:tc>
          <w:tcPr>
            <w:tcW w:w="1134" w:type="dxa"/>
            <w:vAlign w:val="center"/>
          </w:tcPr>
          <w:p>
            <w:pPr>
              <w:pStyle w:val="11"/>
            </w:pPr>
            <w:r>
              <w:t>73.39</w:t>
            </w:r>
          </w:p>
        </w:tc>
        <w:tc>
          <w:tcPr>
            <w:tcW w:w="1134" w:type="dxa"/>
            <w:vAlign w:val="center"/>
          </w:tcPr>
          <w:p>
            <w:pPr>
              <w:pStyle w:val="11"/>
            </w:pPr>
            <w:r>
              <w:t>73.39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3.41</w:t>
            </w:r>
          </w:p>
        </w:tc>
        <w:tc>
          <w:tcPr>
            <w:tcW w:w="1134" w:type="dxa"/>
            <w:vAlign w:val="center"/>
          </w:tcPr>
          <w:p>
            <w:pPr>
              <w:pStyle w:val="11"/>
            </w:pPr>
            <w:r>
              <w:t>3.41</w:t>
            </w:r>
          </w:p>
        </w:tc>
        <w:tc>
          <w:tcPr>
            <w:tcW w:w="1134" w:type="dxa"/>
            <w:vAlign w:val="center"/>
          </w:tcPr>
          <w:p>
            <w:pPr>
              <w:pStyle w:val="11"/>
            </w:pPr>
            <w:r>
              <w:t>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3.41</w:t>
            </w:r>
          </w:p>
        </w:tc>
        <w:tc>
          <w:tcPr>
            <w:tcW w:w="1134" w:type="dxa"/>
            <w:vAlign w:val="center"/>
          </w:tcPr>
          <w:p>
            <w:pPr>
              <w:pStyle w:val="11"/>
            </w:pPr>
            <w:r>
              <w:t>3.41</w:t>
            </w:r>
          </w:p>
        </w:tc>
        <w:tc>
          <w:tcPr>
            <w:tcW w:w="1134" w:type="dxa"/>
            <w:vAlign w:val="center"/>
          </w:tcPr>
          <w:p>
            <w:pPr>
              <w:pStyle w:val="11"/>
            </w:pPr>
            <w:r>
              <w:t>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3.41</w:t>
            </w:r>
          </w:p>
        </w:tc>
        <w:tc>
          <w:tcPr>
            <w:tcW w:w="1134" w:type="dxa"/>
            <w:vAlign w:val="center"/>
          </w:tcPr>
          <w:p>
            <w:pPr>
              <w:pStyle w:val="11"/>
            </w:pPr>
            <w:r>
              <w:t>3.41</w:t>
            </w:r>
          </w:p>
        </w:tc>
        <w:tc>
          <w:tcPr>
            <w:tcW w:w="1134" w:type="dxa"/>
            <w:vAlign w:val="center"/>
          </w:tcPr>
          <w:p>
            <w:pPr>
              <w:pStyle w:val="11"/>
            </w:pPr>
            <w:r>
              <w:t>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7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2"/>
        <w:gridCol w:w="994"/>
        <w:gridCol w:w="4547"/>
        <w:gridCol w:w="1364"/>
        <w:gridCol w:w="1364"/>
        <w:gridCol w:w="1364"/>
        <w:gridCol w:w="1364"/>
        <w:gridCol w:w="1364"/>
        <w:gridCol w:w="13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blHeader/>
          <w:jc w:val="center"/>
        </w:trPr>
        <w:tc>
          <w:tcPr>
            <w:tcW w:w="6393" w:type="dxa"/>
            <w:gridSpan w:val="3"/>
            <w:tcBorders>
              <w:top w:val="single" w:color="FFFFFF" w:sz="6" w:space="0"/>
              <w:left w:val="single" w:color="FFFFFF" w:sz="6" w:space="0"/>
              <w:right w:val="single" w:color="FFFFFF" w:sz="6" w:space="0"/>
            </w:tcBorders>
            <w:vAlign w:val="center"/>
          </w:tcPr>
          <w:p>
            <w:pPr>
              <w:pStyle w:val="9"/>
            </w:pPr>
            <w:r>
              <w:t>484007西营乡退役军人服务站</w:t>
            </w:r>
          </w:p>
        </w:tc>
        <w:tc>
          <w:tcPr>
            <w:tcW w:w="2728"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5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blHeader/>
          <w:jc w:val="center"/>
        </w:trPr>
        <w:tc>
          <w:tcPr>
            <w:tcW w:w="852" w:type="dxa"/>
            <w:vMerge w:val="restart"/>
            <w:vAlign w:val="center"/>
          </w:tcPr>
          <w:p>
            <w:pPr>
              <w:pStyle w:val="10"/>
            </w:pPr>
            <w:r>
              <w:t>序号</w:t>
            </w:r>
          </w:p>
        </w:tc>
        <w:tc>
          <w:tcPr>
            <w:tcW w:w="5541" w:type="dxa"/>
            <w:gridSpan w:val="2"/>
            <w:vAlign w:val="center"/>
          </w:tcPr>
          <w:p>
            <w:pPr>
              <w:pStyle w:val="10"/>
            </w:pPr>
            <w:r>
              <w:t>功能分类科目</w:t>
            </w:r>
          </w:p>
        </w:tc>
        <w:tc>
          <w:tcPr>
            <w:tcW w:w="1364" w:type="dxa"/>
            <w:vMerge w:val="restart"/>
            <w:vAlign w:val="center"/>
          </w:tcPr>
          <w:p>
            <w:pPr>
              <w:pStyle w:val="10"/>
            </w:pPr>
            <w:r>
              <w:t>合计</w:t>
            </w:r>
          </w:p>
        </w:tc>
        <w:tc>
          <w:tcPr>
            <w:tcW w:w="1364" w:type="dxa"/>
            <w:vMerge w:val="restart"/>
            <w:vAlign w:val="center"/>
          </w:tcPr>
          <w:p>
            <w:pPr>
              <w:pStyle w:val="10"/>
            </w:pPr>
            <w:r>
              <w:t>基本支出</w:t>
            </w:r>
          </w:p>
        </w:tc>
        <w:tc>
          <w:tcPr>
            <w:tcW w:w="1364" w:type="dxa"/>
            <w:vMerge w:val="restart"/>
            <w:vAlign w:val="center"/>
          </w:tcPr>
          <w:p>
            <w:pPr>
              <w:pStyle w:val="10"/>
            </w:pPr>
            <w:r>
              <w:t>项目支出</w:t>
            </w:r>
          </w:p>
        </w:tc>
        <w:tc>
          <w:tcPr>
            <w:tcW w:w="1364" w:type="dxa"/>
            <w:vMerge w:val="restart"/>
            <w:vAlign w:val="center"/>
          </w:tcPr>
          <w:p>
            <w:pPr>
              <w:pStyle w:val="10"/>
            </w:pPr>
            <w:r>
              <w:t>经营支出</w:t>
            </w:r>
          </w:p>
        </w:tc>
        <w:tc>
          <w:tcPr>
            <w:tcW w:w="1364" w:type="dxa"/>
            <w:vMerge w:val="restart"/>
            <w:vAlign w:val="center"/>
          </w:tcPr>
          <w:p>
            <w:pPr>
              <w:pStyle w:val="10"/>
            </w:pPr>
            <w:r>
              <w:t>上解上级     支出</w:t>
            </w:r>
          </w:p>
        </w:tc>
        <w:tc>
          <w:tcPr>
            <w:tcW w:w="136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blHeader/>
          <w:jc w:val="center"/>
        </w:trPr>
        <w:tc>
          <w:tcPr>
            <w:tcW w:w="852" w:type="dxa"/>
            <w:vMerge w:val="continue"/>
          </w:tcPr>
          <w:p/>
        </w:tc>
        <w:tc>
          <w:tcPr>
            <w:tcW w:w="994" w:type="dxa"/>
            <w:vAlign w:val="center"/>
          </w:tcPr>
          <w:p>
            <w:pPr>
              <w:pStyle w:val="10"/>
            </w:pPr>
            <w:r>
              <w:t>科目    编码</w:t>
            </w:r>
          </w:p>
        </w:tc>
        <w:tc>
          <w:tcPr>
            <w:tcW w:w="4547" w:type="dxa"/>
            <w:vAlign w:val="center"/>
          </w:tcPr>
          <w:p>
            <w:pPr>
              <w:pStyle w:val="10"/>
            </w:pPr>
            <w:r>
              <w:t>科目名称</w:t>
            </w:r>
          </w:p>
        </w:tc>
        <w:tc>
          <w:tcPr>
            <w:tcW w:w="1364" w:type="dxa"/>
            <w:vMerge w:val="continue"/>
          </w:tcPr>
          <w:p/>
        </w:tc>
        <w:tc>
          <w:tcPr>
            <w:tcW w:w="1364" w:type="dxa"/>
            <w:vMerge w:val="continue"/>
          </w:tcPr>
          <w:p/>
        </w:tc>
        <w:tc>
          <w:tcPr>
            <w:tcW w:w="1364" w:type="dxa"/>
            <w:vMerge w:val="continue"/>
          </w:tcPr>
          <w:p/>
        </w:tc>
        <w:tc>
          <w:tcPr>
            <w:tcW w:w="1364" w:type="dxa"/>
            <w:vMerge w:val="continue"/>
          </w:tcPr>
          <w:p/>
        </w:tc>
        <w:tc>
          <w:tcPr>
            <w:tcW w:w="1364" w:type="dxa"/>
            <w:vMerge w:val="continue"/>
          </w:tcPr>
          <w:p/>
        </w:tc>
        <w:tc>
          <w:tcPr>
            <w:tcW w:w="136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blHeader/>
          <w:jc w:val="center"/>
        </w:trPr>
        <w:tc>
          <w:tcPr>
            <w:tcW w:w="852" w:type="dxa"/>
            <w:vAlign w:val="center"/>
          </w:tcPr>
          <w:p>
            <w:pPr>
              <w:pStyle w:val="10"/>
            </w:pPr>
            <w:r>
              <w:t>栏次</w:t>
            </w:r>
          </w:p>
        </w:tc>
        <w:tc>
          <w:tcPr>
            <w:tcW w:w="994" w:type="dxa"/>
            <w:vAlign w:val="center"/>
          </w:tcPr>
          <w:p>
            <w:pPr>
              <w:pStyle w:val="10"/>
            </w:pPr>
            <w:r>
              <w:t>1</w:t>
            </w:r>
          </w:p>
        </w:tc>
        <w:tc>
          <w:tcPr>
            <w:tcW w:w="4547" w:type="dxa"/>
            <w:vAlign w:val="center"/>
          </w:tcPr>
          <w:p>
            <w:pPr>
              <w:pStyle w:val="10"/>
            </w:pPr>
            <w:r>
              <w:t>2</w:t>
            </w:r>
          </w:p>
        </w:tc>
        <w:tc>
          <w:tcPr>
            <w:tcW w:w="1364" w:type="dxa"/>
            <w:vAlign w:val="center"/>
          </w:tcPr>
          <w:p>
            <w:pPr>
              <w:pStyle w:val="10"/>
            </w:pPr>
            <w:r>
              <w:t>3</w:t>
            </w:r>
          </w:p>
        </w:tc>
        <w:tc>
          <w:tcPr>
            <w:tcW w:w="1364" w:type="dxa"/>
            <w:vAlign w:val="center"/>
          </w:tcPr>
          <w:p>
            <w:pPr>
              <w:pStyle w:val="10"/>
            </w:pPr>
            <w:r>
              <w:t>4</w:t>
            </w:r>
          </w:p>
        </w:tc>
        <w:tc>
          <w:tcPr>
            <w:tcW w:w="1364" w:type="dxa"/>
            <w:vAlign w:val="center"/>
          </w:tcPr>
          <w:p>
            <w:pPr>
              <w:pStyle w:val="10"/>
            </w:pPr>
            <w:r>
              <w:t>5</w:t>
            </w:r>
          </w:p>
        </w:tc>
        <w:tc>
          <w:tcPr>
            <w:tcW w:w="1364" w:type="dxa"/>
            <w:vAlign w:val="center"/>
          </w:tcPr>
          <w:p>
            <w:pPr>
              <w:pStyle w:val="10"/>
            </w:pPr>
            <w:r>
              <w:t>6</w:t>
            </w:r>
          </w:p>
        </w:tc>
        <w:tc>
          <w:tcPr>
            <w:tcW w:w="1364" w:type="dxa"/>
            <w:vAlign w:val="center"/>
          </w:tcPr>
          <w:p>
            <w:pPr>
              <w:pStyle w:val="10"/>
            </w:pPr>
            <w:r>
              <w:t>7</w:t>
            </w:r>
          </w:p>
        </w:tc>
        <w:tc>
          <w:tcPr>
            <w:tcW w:w="136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1</w:t>
            </w:r>
          </w:p>
        </w:tc>
        <w:tc>
          <w:tcPr>
            <w:tcW w:w="994" w:type="dxa"/>
            <w:vAlign w:val="center"/>
          </w:tcPr>
          <w:p>
            <w:pPr>
              <w:pStyle w:val="16"/>
            </w:pPr>
          </w:p>
        </w:tc>
        <w:tc>
          <w:tcPr>
            <w:tcW w:w="4547" w:type="dxa"/>
            <w:vAlign w:val="center"/>
          </w:tcPr>
          <w:p>
            <w:pPr>
              <w:pStyle w:val="14"/>
            </w:pPr>
            <w:r>
              <w:t>合计</w:t>
            </w:r>
          </w:p>
        </w:tc>
        <w:tc>
          <w:tcPr>
            <w:tcW w:w="1364" w:type="dxa"/>
            <w:vAlign w:val="center"/>
          </w:tcPr>
          <w:p>
            <w:pPr>
              <w:pStyle w:val="15"/>
            </w:pPr>
            <w:r>
              <w:t>86.66</w:t>
            </w:r>
          </w:p>
        </w:tc>
        <w:tc>
          <w:tcPr>
            <w:tcW w:w="1364" w:type="dxa"/>
            <w:vAlign w:val="center"/>
          </w:tcPr>
          <w:p>
            <w:pPr>
              <w:pStyle w:val="15"/>
            </w:pPr>
            <w:r>
              <w:t>86.66</w:t>
            </w:r>
          </w:p>
        </w:tc>
        <w:tc>
          <w:tcPr>
            <w:tcW w:w="1364" w:type="dxa"/>
            <w:vAlign w:val="center"/>
          </w:tcPr>
          <w:p>
            <w:pPr>
              <w:pStyle w:val="15"/>
            </w:pPr>
          </w:p>
        </w:tc>
        <w:tc>
          <w:tcPr>
            <w:tcW w:w="1364" w:type="dxa"/>
            <w:vAlign w:val="center"/>
          </w:tcPr>
          <w:p>
            <w:pPr>
              <w:pStyle w:val="15"/>
            </w:pPr>
          </w:p>
        </w:tc>
        <w:tc>
          <w:tcPr>
            <w:tcW w:w="1364" w:type="dxa"/>
            <w:vAlign w:val="center"/>
          </w:tcPr>
          <w:p>
            <w:pPr>
              <w:pStyle w:val="15"/>
            </w:pPr>
          </w:p>
        </w:tc>
        <w:tc>
          <w:tcPr>
            <w:tcW w:w="13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2</w:t>
            </w:r>
          </w:p>
        </w:tc>
        <w:tc>
          <w:tcPr>
            <w:tcW w:w="994" w:type="dxa"/>
            <w:vAlign w:val="center"/>
          </w:tcPr>
          <w:p>
            <w:pPr>
              <w:pStyle w:val="12"/>
            </w:pPr>
            <w:r>
              <w:t>201</w:t>
            </w:r>
          </w:p>
        </w:tc>
        <w:tc>
          <w:tcPr>
            <w:tcW w:w="4547" w:type="dxa"/>
            <w:vAlign w:val="center"/>
          </w:tcPr>
          <w:p>
            <w:pPr>
              <w:pStyle w:val="12"/>
            </w:pPr>
            <w:r>
              <w:t>一般公共服务支出</w:t>
            </w:r>
          </w:p>
        </w:tc>
        <w:tc>
          <w:tcPr>
            <w:tcW w:w="1364" w:type="dxa"/>
            <w:vAlign w:val="center"/>
          </w:tcPr>
          <w:p>
            <w:pPr>
              <w:pStyle w:val="11"/>
            </w:pPr>
            <w:r>
              <w:t>2.66</w:t>
            </w:r>
          </w:p>
        </w:tc>
        <w:tc>
          <w:tcPr>
            <w:tcW w:w="1364" w:type="dxa"/>
            <w:vAlign w:val="center"/>
          </w:tcPr>
          <w:p>
            <w:pPr>
              <w:pStyle w:val="11"/>
            </w:pPr>
            <w:r>
              <w:t>2.66</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3</w:t>
            </w:r>
          </w:p>
        </w:tc>
        <w:tc>
          <w:tcPr>
            <w:tcW w:w="994" w:type="dxa"/>
            <w:vAlign w:val="center"/>
          </w:tcPr>
          <w:p>
            <w:pPr>
              <w:pStyle w:val="12"/>
            </w:pPr>
            <w:r>
              <w:t>20103</w:t>
            </w:r>
          </w:p>
        </w:tc>
        <w:tc>
          <w:tcPr>
            <w:tcW w:w="4547" w:type="dxa"/>
            <w:vAlign w:val="center"/>
          </w:tcPr>
          <w:p>
            <w:pPr>
              <w:pStyle w:val="12"/>
            </w:pPr>
            <w:r>
              <w:t>政府办公厅（室）及相关机构事务</w:t>
            </w:r>
          </w:p>
        </w:tc>
        <w:tc>
          <w:tcPr>
            <w:tcW w:w="1364" w:type="dxa"/>
            <w:vAlign w:val="center"/>
          </w:tcPr>
          <w:p>
            <w:pPr>
              <w:pStyle w:val="11"/>
            </w:pPr>
            <w:r>
              <w:t>2.66</w:t>
            </w:r>
          </w:p>
        </w:tc>
        <w:tc>
          <w:tcPr>
            <w:tcW w:w="1364" w:type="dxa"/>
            <w:vAlign w:val="center"/>
          </w:tcPr>
          <w:p>
            <w:pPr>
              <w:pStyle w:val="11"/>
            </w:pPr>
            <w:r>
              <w:t>2.66</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4</w:t>
            </w:r>
          </w:p>
        </w:tc>
        <w:tc>
          <w:tcPr>
            <w:tcW w:w="994" w:type="dxa"/>
            <w:vAlign w:val="center"/>
          </w:tcPr>
          <w:p>
            <w:pPr>
              <w:pStyle w:val="12"/>
            </w:pPr>
            <w:r>
              <w:t>2010350</w:t>
            </w:r>
          </w:p>
        </w:tc>
        <w:tc>
          <w:tcPr>
            <w:tcW w:w="4547" w:type="dxa"/>
            <w:vAlign w:val="center"/>
          </w:tcPr>
          <w:p>
            <w:pPr>
              <w:pStyle w:val="12"/>
            </w:pPr>
            <w:r>
              <w:t>事业运行</w:t>
            </w:r>
          </w:p>
        </w:tc>
        <w:tc>
          <w:tcPr>
            <w:tcW w:w="1364" w:type="dxa"/>
            <w:vAlign w:val="center"/>
          </w:tcPr>
          <w:p>
            <w:pPr>
              <w:pStyle w:val="11"/>
            </w:pPr>
            <w:r>
              <w:t>2.66</w:t>
            </w:r>
          </w:p>
        </w:tc>
        <w:tc>
          <w:tcPr>
            <w:tcW w:w="1364" w:type="dxa"/>
            <w:vAlign w:val="center"/>
          </w:tcPr>
          <w:p>
            <w:pPr>
              <w:pStyle w:val="11"/>
            </w:pPr>
            <w:r>
              <w:t>2.66</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5</w:t>
            </w:r>
          </w:p>
        </w:tc>
        <w:tc>
          <w:tcPr>
            <w:tcW w:w="994" w:type="dxa"/>
            <w:vAlign w:val="center"/>
          </w:tcPr>
          <w:p>
            <w:pPr>
              <w:pStyle w:val="12"/>
            </w:pPr>
            <w:r>
              <w:t>208</w:t>
            </w:r>
          </w:p>
        </w:tc>
        <w:tc>
          <w:tcPr>
            <w:tcW w:w="4547" w:type="dxa"/>
            <w:vAlign w:val="center"/>
          </w:tcPr>
          <w:p>
            <w:pPr>
              <w:pStyle w:val="12"/>
            </w:pPr>
            <w:r>
              <w:t>社会保障和就业支出</w:t>
            </w:r>
          </w:p>
        </w:tc>
        <w:tc>
          <w:tcPr>
            <w:tcW w:w="1364" w:type="dxa"/>
            <w:vAlign w:val="center"/>
          </w:tcPr>
          <w:p>
            <w:pPr>
              <w:pStyle w:val="11"/>
            </w:pPr>
            <w:r>
              <w:t>80.59</w:t>
            </w:r>
          </w:p>
        </w:tc>
        <w:tc>
          <w:tcPr>
            <w:tcW w:w="1364" w:type="dxa"/>
            <w:vAlign w:val="center"/>
          </w:tcPr>
          <w:p>
            <w:pPr>
              <w:pStyle w:val="11"/>
            </w:pPr>
            <w:r>
              <w:t>80.59</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6</w:t>
            </w:r>
          </w:p>
        </w:tc>
        <w:tc>
          <w:tcPr>
            <w:tcW w:w="994" w:type="dxa"/>
            <w:vAlign w:val="center"/>
          </w:tcPr>
          <w:p>
            <w:pPr>
              <w:pStyle w:val="12"/>
            </w:pPr>
            <w:r>
              <w:t>20805</w:t>
            </w:r>
          </w:p>
        </w:tc>
        <w:tc>
          <w:tcPr>
            <w:tcW w:w="4547" w:type="dxa"/>
            <w:vAlign w:val="center"/>
          </w:tcPr>
          <w:p>
            <w:pPr>
              <w:pStyle w:val="12"/>
            </w:pPr>
            <w:r>
              <w:t>行政事业单位养老支出</w:t>
            </w:r>
          </w:p>
        </w:tc>
        <w:tc>
          <w:tcPr>
            <w:tcW w:w="1364" w:type="dxa"/>
            <w:vAlign w:val="center"/>
          </w:tcPr>
          <w:p>
            <w:pPr>
              <w:pStyle w:val="11"/>
            </w:pPr>
            <w:r>
              <w:t>6.80</w:t>
            </w:r>
          </w:p>
        </w:tc>
        <w:tc>
          <w:tcPr>
            <w:tcW w:w="1364" w:type="dxa"/>
            <w:vAlign w:val="center"/>
          </w:tcPr>
          <w:p>
            <w:pPr>
              <w:pStyle w:val="11"/>
            </w:pPr>
            <w:r>
              <w:t>6.80</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7</w:t>
            </w:r>
          </w:p>
        </w:tc>
        <w:tc>
          <w:tcPr>
            <w:tcW w:w="994" w:type="dxa"/>
            <w:vAlign w:val="center"/>
          </w:tcPr>
          <w:p>
            <w:pPr>
              <w:pStyle w:val="12"/>
            </w:pPr>
            <w:r>
              <w:t>2080505</w:t>
            </w:r>
          </w:p>
        </w:tc>
        <w:tc>
          <w:tcPr>
            <w:tcW w:w="4547" w:type="dxa"/>
            <w:vAlign w:val="center"/>
          </w:tcPr>
          <w:p>
            <w:pPr>
              <w:pStyle w:val="12"/>
            </w:pPr>
            <w:r>
              <w:t>机关事业单位基本养老保险缴费支出</w:t>
            </w:r>
          </w:p>
        </w:tc>
        <w:tc>
          <w:tcPr>
            <w:tcW w:w="1364" w:type="dxa"/>
            <w:vAlign w:val="center"/>
          </w:tcPr>
          <w:p>
            <w:pPr>
              <w:pStyle w:val="11"/>
            </w:pPr>
            <w:r>
              <w:t>6.80</w:t>
            </w:r>
          </w:p>
        </w:tc>
        <w:tc>
          <w:tcPr>
            <w:tcW w:w="1364" w:type="dxa"/>
            <w:vAlign w:val="center"/>
          </w:tcPr>
          <w:p>
            <w:pPr>
              <w:pStyle w:val="11"/>
            </w:pPr>
            <w:r>
              <w:t>6.80</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8</w:t>
            </w:r>
          </w:p>
        </w:tc>
        <w:tc>
          <w:tcPr>
            <w:tcW w:w="994" w:type="dxa"/>
            <w:vAlign w:val="center"/>
          </w:tcPr>
          <w:p>
            <w:pPr>
              <w:pStyle w:val="12"/>
            </w:pPr>
            <w:r>
              <w:t>20827</w:t>
            </w:r>
          </w:p>
        </w:tc>
        <w:tc>
          <w:tcPr>
            <w:tcW w:w="4547" w:type="dxa"/>
            <w:vAlign w:val="center"/>
          </w:tcPr>
          <w:p>
            <w:pPr>
              <w:pStyle w:val="12"/>
            </w:pPr>
            <w:r>
              <w:t>财政对其他社会保险基金的补助</w:t>
            </w:r>
          </w:p>
        </w:tc>
        <w:tc>
          <w:tcPr>
            <w:tcW w:w="1364" w:type="dxa"/>
            <w:vAlign w:val="center"/>
          </w:tcPr>
          <w:p>
            <w:pPr>
              <w:pStyle w:val="11"/>
            </w:pPr>
            <w:r>
              <w:t>0.39</w:t>
            </w:r>
          </w:p>
        </w:tc>
        <w:tc>
          <w:tcPr>
            <w:tcW w:w="1364" w:type="dxa"/>
            <w:vAlign w:val="center"/>
          </w:tcPr>
          <w:p>
            <w:pPr>
              <w:pStyle w:val="11"/>
            </w:pPr>
            <w:r>
              <w:t>0.39</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9</w:t>
            </w:r>
          </w:p>
        </w:tc>
        <w:tc>
          <w:tcPr>
            <w:tcW w:w="994" w:type="dxa"/>
            <w:vAlign w:val="center"/>
          </w:tcPr>
          <w:p>
            <w:pPr>
              <w:pStyle w:val="12"/>
            </w:pPr>
            <w:r>
              <w:t>2082701</w:t>
            </w:r>
          </w:p>
        </w:tc>
        <w:tc>
          <w:tcPr>
            <w:tcW w:w="4547" w:type="dxa"/>
            <w:vAlign w:val="center"/>
          </w:tcPr>
          <w:p>
            <w:pPr>
              <w:pStyle w:val="12"/>
            </w:pPr>
            <w:r>
              <w:t>财政对失业保险基金的补助</w:t>
            </w:r>
          </w:p>
        </w:tc>
        <w:tc>
          <w:tcPr>
            <w:tcW w:w="1364" w:type="dxa"/>
            <w:vAlign w:val="center"/>
          </w:tcPr>
          <w:p>
            <w:pPr>
              <w:pStyle w:val="11"/>
            </w:pPr>
            <w:r>
              <w:t>0.23</w:t>
            </w:r>
          </w:p>
        </w:tc>
        <w:tc>
          <w:tcPr>
            <w:tcW w:w="1364" w:type="dxa"/>
            <w:vAlign w:val="center"/>
          </w:tcPr>
          <w:p>
            <w:pPr>
              <w:pStyle w:val="11"/>
            </w:pPr>
            <w:r>
              <w:t>0.23</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10</w:t>
            </w:r>
          </w:p>
        </w:tc>
        <w:tc>
          <w:tcPr>
            <w:tcW w:w="994" w:type="dxa"/>
            <w:vAlign w:val="center"/>
          </w:tcPr>
          <w:p>
            <w:pPr>
              <w:pStyle w:val="12"/>
            </w:pPr>
            <w:r>
              <w:t>2082702</w:t>
            </w:r>
          </w:p>
        </w:tc>
        <w:tc>
          <w:tcPr>
            <w:tcW w:w="4547" w:type="dxa"/>
            <w:vAlign w:val="center"/>
          </w:tcPr>
          <w:p>
            <w:pPr>
              <w:pStyle w:val="12"/>
            </w:pPr>
            <w:r>
              <w:t>财政对工伤保险基金的补助</w:t>
            </w:r>
          </w:p>
        </w:tc>
        <w:tc>
          <w:tcPr>
            <w:tcW w:w="1364" w:type="dxa"/>
            <w:vAlign w:val="center"/>
          </w:tcPr>
          <w:p>
            <w:pPr>
              <w:pStyle w:val="11"/>
            </w:pPr>
            <w:r>
              <w:t>0.16</w:t>
            </w:r>
          </w:p>
        </w:tc>
        <w:tc>
          <w:tcPr>
            <w:tcW w:w="1364" w:type="dxa"/>
            <w:vAlign w:val="center"/>
          </w:tcPr>
          <w:p>
            <w:pPr>
              <w:pStyle w:val="11"/>
            </w:pPr>
            <w:r>
              <w:t>0.16</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11</w:t>
            </w:r>
          </w:p>
        </w:tc>
        <w:tc>
          <w:tcPr>
            <w:tcW w:w="994" w:type="dxa"/>
            <w:vAlign w:val="center"/>
          </w:tcPr>
          <w:p>
            <w:pPr>
              <w:pStyle w:val="12"/>
            </w:pPr>
            <w:r>
              <w:t>20828</w:t>
            </w:r>
          </w:p>
        </w:tc>
        <w:tc>
          <w:tcPr>
            <w:tcW w:w="4547" w:type="dxa"/>
            <w:vAlign w:val="center"/>
          </w:tcPr>
          <w:p>
            <w:pPr>
              <w:pStyle w:val="12"/>
            </w:pPr>
            <w:r>
              <w:t>退役军人管理事务</w:t>
            </w:r>
          </w:p>
        </w:tc>
        <w:tc>
          <w:tcPr>
            <w:tcW w:w="1364" w:type="dxa"/>
            <w:vAlign w:val="center"/>
          </w:tcPr>
          <w:p>
            <w:pPr>
              <w:pStyle w:val="11"/>
            </w:pPr>
            <w:r>
              <w:t>73.39</w:t>
            </w:r>
          </w:p>
        </w:tc>
        <w:tc>
          <w:tcPr>
            <w:tcW w:w="1364" w:type="dxa"/>
            <w:vAlign w:val="center"/>
          </w:tcPr>
          <w:p>
            <w:pPr>
              <w:pStyle w:val="11"/>
            </w:pPr>
            <w:r>
              <w:t>73.39</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12</w:t>
            </w:r>
          </w:p>
        </w:tc>
        <w:tc>
          <w:tcPr>
            <w:tcW w:w="994" w:type="dxa"/>
            <w:vAlign w:val="center"/>
          </w:tcPr>
          <w:p>
            <w:pPr>
              <w:pStyle w:val="12"/>
            </w:pPr>
            <w:r>
              <w:t>2082850</w:t>
            </w:r>
          </w:p>
        </w:tc>
        <w:tc>
          <w:tcPr>
            <w:tcW w:w="4547" w:type="dxa"/>
            <w:vAlign w:val="center"/>
          </w:tcPr>
          <w:p>
            <w:pPr>
              <w:pStyle w:val="12"/>
            </w:pPr>
            <w:r>
              <w:t>事业运行</w:t>
            </w:r>
          </w:p>
        </w:tc>
        <w:tc>
          <w:tcPr>
            <w:tcW w:w="1364" w:type="dxa"/>
            <w:vAlign w:val="center"/>
          </w:tcPr>
          <w:p>
            <w:pPr>
              <w:pStyle w:val="11"/>
            </w:pPr>
            <w:r>
              <w:t>73.39</w:t>
            </w:r>
          </w:p>
        </w:tc>
        <w:tc>
          <w:tcPr>
            <w:tcW w:w="1364" w:type="dxa"/>
            <w:vAlign w:val="center"/>
          </w:tcPr>
          <w:p>
            <w:pPr>
              <w:pStyle w:val="11"/>
            </w:pPr>
            <w:r>
              <w:t>73.39</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13</w:t>
            </w:r>
          </w:p>
        </w:tc>
        <w:tc>
          <w:tcPr>
            <w:tcW w:w="994" w:type="dxa"/>
            <w:vAlign w:val="center"/>
          </w:tcPr>
          <w:p>
            <w:pPr>
              <w:pStyle w:val="12"/>
            </w:pPr>
            <w:r>
              <w:t>210</w:t>
            </w:r>
          </w:p>
        </w:tc>
        <w:tc>
          <w:tcPr>
            <w:tcW w:w="4547" w:type="dxa"/>
            <w:vAlign w:val="center"/>
          </w:tcPr>
          <w:p>
            <w:pPr>
              <w:pStyle w:val="12"/>
            </w:pPr>
            <w:r>
              <w:t>卫生健康支出</w:t>
            </w:r>
          </w:p>
        </w:tc>
        <w:tc>
          <w:tcPr>
            <w:tcW w:w="1364" w:type="dxa"/>
            <w:vAlign w:val="center"/>
          </w:tcPr>
          <w:p>
            <w:pPr>
              <w:pStyle w:val="11"/>
            </w:pPr>
            <w:r>
              <w:t>3.41</w:t>
            </w:r>
          </w:p>
        </w:tc>
        <w:tc>
          <w:tcPr>
            <w:tcW w:w="1364" w:type="dxa"/>
            <w:vAlign w:val="center"/>
          </w:tcPr>
          <w:p>
            <w:pPr>
              <w:pStyle w:val="11"/>
            </w:pPr>
            <w:r>
              <w:t>3.41</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14</w:t>
            </w:r>
          </w:p>
        </w:tc>
        <w:tc>
          <w:tcPr>
            <w:tcW w:w="994" w:type="dxa"/>
            <w:vAlign w:val="center"/>
          </w:tcPr>
          <w:p>
            <w:pPr>
              <w:pStyle w:val="12"/>
            </w:pPr>
            <w:r>
              <w:t>21011</w:t>
            </w:r>
          </w:p>
        </w:tc>
        <w:tc>
          <w:tcPr>
            <w:tcW w:w="4547" w:type="dxa"/>
            <w:vAlign w:val="center"/>
          </w:tcPr>
          <w:p>
            <w:pPr>
              <w:pStyle w:val="12"/>
            </w:pPr>
            <w:r>
              <w:t>行政事业单位医疗</w:t>
            </w:r>
          </w:p>
        </w:tc>
        <w:tc>
          <w:tcPr>
            <w:tcW w:w="1364" w:type="dxa"/>
            <w:vAlign w:val="center"/>
          </w:tcPr>
          <w:p>
            <w:pPr>
              <w:pStyle w:val="11"/>
            </w:pPr>
            <w:r>
              <w:t>3.41</w:t>
            </w:r>
          </w:p>
        </w:tc>
        <w:tc>
          <w:tcPr>
            <w:tcW w:w="1364" w:type="dxa"/>
            <w:vAlign w:val="center"/>
          </w:tcPr>
          <w:p>
            <w:pPr>
              <w:pStyle w:val="11"/>
            </w:pPr>
            <w:r>
              <w:t>3.41</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2" w:type="dxa"/>
            <w:vAlign w:val="center"/>
          </w:tcPr>
          <w:p>
            <w:pPr>
              <w:pStyle w:val="13"/>
            </w:pPr>
            <w:r>
              <w:t>15</w:t>
            </w:r>
          </w:p>
        </w:tc>
        <w:tc>
          <w:tcPr>
            <w:tcW w:w="994" w:type="dxa"/>
            <w:vAlign w:val="center"/>
          </w:tcPr>
          <w:p>
            <w:pPr>
              <w:pStyle w:val="12"/>
            </w:pPr>
            <w:r>
              <w:t>2101102</w:t>
            </w:r>
          </w:p>
        </w:tc>
        <w:tc>
          <w:tcPr>
            <w:tcW w:w="4547" w:type="dxa"/>
            <w:vAlign w:val="center"/>
          </w:tcPr>
          <w:p>
            <w:pPr>
              <w:pStyle w:val="12"/>
            </w:pPr>
            <w:r>
              <w:t>事业单位医疗</w:t>
            </w:r>
          </w:p>
        </w:tc>
        <w:tc>
          <w:tcPr>
            <w:tcW w:w="1364" w:type="dxa"/>
            <w:vAlign w:val="center"/>
          </w:tcPr>
          <w:p>
            <w:pPr>
              <w:pStyle w:val="11"/>
            </w:pPr>
            <w:r>
              <w:t>3.41</w:t>
            </w:r>
          </w:p>
        </w:tc>
        <w:tc>
          <w:tcPr>
            <w:tcW w:w="1364" w:type="dxa"/>
            <w:vAlign w:val="center"/>
          </w:tcPr>
          <w:p>
            <w:pPr>
              <w:pStyle w:val="11"/>
            </w:pPr>
            <w:r>
              <w:t>3.41</w:t>
            </w:r>
          </w:p>
        </w:tc>
        <w:tc>
          <w:tcPr>
            <w:tcW w:w="1364" w:type="dxa"/>
            <w:vAlign w:val="center"/>
          </w:tcPr>
          <w:p>
            <w:pPr>
              <w:pStyle w:val="11"/>
            </w:pPr>
          </w:p>
        </w:tc>
        <w:tc>
          <w:tcPr>
            <w:tcW w:w="1364" w:type="dxa"/>
            <w:vAlign w:val="center"/>
          </w:tcPr>
          <w:p>
            <w:pPr>
              <w:pStyle w:val="11"/>
            </w:pPr>
          </w:p>
        </w:tc>
        <w:tc>
          <w:tcPr>
            <w:tcW w:w="1364" w:type="dxa"/>
            <w:vAlign w:val="center"/>
          </w:tcPr>
          <w:p>
            <w:pPr>
              <w:pStyle w:val="11"/>
            </w:pPr>
          </w:p>
        </w:tc>
        <w:tc>
          <w:tcPr>
            <w:tcW w:w="1365"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484007西营乡退役军人服务站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86.66</w:t>
            </w:r>
          </w:p>
        </w:tc>
        <w:tc>
          <w:tcPr>
            <w:tcW w:w="3402" w:type="dxa"/>
            <w:vAlign w:val="center"/>
          </w:tcPr>
          <w:p>
            <w:pPr>
              <w:pStyle w:val="12"/>
            </w:pPr>
            <w:r>
              <w:t>一、一般公共服务支出</w:t>
            </w:r>
          </w:p>
        </w:tc>
        <w:tc>
          <w:tcPr>
            <w:tcW w:w="1474" w:type="dxa"/>
            <w:vAlign w:val="center"/>
          </w:tcPr>
          <w:p>
            <w:pPr>
              <w:pStyle w:val="11"/>
            </w:pPr>
            <w:r>
              <w:t>2.66</w:t>
            </w:r>
          </w:p>
        </w:tc>
        <w:tc>
          <w:tcPr>
            <w:tcW w:w="1474" w:type="dxa"/>
            <w:vAlign w:val="center"/>
          </w:tcPr>
          <w:p>
            <w:pPr>
              <w:pStyle w:val="11"/>
            </w:pPr>
            <w:r>
              <w:t>2.66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80.59</w:t>
            </w:r>
          </w:p>
        </w:tc>
        <w:tc>
          <w:tcPr>
            <w:tcW w:w="1474" w:type="dxa"/>
            <w:vAlign w:val="center"/>
          </w:tcPr>
          <w:p>
            <w:pPr>
              <w:pStyle w:val="11"/>
            </w:pPr>
            <w:r>
              <w:t>80.59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3.41</w:t>
            </w:r>
          </w:p>
        </w:tc>
        <w:tc>
          <w:tcPr>
            <w:tcW w:w="1474" w:type="dxa"/>
            <w:vAlign w:val="center"/>
          </w:tcPr>
          <w:p>
            <w:pPr>
              <w:pStyle w:val="11"/>
            </w:pPr>
            <w:r>
              <w:t>3.41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86.66</w:t>
            </w:r>
          </w:p>
        </w:tc>
        <w:tc>
          <w:tcPr>
            <w:tcW w:w="3402" w:type="dxa"/>
            <w:vAlign w:val="center"/>
          </w:tcPr>
          <w:p>
            <w:pPr>
              <w:pStyle w:val="14"/>
            </w:pPr>
            <w:r>
              <w:t>本年支出合计</w:t>
            </w:r>
          </w:p>
        </w:tc>
        <w:tc>
          <w:tcPr>
            <w:tcW w:w="1474" w:type="dxa"/>
            <w:vAlign w:val="center"/>
          </w:tcPr>
          <w:p>
            <w:pPr>
              <w:pStyle w:val="15"/>
            </w:pPr>
            <w:r>
              <w:t>86.66</w:t>
            </w:r>
          </w:p>
        </w:tc>
        <w:tc>
          <w:tcPr>
            <w:tcW w:w="1474" w:type="dxa"/>
            <w:vAlign w:val="center"/>
          </w:tcPr>
          <w:p>
            <w:pPr>
              <w:pStyle w:val="15"/>
            </w:pPr>
            <w:r>
              <w:t>86.66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86.66</w:t>
            </w:r>
          </w:p>
        </w:tc>
        <w:tc>
          <w:tcPr>
            <w:tcW w:w="3402" w:type="dxa"/>
            <w:vAlign w:val="center"/>
          </w:tcPr>
          <w:p>
            <w:pPr>
              <w:pStyle w:val="14"/>
            </w:pPr>
            <w:r>
              <w:t>支出总计</w:t>
            </w:r>
          </w:p>
        </w:tc>
        <w:tc>
          <w:tcPr>
            <w:tcW w:w="1474" w:type="dxa"/>
            <w:vAlign w:val="center"/>
          </w:tcPr>
          <w:p>
            <w:pPr>
              <w:pStyle w:val="15"/>
            </w:pPr>
            <w:r>
              <w:t>86.66</w:t>
            </w:r>
          </w:p>
        </w:tc>
        <w:tc>
          <w:tcPr>
            <w:tcW w:w="1474" w:type="dxa"/>
            <w:vAlign w:val="center"/>
          </w:tcPr>
          <w:p>
            <w:pPr>
              <w:pStyle w:val="15"/>
            </w:pPr>
            <w:r>
              <w:t>86.66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484007西营乡退役军人服务站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86.66</w:t>
            </w:r>
          </w:p>
        </w:tc>
        <w:tc>
          <w:tcPr>
            <w:tcW w:w="2551" w:type="dxa"/>
            <w:vAlign w:val="center"/>
          </w:tcPr>
          <w:p>
            <w:pPr>
              <w:pStyle w:val="15"/>
            </w:pPr>
            <w:r>
              <w:t>86.66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2.66</w:t>
            </w:r>
          </w:p>
        </w:tc>
        <w:tc>
          <w:tcPr>
            <w:tcW w:w="2551" w:type="dxa"/>
            <w:vAlign w:val="center"/>
          </w:tcPr>
          <w:p>
            <w:pPr>
              <w:pStyle w:val="11"/>
            </w:pPr>
            <w:r>
              <w:t>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2.66</w:t>
            </w:r>
          </w:p>
        </w:tc>
        <w:tc>
          <w:tcPr>
            <w:tcW w:w="2551" w:type="dxa"/>
            <w:vAlign w:val="center"/>
          </w:tcPr>
          <w:p>
            <w:pPr>
              <w:pStyle w:val="11"/>
            </w:pPr>
            <w:r>
              <w:t>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2.66</w:t>
            </w:r>
          </w:p>
        </w:tc>
        <w:tc>
          <w:tcPr>
            <w:tcW w:w="2551" w:type="dxa"/>
            <w:vAlign w:val="center"/>
          </w:tcPr>
          <w:p>
            <w:pPr>
              <w:pStyle w:val="11"/>
            </w:pPr>
            <w:r>
              <w:t>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80.59</w:t>
            </w:r>
          </w:p>
        </w:tc>
        <w:tc>
          <w:tcPr>
            <w:tcW w:w="2551" w:type="dxa"/>
            <w:vAlign w:val="center"/>
          </w:tcPr>
          <w:p>
            <w:pPr>
              <w:pStyle w:val="11"/>
            </w:pPr>
            <w:r>
              <w:t>80.59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0.39</w:t>
            </w:r>
          </w:p>
        </w:tc>
        <w:tc>
          <w:tcPr>
            <w:tcW w:w="2551" w:type="dxa"/>
            <w:vAlign w:val="center"/>
          </w:tcPr>
          <w:p>
            <w:pPr>
              <w:pStyle w:val="11"/>
            </w:pPr>
            <w:r>
              <w:t>0.39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0.23</w:t>
            </w:r>
          </w:p>
        </w:tc>
        <w:tc>
          <w:tcPr>
            <w:tcW w:w="2551" w:type="dxa"/>
            <w:vAlign w:val="center"/>
          </w:tcPr>
          <w:p>
            <w:pPr>
              <w:pStyle w:val="11"/>
            </w:pPr>
            <w:r>
              <w:t>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0.16</w:t>
            </w:r>
          </w:p>
        </w:tc>
        <w:tc>
          <w:tcPr>
            <w:tcW w:w="2551" w:type="dxa"/>
            <w:vAlign w:val="center"/>
          </w:tcPr>
          <w:p>
            <w:pPr>
              <w:pStyle w:val="11"/>
            </w:pPr>
            <w:r>
              <w:t>0.16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20828</w:t>
            </w:r>
          </w:p>
        </w:tc>
        <w:tc>
          <w:tcPr>
            <w:tcW w:w="4535" w:type="dxa"/>
            <w:vAlign w:val="center"/>
          </w:tcPr>
          <w:p>
            <w:pPr>
              <w:pStyle w:val="12"/>
            </w:pPr>
            <w:r>
              <w:t>退役军人管理事务</w:t>
            </w:r>
          </w:p>
        </w:tc>
        <w:tc>
          <w:tcPr>
            <w:tcW w:w="2551" w:type="dxa"/>
            <w:vAlign w:val="center"/>
          </w:tcPr>
          <w:p>
            <w:pPr>
              <w:pStyle w:val="11"/>
            </w:pPr>
            <w:r>
              <w:t>73.39</w:t>
            </w:r>
          </w:p>
        </w:tc>
        <w:tc>
          <w:tcPr>
            <w:tcW w:w="2551" w:type="dxa"/>
            <w:vAlign w:val="center"/>
          </w:tcPr>
          <w:p>
            <w:pPr>
              <w:pStyle w:val="11"/>
            </w:pPr>
            <w:r>
              <w:t>73.39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2082850</w:t>
            </w:r>
          </w:p>
        </w:tc>
        <w:tc>
          <w:tcPr>
            <w:tcW w:w="4535" w:type="dxa"/>
            <w:vAlign w:val="center"/>
          </w:tcPr>
          <w:p>
            <w:pPr>
              <w:pStyle w:val="12"/>
            </w:pPr>
            <w:r>
              <w:t>事业运行</w:t>
            </w:r>
          </w:p>
        </w:tc>
        <w:tc>
          <w:tcPr>
            <w:tcW w:w="2551" w:type="dxa"/>
            <w:vAlign w:val="center"/>
          </w:tcPr>
          <w:p>
            <w:pPr>
              <w:pStyle w:val="11"/>
            </w:pPr>
            <w:r>
              <w:t>73.39</w:t>
            </w:r>
          </w:p>
        </w:tc>
        <w:tc>
          <w:tcPr>
            <w:tcW w:w="2551" w:type="dxa"/>
            <w:vAlign w:val="center"/>
          </w:tcPr>
          <w:p>
            <w:pPr>
              <w:pStyle w:val="11"/>
            </w:pPr>
            <w:r>
              <w:t>73.39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3.41</w:t>
            </w:r>
          </w:p>
        </w:tc>
        <w:tc>
          <w:tcPr>
            <w:tcW w:w="2551" w:type="dxa"/>
            <w:vAlign w:val="center"/>
          </w:tcPr>
          <w:p>
            <w:pPr>
              <w:pStyle w:val="11"/>
            </w:pPr>
            <w:r>
              <w:t>3.41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3.41</w:t>
            </w:r>
          </w:p>
        </w:tc>
        <w:tc>
          <w:tcPr>
            <w:tcW w:w="2551" w:type="dxa"/>
            <w:vAlign w:val="center"/>
          </w:tcPr>
          <w:p>
            <w:pPr>
              <w:pStyle w:val="11"/>
            </w:pPr>
            <w:r>
              <w:t>3.41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3.41</w:t>
            </w:r>
          </w:p>
        </w:tc>
        <w:tc>
          <w:tcPr>
            <w:tcW w:w="2551" w:type="dxa"/>
            <w:vAlign w:val="center"/>
          </w:tcPr>
          <w:p>
            <w:pPr>
              <w:pStyle w:val="11"/>
            </w:pPr>
            <w:r>
              <w:t>3.41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484007西营乡退役军人服务站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86.66</w:t>
            </w:r>
          </w:p>
        </w:tc>
        <w:tc>
          <w:tcPr>
            <w:tcW w:w="2551" w:type="dxa"/>
            <w:vAlign w:val="center"/>
          </w:tcPr>
          <w:p>
            <w:pPr>
              <w:pStyle w:val="15"/>
            </w:pPr>
            <w:r>
              <w:t>81.76</w:t>
            </w:r>
          </w:p>
        </w:tc>
        <w:tc>
          <w:tcPr>
            <w:tcW w:w="2551" w:type="dxa"/>
            <w:vAlign w:val="center"/>
          </w:tcPr>
          <w:p>
            <w:pPr>
              <w:pStyle w:val="15"/>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73.76</w:t>
            </w:r>
          </w:p>
        </w:tc>
        <w:tc>
          <w:tcPr>
            <w:tcW w:w="2551" w:type="dxa"/>
            <w:vAlign w:val="center"/>
          </w:tcPr>
          <w:p>
            <w:pPr>
              <w:pStyle w:val="11"/>
            </w:pPr>
            <w:r>
              <w:t>73.76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21.37</w:t>
            </w:r>
          </w:p>
        </w:tc>
        <w:tc>
          <w:tcPr>
            <w:tcW w:w="2551" w:type="dxa"/>
            <w:vAlign w:val="center"/>
          </w:tcPr>
          <w:p>
            <w:pPr>
              <w:pStyle w:val="11"/>
            </w:pPr>
            <w:r>
              <w:t>21.37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7.40</w:t>
            </w:r>
          </w:p>
        </w:tc>
        <w:tc>
          <w:tcPr>
            <w:tcW w:w="2551" w:type="dxa"/>
            <w:vAlign w:val="center"/>
          </w:tcPr>
          <w:p>
            <w:pPr>
              <w:pStyle w:val="11"/>
            </w:pPr>
            <w:r>
              <w:t>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28.51</w:t>
            </w:r>
          </w:p>
        </w:tc>
        <w:tc>
          <w:tcPr>
            <w:tcW w:w="2551" w:type="dxa"/>
            <w:vAlign w:val="center"/>
          </w:tcPr>
          <w:p>
            <w:pPr>
              <w:pStyle w:val="11"/>
            </w:pPr>
            <w:r>
              <w:t>28.51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3.41</w:t>
            </w:r>
          </w:p>
        </w:tc>
        <w:tc>
          <w:tcPr>
            <w:tcW w:w="2551" w:type="dxa"/>
            <w:vAlign w:val="center"/>
          </w:tcPr>
          <w:p>
            <w:pPr>
              <w:pStyle w:val="11"/>
            </w:pPr>
            <w:r>
              <w:t>3.41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0.39</w:t>
            </w:r>
          </w:p>
        </w:tc>
        <w:tc>
          <w:tcPr>
            <w:tcW w:w="2551" w:type="dxa"/>
            <w:vAlign w:val="center"/>
          </w:tcPr>
          <w:p>
            <w:pPr>
              <w:pStyle w:val="11"/>
            </w:pPr>
            <w:r>
              <w:t>0.39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5.86</w:t>
            </w:r>
          </w:p>
        </w:tc>
        <w:tc>
          <w:tcPr>
            <w:tcW w:w="2551" w:type="dxa"/>
            <w:vAlign w:val="center"/>
          </w:tcPr>
          <w:p>
            <w:pPr>
              <w:pStyle w:val="11"/>
            </w:pPr>
            <w:r>
              <w:t>5.86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4.90</w:t>
            </w:r>
          </w:p>
        </w:tc>
        <w:tc>
          <w:tcPr>
            <w:tcW w:w="2551" w:type="dxa"/>
            <w:vAlign w:val="center"/>
          </w:tcPr>
          <w:p>
            <w:pPr>
              <w:pStyle w:val="11"/>
            </w:pPr>
          </w:p>
        </w:tc>
        <w:tc>
          <w:tcPr>
            <w:tcW w:w="2551"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1.84</w:t>
            </w:r>
          </w:p>
        </w:tc>
        <w:tc>
          <w:tcPr>
            <w:tcW w:w="2551" w:type="dxa"/>
            <w:vAlign w:val="center"/>
          </w:tcPr>
          <w:p>
            <w:pPr>
              <w:pStyle w:val="11"/>
            </w:pPr>
          </w:p>
        </w:tc>
        <w:tc>
          <w:tcPr>
            <w:tcW w:w="2551" w:type="dxa"/>
            <w:vAlign w:val="center"/>
          </w:tcPr>
          <w:p>
            <w:pPr>
              <w:pStyle w:val="11"/>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0.25</w:t>
            </w:r>
          </w:p>
        </w:tc>
        <w:tc>
          <w:tcPr>
            <w:tcW w:w="2551" w:type="dxa"/>
            <w:vAlign w:val="center"/>
          </w:tcPr>
          <w:p>
            <w:pPr>
              <w:pStyle w:val="11"/>
            </w:pPr>
          </w:p>
        </w:tc>
        <w:tc>
          <w:tcPr>
            <w:tcW w:w="2551"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0.39</w:t>
            </w:r>
          </w:p>
        </w:tc>
        <w:tc>
          <w:tcPr>
            <w:tcW w:w="2551" w:type="dxa"/>
            <w:vAlign w:val="center"/>
          </w:tcPr>
          <w:p>
            <w:pPr>
              <w:pStyle w:val="11"/>
            </w:pPr>
          </w:p>
        </w:tc>
        <w:tc>
          <w:tcPr>
            <w:tcW w:w="2551" w:type="dxa"/>
            <w:vAlign w:val="center"/>
          </w:tcPr>
          <w:p>
            <w:pPr>
              <w:pStyle w:val="11"/>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0.34</w:t>
            </w:r>
          </w:p>
        </w:tc>
        <w:tc>
          <w:tcPr>
            <w:tcW w:w="2551" w:type="dxa"/>
            <w:vAlign w:val="center"/>
          </w:tcPr>
          <w:p>
            <w:pPr>
              <w:pStyle w:val="11"/>
            </w:pPr>
          </w:p>
        </w:tc>
        <w:tc>
          <w:tcPr>
            <w:tcW w:w="2551"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484007西营乡退役军人服务站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484007西营乡退役军人服务站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484007西营乡退役军人服务站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西营乡退役军人服务站2026年单位预算信息公开情况说明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按照《中华人民共和国预算法》、《地方预决算公开操作规程》和《关于进一步推进预算公开工作的实施意见》规定，现将西营乡退役军人服务站2026年单位预算公开如下：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负责退役军人就业创业扶持、拥军优属、优抚帮扶、走访慰问、信访接待、权益保障等工作；配合武装部做好相关工作。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西营乡退役军人服务站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86.66万元，其中：一般公共预算收入86.66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西营乡退役军人服务站年度单位预算中支出预算的总体情况。2026年支出预算86.66万元，其中基本支出86.66万元，包括人员经费81.76万元和日常公用经费4.90万元；项目支出0.00万元，主要为无此类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2026年预算收支安排86.66万元，较2025年预算增加4.59万元，其中：基本支出增加4.59万元，主要为正常调整工资和人员调动项目支出增加0.00万元，主要为无此类支出。预计下年使用的单位资金结余增加0.00万元。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2026年，我单位机关运行经费共计安排4.90万元，主要用于日常维修、办公用房水电费、办公用房取暖费、办公用房物业管理费等日常运行支出。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发生此类支出</w:t>
      </w:r>
      <w:r>
        <w:rPr>
          <w:rFonts w:hint="eastAsia"/>
          <w:lang w:eastAsia="zh-CN"/>
        </w:rP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640" w:firstLineChars="200"/>
        <w:jc w:val="left"/>
        <w:outlineLvl w:val="9"/>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484007西营乡退役军人服务站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西营乡退役军人服务站上年末固定资产金额为0.00万元（详见下表）。本年度拟购置固定资产总额为0.00万元，已按要求列入政府采购预算，详见政府采购预算表。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484007西营乡退役军人服务站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三、西营乡综合行政执法队收支预算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484011西营乡综合行政执法队</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233.94</w:t>
            </w:r>
          </w:p>
        </w:tc>
        <w:tc>
          <w:tcPr>
            <w:tcW w:w="4535" w:type="dxa"/>
            <w:vAlign w:val="center"/>
          </w:tcPr>
          <w:p>
            <w:pPr>
              <w:pStyle w:val="12"/>
            </w:pPr>
            <w:r>
              <w:t>一、一般公共服务支出</w:t>
            </w:r>
          </w:p>
        </w:tc>
        <w:tc>
          <w:tcPr>
            <w:tcW w:w="2126" w:type="dxa"/>
            <w:vAlign w:val="center"/>
          </w:tcPr>
          <w:p>
            <w:pPr>
              <w:pStyle w:val="11"/>
            </w:pPr>
            <w:r>
              <w:t>203.54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233.94</w:t>
            </w:r>
          </w:p>
        </w:tc>
        <w:tc>
          <w:tcPr>
            <w:tcW w:w="4535" w:type="dxa"/>
            <w:vAlign w:val="center"/>
          </w:tcPr>
          <w:p>
            <w:pPr>
              <w:pStyle w:val="14"/>
            </w:pPr>
            <w:r>
              <w:t>本年支出合计</w:t>
            </w:r>
          </w:p>
        </w:tc>
        <w:tc>
          <w:tcPr>
            <w:tcW w:w="2126" w:type="dxa"/>
            <w:vAlign w:val="center"/>
          </w:tcPr>
          <w:p>
            <w:pPr>
              <w:pStyle w:val="15"/>
            </w:pPr>
            <w:r>
              <w:t>233.94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233.94</w:t>
            </w:r>
          </w:p>
        </w:tc>
        <w:tc>
          <w:tcPr>
            <w:tcW w:w="4535" w:type="dxa"/>
            <w:vAlign w:val="center"/>
          </w:tcPr>
          <w:p>
            <w:pPr>
              <w:pStyle w:val="14"/>
            </w:pPr>
            <w:r>
              <w:t>支出总计</w:t>
            </w:r>
          </w:p>
        </w:tc>
        <w:tc>
          <w:tcPr>
            <w:tcW w:w="2126" w:type="dxa"/>
            <w:vAlign w:val="center"/>
          </w:tcPr>
          <w:p>
            <w:pPr>
              <w:pStyle w:val="15"/>
            </w:pPr>
            <w:r>
              <w:t>233.94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484011西营乡综合行政执法队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233.94</w:t>
            </w:r>
          </w:p>
        </w:tc>
        <w:tc>
          <w:tcPr>
            <w:tcW w:w="1134" w:type="dxa"/>
            <w:vAlign w:val="center"/>
          </w:tcPr>
          <w:p>
            <w:pPr>
              <w:pStyle w:val="15"/>
            </w:pPr>
            <w:r>
              <w:t>233.94</w:t>
            </w:r>
          </w:p>
        </w:tc>
        <w:tc>
          <w:tcPr>
            <w:tcW w:w="1134" w:type="dxa"/>
            <w:vAlign w:val="center"/>
          </w:tcPr>
          <w:p>
            <w:pPr>
              <w:pStyle w:val="15"/>
            </w:pPr>
            <w:r>
              <w:t>233.94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203.54</w:t>
            </w:r>
          </w:p>
        </w:tc>
        <w:tc>
          <w:tcPr>
            <w:tcW w:w="1134" w:type="dxa"/>
            <w:vAlign w:val="center"/>
          </w:tcPr>
          <w:p>
            <w:pPr>
              <w:pStyle w:val="11"/>
            </w:pPr>
            <w:r>
              <w:t>203.54</w:t>
            </w:r>
          </w:p>
        </w:tc>
        <w:tc>
          <w:tcPr>
            <w:tcW w:w="1134" w:type="dxa"/>
            <w:vAlign w:val="center"/>
          </w:tcPr>
          <w:p>
            <w:pPr>
              <w:pStyle w:val="11"/>
            </w:pPr>
            <w:r>
              <w:t>203.54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203.54</w:t>
            </w:r>
          </w:p>
        </w:tc>
        <w:tc>
          <w:tcPr>
            <w:tcW w:w="1134" w:type="dxa"/>
            <w:vAlign w:val="center"/>
          </w:tcPr>
          <w:p>
            <w:pPr>
              <w:pStyle w:val="11"/>
            </w:pPr>
            <w:r>
              <w:t>203.54</w:t>
            </w:r>
          </w:p>
        </w:tc>
        <w:tc>
          <w:tcPr>
            <w:tcW w:w="1134" w:type="dxa"/>
            <w:vAlign w:val="center"/>
          </w:tcPr>
          <w:p>
            <w:pPr>
              <w:pStyle w:val="11"/>
            </w:pPr>
            <w:r>
              <w:t>203.54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203.54</w:t>
            </w:r>
          </w:p>
        </w:tc>
        <w:tc>
          <w:tcPr>
            <w:tcW w:w="1134" w:type="dxa"/>
            <w:vAlign w:val="center"/>
          </w:tcPr>
          <w:p>
            <w:pPr>
              <w:pStyle w:val="11"/>
            </w:pPr>
            <w:r>
              <w:t>203.54</w:t>
            </w:r>
          </w:p>
        </w:tc>
        <w:tc>
          <w:tcPr>
            <w:tcW w:w="1134" w:type="dxa"/>
            <w:vAlign w:val="center"/>
          </w:tcPr>
          <w:p>
            <w:pPr>
              <w:pStyle w:val="11"/>
            </w:pPr>
            <w:r>
              <w:t>203.54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20.55</w:t>
            </w:r>
          </w:p>
        </w:tc>
        <w:tc>
          <w:tcPr>
            <w:tcW w:w="1134" w:type="dxa"/>
            <w:vAlign w:val="center"/>
          </w:tcPr>
          <w:p>
            <w:pPr>
              <w:pStyle w:val="11"/>
            </w:pPr>
            <w:r>
              <w:t>20.55</w:t>
            </w:r>
          </w:p>
        </w:tc>
        <w:tc>
          <w:tcPr>
            <w:tcW w:w="1134" w:type="dxa"/>
            <w:vAlign w:val="center"/>
          </w:tcPr>
          <w:p>
            <w:pPr>
              <w:pStyle w:val="11"/>
            </w:pPr>
            <w:r>
              <w:t>20.55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r>
              <w:t>19.43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1.12</w:t>
            </w:r>
          </w:p>
        </w:tc>
        <w:tc>
          <w:tcPr>
            <w:tcW w:w="1134" w:type="dxa"/>
            <w:vAlign w:val="center"/>
          </w:tcPr>
          <w:p>
            <w:pPr>
              <w:pStyle w:val="11"/>
            </w:pPr>
            <w:r>
              <w:t>1.12</w:t>
            </w:r>
          </w:p>
        </w:tc>
        <w:tc>
          <w:tcPr>
            <w:tcW w:w="1134" w:type="dxa"/>
            <w:vAlign w:val="center"/>
          </w:tcPr>
          <w:p>
            <w:pPr>
              <w:pStyle w:val="11"/>
            </w:pPr>
            <w:r>
              <w:t>1.12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0.47</w:t>
            </w:r>
          </w:p>
        </w:tc>
        <w:tc>
          <w:tcPr>
            <w:tcW w:w="1134" w:type="dxa"/>
            <w:vAlign w:val="center"/>
          </w:tcPr>
          <w:p>
            <w:pPr>
              <w:pStyle w:val="11"/>
            </w:pPr>
            <w:r>
              <w:t>0.47</w:t>
            </w:r>
          </w:p>
        </w:tc>
        <w:tc>
          <w:tcPr>
            <w:tcW w:w="1134" w:type="dxa"/>
            <w:vAlign w:val="center"/>
          </w:tcPr>
          <w:p>
            <w:pPr>
              <w:pStyle w:val="11"/>
            </w:pPr>
            <w:r>
              <w:t>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9.85</w:t>
            </w:r>
          </w:p>
        </w:tc>
        <w:tc>
          <w:tcPr>
            <w:tcW w:w="1134" w:type="dxa"/>
            <w:vAlign w:val="center"/>
          </w:tcPr>
          <w:p>
            <w:pPr>
              <w:pStyle w:val="11"/>
            </w:pPr>
            <w:r>
              <w:t>9.85</w:t>
            </w:r>
          </w:p>
        </w:tc>
        <w:tc>
          <w:tcPr>
            <w:tcW w:w="1134" w:type="dxa"/>
            <w:vAlign w:val="center"/>
          </w:tcPr>
          <w:p>
            <w:pPr>
              <w:pStyle w:val="11"/>
            </w:pPr>
            <w:r>
              <w:t>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9.85</w:t>
            </w:r>
          </w:p>
        </w:tc>
        <w:tc>
          <w:tcPr>
            <w:tcW w:w="1134" w:type="dxa"/>
            <w:vAlign w:val="center"/>
          </w:tcPr>
          <w:p>
            <w:pPr>
              <w:pStyle w:val="11"/>
            </w:pPr>
            <w:r>
              <w:t>9.85</w:t>
            </w:r>
          </w:p>
        </w:tc>
        <w:tc>
          <w:tcPr>
            <w:tcW w:w="1134" w:type="dxa"/>
            <w:vAlign w:val="center"/>
          </w:tcPr>
          <w:p>
            <w:pPr>
              <w:pStyle w:val="11"/>
            </w:pPr>
            <w:r>
              <w:t>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9.85</w:t>
            </w:r>
          </w:p>
        </w:tc>
        <w:tc>
          <w:tcPr>
            <w:tcW w:w="1134" w:type="dxa"/>
            <w:vAlign w:val="center"/>
          </w:tcPr>
          <w:p>
            <w:pPr>
              <w:pStyle w:val="11"/>
            </w:pPr>
            <w:r>
              <w:t>9.85</w:t>
            </w:r>
          </w:p>
        </w:tc>
        <w:tc>
          <w:tcPr>
            <w:tcW w:w="1134" w:type="dxa"/>
            <w:vAlign w:val="center"/>
          </w:tcPr>
          <w:p>
            <w:pPr>
              <w:pStyle w:val="11"/>
            </w:pPr>
            <w:r>
              <w:t>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484011西营乡综合行政执法队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233.94</w:t>
            </w:r>
          </w:p>
        </w:tc>
        <w:tc>
          <w:tcPr>
            <w:tcW w:w="1361" w:type="dxa"/>
            <w:vAlign w:val="center"/>
          </w:tcPr>
          <w:p>
            <w:pPr>
              <w:pStyle w:val="15"/>
            </w:pPr>
            <w:r>
              <w:t>233.94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203.54</w:t>
            </w:r>
          </w:p>
        </w:tc>
        <w:tc>
          <w:tcPr>
            <w:tcW w:w="1361" w:type="dxa"/>
            <w:vAlign w:val="center"/>
          </w:tcPr>
          <w:p>
            <w:pPr>
              <w:pStyle w:val="11"/>
            </w:pPr>
            <w:r>
              <w:t>203.54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203.54</w:t>
            </w:r>
          </w:p>
        </w:tc>
        <w:tc>
          <w:tcPr>
            <w:tcW w:w="1361" w:type="dxa"/>
            <w:vAlign w:val="center"/>
          </w:tcPr>
          <w:p>
            <w:pPr>
              <w:pStyle w:val="11"/>
            </w:pPr>
            <w:r>
              <w:t>203.54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203.54</w:t>
            </w:r>
          </w:p>
        </w:tc>
        <w:tc>
          <w:tcPr>
            <w:tcW w:w="1361" w:type="dxa"/>
            <w:vAlign w:val="center"/>
          </w:tcPr>
          <w:p>
            <w:pPr>
              <w:pStyle w:val="11"/>
            </w:pPr>
            <w:r>
              <w:t>203.54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20.55</w:t>
            </w:r>
          </w:p>
        </w:tc>
        <w:tc>
          <w:tcPr>
            <w:tcW w:w="1361" w:type="dxa"/>
            <w:vAlign w:val="center"/>
          </w:tcPr>
          <w:p>
            <w:pPr>
              <w:pStyle w:val="11"/>
            </w:pPr>
            <w:r>
              <w:t>20.55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19.43</w:t>
            </w:r>
          </w:p>
        </w:tc>
        <w:tc>
          <w:tcPr>
            <w:tcW w:w="1361" w:type="dxa"/>
            <w:vAlign w:val="center"/>
          </w:tcPr>
          <w:p>
            <w:pPr>
              <w:pStyle w:val="11"/>
            </w:pPr>
            <w:r>
              <w:t>19.43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19.43</w:t>
            </w:r>
          </w:p>
        </w:tc>
        <w:tc>
          <w:tcPr>
            <w:tcW w:w="1361" w:type="dxa"/>
            <w:vAlign w:val="center"/>
          </w:tcPr>
          <w:p>
            <w:pPr>
              <w:pStyle w:val="11"/>
            </w:pPr>
            <w:r>
              <w:t>19.43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1.12</w:t>
            </w:r>
          </w:p>
        </w:tc>
        <w:tc>
          <w:tcPr>
            <w:tcW w:w="1361" w:type="dxa"/>
            <w:vAlign w:val="center"/>
          </w:tcPr>
          <w:p>
            <w:pPr>
              <w:pStyle w:val="11"/>
            </w:pPr>
            <w:r>
              <w:t>1.12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0.65</w:t>
            </w:r>
          </w:p>
        </w:tc>
        <w:tc>
          <w:tcPr>
            <w:tcW w:w="1361" w:type="dxa"/>
            <w:vAlign w:val="center"/>
          </w:tcPr>
          <w:p>
            <w:pPr>
              <w:pStyle w:val="11"/>
            </w:pPr>
            <w:r>
              <w:t>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0.47</w:t>
            </w:r>
          </w:p>
        </w:tc>
        <w:tc>
          <w:tcPr>
            <w:tcW w:w="1361" w:type="dxa"/>
            <w:vAlign w:val="center"/>
          </w:tcPr>
          <w:p>
            <w:pPr>
              <w:pStyle w:val="11"/>
            </w:pPr>
            <w:r>
              <w:t>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9.85</w:t>
            </w:r>
          </w:p>
        </w:tc>
        <w:tc>
          <w:tcPr>
            <w:tcW w:w="1361" w:type="dxa"/>
            <w:vAlign w:val="center"/>
          </w:tcPr>
          <w:p>
            <w:pPr>
              <w:pStyle w:val="11"/>
            </w:pPr>
            <w:r>
              <w:t>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9.85</w:t>
            </w:r>
          </w:p>
        </w:tc>
        <w:tc>
          <w:tcPr>
            <w:tcW w:w="1361" w:type="dxa"/>
            <w:vAlign w:val="center"/>
          </w:tcPr>
          <w:p>
            <w:pPr>
              <w:pStyle w:val="11"/>
            </w:pPr>
            <w:r>
              <w:t>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9.85</w:t>
            </w:r>
          </w:p>
        </w:tc>
        <w:tc>
          <w:tcPr>
            <w:tcW w:w="1361" w:type="dxa"/>
            <w:vAlign w:val="center"/>
          </w:tcPr>
          <w:p>
            <w:pPr>
              <w:pStyle w:val="11"/>
            </w:pPr>
            <w:r>
              <w:t>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484011西营乡综合行政执法队</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233.94</w:t>
            </w:r>
          </w:p>
        </w:tc>
        <w:tc>
          <w:tcPr>
            <w:tcW w:w="3402" w:type="dxa"/>
            <w:vAlign w:val="center"/>
          </w:tcPr>
          <w:p>
            <w:pPr>
              <w:pStyle w:val="12"/>
            </w:pPr>
            <w:r>
              <w:t>一、一般公共服务支出</w:t>
            </w:r>
          </w:p>
        </w:tc>
        <w:tc>
          <w:tcPr>
            <w:tcW w:w="1474" w:type="dxa"/>
            <w:vAlign w:val="center"/>
          </w:tcPr>
          <w:p>
            <w:pPr>
              <w:pStyle w:val="11"/>
            </w:pPr>
            <w:r>
              <w:t>203.54</w:t>
            </w:r>
          </w:p>
        </w:tc>
        <w:tc>
          <w:tcPr>
            <w:tcW w:w="1474" w:type="dxa"/>
            <w:vAlign w:val="center"/>
          </w:tcPr>
          <w:p>
            <w:pPr>
              <w:pStyle w:val="11"/>
            </w:pPr>
            <w:r>
              <w:t>203.54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20.55</w:t>
            </w:r>
          </w:p>
        </w:tc>
        <w:tc>
          <w:tcPr>
            <w:tcW w:w="1474" w:type="dxa"/>
            <w:vAlign w:val="center"/>
          </w:tcPr>
          <w:p>
            <w:pPr>
              <w:pStyle w:val="11"/>
            </w:pPr>
            <w:r>
              <w:t>20.55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9.85</w:t>
            </w:r>
          </w:p>
        </w:tc>
        <w:tc>
          <w:tcPr>
            <w:tcW w:w="1474" w:type="dxa"/>
            <w:vAlign w:val="center"/>
          </w:tcPr>
          <w:p>
            <w:pPr>
              <w:pStyle w:val="11"/>
            </w:pPr>
            <w:r>
              <w:t>9.85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233.94</w:t>
            </w:r>
          </w:p>
        </w:tc>
        <w:tc>
          <w:tcPr>
            <w:tcW w:w="3402" w:type="dxa"/>
            <w:vAlign w:val="center"/>
          </w:tcPr>
          <w:p>
            <w:pPr>
              <w:pStyle w:val="14"/>
            </w:pPr>
            <w:r>
              <w:t>本年支出合计</w:t>
            </w:r>
          </w:p>
        </w:tc>
        <w:tc>
          <w:tcPr>
            <w:tcW w:w="1474" w:type="dxa"/>
            <w:vAlign w:val="center"/>
          </w:tcPr>
          <w:p>
            <w:pPr>
              <w:pStyle w:val="15"/>
            </w:pPr>
            <w:r>
              <w:t>233.94</w:t>
            </w:r>
          </w:p>
        </w:tc>
        <w:tc>
          <w:tcPr>
            <w:tcW w:w="1474" w:type="dxa"/>
            <w:vAlign w:val="center"/>
          </w:tcPr>
          <w:p>
            <w:pPr>
              <w:pStyle w:val="15"/>
            </w:pPr>
            <w:r>
              <w:t>233.94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233.94</w:t>
            </w:r>
          </w:p>
        </w:tc>
        <w:tc>
          <w:tcPr>
            <w:tcW w:w="3402" w:type="dxa"/>
            <w:vAlign w:val="center"/>
          </w:tcPr>
          <w:p>
            <w:pPr>
              <w:pStyle w:val="14"/>
            </w:pPr>
            <w:r>
              <w:t>支出总计</w:t>
            </w:r>
          </w:p>
        </w:tc>
        <w:tc>
          <w:tcPr>
            <w:tcW w:w="1474" w:type="dxa"/>
            <w:vAlign w:val="center"/>
          </w:tcPr>
          <w:p>
            <w:pPr>
              <w:pStyle w:val="15"/>
            </w:pPr>
            <w:r>
              <w:t>233.94</w:t>
            </w:r>
          </w:p>
        </w:tc>
        <w:tc>
          <w:tcPr>
            <w:tcW w:w="1474" w:type="dxa"/>
            <w:vAlign w:val="center"/>
          </w:tcPr>
          <w:p>
            <w:pPr>
              <w:pStyle w:val="15"/>
            </w:pPr>
            <w:r>
              <w:t>233.94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484011西营乡综合行政执法队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233.94</w:t>
            </w:r>
          </w:p>
        </w:tc>
        <w:tc>
          <w:tcPr>
            <w:tcW w:w="2551" w:type="dxa"/>
            <w:vAlign w:val="center"/>
          </w:tcPr>
          <w:p>
            <w:pPr>
              <w:pStyle w:val="15"/>
            </w:pPr>
            <w:r>
              <w:t>233.94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203.54</w:t>
            </w:r>
          </w:p>
        </w:tc>
        <w:tc>
          <w:tcPr>
            <w:tcW w:w="2551" w:type="dxa"/>
            <w:vAlign w:val="center"/>
          </w:tcPr>
          <w:p>
            <w:pPr>
              <w:pStyle w:val="11"/>
            </w:pPr>
            <w:r>
              <w:t>203.54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203.54</w:t>
            </w:r>
          </w:p>
        </w:tc>
        <w:tc>
          <w:tcPr>
            <w:tcW w:w="2551" w:type="dxa"/>
            <w:vAlign w:val="center"/>
          </w:tcPr>
          <w:p>
            <w:pPr>
              <w:pStyle w:val="11"/>
            </w:pPr>
            <w:r>
              <w:t>203.54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203.54</w:t>
            </w:r>
          </w:p>
        </w:tc>
        <w:tc>
          <w:tcPr>
            <w:tcW w:w="2551" w:type="dxa"/>
            <w:vAlign w:val="center"/>
          </w:tcPr>
          <w:p>
            <w:pPr>
              <w:pStyle w:val="11"/>
            </w:pPr>
            <w:r>
              <w:t>203.54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20.55</w:t>
            </w:r>
          </w:p>
        </w:tc>
        <w:tc>
          <w:tcPr>
            <w:tcW w:w="2551" w:type="dxa"/>
            <w:vAlign w:val="center"/>
          </w:tcPr>
          <w:p>
            <w:pPr>
              <w:pStyle w:val="11"/>
            </w:pPr>
            <w:r>
              <w:t>20.55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19.43</w:t>
            </w:r>
          </w:p>
        </w:tc>
        <w:tc>
          <w:tcPr>
            <w:tcW w:w="2551" w:type="dxa"/>
            <w:vAlign w:val="center"/>
          </w:tcPr>
          <w:p>
            <w:pPr>
              <w:pStyle w:val="11"/>
            </w:pPr>
            <w:r>
              <w:t>19.43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19.43</w:t>
            </w:r>
          </w:p>
        </w:tc>
        <w:tc>
          <w:tcPr>
            <w:tcW w:w="2551" w:type="dxa"/>
            <w:vAlign w:val="center"/>
          </w:tcPr>
          <w:p>
            <w:pPr>
              <w:pStyle w:val="11"/>
            </w:pPr>
            <w:r>
              <w:t>19.43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1.12</w:t>
            </w:r>
          </w:p>
        </w:tc>
        <w:tc>
          <w:tcPr>
            <w:tcW w:w="2551" w:type="dxa"/>
            <w:vAlign w:val="center"/>
          </w:tcPr>
          <w:p>
            <w:pPr>
              <w:pStyle w:val="11"/>
            </w:pPr>
            <w:r>
              <w:t>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0.65</w:t>
            </w:r>
          </w:p>
        </w:tc>
        <w:tc>
          <w:tcPr>
            <w:tcW w:w="2551" w:type="dxa"/>
            <w:vAlign w:val="center"/>
          </w:tcPr>
          <w:p>
            <w:pPr>
              <w:pStyle w:val="11"/>
            </w:pPr>
            <w:r>
              <w:t>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0.47</w:t>
            </w:r>
          </w:p>
        </w:tc>
        <w:tc>
          <w:tcPr>
            <w:tcW w:w="2551" w:type="dxa"/>
            <w:vAlign w:val="center"/>
          </w:tcPr>
          <w:p>
            <w:pPr>
              <w:pStyle w:val="11"/>
            </w:pPr>
            <w:r>
              <w:t>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9.85</w:t>
            </w:r>
          </w:p>
        </w:tc>
        <w:tc>
          <w:tcPr>
            <w:tcW w:w="2551" w:type="dxa"/>
            <w:vAlign w:val="center"/>
          </w:tcPr>
          <w:p>
            <w:pPr>
              <w:pStyle w:val="11"/>
            </w:pPr>
            <w:r>
              <w:t>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9.85</w:t>
            </w:r>
          </w:p>
        </w:tc>
        <w:tc>
          <w:tcPr>
            <w:tcW w:w="2551" w:type="dxa"/>
            <w:vAlign w:val="center"/>
          </w:tcPr>
          <w:p>
            <w:pPr>
              <w:pStyle w:val="11"/>
            </w:pPr>
            <w:r>
              <w:t>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9.85</w:t>
            </w:r>
          </w:p>
        </w:tc>
        <w:tc>
          <w:tcPr>
            <w:tcW w:w="2551" w:type="dxa"/>
            <w:vAlign w:val="center"/>
          </w:tcPr>
          <w:p>
            <w:pPr>
              <w:pStyle w:val="11"/>
            </w:pPr>
            <w:r>
              <w:t>9.85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484011西营乡综合行政执法队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233.94</w:t>
            </w:r>
          </w:p>
        </w:tc>
        <w:tc>
          <w:tcPr>
            <w:tcW w:w="2551" w:type="dxa"/>
            <w:vAlign w:val="center"/>
          </w:tcPr>
          <w:p>
            <w:pPr>
              <w:pStyle w:val="15"/>
            </w:pPr>
            <w:r>
              <w:t>219.95</w:t>
            </w:r>
          </w:p>
        </w:tc>
        <w:tc>
          <w:tcPr>
            <w:tcW w:w="2551"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211.69</w:t>
            </w:r>
          </w:p>
        </w:tc>
        <w:tc>
          <w:tcPr>
            <w:tcW w:w="2551" w:type="dxa"/>
            <w:vAlign w:val="center"/>
          </w:tcPr>
          <w:p>
            <w:pPr>
              <w:pStyle w:val="11"/>
            </w:pPr>
            <w:r>
              <w:t>211.69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59.86</w:t>
            </w:r>
          </w:p>
        </w:tc>
        <w:tc>
          <w:tcPr>
            <w:tcW w:w="2551" w:type="dxa"/>
            <w:vAlign w:val="center"/>
          </w:tcPr>
          <w:p>
            <w:pPr>
              <w:pStyle w:val="11"/>
            </w:pPr>
            <w:r>
              <w:t>59.86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20.83</w:t>
            </w:r>
          </w:p>
        </w:tc>
        <w:tc>
          <w:tcPr>
            <w:tcW w:w="2551" w:type="dxa"/>
            <w:vAlign w:val="center"/>
          </w:tcPr>
          <w:p>
            <w:pPr>
              <w:pStyle w:val="11"/>
            </w:pPr>
            <w:r>
              <w:t>20.83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83.75</w:t>
            </w:r>
          </w:p>
        </w:tc>
        <w:tc>
          <w:tcPr>
            <w:tcW w:w="2551" w:type="dxa"/>
            <w:vAlign w:val="center"/>
          </w:tcPr>
          <w:p>
            <w:pPr>
              <w:pStyle w:val="11"/>
            </w:pPr>
            <w:r>
              <w:t>83.75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19.43</w:t>
            </w:r>
          </w:p>
        </w:tc>
        <w:tc>
          <w:tcPr>
            <w:tcW w:w="2551" w:type="dxa"/>
            <w:vAlign w:val="center"/>
          </w:tcPr>
          <w:p>
            <w:pPr>
              <w:pStyle w:val="11"/>
            </w:pPr>
            <w:r>
              <w:t>19.43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9.85</w:t>
            </w:r>
          </w:p>
        </w:tc>
        <w:tc>
          <w:tcPr>
            <w:tcW w:w="2551" w:type="dxa"/>
            <w:vAlign w:val="center"/>
          </w:tcPr>
          <w:p>
            <w:pPr>
              <w:pStyle w:val="11"/>
            </w:pPr>
            <w:r>
              <w:t>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1.12</w:t>
            </w:r>
          </w:p>
        </w:tc>
        <w:tc>
          <w:tcPr>
            <w:tcW w:w="2551" w:type="dxa"/>
            <w:vAlign w:val="center"/>
          </w:tcPr>
          <w:p>
            <w:pPr>
              <w:pStyle w:val="11"/>
            </w:pPr>
            <w:r>
              <w:t>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16.85</w:t>
            </w:r>
          </w:p>
        </w:tc>
        <w:tc>
          <w:tcPr>
            <w:tcW w:w="2551" w:type="dxa"/>
            <w:vAlign w:val="center"/>
          </w:tcPr>
          <w:p>
            <w:pPr>
              <w:pStyle w:val="11"/>
            </w:pPr>
            <w:r>
              <w:t>16.85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5.52</w:t>
            </w:r>
          </w:p>
        </w:tc>
        <w:tc>
          <w:tcPr>
            <w:tcW w:w="2551" w:type="dxa"/>
            <w:vAlign w:val="center"/>
          </w:tcPr>
          <w:p>
            <w:pPr>
              <w:pStyle w:val="11"/>
            </w:pPr>
          </w:p>
        </w:tc>
        <w:tc>
          <w:tcPr>
            <w:tcW w:w="2551" w:type="dxa"/>
            <w:vAlign w:val="center"/>
          </w:tcPr>
          <w:p>
            <w:pPr>
              <w:pStyle w:val="11"/>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1.12</w:t>
            </w:r>
          </w:p>
        </w:tc>
        <w:tc>
          <w:tcPr>
            <w:tcW w:w="2551" w:type="dxa"/>
            <w:vAlign w:val="center"/>
          </w:tcPr>
          <w:p>
            <w:pPr>
              <w:pStyle w:val="11"/>
            </w:pPr>
          </w:p>
        </w:tc>
        <w:tc>
          <w:tcPr>
            <w:tcW w:w="2551" w:type="dxa"/>
            <w:vAlign w:val="center"/>
          </w:tcPr>
          <w:p>
            <w:pPr>
              <w:pStyle w:val="11"/>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5.76</w:t>
            </w:r>
          </w:p>
        </w:tc>
        <w:tc>
          <w:tcPr>
            <w:tcW w:w="2551" w:type="dxa"/>
            <w:vAlign w:val="center"/>
          </w:tcPr>
          <w:p>
            <w:pPr>
              <w:pStyle w:val="11"/>
            </w:pPr>
          </w:p>
        </w:tc>
        <w:tc>
          <w:tcPr>
            <w:tcW w:w="2551" w:type="dxa"/>
            <w:vAlign w:val="center"/>
          </w:tcPr>
          <w:p>
            <w:pPr>
              <w:pStyle w:val="11"/>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8.25</w:t>
            </w:r>
          </w:p>
        </w:tc>
        <w:tc>
          <w:tcPr>
            <w:tcW w:w="2551" w:type="dxa"/>
            <w:vAlign w:val="center"/>
          </w:tcPr>
          <w:p>
            <w:pPr>
              <w:pStyle w:val="11"/>
            </w:pPr>
            <w:r>
              <w:t>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8.25</w:t>
            </w:r>
          </w:p>
        </w:tc>
        <w:tc>
          <w:tcPr>
            <w:tcW w:w="2551" w:type="dxa"/>
            <w:vAlign w:val="center"/>
          </w:tcPr>
          <w:p>
            <w:pPr>
              <w:pStyle w:val="11"/>
            </w:pPr>
            <w:r>
              <w:t>8.25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484011西营乡综合行政执法队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484011西营乡综合行政执法队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484011西营乡综合行政执法队</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西营乡综合行政执法队2026年单位预算信息公开情况说明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按照《中华人民共和国预算法》、《地方预决算公开操作规程》和《关于进一步推进预算公开工作的实施意见》规定，现将西营乡综合行政执法队2026年单位预算公开如下：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根据有关法律法规和上级部门授权、委托，承担城乡建设、生态环境、文化市场、农业农村、安全生产、民族宗教等领域行政执法工作。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西营乡综合行政执法队</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233.94万元，其中：一般公共预算收入233.94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西营乡综合行政执法队年度单位预算中支出预算的总体情况。2026年支出预算233.94万元，其中基本支出233.94万元，包括人员经费219.95万元和日常公用经费14.00万元；项目支出0.00万元，主要为无此类支出  ；预计下年使用的单位资金结余0.00万元。委托业务费共计安排0.00万元，主要用于因技术原因确需对外委托的辅助性工作和确有必要对外委托开展咨询、评审、规划等工作。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2026年预算收支安排233.94万元，较2025年预算增加11.70万元，其中：基本支出增加11.70万元，主要为正常调整工资和人员调动项目支出增加0.00万元，主要为无此类支出  。预计下年使用的单位资金结余增加0.00万元。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2026年，我单位机关运行经费共计安排14.00万元，主要用于日常维修、办公用房水电费、办公用房取暖费、办公用房物业管理费等日常运行支出。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发生此类支出</w:t>
      </w:r>
      <w:r>
        <w:rPr>
          <w:rFonts w:hint="eastAsia"/>
          <w:lang w:eastAsia="zh-CN"/>
        </w:rPr>
        <w:t>。</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640" w:firstLineChars="200"/>
        <w:jc w:val="left"/>
        <w:outlineLvl w:val="9"/>
        <w:rPr>
          <w:rFonts w:hint="eastAsia" w:eastAsia="黑体"/>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484011西营乡综合行政执法队</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西营乡综合行政执法队上年末固定资产金额为0.00万元（详见下表）。本年度拟购置固定资产总额为0.00万元，已按要求列入政府采购预算，详见政府采购预算表。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484011西营乡综合行政执法队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四、石家庄市栾城区西营乡行政综合服务中心收支预算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484012石家庄市栾城区西营乡行政综合服务中心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188.38</w:t>
            </w:r>
          </w:p>
        </w:tc>
        <w:tc>
          <w:tcPr>
            <w:tcW w:w="4535" w:type="dxa"/>
            <w:vAlign w:val="center"/>
          </w:tcPr>
          <w:p>
            <w:pPr>
              <w:pStyle w:val="12"/>
            </w:pPr>
            <w:r>
              <w:t>一、一般公共服务支出</w:t>
            </w:r>
          </w:p>
        </w:tc>
        <w:tc>
          <w:tcPr>
            <w:tcW w:w="2126" w:type="dxa"/>
            <w:vAlign w:val="center"/>
          </w:tcPr>
          <w:p>
            <w:pPr>
              <w:pStyle w:val="11"/>
            </w:pPr>
            <w:r>
              <w:t>164.25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188.38</w:t>
            </w:r>
          </w:p>
        </w:tc>
        <w:tc>
          <w:tcPr>
            <w:tcW w:w="4535" w:type="dxa"/>
            <w:vAlign w:val="center"/>
          </w:tcPr>
          <w:p>
            <w:pPr>
              <w:pStyle w:val="14"/>
            </w:pPr>
            <w:r>
              <w:t>本年支出合计</w:t>
            </w:r>
          </w:p>
        </w:tc>
        <w:tc>
          <w:tcPr>
            <w:tcW w:w="2126" w:type="dxa"/>
            <w:vAlign w:val="center"/>
          </w:tcPr>
          <w:p>
            <w:pPr>
              <w:pStyle w:val="15"/>
            </w:pPr>
            <w:r>
              <w:t>188.38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188.38</w:t>
            </w:r>
          </w:p>
        </w:tc>
        <w:tc>
          <w:tcPr>
            <w:tcW w:w="4535" w:type="dxa"/>
            <w:vAlign w:val="center"/>
          </w:tcPr>
          <w:p>
            <w:pPr>
              <w:pStyle w:val="14"/>
            </w:pPr>
            <w:r>
              <w:t>支出总计</w:t>
            </w:r>
          </w:p>
        </w:tc>
        <w:tc>
          <w:tcPr>
            <w:tcW w:w="2126" w:type="dxa"/>
            <w:vAlign w:val="center"/>
          </w:tcPr>
          <w:p>
            <w:pPr>
              <w:pStyle w:val="15"/>
            </w:pPr>
            <w:r>
              <w:t>188.38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484012石家庄市栾城区西营乡行政综合服务中心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188.38</w:t>
            </w:r>
          </w:p>
        </w:tc>
        <w:tc>
          <w:tcPr>
            <w:tcW w:w="1134" w:type="dxa"/>
            <w:vAlign w:val="center"/>
          </w:tcPr>
          <w:p>
            <w:pPr>
              <w:pStyle w:val="15"/>
            </w:pPr>
            <w:r>
              <w:t>188.38</w:t>
            </w:r>
          </w:p>
        </w:tc>
        <w:tc>
          <w:tcPr>
            <w:tcW w:w="1134" w:type="dxa"/>
            <w:vAlign w:val="center"/>
          </w:tcPr>
          <w:p>
            <w:pPr>
              <w:pStyle w:val="15"/>
            </w:pPr>
            <w:r>
              <w:t>188.38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164.25</w:t>
            </w:r>
          </w:p>
        </w:tc>
        <w:tc>
          <w:tcPr>
            <w:tcW w:w="1134" w:type="dxa"/>
            <w:vAlign w:val="center"/>
          </w:tcPr>
          <w:p>
            <w:pPr>
              <w:pStyle w:val="11"/>
            </w:pPr>
            <w:r>
              <w:t>164.25</w:t>
            </w:r>
          </w:p>
        </w:tc>
        <w:tc>
          <w:tcPr>
            <w:tcW w:w="1134" w:type="dxa"/>
            <w:vAlign w:val="center"/>
          </w:tcPr>
          <w:p>
            <w:pPr>
              <w:pStyle w:val="11"/>
            </w:pPr>
            <w:r>
              <w:t>164.25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164.25</w:t>
            </w:r>
          </w:p>
        </w:tc>
        <w:tc>
          <w:tcPr>
            <w:tcW w:w="1134" w:type="dxa"/>
            <w:vAlign w:val="center"/>
          </w:tcPr>
          <w:p>
            <w:pPr>
              <w:pStyle w:val="11"/>
            </w:pPr>
            <w:r>
              <w:t>164.25</w:t>
            </w:r>
          </w:p>
        </w:tc>
        <w:tc>
          <w:tcPr>
            <w:tcW w:w="1134" w:type="dxa"/>
            <w:vAlign w:val="center"/>
          </w:tcPr>
          <w:p>
            <w:pPr>
              <w:pStyle w:val="11"/>
            </w:pPr>
            <w:r>
              <w:t>164.25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164.25</w:t>
            </w:r>
          </w:p>
        </w:tc>
        <w:tc>
          <w:tcPr>
            <w:tcW w:w="1134" w:type="dxa"/>
            <w:vAlign w:val="center"/>
          </w:tcPr>
          <w:p>
            <w:pPr>
              <w:pStyle w:val="11"/>
            </w:pPr>
            <w:r>
              <w:t>164.25</w:t>
            </w:r>
          </w:p>
        </w:tc>
        <w:tc>
          <w:tcPr>
            <w:tcW w:w="1134" w:type="dxa"/>
            <w:vAlign w:val="center"/>
          </w:tcPr>
          <w:p>
            <w:pPr>
              <w:pStyle w:val="11"/>
            </w:pPr>
            <w:r>
              <w:t>164.25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16.10</w:t>
            </w:r>
          </w:p>
        </w:tc>
        <w:tc>
          <w:tcPr>
            <w:tcW w:w="1134" w:type="dxa"/>
            <w:vAlign w:val="center"/>
          </w:tcPr>
          <w:p>
            <w:pPr>
              <w:pStyle w:val="11"/>
            </w:pPr>
            <w:r>
              <w:t>16.10</w:t>
            </w:r>
          </w:p>
        </w:tc>
        <w:tc>
          <w:tcPr>
            <w:tcW w:w="1134" w:type="dxa"/>
            <w:vAlign w:val="center"/>
          </w:tcPr>
          <w:p>
            <w:pPr>
              <w:pStyle w:val="11"/>
            </w:pPr>
            <w:r>
              <w:t>16.10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15.24</w:t>
            </w:r>
          </w:p>
        </w:tc>
        <w:tc>
          <w:tcPr>
            <w:tcW w:w="1134" w:type="dxa"/>
            <w:vAlign w:val="center"/>
          </w:tcPr>
          <w:p>
            <w:pPr>
              <w:pStyle w:val="11"/>
            </w:pPr>
            <w:r>
              <w:t>15.24</w:t>
            </w:r>
          </w:p>
        </w:tc>
        <w:tc>
          <w:tcPr>
            <w:tcW w:w="1134" w:type="dxa"/>
            <w:vAlign w:val="center"/>
          </w:tcPr>
          <w:p>
            <w:pPr>
              <w:pStyle w:val="11"/>
            </w:pPr>
            <w:r>
              <w:t>15.24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15.24</w:t>
            </w:r>
          </w:p>
        </w:tc>
        <w:tc>
          <w:tcPr>
            <w:tcW w:w="1134" w:type="dxa"/>
            <w:vAlign w:val="center"/>
          </w:tcPr>
          <w:p>
            <w:pPr>
              <w:pStyle w:val="11"/>
            </w:pPr>
            <w:r>
              <w:t>15.24</w:t>
            </w:r>
          </w:p>
        </w:tc>
        <w:tc>
          <w:tcPr>
            <w:tcW w:w="1134" w:type="dxa"/>
            <w:vAlign w:val="center"/>
          </w:tcPr>
          <w:p>
            <w:pPr>
              <w:pStyle w:val="11"/>
            </w:pPr>
            <w:r>
              <w:t>15.24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0.86</w:t>
            </w:r>
          </w:p>
        </w:tc>
        <w:tc>
          <w:tcPr>
            <w:tcW w:w="1134" w:type="dxa"/>
            <w:vAlign w:val="center"/>
          </w:tcPr>
          <w:p>
            <w:pPr>
              <w:pStyle w:val="11"/>
            </w:pPr>
            <w:r>
              <w:t>0.86</w:t>
            </w:r>
          </w:p>
        </w:tc>
        <w:tc>
          <w:tcPr>
            <w:tcW w:w="1134" w:type="dxa"/>
            <w:vAlign w:val="center"/>
          </w:tcPr>
          <w:p>
            <w:pPr>
              <w:pStyle w:val="11"/>
            </w:pPr>
            <w:r>
              <w:t>0.86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r>
              <w:t>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8.03</w:t>
            </w:r>
          </w:p>
        </w:tc>
        <w:tc>
          <w:tcPr>
            <w:tcW w:w="1134" w:type="dxa"/>
            <w:vAlign w:val="center"/>
          </w:tcPr>
          <w:p>
            <w:pPr>
              <w:pStyle w:val="11"/>
            </w:pPr>
            <w:r>
              <w:t>8.03</w:t>
            </w:r>
          </w:p>
        </w:tc>
        <w:tc>
          <w:tcPr>
            <w:tcW w:w="1134" w:type="dxa"/>
            <w:vAlign w:val="center"/>
          </w:tcPr>
          <w:p>
            <w:pPr>
              <w:pStyle w:val="11"/>
            </w:pPr>
            <w:r>
              <w:t>8.03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8.03</w:t>
            </w:r>
          </w:p>
        </w:tc>
        <w:tc>
          <w:tcPr>
            <w:tcW w:w="1134" w:type="dxa"/>
            <w:vAlign w:val="center"/>
          </w:tcPr>
          <w:p>
            <w:pPr>
              <w:pStyle w:val="11"/>
            </w:pPr>
            <w:r>
              <w:t>8.03</w:t>
            </w:r>
          </w:p>
        </w:tc>
        <w:tc>
          <w:tcPr>
            <w:tcW w:w="1134" w:type="dxa"/>
            <w:vAlign w:val="center"/>
          </w:tcPr>
          <w:p>
            <w:pPr>
              <w:pStyle w:val="11"/>
            </w:pPr>
            <w:r>
              <w:t>8.03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8.03</w:t>
            </w:r>
          </w:p>
        </w:tc>
        <w:tc>
          <w:tcPr>
            <w:tcW w:w="1134" w:type="dxa"/>
            <w:vAlign w:val="center"/>
          </w:tcPr>
          <w:p>
            <w:pPr>
              <w:pStyle w:val="11"/>
            </w:pPr>
            <w:r>
              <w:t>8.03</w:t>
            </w:r>
          </w:p>
        </w:tc>
        <w:tc>
          <w:tcPr>
            <w:tcW w:w="1134" w:type="dxa"/>
            <w:vAlign w:val="center"/>
          </w:tcPr>
          <w:p>
            <w:pPr>
              <w:pStyle w:val="11"/>
            </w:pPr>
            <w:r>
              <w:t>8.03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484012石家庄市栾城区西营乡行政综合服务中心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188.38</w:t>
            </w:r>
          </w:p>
        </w:tc>
        <w:tc>
          <w:tcPr>
            <w:tcW w:w="1361" w:type="dxa"/>
            <w:vAlign w:val="center"/>
          </w:tcPr>
          <w:p>
            <w:pPr>
              <w:pStyle w:val="15"/>
            </w:pPr>
            <w:r>
              <w:t>188.38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164.25</w:t>
            </w:r>
          </w:p>
        </w:tc>
        <w:tc>
          <w:tcPr>
            <w:tcW w:w="1361" w:type="dxa"/>
            <w:vAlign w:val="center"/>
          </w:tcPr>
          <w:p>
            <w:pPr>
              <w:pStyle w:val="11"/>
            </w:pPr>
            <w:r>
              <w:t>164.25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164.25</w:t>
            </w:r>
          </w:p>
        </w:tc>
        <w:tc>
          <w:tcPr>
            <w:tcW w:w="1361" w:type="dxa"/>
            <w:vAlign w:val="center"/>
          </w:tcPr>
          <w:p>
            <w:pPr>
              <w:pStyle w:val="11"/>
            </w:pPr>
            <w:r>
              <w:t>164.25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164.25</w:t>
            </w:r>
          </w:p>
        </w:tc>
        <w:tc>
          <w:tcPr>
            <w:tcW w:w="1361" w:type="dxa"/>
            <w:vAlign w:val="center"/>
          </w:tcPr>
          <w:p>
            <w:pPr>
              <w:pStyle w:val="11"/>
            </w:pPr>
            <w:r>
              <w:t>164.25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16.10</w:t>
            </w:r>
          </w:p>
        </w:tc>
        <w:tc>
          <w:tcPr>
            <w:tcW w:w="1361" w:type="dxa"/>
            <w:vAlign w:val="center"/>
          </w:tcPr>
          <w:p>
            <w:pPr>
              <w:pStyle w:val="11"/>
            </w:pPr>
            <w:r>
              <w:t>16.10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15.24</w:t>
            </w:r>
          </w:p>
        </w:tc>
        <w:tc>
          <w:tcPr>
            <w:tcW w:w="1361" w:type="dxa"/>
            <w:vAlign w:val="center"/>
          </w:tcPr>
          <w:p>
            <w:pPr>
              <w:pStyle w:val="11"/>
            </w:pPr>
            <w:r>
              <w:t>15.24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15.24</w:t>
            </w:r>
          </w:p>
        </w:tc>
        <w:tc>
          <w:tcPr>
            <w:tcW w:w="1361" w:type="dxa"/>
            <w:vAlign w:val="center"/>
          </w:tcPr>
          <w:p>
            <w:pPr>
              <w:pStyle w:val="11"/>
            </w:pPr>
            <w:r>
              <w:t>15.24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0.86</w:t>
            </w:r>
          </w:p>
        </w:tc>
        <w:tc>
          <w:tcPr>
            <w:tcW w:w="1361" w:type="dxa"/>
            <w:vAlign w:val="center"/>
          </w:tcPr>
          <w:p>
            <w:pPr>
              <w:pStyle w:val="11"/>
            </w:pPr>
            <w:r>
              <w:t>0.86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0.36</w:t>
            </w:r>
          </w:p>
        </w:tc>
        <w:tc>
          <w:tcPr>
            <w:tcW w:w="1361" w:type="dxa"/>
            <w:vAlign w:val="center"/>
          </w:tcPr>
          <w:p>
            <w:pPr>
              <w:pStyle w:val="11"/>
            </w:pPr>
            <w:r>
              <w:t>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8.03</w:t>
            </w:r>
          </w:p>
        </w:tc>
        <w:tc>
          <w:tcPr>
            <w:tcW w:w="1361" w:type="dxa"/>
            <w:vAlign w:val="center"/>
          </w:tcPr>
          <w:p>
            <w:pPr>
              <w:pStyle w:val="11"/>
            </w:pPr>
            <w:r>
              <w:t>8.03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8.03</w:t>
            </w:r>
          </w:p>
        </w:tc>
        <w:tc>
          <w:tcPr>
            <w:tcW w:w="1361" w:type="dxa"/>
            <w:vAlign w:val="center"/>
          </w:tcPr>
          <w:p>
            <w:pPr>
              <w:pStyle w:val="11"/>
            </w:pPr>
            <w:r>
              <w:t>8.03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8.03</w:t>
            </w:r>
          </w:p>
        </w:tc>
        <w:tc>
          <w:tcPr>
            <w:tcW w:w="1361" w:type="dxa"/>
            <w:vAlign w:val="center"/>
          </w:tcPr>
          <w:p>
            <w:pPr>
              <w:pStyle w:val="11"/>
            </w:pPr>
            <w:r>
              <w:t>8.03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484012石家庄市栾城区西营乡行政综合服务中心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188.38</w:t>
            </w:r>
          </w:p>
        </w:tc>
        <w:tc>
          <w:tcPr>
            <w:tcW w:w="3402" w:type="dxa"/>
            <w:vAlign w:val="center"/>
          </w:tcPr>
          <w:p>
            <w:pPr>
              <w:pStyle w:val="12"/>
            </w:pPr>
            <w:r>
              <w:t>一、一般公共服务支出</w:t>
            </w:r>
          </w:p>
        </w:tc>
        <w:tc>
          <w:tcPr>
            <w:tcW w:w="1474" w:type="dxa"/>
            <w:vAlign w:val="center"/>
          </w:tcPr>
          <w:p>
            <w:pPr>
              <w:pStyle w:val="11"/>
            </w:pPr>
            <w:r>
              <w:t>164.25</w:t>
            </w:r>
          </w:p>
        </w:tc>
        <w:tc>
          <w:tcPr>
            <w:tcW w:w="1474" w:type="dxa"/>
            <w:vAlign w:val="center"/>
          </w:tcPr>
          <w:p>
            <w:pPr>
              <w:pStyle w:val="11"/>
            </w:pPr>
            <w:r>
              <w:t>164.25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16.10</w:t>
            </w:r>
          </w:p>
        </w:tc>
        <w:tc>
          <w:tcPr>
            <w:tcW w:w="1474" w:type="dxa"/>
            <w:vAlign w:val="center"/>
          </w:tcPr>
          <w:p>
            <w:pPr>
              <w:pStyle w:val="11"/>
            </w:pPr>
            <w:r>
              <w:t>16.10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8.03</w:t>
            </w:r>
          </w:p>
        </w:tc>
        <w:tc>
          <w:tcPr>
            <w:tcW w:w="1474" w:type="dxa"/>
            <w:vAlign w:val="center"/>
          </w:tcPr>
          <w:p>
            <w:pPr>
              <w:pStyle w:val="11"/>
            </w:pPr>
            <w:r>
              <w:t>8.03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188.38</w:t>
            </w:r>
          </w:p>
        </w:tc>
        <w:tc>
          <w:tcPr>
            <w:tcW w:w="3402" w:type="dxa"/>
            <w:vAlign w:val="center"/>
          </w:tcPr>
          <w:p>
            <w:pPr>
              <w:pStyle w:val="14"/>
            </w:pPr>
            <w:r>
              <w:t>本年支出合计</w:t>
            </w:r>
          </w:p>
        </w:tc>
        <w:tc>
          <w:tcPr>
            <w:tcW w:w="1474" w:type="dxa"/>
            <w:vAlign w:val="center"/>
          </w:tcPr>
          <w:p>
            <w:pPr>
              <w:pStyle w:val="15"/>
            </w:pPr>
            <w:r>
              <w:t>188.38</w:t>
            </w:r>
          </w:p>
        </w:tc>
        <w:tc>
          <w:tcPr>
            <w:tcW w:w="1474" w:type="dxa"/>
            <w:vAlign w:val="center"/>
          </w:tcPr>
          <w:p>
            <w:pPr>
              <w:pStyle w:val="15"/>
            </w:pPr>
            <w:r>
              <w:t>188.38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188.38</w:t>
            </w:r>
          </w:p>
        </w:tc>
        <w:tc>
          <w:tcPr>
            <w:tcW w:w="3402" w:type="dxa"/>
            <w:vAlign w:val="center"/>
          </w:tcPr>
          <w:p>
            <w:pPr>
              <w:pStyle w:val="14"/>
            </w:pPr>
            <w:r>
              <w:t>支出总计</w:t>
            </w:r>
          </w:p>
        </w:tc>
        <w:tc>
          <w:tcPr>
            <w:tcW w:w="1474" w:type="dxa"/>
            <w:vAlign w:val="center"/>
          </w:tcPr>
          <w:p>
            <w:pPr>
              <w:pStyle w:val="15"/>
            </w:pPr>
            <w:r>
              <w:t>188.38</w:t>
            </w:r>
          </w:p>
        </w:tc>
        <w:tc>
          <w:tcPr>
            <w:tcW w:w="1474" w:type="dxa"/>
            <w:vAlign w:val="center"/>
          </w:tcPr>
          <w:p>
            <w:pPr>
              <w:pStyle w:val="15"/>
            </w:pPr>
            <w:r>
              <w:t>188.38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484012石家庄市栾城区西营乡行政综合服务中心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188.38</w:t>
            </w:r>
          </w:p>
        </w:tc>
        <w:tc>
          <w:tcPr>
            <w:tcW w:w="2551" w:type="dxa"/>
            <w:vAlign w:val="center"/>
          </w:tcPr>
          <w:p>
            <w:pPr>
              <w:pStyle w:val="15"/>
            </w:pPr>
            <w:r>
              <w:t>188.38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164.25</w:t>
            </w:r>
          </w:p>
        </w:tc>
        <w:tc>
          <w:tcPr>
            <w:tcW w:w="2551" w:type="dxa"/>
            <w:vAlign w:val="center"/>
          </w:tcPr>
          <w:p>
            <w:pPr>
              <w:pStyle w:val="11"/>
            </w:pPr>
            <w:r>
              <w:t>164.25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164.25</w:t>
            </w:r>
          </w:p>
        </w:tc>
        <w:tc>
          <w:tcPr>
            <w:tcW w:w="2551" w:type="dxa"/>
            <w:vAlign w:val="center"/>
          </w:tcPr>
          <w:p>
            <w:pPr>
              <w:pStyle w:val="11"/>
            </w:pPr>
            <w:r>
              <w:t>164.25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164.25</w:t>
            </w:r>
          </w:p>
        </w:tc>
        <w:tc>
          <w:tcPr>
            <w:tcW w:w="2551" w:type="dxa"/>
            <w:vAlign w:val="center"/>
          </w:tcPr>
          <w:p>
            <w:pPr>
              <w:pStyle w:val="11"/>
            </w:pPr>
            <w:r>
              <w:t>164.25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16.10</w:t>
            </w:r>
          </w:p>
        </w:tc>
        <w:tc>
          <w:tcPr>
            <w:tcW w:w="2551" w:type="dxa"/>
            <w:vAlign w:val="center"/>
          </w:tcPr>
          <w:p>
            <w:pPr>
              <w:pStyle w:val="11"/>
            </w:pPr>
            <w:r>
              <w:t>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15.24</w:t>
            </w:r>
          </w:p>
        </w:tc>
        <w:tc>
          <w:tcPr>
            <w:tcW w:w="2551" w:type="dxa"/>
            <w:vAlign w:val="center"/>
          </w:tcPr>
          <w:p>
            <w:pPr>
              <w:pStyle w:val="11"/>
            </w:pPr>
            <w:r>
              <w:t>15.24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15.24</w:t>
            </w:r>
          </w:p>
        </w:tc>
        <w:tc>
          <w:tcPr>
            <w:tcW w:w="2551" w:type="dxa"/>
            <w:vAlign w:val="center"/>
          </w:tcPr>
          <w:p>
            <w:pPr>
              <w:pStyle w:val="11"/>
            </w:pPr>
            <w:r>
              <w:t>15.24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0.86</w:t>
            </w:r>
          </w:p>
        </w:tc>
        <w:tc>
          <w:tcPr>
            <w:tcW w:w="2551" w:type="dxa"/>
            <w:vAlign w:val="center"/>
          </w:tcPr>
          <w:p>
            <w:pPr>
              <w:pStyle w:val="11"/>
            </w:pPr>
            <w:r>
              <w:t>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8.03</w:t>
            </w:r>
          </w:p>
        </w:tc>
        <w:tc>
          <w:tcPr>
            <w:tcW w:w="2551" w:type="dxa"/>
            <w:vAlign w:val="center"/>
          </w:tcPr>
          <w:p>
            <w:pPr>
              <w:pStyle w:val="11"/>
            </w:pPr>
            <w:r>
              <w:t>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8.03</w:t>
            </w:r>
          </w:p>
        </w:tc>
        <w:tc>
          <w:tcPr>
            <w:tcW w:w="2551" w:type="dxa"/>
            <w:vAlign w:val="center"/>
          </w:tcPr>
          <w:p>
            <w:pPr>
              <w:pStyle w:val="11"/>
            </w:pPr>
            <w:r>
              <w:t>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8.03</w:t>
            </w:r>
          </w:p>
        </w:tc>
        <w:tc>
          <w:tcPr>
            <w:tcW w:w="2551" w:type="dxa"/>
            <w:vAlign w:val="center"/>
          </w:tcPr>
          <w:p>
            <w:pPr>
              <w:pStyle w:val="11"/>
            </w:pPr>
            <w:r>
              <w:t>8.03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484012石家庄市栾城区西营乡行政综合服务中心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188.38</w:t>
            </w:r>
          </w:p>
        </w:tc>
        <w:tc>
          <w:tcPr>
            <w:tcW w:w="2551" w:type="dxa"/>
            <w:vAlign w:val="center"/>
          </w:tcPr>
          <w:p>
            <w:pPr>
              <w:pStyle w:val="15"/>
            </w:pPr>
            <w:r>
              <w:t>176.70</w:t>
            </w:r>
          </w:p>
        </w:tc>
        <w:tc>
          <w:tcPr>
            <w:tcW w:w="2551" w:type="dxa"/>
            <w:vAlign w:val="center"/>
          </w:tcPr>
          <w:p>
            <w:pPr>
              <w:pStyle w:val="15"/>
            </w:pPr>
            <w:r>
              <w:t>11.69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168.23</w:t>
            </w:r>
          </w:p>
        </w:tc>
        <w:tc>
          <w:tcPr>
            <w:tcW w:w="2551" w:type="dxa"/>
            <w:vAlign w:val="center"/>
          </w:tcPr>
          <w:p>
            <w:pPr>
              <w:pStyle w:val="11"/>
            </w:pPr>
            <w:r>
              <w:t>168.23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43.81</w:t>
            </w:r>
          </w:p>
        </w:tc>
        <w:tc>
          <w:tcPr>
            <w:tcW w:w="2551" w:type="dxa"/>
            <w:vAlign w:val="center"/>
          </w:tcPr>
          <w:p>
            <w:pPr>
              <w:pStyle w:val="11"/>
            </w:pPr>
            <w:r>
              <w:t>43.81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16.94</w:t>
            </w:r>
          </w:p>
        </w:tc>
        <w:tc>
          <w:tcPr>
            <w:tcW w:w="2551" w:type="dxa"/>
            <w:vAlign w:val="center"/>
          </w:tcPr>
          <w:p>
            <w:pPr>
              <w:pStyle w:val="11"/>
            </w:pPr>
            <w:r>
              <w:t>16.94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69.89</w:t>
            </w:r>
          </w:p>
        </w:tc>
        <w:tc>
          <w:tcPr>
            <w:tcW w:w="2551" w:type="dxa"/>
            <w:vAlign w:val="center"/>
          </w:tcPr>
          <w:p>
            <w:pPr>
              <w:pStyle w:val="11"/>
            </w:pPr>
            <w:r>
              <w:t>69.89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15.24</w:t>
            </w:r>
          </w:p>
        </w:tc>
        <w:tc>
          <w:tcPr>
            <w:tcW w:w="2551" w:type="dxa"/>
            <w:vAlign w:val="center"/>
          </w:tcPr>
          <w:p>
            <w:pPr>
              <w:pStyle w:val="11"/>
            </w:pPr>
            <w:r>
              <w:t>15.24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8.03</w:t>
            </w:r>
          </w:p>
        </w:tc>
        <w:tc>
          <w:tcPr>
            <w:tcW w:w="2551" w:type="dxa"/>
            <w:vAlign w:val="center"/>
          </w:tcPr>
          <w:p>
            <w:pPr>
              <w:pStyle w:val="11"/>
            </w:pPr>
            <w:r>
              <w:t>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0.86</w:t>
            </w:r>
          </w:p>
        </w:tc>
        <w:tc>
          <w:tcPr>
            <w:tcW w:w="2551" w:type="dxa"/>
            <w:vAlign w:val="center"/>
          </w:tcPr>
          <w:p>
            <w:pPr>
              <w:pStyle w:val="11"/>
            </w:pPr>
            <w:r>
              <w:t>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13.46</w:t>
            </w:r>
          </w:p>
        </w:tc>
        <w:tc>
          <w:tcPr>
            <w:tcW w:w="2551" w:type="dxa"/>
            <w:vAlign w:val="center"/>
          </w:tcPr>
          <w:p>
            <w:pPr>
              <w:pStyle w:val="11"/>
            </w:pPr>
            <w:r>
              <w:t>13.46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11.69</w:t>
            </w:r>
          </w:p>
        </w:tc>
        <w:tc>
          <w:tcPr>
            <w:tcW w:w="2551" w:type="dxa"/>
            <w:vAlign w:val="center"/>
          </w:tcPr>
          <w:p>
            <w:pPr>
              <w:pStyle w:val="11"/>
            </w:pPr>
          </w:p>
        </w:tc>
        <w:tc>
          <w:tcPr>
            <w:tcW w:w="2551" w:type="dxa"/>
            <w:vAlign w:val="center"/>
          </w:tcPr>
          <w:p>
            <w:pPr>
              <w:pStyle w:val="11"/>
            </w:pPr>
            <w:r>
              <w:t>11.69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4.60</w:t>
            </w:r>
          </w:p>
        </w:tc>
        <w:tc>
          <w:tcPr>
            <w:tcW w:w="2551" w:type="dxa"/>
            <w:vAlign w:val="center"/>
          </w:tcPr>
          <w:p>
            <w:pPr>
              <w:pStyle w:val="11"/>
            </w:pPr>
          </w:p>
        </w:tc>
        <w:tc>
          <w:tcPr>
            <w:tcW w:w="2551" w:type="dxa"/>
            <w:vAlign w:val="center"/>
          </w:tcPr>
          <w:p>
            <w:pPr>
              <w:pStyle w:val="11"/>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0.34</w:t>
            </w:r>
          </w:p>
        </w:tc>
        <w:tc>
          <w:tcPr>
            <w:tcW w:w="2551" w:type="dxa"/>
            <w:vAlign w:val="center"/>
          </w:tcPr>
          <w:p>
            <w:pPr>
              <w:pStyle w:val="11"/>
            </w:pPr>
          </w:p>
        </w:tc>
        <w:tc>
          <w:tcPr>
            <w:tcW w:w="2551"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0.51</w:t>
            </w:r>
          </w:p>
        </w:tc>
        <w:tc>
          <w:tcPr>
            <w:tcW w:w="2551" w:type="dxa"/>
            <w:vAlign w:val="center"/>
          </w:tcPr>
          <w:p>
            <w:pPr>
              <w:pStyle w:val="11"/>
            </w:pPr>
          </w:p>
        </w:tc>
        <w:tc>
          <w:tcPr>
            <w:tcW w:w="2551"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0.86</w:t>
            </w:r>
          </w:p>
        </w:tc>
        <w:tc>
          <w:tcPr>
            <w:tcW w:w="2551" w:type="dxa"/>
            <w:vAlign w:val="center"/>
          </w:tcPr>
          <w:p>
            <w:pPr>
              <w:pStyle w:val="11"/>
            </w:pPr>
          </w:p>
        </w:tc>
        <w:tc>
          <w:tcPr>
            <w:tcW w:w="2551"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8.46</w:t>
            </w:r>
          </w:p>
        </w:tc>
        <w:tc>
          <w:tcPr>
            <w:tcW w:w="2551" w:type="dxa"/>
            <w:vAlign w:val="center"/>
          </w:tcPr>
          <w:p>
            <w:pPr>
              <w:pStyle w:val="11"/>
            </w:pPr>
            <w:r>
              <w:t>8.46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8.46</w:t>
            </w:r>
          </w:p>
        </w:tc>
        <w:tc>
          <w:tcPr>
            <w:tcW w:w="2551" w:type="dxa"/>
            <w:vAlign w:val="center"/>
          </w:tcPr>
          <w:p>
            <w:pPr>
              <w:pStyle w:val="11"/>
            </w:pPr>
            <w:r>
              <w:t>8.46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484012石家庄市栾城区西营乡行政综合服务中心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484012石家庄市栾城区西营乡行政综合服务中心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484012石家庄市栾城区西营乡行政综合服务中心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石家庄市栾城区西营乡行政综合服务中心2026年单位预算信息公开情况说明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按照《中华人民共和国预算法》、《地方预决算公开操作规程》和《关于进一步推进预算公开工作的实施意见》规定，现将石家庄市栾城区西营乡行政综合服务中心2026年单位预算公开如下：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行政审批服务事项的受理、办理工作，提供政策和业务咨询；指导村便民服务点建设；负责开展群众文化艺术娱乐、体育活动，负责文化市场监督、巡查工作，负责文物普查、保护和开发利用工作，指导村文化室建设、文体设施规划建设；负责编制乡财政预决算，负责乡政府预算单位的财务管理和核算，负责村级资金核拨和监督管理等相关工作；负责健康教育、就业服务及社会保障、医疗保障、人口与计划生育工作；负  责社会救助、残疾人保障工作，开展居家养老服务、精神障碍患者康复等工作。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石家庄市栾城区西营乡行政综合服务中心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188.38万元，其中：一般公共预算收入188.38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栾城区西营乡行政综合服务中心年度单位预算中支出预算的总体情况。2026年支出预算188.38万元，其中基本支出188.38万元，包括人员经费176.70万元和日常公用经费11.69万元；项目支出0.00万元，主要为无此类支出  ；预计下年使用的单位资金结余0.00万元。委托业务费共计安排0.00万元，主要用于因技术原因确需对外委托的辅助性工作和确有必要对外委托开展咨询、评审、规划等工作。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2026年预算收支安排188.38万元，较2025年预算增加26.02万元，其中：基本支出增加26.02万元，主要为正常调整工资和人员调动项目支出增加0.00万元，主要为无此类支出  。预计下年使用的单位资金结余增加0.00万元。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2026年，我单位机关运行经费共计安排11.69万元，主要用于日常维修、办公用房水电费、办公用房取暖费、办公用房物业管理费等日常运行支出。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发生此类支出</w:t>
      </w:r>
      <w:r>
        <w:rPr>
          <w:rFonts w:hint="eastAsia"/>
          <w:lang w:eastAsia="zh-CN"/>
        </w:rPr>
        <w:t>。</w:t>
      </w:r>
    </w:p>
    <w:p>
      <w:pPr>
        <w:numPr>
          <w:ilvl w:val="0"/>
          <w:numId w:val="3"/>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640" w:firstLineChars="200"/>
        <w:jc w:val="left"/>
        <w:outlineLvl w:val="9"/>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484012石家庄市栾城区西营乡行政综合服务中心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石家庄市栾城区西营乡行政综合服务中心上年末固定资产金额为0.00万元（详见下表）。本年度拟购置固定资产总额为0.00万元，已按要求列入政府采购预算，详见政府采购预算表。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484012石家庄市栾城区西营乡行政综合服务中心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五、石家庄市栾城区西营乡农业综合服务中心收支预算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484013石家庄市栾城区西营乡农业综合服务中心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180.45</w:t>
            </w:r>
          </w:p>
        </w:tc>
        <w:tc>
          <w:tcPr>
            <w:tcW w:w="4535" w:type="dxa"/>
            <w:vAlign w:val="center"/>
          </w:tcPr>
          <w:p>
            <w:pPr>
              <w:pStyle w:val="12"/>
            </w:pPr>
            <w:r>
              <w:t>一、一般公共服务支出</w:t>
            </w:r>
          </w:p>
        </w:tc>
        <w:tc>
          <w:tcPr>
            <w:tcW w:w="2126" w:type="dxa"/>
            <w:vAlign w:val="center"/>
          </w:tcPr>
          <w:p>
            <w:pPr>
              <w:pStyle w:val="11"/>
            </w:pPr>
            <w:r>
              <w:t>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180.45</w:t>
            </w:r>
          </w:p>
        </w:tc>
        <w:tc>
          <w:tcPr>
            <w:tcW w:w="4535" w:type="dxa"/>
            <w:vAlign w:val="center"/>
          </w:tcPr>
          <w:p>
            <w:pPr>
              <w:pStyle w:val="14"/>
            </w:pPr>
            <w:r>
              <w:t>本年支出合计</w:t>
            </w:r>
          </w:p>
        </w:tc>
        <w:tc>
          <w:tcPr>
            <w:tcW w:w="2126" w:type="dxa"/>
            <w:vAlign w:val="center"/>
          </w:tcPr>
          <w:p>
            <w:pPr>
              <w:pStyle w:val="15"/>
            </w:pPr>
            <w:r>
              <w:t>180.45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180.45</w:t>
            </w:r>
          </w:p>
        </w:tc>
        <w:tc>
          <w:tcPr>
            <w:tcW w:w="4535" w:type="dxa"/>
            <w:vAlign w:val="center"/>
          </w:tcPr>
          <w:p>
            <w:pPr>
              <w:pStyle w:val="14"/>
            </w:pPr>
            <w:r>
              <w:t>支出总计</w:t>
            </w:r>
          </w:p>
        </w:tc>
        <w:tc>
          <w:tcPr>
            <w:tcW w:w="2126" w:type="dxa"/>
            <w:vAlign w:val="center"/>
          </w:tcPr>
          <w:p>
            <w:pPr>
              <w:pStyle w:val="15"/>
            </w:pPr>
            <w:r>
              <w:t>180.45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484013石家庄市栾城区西营乡农业综合服务中心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180.45</w:t>
            </w:r>
          </w:p>
        </w:tc>
        <w:tc>
          <w:tcPr>
            <w:tcW w:w="1134" w:type="dxa"/>
            <w:vAlign w:val="center"/>
          </w:tcPr>
          <w:p>
            <w:pPr>
              <w:pStyle w:val="15"/>
            </w:pPr>
            <w:r>
              <w:t>180.45</w:t>
            </w:r>
          </w:p>
        </w:tc>
        <w:tc>
          <w:tcPr>
            <w:tcW w:w="1134" w:type="dxa"/>
            <w:vAlign w:val="center"/>
          </w:tcPr>
          <w:p>
            <w:pPr>
              <w:pStyle w:val="15"/>
            </w:pPr>
            <w:r>
              <w:t>180.45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r>
              <w:t>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15.38</w:t>
            </w:r>
          </w:p>
        </w:tc>
        <w:tc>
          <w:tcPr>
            <w:tcW w:w="1134" w:type="dxa"/>
            <w:vAlign w:val="center"/>
          </w:tcPr>
          <w:p>
            <w:pPr>
              <w:pStyle w:val="11"/>
            </w:pPr>
            <w:r>
              <w:t>15.38</w:t>
            </w:r>
          </w:p>
        </w:tc>
        <w:tc>
          <w:tcPr>
            <w:tcW w:w="1134" w:type="dxa"/>
            <w:vAlign w:val="center"/>
          </w:tcPr>
          <w:p>
            <w:pPr>
              <w:pStyle w:val="11"/>
            </w:pPr>
            <w:r>
              <w:t>15.38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14.57</w:t>
            </w:r>
          </w:p>
        </w:tc>
        <w:tc>
          <w:tcPr>
            <w:tcW w:w="1134" w:type="dxa"/>
            <w:vAlign w:val="center"/>
          </w:tcPr>
          <w:p>
            <w:pPr>
              <w:pStyle w:val="11"/>
            </w:pPr>
            <w:r>
              <w:t>14.57</w:t>
            </w:r>
          </w:p>
        </w:tc>
        <w:tc>
          <w:tcPr>
            <w:tcW w:w="1134" w:type="dxa"/>
            <w:vAlign w:val="center"/>
          </w:tcPr>
          <w:p>
            <w:pPr>
              <w:pStyle w:val="11"/>
            </w:pPr>
            <w:r>
              <w:t>14.57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14.57</w:t>
            </w:r>
          </w:p>
        </w:tc>
        <w:tc>
          <w:tcPr>
            <w:tcW w:w="1134" w:type="dxa"/>
            <w:vAlign w:val="center"/>
          </w:tcPr>
          <w:p>
            <w:pPr>
              <w:pStyle w:val="11"/>
            </w:pPr>
            <w:r>
              <w:t>14.57</w:t>
            </w:r>
          </w:p>
        </w:tc>
        <w:tc>
          <w:tcPr>
            <w:tcW w:w="1134" w:type="dxa"/>
            <w:vAlign w:val="center"/>
          </w:tcPr>
          <w:p>
            <w:pPr>
              <w:pStyle w:val="11"/>
            </w:pPr>
            <w:r>
              <w:t>14.57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0.81</w:t>
            </w:r>
          </w:p>
        </w:tc>
        <w:tc>
          <w:tcPr>
            <w:tcW w:w="1134" w:type="dxa"/>
            <w:vAlign w:val="center"/>
          </w:tcPr>
          <w:p>
            <w:pPr>
              <w:pStyle w:val="11"/>
            </w:pPr>
            <w:r>
              <w:t>0.81</w:t>
            </w:r>
          </w:p>
        </w:tc>
        <w:tc>
          <w:tcPr>
            <w:tcW w:w="1134" w:type="dxa"/>
            <w:vAlign w:val="center"/>
          </w:tcPr>
          <w:p>
            <w:pPr>
              <w:pStyle w:val="11"/>
            </w:pPr>
            <w:r>
              <w:t>0.81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0.47</w:t>
            </w:r>
          </w:p>
        </w:tc>
        <w:tc>
          <w:tcPr>
            <w:tcW w:w="1134" w:type="dxa"/>
            <w:vAlign w:val="center"/>
          </w:tcPr>
          <w:p>
            <w:pPr>
              <w:pStyle w:val="11"/>
            </w:pPr>
            <w:r>
              <w:t>0.47</w:t>
            </w:r>
          </w:p>
        </w:tc>
        <w:tc>
          <w:tcPr>
            <w:tcW w:w="1134" w:type="dxa"/>
            <w:vAlign w:val="center"/>
          </w:tcPr>
          <w:p>
            <w:pPr>
              <w:pStyle w:val="11"/>
            </w:pPr>
            <w:r>
              <w:t>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7.69</w:t>
            </w:r>
          </w:p>
        </w:tc>
        <w:tc>
          <w:tcPr>
            <w:tcW w:w="1134" w:type="dxa"/>
            <w:vAlign w:val="center"/>
          </w:tcPr>
          <w:p>
            <w:pPr>
              <w:pStyle w:val="11"/>
            </w:pPr>
            <w:r>
              <w:t>7.69</w:t>
            </w:r>
          </w:p>
        </w:tc>
        <w:tc>
          <w:tcPr>
            <w:tcW w:w="1134" w:type="dxa"/>
            <w:vAlign w:val="center"/>
          </w:tcPr>
          <w:p>
            <w:pPr>
              <w:pStyle w:val="11"/>
            </w:pPr>
            <w:r>
              <w:t>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7.69</w:t>
            </w:r>
          </w:p>
        </w:tc>
        <w:tc>
          <w:tcPr>
            <w:tcW w:w="1134" w:type="dxa"/>
            <w:vAlign w:val="center"/>
          </w:tcPr>
          <w:p>
            <w:pPr>
              <w:pStyle w:val="11"/>
            </w:pPr>
            <w:r>
              <w:t>7.69</w:t>
            </w:r>
          </w:p>
        </w:tc>
        <w:tc>
          <w:tcPr>
            <w:tcW w:w="1134" w:type="dxa"/>
            <w:vAlign w:val="center"/>
          </w:tcPr>
          <w:p>
            <w:pPr>
              <w:pStyle w:val="11"/>
            </w:pPr>
            <w:r>
              <w:t>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7.69</w:t>
            </w:r>
          </w:p>
        </w:tc>
        <w:tc>
          <w:tcPr>
            <w:tcW w:w="1134" w:type="dxa"/>
            <w:vAlign w:val="center"/>
          </w:tcPr>
          <w:p>
            <w:pPr>
              <w:pStyle w:val="11"/>
            </w:pPr>
            <w:r>
              <w:t>7.69</w:t>
            </w:r>
          </w:p>
        </w:tc>
        <w:tc>
          <w:tcPr>
            <w:tcW w:w="1134" w:type="dxa"/>
            <w:vAlign w:val="center"/>
          </w:tcPr>
          <w:p>
            <w:pPr>
              <w:pStyle w:val="11"/>
            </w:pPr>
            <w:r>
              <w:t>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151.36</w:t>
            </w:r>
          </w:p>
        </w:tc>
        <w:tc>
          <w:tcPr>
            <w:tcW w:w="1134" w:type="dxa"/>
            <w:vAlign w:val="center"/>
          </w:tcPr>
          <w:p>
            <w:pPr>
              <w:pStyle w:val="11"/>
            </w:pPr>
            <w:r>
              <w:t>151.36</w:t>
            </w:r>
          </w:p>
        </w:tc>
        <w:tc>
          <w:tcPr>
            <w:tcW w:w="1134" w:type="dxa"/>
            <w:vAlign w:val="center"/>
          </w:tcPr>
          <w:p>
            <w:pPr>
              <w:pStyle w:val="11"/>
            </w:pPr>
            <w:r>
              <w:t>151.36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151.36</w:t>
            </w:r>
          </w:p>
        </w:tc>
        <w:tc>
          <w:tcPr>
            <w:tcW w:w="1134" w:type="dxa"/>
            <w:vAlign w:val="center"/>
          </w:tcPr>
          <w:p>
            <w:pPr>
              <w:pStyle w:val="11"/>
            </w:pPr>
            <w:r>
              <w:t>151.36</w:t>
            </w:r>
          </w:p>
        </w:tc>
        <w:tc>
          <w:tcPr>
            <w:tcW w:w="1134" w:type="dxa"/>
            <w:vAlign w:val="center"/>
          </w:tcPr>
          <w:p>
            <w:pPr>
              <w:pStyle w:val="11"/>
            </w:pPr>
            <w:r>
              <w:t>151.36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151.36</w:t>
            </w:r>
          </w:p>
        </w:tc>
        <w:tc>
          <w:tcPr>
            <w:tcW w:w="1134" w:type="dxa"/>
            <w:vAlign w:val="center"/>
          </w:tcPr>
          <w:p>
            <w:pPr>
              <w:pStyle w:val="11"/>
            </w:pPr>
            <w:r>
              <w:t>151.36</w:t>
            </w:r>
          </w:p>
        </w:tc>
        <w:tc>
          <w:tcPr>
            <w:tcW w:w="1134" w:type="dxa"/>
            <w:vAlign w:val="center"/>
          </w:tcPr>
          <w:p>
            <w:pPr>
              <w:pStyle w:val="11"/>
            </w:pPr>
            <w:r>
              <w:t>151.36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484013石家庄市栾城区西营乡农业综合服务中心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180.45</w:t>
            </w:r>
          </w:p>
        </w:tc>
        <w:tc>
          <w:tcPr>
            <w:tcW w:w="1361" w:type="dxa"/>
            <w:vAlign w:val="center"/>
          </w:tcPr>
          <w:p>
            <w:pPr>
              <w:pStyle w:val="15"/>
            </w:pPr>
            <w:r>
              <w:t>180.45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6.03</w:t>
            </w:r>
          </w:p>
        </w:tc>
        <w:tc>
          <w:tcPr>
            <w:tcW w:w="1361" w:type="dxa"/>
            <w:vAlign w:val="center"/>
          </w:tcPr>
          <w:p>
            <w:pPr>
              <w:pStyle w:val="11"/>
            </w:pPr>
            <w:r>
              <w:t>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6.03</w:t>
            </w:r>
          </w:p>
        </w:tc>
        <w:tc>
          <w:tcPr>
            <w:tcW w:w="1361" w:type="dxa"/>
            <w:vAlign w:val="center"/>
          </w:tcPr>
          <w:p>
            <w:pPr>
              <w:pStyle w:val="11"/>
            </w:pPr>
            <w:r>
              <w:t>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6.03</w:t>
            </w:r>
          </w:p>
        </w:tc>
        <w:tc>
          <w:tcPr>
            <w:tcW w:w="1361" w:type="dxa"/>
            <w:vAlign w:val="center"/>
          </w:tcPr>
          <w:p>
            <w:pPr>
              <w:pStyle w:val="11"/>
            </w:pPr>
            <w:r>
              <w:t>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15.38</w:t>
            </w:r>
          </w:p>
        </w:tc>
        <w:tc>
          <w:tcPr>
            <w:tcW w:w="1361" w:type="dxa"/>
            <w:vAlign w:val="center"/>
          </w:tcPr>
          <w:p>
            <w:pPr>
              <w:pStyle w:val="11"/>
            </w:pPr>
            <w:r>
              <w:t>15.38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14.57</w:t>
            </w:r>
          </w:p>
        </w:tc>
        <w:tc>
          <w:tcPr>
            <w:tcW w:w="1361" w:type="dxa"/>
            <w:vAlign w:val="center"/>
          </w:tcPr>
          <w:p>
            <w:pPr>
              <w:pStyle w:val="11"/>
            </w:pPr>
            <w:r>
              <w:t>14.57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14.57</w:t>
            </w:r>
          </w:p>
        </w:tc>
        <w:tc>
          <w:tcPr>
            <w:tcW w:w="1361" w:type="dxa"/>
            <w:vAlign w:val="center"/>
          </w:tcPr>
          <w:p>
            <w:pPr>
              <w:pStyle w:val="11"/>
            </w:pPr>
            <w:r>
              <w:t>14.57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0.81</w:t>
            </w:r>
          </w:p>
        </w:tc>
        <w:tc>
          <w:tcPr>
            <w:tcW w:w="1361" w:type="dxa"/>
            <w:vAlign w:val="center"/>
          </w:tcPr>
          <w:p>
            <w:pPr>
              <w:pStyle w:val="11"/>
            </w:pPr>
            <w:r>
              <w:t>0.81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0.47</w:t>
            </w:r>
          </w:p>
        </w:tc>
        <w:tc>
          <w:tcPr>
            <w:tcW w:w="1361" w:type="dxa"/>
            <w:vAlign w:val="center"/>
          </w:tcPr>
          <w:p>
            <w:pPr>
              <w:pStyle w:val="11"/>
            </w:pPr>
            <w:r>
              <w:t>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0.34</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7.69</w:t>
            </w:r>
          </w:p>
        </w:tc>
        <w:tc>
          <w:tcPr>
            <w:tcW w:w="1361" w:type="dxa"/>
            <w:vAlign w:val="center"/>
          </w:tcPr>
          <w:p>
            <w:pPr>
              <w:pStyle w:val="11"/>
            </w:pPr>
            <w:r>
              <w:t>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7.69</w:t>
            </w:r>
          </w:p>
        </w:tc>
        <w:tc>
          <w:tcPr>
            <w:tcW w:w="1361" w:type="dxa"/>
            <w:vAlign w:val="center"/>
          </w:tcPr>
          <w:p>
            <w:pPr>
              <w:pStyle w:val="11"/>
            </w:pPr>
            <w:r>
              <w:t>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7.69</w:t>
            </w:r>
          </w:p>
        </w:tc>
        <w:tc>
          <w:tcPr>
            <w:tcW w:w="1361" w:type="dxa"/>
            <w:vAlign w:val="center"/>
          </w:tcPr>
          <w:p>
            <w:pPr>
              <w:pStyle w:val="11"/>
            </w:pPr>
            <w:r>
              <w:t>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151.36</w:t>
            </w:r>
          </w:p>
        </w:tc>
        <w:tc>
          <w:tcPr>
            <w:tcW w:w="1361" w:type="dxa"/>
            <w:vAlign w:val="center"/>
          </w:tcPr>
          <w:p>
            <w:pPr>
              <w:pStyle w:val="11"/>
            </w:pPr>
            <w:r>
              <w:t>151.36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151.36</w:t>
            </w:r>
          </w:p>
        </w:tc>
        <w:tc>
          <w:tcPr>
            <w:tcW w:w="1361" w:type="dxa"/>
            <w:vAlign w:val="center"/>
          </w:tcPr>
          <w:p>
            <w:pPr>
              <w:pStyle w:val="11"/>
            </w:pPr>
            <w:r>
              <w:t>151.36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151.36</w:t>
            </w:r>
          </w:p>
        </w:tc>
        <w:tc>
          <w:tcPr>
            <w:tcW w:w="1361" w:type="dxa"/>
            <w:vAlign w:val="center"/>
          </w:tcPr>
          <w:p>
            <w:pPr>
              <w:pStyle w:val="11"/>
            </w:pPr>
            <w:r>
              <w:t>151.36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484013石家庄市栾城区西营乡农业综合服务中心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180.45</w:t>
            </w:r>
          </w:p>
        </w:tc>
        <w:tc>
          <w:tcPr>
            <w:tcW w:w="3402" w:type="dxa"/>
            <w:vAlign w:val="center"/>
          </w:tcPr>
          <w:p>
            <w:pPr>
              <w:pStyle w:val="12"/>
            </w:pPr>
            <w:r>
              <w:t>一、一般公共服务支出</w:t>
            </w:r>
          </w:p>
        </w:tc>
        <w:tc>
          <w:tcPr>
            <w:tcW w:w="1474" w:type="dxa"/>
            <w:vAlign w:val="center"/>
          </w:tcPr>
          <w:p>
            <w:pPr>
              <w:pStyle w:val="11"/>
            </w:pPr>
            <w:r>
              <w:t>6.03</w:t>
            </w:r>
          </w:p>
        </w:tc>
        <w:tc>
          <w:tcPr>
            <w:tcW w:w="1474" w:type="dxa"/>
            <w:vAlign w:val="center"/>
          </w:tcPr>
          <w:p>
            <w:pPr>
              <w:pStyle w:val="11"/>
            </w:pPr>
            <w:r>
              <w:t>6.03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15.38</w:t>
            </w:r>
          </w:p>
        </w:tc>
        <w:tc>
          <w:tcPr>
            <w:tcW w:w="1474" w:type="dxa"/>
            <w:vAlign w:val="center"/>
          </w:tcPr>
          <w:p>
            <w:pPr>
              <w:pStyle w:val="11"/>
            </w:pPr>
            <w:r>
              <w:t>15.38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7.69</w:t>
            </w:r>
          </w:p>
        </w:tc>
        <w:tc>
          <w:tcPr>
            <w:tcW w:w="1474" w:type="dxa"/>
            <w:vAlign w:val="center"/>
          </w:tcPr>
          <w:p>
            <w:pPr>
              <w:pStyle w:val="11"/>
            </w:pPr>
            <w:r>
              <w:t>7.69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151.36</w:t>
            </w:r>
          </w:p>
        </w:tc>
        <w:tc>
          <w:tcPr>
            <w:tcW w:w="1474" w:type="dxa"/>
            <w:vAlign w:val="center"/>
          </w:tcPr>
          <w:p>
            <w:pPr>
              <w:pStyle w:val="11"/>
            </w:pPr>
            <w:r>
              <w:t>151.36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180.45</w:t>
            </w:r>
          </w:p>
        </w:tc>
        <w:tc>
          <w:tcPr>
            <w:tcW w:w="3402" w:type="dxa"/>
            <w:vAlign w:val="center"/>
          </w:tcPr>
          <w:p>
            <w:pPr>
              <w:pStyle w:val="14"/>
            </w:pPr>
            <w:r>
              <w:t>本年支出合计</w:t>
            </w:r>
          </w:p>
        </w:tc>
        <w:tc>
          <w:tcPr>
            <w:tcW w:w="1474" w:type="dxa"/>
            <w:vAlign w:val="center"/>
          </w:tcPr>
          <w:p>
            <w:pPr>
              <w:pStyle w:val="15"/>
            </w:pPr>
            <w:r>
              <w:t>180.45</w:t>
            </w:r>
          </w:p>
        </w:tc>
        <w:tc>
          <w:tcPr>
            <w:tcW w:w="1474" w:type="dxa"/>
            <w:vAlign w:val="center"/>
          </w:tcPr>
          <w:p>
            <w:pPr>
              <w:pStyle w:val="15"/>
            </w:pPr>
            <w:r>
              <w:t>180.45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180.45</w:t>
            </w:r>
          </w:p>
        </w:tc>
        <w:tc>
          <w:tcPr>
            <w:tcW w:w="3402" w:type="dxa"/>
            <w:vAlign w:val="center"/>
          </w:tcPr>
          <w:p>
            <w:pPr>
              <w:pStyle w:val="14"/>
            </w:pPr>
            <w:r>
              <w:t>支出总计</w:t>
            </w:r>
          </w:p>
        </w:tc>
        <w:tc>
          <w:tcPr>
            <w:tcW w:w="1474" w:type="dxa"/>
            <w:vAlign w:val="center"/>
          </w:tcPr>
          <w:p>
            <w:pPr>
              <w:pStyle w:val="15"/>
            </w:pPr>
            <w:r>
              <w:t>180.45</w:t>
            </w:r>
          </w:p>
        </w:tc>
        <w:tc>
          <w:tcPr>
            <w:tcW w:w="1474" w:type="dxa"/>
            <w:vAlign w:val="center"/>
          </w:tcPr>
          <w:p>
            <w:pPr>
              <w:pStyle w:val="15"/>
            </w:pPr>
            <w:r>
              <w:t>180.45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484013石家庄市栾城区西营乡农业综合服务中心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180.45</w:t>
            </w:r>
          </w:p>
        </w:tc>
        <w:tc>
          <w:tcPr>
            <w:tcW w:w="2551" w:type="dxa"/>
            <w:vAlign w:val="center"/>
          </w:tcPr>
          <w:p>
            <w:pPr>
              <w:pStyle w:val="15"/>
            </w:pPr>
            <w:r>
              <w:t>180.45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6.03</w:t>
            </w:r>
          </w:p>
        </w:tc>
        <w:tc>
          <w:tcPr>
            <w:tcW w:w="2551" w:type="dxa"/>
            <w:vAlign w:val="center"/>
          </w:tcPr>
          <w:p>
            <w:pPr>
              <w:pStyle w:val="11"/>
            </w:pPr>
            <w:r>
              <w:t>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6.03</w:t>
            </w:r>
          </w:p>
        </w:tc>
        <w:tc>
          <w:tcPr>
            <w:tcW w:w="2551" w:type="dxa"/>
            <w:vAlign w:val="center"/>
          </w:tcPr>
          <w:p>
            <w:pPr>
              <w:pStyle w:val="11"/>
            </w:pPr>
            <w:r>
              <w:t>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6.03</w:t>
            </w:r>
          </w:p>
        </w:tc>
        <w:tc>
          <w:tcPr>
            <w:tcW w:w="2551" w:type="dxa"/>
            <w:vAlign w:val="center"/>
          </w:tcPr>
          <w:p>
            <w:pPr>
              <w:pStyle w:val="11"/>
            </w:pPr>
            <w:r>
              <w:t>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15.38</w:t>
            </w:r>
          </w:p>
        </w:tc>
        <w:tc>
          <w:tcPr>
            <w:tcW w:w="2551" w:type="dxa"/>
            <w:vAlign w:val="center"/>
          </w:tcPr>
          <w:p>
            <w:pPr>
              <w:pStyle w:val="11"/>
            </w:pPr>
            <w:r>
              <w:t>15.38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14.57</w:t>
            </w:r>
          </w:p>
        </w:tc>
        <w:tc>
          <w:tcPr>
            <w:tcW w:w="2551" w:type="dxa"/>
            <w:vAlign w:val="center"/>
          </w:tcPr>
          <w:p>
            <w:pPr>
              <w:pStyle w:val="11"/>
            </w:pPr>
            <w:r>
              <w:t>14.57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14.57</w:t>
            </w:r>
          </w:p>
        </w:tc>
        <w:tc>
          <w:tcPr>
            <w:tcW w:w="2551" w:type="dxa"/>
            <w:vAlign w:val="center"/>
          </w:tcPr>
          <w:p>
            <w:pPr>
              <w:pStyle w:val="11"/>
            </w:pPr>
            <w:r>
              <w:t>14.57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0.47</w:t>
            </w:r>
          </w:p>
        </w:tc>
        <w:tc>
          <w:tcPr>
            <w:tcW w:w="2551" w:type="dxa"/>
            <w:vAlign w:val="center"/>
          </w:tcPr>
          <w:p>
            <w:pPr>
              <w:pStyle w:val="11"/>
            </w:pPr>
            <w:r>
              <w:t>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7.69</w:t>
            </w:r>
          </w:p>
        </w:tc>
        <w:tc>
          <w:tcPr>
            <w:tcW w:w="2551" w:type="dxa"/>
            <w:vAlign w:val="center"/>
          </w:tcPr>
          <w:p>
            <w:pPr>
              <w:pStyle w:val="11"/>
            </w:pPr>
            <w:r>
              <w:t>7.69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7.69</w:t>
            </w:r>
          </w:p>
        </w:tc>
        <w:tc>
          <w:tcPr>
            <w:tcW w:w="2551" w:type="dxa"/>
            <w:vAlign w:val="center"/>
          </w:tcPr>
          <w:p>
            <w:pPr>
              <w:pStyle w:val="11"/>
            </w:pPr>
            <w:r>
              <w:t>7.69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7.69</w:t>
            </w:r>
          </w:p>
        </w:tc>
        <w:tc>
          <w:tcPr>
            <w:tcW w:w="2551" w:type="dxa"/>
            <w:vAlign w:val="center"/>
          </w:tcPr>
          <w:p>
            <w:pPr>
              <w:pStyle w:val="11"/>
            </w:pPr>
            <w:r>
              <w:t>7.69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151.36</w:t>
            </w:r>
          </w:p>
        </w:tc>
        <w:tc>
          <w:tcPr>
            <w:tcW w:w="2551" w:type="dxa"/>
            <w:vAlign w:val="center"/>
          </w:tcPr>
          <w:p>
            <w:pPr>
              <w:pStyle w:val="11"/>
            </w:pPr>
            <w:r>
              <w:t>151.36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151.36</w:t>
            </w:r>
          </w:p>
        </w:tc>
        <w:tc>
          <w:tcPr>
            <w:tcW w:w="2551" w:type="dxa"/>
            <w:vAlign w:val="center"/>
          </w:tcPr>
          <w:p>
            <w:pPr>
              <w:pStyle w:val="11"/>
            </w:pPr>
            <w:r>
              <w:t>151.36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151.36</w:t>
            </w:r>
          </w:p>
        </w:tc>
        <w:tc>
          <w:tcPr>
            <w:tcW w:w="2551" w:type="dxa"/>
            <w:vAlign w:val="center"/>
          </w:tcPr>
          <w:p>
            <w:pPr>
              <w:pStyle w:val="11"/>
            </w:pPr>
            <w:r>
              <w:t>151.36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484013石家庄市栾城区西营乡农业综合服务中心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180.45</w:t>
            </w:r>
          </w:p>
        </w:tc>
        <w:tc>
          <w:tcPr>
            <w:tcW w:w="2551" w:type="dxa"/>
            <w:vAlign w:val="center"/>
          </w:tcPr>
          <w:p>
            <w:pPr>
              <w:pStyle w:val="15"/>
            </w:pPr>
            <w:r>
              <w:t>168.96</w:t>
            </w:r>
          </w:p>
        </w:tc>
        <w:tc>
          <w:tcPr>
            <w:tcW w:w="2551" w:type="dxa"/>
            <w:vAlign w:val="center"/>
          </w:tcPr>
          <w:p>
            <w:pPr>
              <w:pStyle w:val="15"/>
            </w:pPr>
            <w:r>
              <w:t>11.49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160.94</w:t>
            </w:r>
          </w:p>
        </w:tc>
        <w:tc>
          <w:tcPr>
            <w:tcW w:w="2551" w:type="dxa"/>
            <w:vAlign w:val="center"/>
          </w:tcPr>
          <w:p>
            <w:pPr>
              <w:pStyle w:val="11"/>
            </w:pPr>
            <w:r>
              <w:t>160.94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41.08</w:t>
            </w:r>
          </w:p>
        </w:tc>
        <w:tc>
          <w:tcPr>
            <w:tcW w:w="2551" w:type="dxa"/>
            <w:vAlign w:val="center"/>
          </w:tcPr>
          <w:p>
            <w:pPr>
              <w:pStyle w:val="11"/>
            </w:pPr>
            <w:r>
              <w:t>41.08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15.47</w:t>
            </w:r>
          </w:p>
        </w:tc>
        <w:tc>
          <w:tcPr>
            <w:tcW w:w="2551" w:type="dxa"/>
            <w:vAlign w:val="center"/>
          </w:tcPr>
          <w:p>
            <w:pPr>
              <w:pStyle w:val="11"/>
            </w:pPr>
            <w:r>
              <w:t>15.47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68.43</w:t>
            </w:r>
          </w:p>
        </w:tc>
        <w:tc>
          <w:tcPr>
            <w:tcW w:w="2551" w:type="dxa"/>
            <w:vAlign w:val="center"/>
          </w:tcPr>
          <w:p>
            <w:pPr>
              <w:pStyle w:val="11"/>
            </w:pPr>
            <w:r>
              <w:t>68.43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14.57</w:t>
            </w:r>
          </w:p>
        </w:tc>
        <w:tc>
          <w:tcPr>
            <w:tcW w:w="2551" w:type="dxa"/>
            <w:vAlign w:val="center"/>
          </w:tcPr>
          <w:p>
            <w:pPr>
              <w:pStyle w:val="11"/>
            </w:pPr>
            <w:r>
              <w:t>14.57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7.69</w:t>
            </w:r>
          </w:p>
        </w:tc>
        <w:tc>
          <w:tcPr>
            <w:tcW w:w="2551" w:type="dxa"/>
            <w:vAlign w:val="center"/>
          </w:tcPr>
          <w:p>
            <w:pPr>
              <w:pStyle w:val="11"/>
            </w:pPr>
            <w:r>
              <w:t>7.69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12.90</w:t>
            </w:r>
          </w:p>
        </w:tc>
        <w:tc>
          <w:tcPr>
            <w:tcW w:w="2551" w:type="dxa"/>
            <w:vAlign w:val="center"/>
          </w:tcPr>
          <w:p>
            <w:pPr>
              <w:pStyle w:val="11"/>
            </w:pPr>
            <w:r>
              <w:t>12.90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11.49</w:t>
            </w:r>
          </w:p>
        </w:tc>
        <w:tc>
          <w:tcPr>
            <w:tcW w:w="2551" w:type="dxa"/>
            <w:vAlign w:val="center"/>
          </w:tcPr>
          <w:p>
            <w:pPr>
              <w:pStyle w:val="11"/>
            </w:pPr>
          </w:p>
        </w:tc>
        <w:tc>
          <w:tcPr>
            <w:tcW w:w="2551" w:type="dxa"/>
            <w:vAlign w:val="center"/>
          </w:tcPr>
          <w:p>
            <w:pPr>
              <w:pStyle w:val="11"/>
            </w:pPr>
            <w:r>
              <w:t>11.49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4.60</w:t>
            </w:r>
          </w:p>
        </w:tc>
        <w:tc>
          <w:tcPr>
            <w:tcW w:w="2551" w:type="dxa"/>
            <w:vAlign w:val="center"/>
          </w:tcPr>
          <w:p>
            <w:pPr>
              <w:pStyle w:val="11"/>
            </w:pPr>
          </w:p>
        </w:tc>
        <w:tc>
          <w:tcPr>
            <w:tcW w:w="2551" w:type="dxa"/>
            <w:vAlign w:val="center"/>
          </w:tcPr>
          <w:p>
            <w:pPr>
              <w:pStyle w:val="11"/>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0.38</w:t>
            </w:r>
          </w:p>
        </w:tc>
        <w:tc>
          <w:tcPr>
            <w:tcW w:w="2551" w:type="dxa"/>
            <w:vAlign w:val="center"/>
          </w:tcPr>
          <w:p>
            <w:pPr>
              <w:pStyle w:val="11"/>
            </w:pPr>
          </w:p>
        </w:tc>
        <w:tc>
          <w:tcPr>
            <w:tcW w:w="2551"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0.48</w:t>
            </w:r>
          </w:p>
        </w:tc>
        <w:tc>
          <w:tcPr>
            <w:tcW w:w="2551" w:type="dxa"/>
            <w:vAlign w:val="center"/>
          </w:tcPr>
          <w:p>
            <w:pPr>
              <w:pStyle w:val="11"/>
            </w:pPr>
          </w:p>
        </w:tc>
        <w:tc>
          <w:tcPr>
            <w:tcW w:w="2551"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0.81</w:t>
            </w:r>
          </w:p>
        </w:tc>
        <w:tc>
          <w:tcPr>
            <w:tcW w:w="2551" w:type="dxa"/>
            <w:vAlign w:val="center"/>
          </w:tcPr>
          <w:p>
            <w:pPr>
              <w:pStyle w:val="11"/>
            </w:pPr>
          </w:p>
        </w:tc>
        <w:tc>
          <w:tcPr>
            <w:tcW w:w="2551" w:type="dxa"/>
            <w:vAlign w:val="center"/>
          </w:tcPr>
          <w:p>
            <w:pPr>
              <w:pStyle w:val="11"/>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8.02</w:t>
            </w:r>
          </w:p>
        </w:tc>
        <w:tc>
          <w:tcPr>
            <w:tcW w:w="2551" w:type="dxa"/>
            <w:vAlign w:val="center"/>
          </w:tcPr>
          <w:p>
            <w:pPr>
              <w:pStyle w:val="11"/>
            </w:pPr>
            <w:r>
              <w:t>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8.02</w:t>
            </w:r>
          </w:p>
        </w:tc>
        <w:tc>
          <w:tcPr>
            <w:tcW w:w="2551" w:type="dxa"/>
            <w:vAlign w:val="center"/>
          </w:tcPr>
          <w:p>
            <w:pPr>
              <w:pStyle w:val="11"/>
            </w:pPr>
            <w:r>
              <w:t>8.02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484013石家庄市栾城区西营乡农业综合服务中心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484013石家庄市栾城区西营乡农业综合服务中心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484013石家庄市栾城区西营乡农业综合服务中心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石家庄市栾城区西营乡农业综合服务中心2026年单位预算信息公开情况说明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按照《中华人民共和国预算法》、《地方预决算公开操作规程》和《关于进一步推进预算公开工作的实施意见》规定，现将石家庄市栾城区西营乡农业综合服务中心2026年单位预算公开如下：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农业、畜牧、林业、水利、农机等技术推广和服务工作，负责农产品质量安全监管工作，负责指导农业生产、技术培训和信息咨询服务；负责动植物病虫害及灾情的预报、防治、处置；负责指导新农村建设、乡村振兴、农村体制改革、农村土地承包、扶贫开发、水土保持和综合治理等工作；负责农村环境卫生、爱国卫生日常工作；负责经济发展、项目建设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石家庄市栾城区西营乡农业综合服务中心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180.45万元，其中：一般公共预算收入180.45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栾城区西营乡农业综合服务中心年度单位预算中支出预算的总体情况。2026年支出预算180.45万元，其中基本支出180.45万元，包括人员经费168.96万元和日常公用经费11.49万元；项目支出0.00万元，主要为无此类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2026年预算收支安排180.45万元，较2025年预算增加7.05万元，其中：基本支出增加7.05万元，主要为正常调整工资和人员调动项目支出增加0.00万元，主要为无此类支出。预计下年使用的单位资金结余增加0.00万元。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2026年，我单位机关运行经费共计安排11.49万元，主要用于日常维修、办公用房水电费、办公用房取暖费、办公用房物业管理费等日常运行支出。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发生此类支出</w:t>
      </w:r>
      <w:r>
        <w:rPr>
          <w:rFonts w:hint="eastAsia"/>
          <w:lang w:eastAsia="zh-CN"/>
        </w:rP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firstLineChars="200"/>
        <w:jc w:val="left"/>
        <w:outlineLvl w:val="9"/>
        <w:rPr>
          <w:rFonts w:hint="eastAsia" w:eastAsia="黑体"/>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bookmarkStart w:id="5" w:name="_GoBack"/>
      <w:bookmarkEnd w:id="5"/>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484013石家庄市栾城区西营乡农业综合服务中心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石家庄市栾城区西营乡农业综合服务中心上年末固定资产金额为0.00万元（详见下表）。本年度拟购置固定资产总额为0.00万元，已按要求列入政府采购预算，详见政府采购预算表。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484013石家庄市栾城区西营乡农业综合服务中心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114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7A3242"/>
    <w:multiLevelType w:val="singleLevel"/>
    <w:tmpl w:val="837A3242"/>
    <w:lvl w:ilvl="0" w:tentative="0">
      <w:start w:val="5"/>
      <w:numFmt w:val="chineseCounting"/>
      <w:suff w:val="nothing"/>
      <w:lvlText w:val="%1、"/>
      <w:lvlJc w:val="left"/>
      <w:rPr>
        <w:rFonts w:hint="eastAsia"/>
      </w:rPr>
    </w:lvl>
  </w:abstractNum>
  <w:abstractNum w:abstractNumId="1">
    <w:nsid w:val="D0A7ACC3"/>
    <w:multiLevelType w:val="singleLevel"/>
    <w:tmpl w:val="D0A7ACC3"/>
    <w:lvl w:ilvl="0" w:tentative="0">
      <w:start w:val="5"/>
      <w:numFmt w:val="chineseCounting"/>
      <w:suff w:val="nothing"/>
      <w:lvlText w:val="%1、"/>
      <w:lvlJc w:val="left"/>
      <w:rPr>
        <w:rFonts w:hint="eastAsia"/>
      </w:rPr>
    </w:lvl>
  </w:abstractNum>
  <w:abstractNum w:abstractNumId="2">
    <w:nsid w:val="F1A80412"/>
    <w:multiLevelType w:val="singleLevel"/>
    <w:tmpl w:val="F1A80412"/>
    <w:lvl w:ilvl="0" w:tentative="0">
      <w:start w:val="5"/>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YzYjE1NzczZDFhMWMyNTk0ZWNkMDY0MTQ4ZDBhYWMifQ=="/>
  </w:docVars>
  <w:rsids>
    <w:rsidRoot w:val="00000000"/>
    <w:rsid w:val="09B14033"/>
    <w:rsid w:val="62116F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117</Pages>
  <Words>30727</Words>
  <Characters>37980</Characters>
  <TotalTime>11</TotalTime>
  <ScaleCrop>false</ScaleCrop>
  <LinksUpToDate>false</LinksUpToDate>
  <CharactersWithSpaces>38697</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2026-03-09T16:02:00Z</dcterms:created>
  <dc:creator>Administrator</dc:creator>
  <cp:lastModifiedBy>Administrator</cp:lastModifiedBy>
  <dcterms:modified xsi:type="dcterms:W3CDTF">2026-03-10T07:19:04Z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1DD41F91090A45099D88174F0FDEEDA4_12</vt:lpwstr>
  </property>
</Properties>
</file>