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一、窦妪镇人民政府本级收支预算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_Toc_4_4_0000000022</w:instrText>
      </w:r>
      <w:r>
        <w:fldChar w:fldCharType="separate"/>
      </w:r>
      <w:r>
        <w:rPr>
          <w:b w:val="0"/>
        </w:rPr>
        <w:t>二、窦妪镇退役军人服务站收支预算</w:t>
      </w:r>
      <w:r>
        <w:tab/>
      </w:r>
      <w:r>
        <w:fldChar w:fldCharType="begin"/>
      </w:r>
      <w:r>
        <w:instrText xml:space="preserve">PAGEREF _Toc_4_4_0000000022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_Toc_4_4_0000000023</w:instrText>
      </w:r>
      <w:r>
        <w:fldChar w:fldCharType="separate"/>
      </w:r>
      <w:r>
        <w:rPr>
          <w:b w:val="0"/>
        </w:rPr>
        <w:t>三、窦妪镇综合行政执法队收支预算</w:t>
      </w:r>
      <w:r>
        <w:tab/>
      </w:r>
      <w:r>
        <w:fldChar w:fldCharType="begin"/>
      </w:r>
      <w:r>
        <w:instrText xml:space="preserve">PAGEREF _Toc_4_4_0000000023 \h</w:instrText>
      </w:r>
      <w:r>
        <w:fldChar w:fldCharType="separate"/>
      </w:r>
      <w:r>
        <w:t>81</w:t>
      </w:r>
      <w:r>
        <w:fldChar w:fldCharType="end"/>
      </w:r>
      <w:r>
        <w:fldChar w:fldCharType="end"/>
      </w:r>
    </w:p>
    <w:p>
      <w:pPr>
        <w:pStyle w:val="3"/>
        <w:tabs>
          <w:tab w:val="right" w:leader="dot" w:pos="14562"/>
        </w:tabs>
      </w:pPr>
      <w:r>
        <w:fldChar w:fldCharType="begin"/>
      </w:r>
      <w:r>
        <w:instrText xml:space="preserve">HYPERLINK \l _Toc_4_4_0000000024</w:instrText>
      </w:r>
      <w:r>
        <w:fldChar w:fldCharType="separate"/>
      </w:r>
      <w:r>
        <w:rPr>
          <w:b w:val="0"/>
        </w:rPr>
        <w:t>四、窦妪镇行政综合服务中心收支预算</w:t>
      </w:r>
      <w:r>
        <w:tab/>
      </w:r>
      <w:r>
        <w:fldChar w:fldCharType="begin"/>
      </w:r>
      <w:r>
        <w:instrText xml:space="preserve">PAGEREF _Toc_4_4_0000000024 \h</w:instrText>
      </w:r>
      <w:r>
        <w:fldChar w:fldCharType="separate"/>
      </w:r>
      <w:r>
        <w:t>100</w:t>
      </w:r>
      <w:r>
        <w:fldChar w:fldCharType="end"/>
      </w:r>
      <w:r>
        <w:fldChar w:fldCharType="end"/>
      </w:r>
    </w:p>
    <w:p>
      <w:pPr>
        <w:pStyle w:val="3"/>
        <w:tabs>
          <w:tab w:val="right" w:leader="dot" w:pos="14562"/>
        </w:tabs>
      </w:pPr>
      <w:r>
        <w:fldChar w:fldCharType="begin"/>
      </w:r>
      <w:r>
        <w:instrText xml:space="preserve">HYPERLINK \l _Toc_4_4_0000000025</w:instrText>
      </w:r>
      <w:r>
        <w:fldChar w:fldCharType="separate"/>
      </w:r>
      <w:r>
        <w:rPr>
          <w:b w:val="0"/>
        </w:rPr>
        <w:t>五、窦妪镇农业综合服务中心收支预算</w:t>
      </w:r>
      <w:r>
        <w:tab/>
      </w:r>
      <w:r>
        <w:fldChar w:fldCharType="begin"/>
      </w:r>
      <w:r>
        <w:instrText xml:space="preserve">PAGEREF _Toc_4_4_0000000025 \h</w:instrText>
      </w:r>
      <w:r>
        <w:fldChar w:fldCharType="separate"/>
      </w:r>
      <w:r>
        <w:t>119</w:t>
      </w:r>
      <w:r>
        <w:fldChar w:fldCharType="end"/>
      </w:r>
      <w:r>
        <w:fldChar w:fldCharType="end"/>
      </w:r>
    </w:p>
    <w:p>
      <w:pPr>
        <w:pStyle w:val="3"/>
        <w:tabs>
          <w:tab w:val="right" w:leader="dot" w:pos="14562"/>
        </w:tabs>
      </w:pPr>
      <w:r>
        <w:fldChar w:fldCharType="begin"/>
      </w:r>
      <w:r>
        <w:instrText xml:space="preserve">HYPERLINK \l _Toc_4_4_0000000026</w:instrText>
      </w:r>
      <w:r>
        <w:fldChar w:fldCharType="separate"/>
      </w:r>
      <w:r>
        <w:rPr>
          <w:b w:val="0"/>
        </w:rPr>
        <w:t>六、窦妪镇综合指挥和信息化网络中心收支预算</w:t>
      </w:r>
      <w:r>
        <w:tab/>
      </w:r>
      <w:r>
        <w:fldChar w:fldCharType="begin"/>
      </w:r>
      <w:r>
        <w:instrText xml:space="preserve">PAGEREF _Toc_4_4_0000000026 \h</w:instrText>
      </w:r>
      <w:r>
        <w:fldChar w:fldCharType="separate"/>
      </w:r>
      <w:r>
        <w:t>138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一、窦妪镇人民政府本级收支预算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485001窦妪镇人民政府本级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1454.87</w:t>
            </w:r>
          </w:p>
        </w:tc>
        <w:tc>
          <w:tcPr>
            <w:tcW w:w="4535" w:type="dxa"/>
            <w:vAlign w:val="center"/>
          </w:tcPr>
          <w:p>
            <w:pPr>
              <w:pStyle w:val="14"/>
            </w:pPr>
            <w:r>
              <w:t>一、一般公共服务支出</w:t>
            </w:r>
          </w:p>
        </w:tc>
        <w:tc>
          <w:tcPr>
            <w:tcW w:w="2126" w:type="dxa"/>
            <w:vAlign w:val="center"/>
          </w:tcPr>
          <w:p>
            <w:pPr>
              <w:pStyle w:val="13"/>
            </w:pPr>
            <w:r>
              <w:t>911.96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1454.87</w:t>
            </w:r>
          </w:p>
        </w:tc>
        <w:tc>
          <w:tcPr>
            <w:tcW w:w="4535" w:type="dxa"/>
            <w:vAlign w:val="center"/>
          </w:tcPr>
          <w:p>
            <w:pPr>
              <w:pStyle w:val="16"/>
            </w:pPr>
            <w:r>
              <w:t>本年支出合计</w:t>
            </w:r>
          </w:p>
        </w:tc>
        <w:tc>
          <w:tcPr>
            <w:tcW w:w="2126" w:type="dxa"/>
            <w:vAlign w:val="center"/>
          </w:tcPr>
          <w:p>
            <w:pPr>
              <w:pStyle w:val="17"/>
            </w:pPr>
            <w:r>
              <w:t>1454.87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1454.87</w:t>
            </w:r>
          </w:p>
        </w:tc>
        <w:tc>
          <w:tcPr>
            <w:tcW w:w="4535" w:type="dxa"/>
            <w:vAlign w:val="center"/>
          </w:tcPr>
          <w:p>
            <w:pPr>
              <w:pStyle w:val="16"/>
            </w:pPr>
            <w:r>
              <w:t>支出总计</w:t>
            </w:r>
          </w:p>
        </w:tc>
        <w:tc>
          <w:tcPr>
            <w:tcW w:w="2126" w:type="dxa"/>
            <w:vAlign w:val="center"/>
          </w:tcPr>
          <w:p>
            <w:pPr>
              <w:pStyle w:val="17"/>
            </w:pPr>
            <w:r>
              <w:t>1454.87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485001窦妪镇人民政府本级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1454.87</w:t>
            </w:r>
          </w:p>
        </w:tc>
        <w:tc>
          <w:tcPr>
            <w:tcW w:w="1134" w:type="dxa"/>
            <w:vAlign w:val="center"/>
          </w:tcPr>
          <w:p>
            <w:pPr>
              <w:pStyle w:val="17"/>
            </w:pPr>
            <w:r>
              <w:t>1454.87</w:t>
            </w:r>
          </w:p>
        </w:tc>
        <w:tc>
          <w:tcPr>
            <w:tcW w:w="1134" w:type="dxa"/>
            <w:vAlign w:val="center"/>
          </w:tcPr>
          <w:p>
            <w:pPr>
              <w:pStyle w:val="17"/>
            </w:pPr>
            <w:r>
              <w:t>1454.87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911.96</w:t>
            </w:r>
          </w:p>
        </w:tc>
        <w:tc>
          <w:tcPr>
            <w:tcW w:w="1134" w:type="dxa"/>
            <w:vAlign w:val="center"/>
          </w:tcPr>
          <w:p>
            <w:pPr>
              <w:pStyle w:val="13"/>
            </w:pPr>
            <w:r>
              <w:t>911.96</w:t>
            </w:r>
          </w:p>
        </w:tc>
        <w:tc>
          <w:tcPr>
            <w:tcW w:w="1134" w:type="dxa"/>
            <w:vAlign w:val="center"/>
          </w:tcPr>
          <w:p>
            <w:pPr>
              <w:pStyle w:val="13"/>
            </w:pPr>
            <w:r>
              <w:t>911.96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4.03</w:t>
            </w:r>
          </w:p>
        </w:tc>
        <w:tc>
          <w:tcPr>
            <w:tcW w:w="1134" w:type="dxa"/>
            <w:vAlign w:val="center"/>
          </w:tcPr>
          <w:p>
            <w:pPr>
              <w:pStyle w:val="13"/>
            </w:pPr>
            <w:r>
              <w:t>4.03</w:t>
            </w:r>
          </w:p>
        </w:tc>
        <w:tc>
          <w:tcPr>
            <w:tcW w:w="1134" w:type="dxa"/>
            <w:vAlign w:val="center"/>
          </w:tcPr>
          <w:p>
            <w:pPr>
              <w:pStyle w:val="13"/>
            </w:pPr>
            <w:r>
              <w:t>4.03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2010101</w:t>
            </w:r>
          </w:p>
        </w:tc>
        <w:tc>
          <w:tcPr>
            <w:tcW w:w="1559" w:type="dxa"/>
            <w:vAlign w:val="center"/>
          </w:tcPr>
          <w:p>
            <w:pPr>
              <w:pStyle w:val="14"/>
            </w:pPr>
            <w:r>
              <w:t>行政运行</w:t>
            </w:r>
          </w:p>
        </w:tc>
        <w:tc>
          <w:tcPr>
            <w:tcW w:w="1134" w:type="dxa"/>
            <w:vAlign w:val="center"/>
          </w:tcPr>
          <w:p>
            <w:pPr>
              <w:pStyle w:val="13"/>
            </w:pPr>
            <w:r>
              <w:t>4.03</w:t>
            </w:r>
          </w:p>
        </w:tc>
        <w:tc>
          <w:tcPr>
            <w:tcW w:w="1134" w:type="dxa"/>
            <w:vAlign w:val="center"/>
          </w:tcPr>
          <w:p>
            <w:pPr>
              <w:pStyle w:val="13"/>
            </w:pPr>
            <w:r>
              <w:t>4.03</w:t>
            </w:r>
          </w:p>
        </w:tc>
        <w:tc>
          <w:tcPr>
            <w:tcW w:w="1134" w:type="dxa"/>
            <w:vAlign w:val="center"/>
          </w:tcPr>
          <w:p>
            <w:pPr>
              <w:pStyle w:val="13"/>
            </w:pPr>
            <w:r>
              <w:t>4.03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887.93</w:t>
            </w:r>
          </w:p>
        </w:tc>
        <w:tc>
          <w:tcPr>
            <w:tcW w:w="1134" w:type="dxa"/>
            <w:vAlign w:val="center"/>
          </w:tcPr>
          <w:p>
            <w:pPr>
              <w:pStyle w:val="13"/>
            </w:pPr>
            <w:r>
              <w:t>887.93</w:t>
            </w:r>
          </w:p>
        </w:tc>
        <w:tc>
          <w:tcPr>
            <w:tcW w:w="1134" w:type="dxa"/>
            <w:vAlign w:val="center"/>
          </w:tcPr>
          <w:p>
            <w:pPr>
              <w:pStyle w:val="13"/>
            </w:pPr>
            <w:r>
              <w:t>887.93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692.22</w:t>
            </w:r>
          </w:p>
        </w:tc>
        <w:tc>
          <w:tcPr>
            <w:tcW w:w="1134" w:type="dxa"/>
            <w:vAlign w:val="center"/>
          </w:tcPr>
          <w:p>
            <w:pPr>
              <w:pStyle w:val="13"/>
            </w:pPr>
            <w:r>
              <w:t>692.22</w:t>
            </w:r>
          </w:p>
        </w:tc>
        <w:tc>
          <w:tcPr>
            <w:tcW w:w="1134" w:type="dxa"/>
            <w:vAlign w:val="center"/>
          </w:tcPr>
          <w:p>
            <w:pPr>
              <w:pStyle w:val="13"/>
            </w:pPr>
            <w:r>
              <w:t>692.22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195.71</w:t>
            </w:r>
          </w:p>
        </w:tc>
        <w:tc>
          <w:tcPr>
            <w:tcW w:w="1134" w:type="dxa"/>
            <w:vAlign w:val="center"/>
          </w:tcPr>
          <w:p>
            <w:pPr>
              <w:pStyle w:val="13"/>
            </w:pPr>
            <w:r>
              <w:t>195.71</w:t>
            </w:r>
          </w:p>
        </w:tc>
        <w:tc>
          <w:tcPr>
            <w:tcW w:w="1134" w:type="dxa"/>
            <w:vAlign w:val="center"/>
          </w:tcPr>
          <w:p>
            <w:pPr>
              <w:pStyle w:val="13"/>
            </w:pPr>
            <w:r>
              <w:t>195.71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47.14</w:t>
            </w:r>
          </w:p>
        </w:tc>
        <w:tc>
          <w:tcPr>
            <w:tcW w:w="1134" w:type="dxa"/>
            <w:vAlign w:val="center"/>
          </w:tcPr>
          <w:p>
            <w:pPr>
              <w:pStyle w:val="13"/>
            </w:pPr>
            <w:r>
              <w:t>47.14</w:t>
            </w:r>
          </w:p>
        </w:tc>
        <w:tc>
          <w:tcPr>
            <w:tcW w:w="1134" w:type="dxa"/>
            <w:vAlign w:val="center"/>
          </w:tcPr>
          <w:p>
            <w:pPr>
              <w:pStyle w:val="13"/>
            </w:pPr>
            <w:r>
              <w:t>47.14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46.06</w:t>
            </w:r>
          </w:p>
        </w:tc>
        <w:tc>
          <w:tcPr>
            <w:tcW w:w="1134" w:type="dxa"/>
            <w:vAlign w:val="center"/>
          </w:tcPr>
          <w:p>
            <w:pPr>
              <w:pStyle w:val="13"/>
            </w:pPr>
            <w:r>
              <w:t>46.06</w:t>
            </w:r>
          </w:p>
        </w:tc>
        <w:tc>
          <w:tcPr>
            <w:tcW w:w="1134" w:type="dxa"/>
            <w:vAlign w:val="center"/>
          </w:tcPr>
          <w:p>
            <w:pPr>
              <w:pStyle w:val="13"/>
            </w:pPr>
            <w:r>
              <w:t>46.06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46.06</w:t>
            </w:r>
          </w:p>
        </w:tc>
        <w:tc>
          <w:tcPr>
            <w:tcW w:w="1134" w:type="dxa"/>
            <w:vAlign w:val="center"/>
          </w:tcPr>
          <w:p>
            <w:pPr>
              <w:pStyle w:val="13"/>
            </w:pPr>
            <w:r>
              <w:t>46.06</w:t>
            </w:r>
          </w:p>
        </w:tc>
        <w:tc>
          <w:tcPr>
            <w:tcW w:w="1134" w:type="dxa"/>
            <w:vAlign w:val="center"/>
          </w:tcPr>
          <w:p>
            <w:pPr>
              <w:pStyle w:val="13"/>
            </w:pPr>
            <w:r>
              <w:t>46.06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1.08</w:t>
            </w:r>
          </w:p>
        </w:tc>
        <w:tc>
          <w:tcPr>
            <w:tcW w:w="1134" w:type="dxa"/>
            <w:vAlign w:val="center"/>
          </w:tcPr>
          <w:p>
            <w:pPr>
              <w:pStyle w:val="13"/>
            </w:pPr>
            <w:r>
              <w:t>1.08</w:t>
            </w:r>
          </w:p>
        </w:tc>
        <w:tc>
          <w:tcPr>
            <w:tcW w:w="1134" w:type="dxa"/>
            <w:vAlign w:val="center"/>
          </w:tcPr>
          <w:p>
            <w:pPr>
              <w:pStyle w:val="13"/>
            </w:pPr>
            <w:r>
              <w:t>1.08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1.08</w:t>
            </w:r>
          </w:p>
        </w:tc>
        <w:tc>
          <w:tcPr>
            <w:tcW w:w="1134" w:type="dxa"/>
            <w:vAlign w:val="center"/>
          </w:tcPr>
          <w:p>
            <w:pPr>
              <w:pStyle w:val="13"/>
            </w:pPr>
            <w:r>
              <w:t>1.08</w:t>
            </w:r>
          </w:p>
        </w:tc>
        <w:tc>
          <w:tcPr>
            <w:tcW w:w="1134" w:type="dxa"/>
            <w:vAlign w:val="center"/>
          </w:tcPr>
          <w:p>
            <w:pPr>
              <w:pStyle w:val="13"/>
            </w:pPr>
            <w:r>
              <w:t>1.08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467.94</w:t>
            </w:r>
          </w:p>
        </w:tc>
        <w:tc>
          <w:tcPr>
            <w:tcW w:w="1134" w:type="dxa"/>
            <w:vAlign w:val="center"/>
          </w:tcPr>
          <w:p>
            <w:pPr>
              <w:pStyle w:val="13"/>
            </w:pPr>
            <w:r>
              <w:t>467.94</w:t>
            </w:r>
          </w:p>
        </w:tc>
        <w:tc>
          <w:tcPr>
            <w:tcW w:w="1134" w:type="dxa"/>
            <w:vAlign w:val="center"/>
          </w:tcPr>
          <w:p>
            <w:pPr>
              <w:pStyle w:val="13"/>
            </w:pPr>
            <w:r>
              <w:t>467.94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467.94</w:t>
            </w:r>
          </w:p>
        </w:tc>
        <w:tc>
          <w:tcPr>
            <w:tcW w:w="1134" w:type="dxa"/>
            <w:vAlign w:val="center"/>
          </w:tcPr>
          <w:p>
            <w:pPr>
              <w:pStyle w:val="13"/>
            </w:pPr>
            <w:r>
              <w:t>467.94</w:t>
            </w:r>
          </w:p>
        </w:tc>
        <w:tc>
          <w:tcPr>
            <w:tcW w:w="1134" w:type="dxa"/>
            <w:vAlign w:val="center"/>
          </w:tcPr>
          <w:p>
            <w:pPr>
              <w:pStyle w:val="13"/>
            </w:pPr>
            <w:r>
              <w:t>467.94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465.64</w:t>
            </w:r>
          </w:p>
        </w:tc>
        <w:tc>
          <w:tcPr>
            <w:tcW w:w="1134" w:type="dxa"/>
            <w:vAlign w:val="center"/>
          </w:tcPr>
          <w:p>
            <w:pPr>
              <w:pStyle w:val="13"/>
            </w:pPr>
            <w:r>
              <w:t>465.64</w:t>
            </w:r>
          </w:p>
        </w:tc>
        <w:tc>
          <w:tcPr>
            <w:tcW w:w="1134" w:type="dxa"/>
            <w:vAlign w:val="center"/>
          </w:tcPr>
          <w:p>
            <w:pPr>
              <w:pStyle w:val="13"/>
            </w:pPr>
            <w:r>
              <w:t>465.64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1454.87</w:t>
            </w:r>
          </w:p>
        </w:tc>
        <w:tc>
          <w:tcPr>
            <w:tcW w:w="1361" w:type="dxa"/>
            <w:vAlign w:val="center"/>
          </w:tcPr>
          <w:p>
            <w:pPr>
              <w:pStyle w:val="17"/>
            </w:pPr>
            <w:r>
              <w:t>626.32</w:t>
            </w:r>
          </w:p>
        </w:tc>
        <w:tc>
          <w:tcPr>
            <w:tcW w:w="1361" w:type="dxa"/>
            <w:vAlign w:val="center"/>
          </w:tcPr>
          <w:p>
            <w:pPr>
              <w:pStyle w:val="17"/>
            </w:pPr>
            <w:r>
              <w:t>828.55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911.96</w:t>
            </w:r>
          </w:p>
        </w:tc>
        <w:tc>
          <w:tcPr>
            <w:tcW w:w="1361" w:type="dxa"/>
            <w:vAlign w:val="center"/>
          </w:tcPr>
          <w:p>
            <w:pPr>
              <w:pStyle w:val="13"/>
            </w:pPr>
            <w:r>
              <w:t>556.36</w:t>
            </w:r>
          </w:p>
        </w:tc>
        <w:tc>
          <w:tcPr>
            <w:tcW w:w="1361" w:type="dxa"/>
            <w:vAlign w:val="center"/>
          </w:tcPr>
          <w:p>
            <w:pPr>
              <w:pStyle w:val="13"/>
            </w:pPr>
            <w:r>
              <w:t>355.61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4.03</w:t>
            </w:r>
          </w:p>
        </w:tc>
        <w:tc>
          <w:tcPr>
            <w:tcW w:w="1361" w:type="dxa"/>
            <w:vAlign w:val="center"/>
          </w:tcPr>
          <w:p>
            <w:pPr>
              <w:pStyle w:val="13"/>
            </w:pPr>
          </w:p>
        </w:tc>
        <w:tc>
          <w:tcPr>
            <w:tcW w:w="1361" w:type="dxa"/>
            <w:vAlign w:val="center"/>
          </w:tcPr>
          <w:p>
            <w:pPr>
              <w:pStyle w:val="13"/>
            </w:pPr>
            <w:r>
              <w:t>4.03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2010101</w:t>
            </w:r>
          </w:p>
        </w:tc>
        <w:tc>
          <w:tcPr>
            <w:tcW w:w="4535" w:type="dxa"/>
            <w:vAlign w:val="center"/>
          </w:tcPr>
          <w:p>
            <w:pPr>
              <w:pStyle w:val="14"/>
            </w:pPr>
            <w:r>
              <w:t>行政运行</w:t>
            </w:r>
          </w:p>
        </w:tc>
        <w:tc>
          <w:tcPr>
            <w:tcW w:w="1361" w:type="dxa"/>
            <w:vAlign w:val="center"/>
          </w:tcPr>
          <w:p>
            <w:pPr>
              <w:pStyle w:val="13"/>
            </w:pPr>
            <w:r>
              <w:t>4.03</w:t>
            </w:r>
          </w:p>
        </w:tc>
        <w:tc>
          <w:tcPr>
            <w:tcW w:w="1361" w:type="dxa"/>
            <w:vAlign w:val="center"/>
          </w:tcPr>
          <w:p>
            <w:pPr>
              <w:pStyle w:val="13"/>
            </w:pPr>
          </w:p>
        </w:tc>
        <w:tc>
          <w:tcPr>
            <w:tcW w:w="1361" w:type="dxa"/>
            <w:vAlign w:val="center"/>
          </w:tcPr>
          <w:p>
            <w:pPr>
              <w:pStyle w:val="13"/>
            </w:pPr>
            <w:r>
              <w:t>4.03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887.93</w:t>
            </w:r>
          </w:p>
        </w:tc>
        <w:tc>
          <w:tcPr>
            <w:tcW w:w="1361" w:type="dxa"/>
            <w:vAlign w:val="center"/>
          </w:tcPr>
          <w:p>
            <w:pPr>
              <w:pStyle w:val="13"/>
            </w:pPr>
            <w:r>
              <w:t>556.36</w:t>
            </w:r>
          </w:p>
        </w:tc>
        <w:tc>
          <w:tcPr>
            <w:tcW w:w="1361" w:type="dxa"/>
            <w:vAlign w:val="center"/>
          </w:tcPr>
          <w:p>
            <w:pPr>
              <w:pStyle w:val="13"/>
            </w:pPr>
            <w:r>
              <w:t>331.57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692.22</w:t>
            </w:r>
          </w:p>
        </w:tc>
        <w:tc>
          <w:tcPr>
            <w:tcW w:w="1361" w:type="dxa"/>
            <w:vAlign w:val="center"/>
          </w:tcPr>
          <w:p>
            <w:pPr>
              <w:pStyle w:val="13"/>
            </w:pPr>
            <w:r>
              <w:t>556.36</w:t>
            </w:r>
          </w:p>
        </w:tc>
        <w:tc>
          <w:tcPr>
            <w:tcW w:w="1361" w:type="dxa"/>
            <w:vAlign w:val="center"/>
          </w:tcPr>
          <w:p>
            <w:pPr>
              <w:pStyle w:val="13"/>
            </w:pPr>
            <w:r>
              <w:t>135.87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195.71</w:t>
            </w:r>
          </w:p>
        </w:tc>
        <w:tc>
          <w:tcPr>
            <w:tcW w:w="1361" w:type="dxa"/>
            <w:vAlign w:val="center"/>
          </w:tcPr>
          <w:p>
            <w:pPr>
              <w:pStyle w:val="13"/>
            </w:pPr>
          </w:p>
        </w:tc>
        <w:tc>
          <w:tcPr>
            <w:tcW w:w="1361" w:type="dxa"/>
            <w:vAlign w:val="center"/>
          </w:tcPr>
          <w:p>
            <w:pPr>
              <w:pStyle w:val="13"/>
            </w:pPr>
            <w:r>
              <w:t>195.71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47.14</w:t>
            </w:r>
          </w:p>
        </w:tc>
        <w:tc>
          <w:tcPr>
            <w:tcW w:w="1361" w:type="dxa"/>
            <w:vAlign w:val="center"/>
          </w:tcPr>
          <w:p>
            <w:pPr>
              <w:pStyle w:val="13"/>
            </w:pPr>
            <w:r>
              <w:t>47.14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46.06</w:t>
            </w:r>
          </w:p>
        </w:tc>
        <w:tc>
          <w:tcPr>
            <w:tcW w:w="1361" w:type="dxa"/>
            <w:vAlign w:val="center"/>
          </w:tcPr>
          <w:p>
            <w:pPr>
              <w:pStyle w:val="13"/>
            </w:pPr>
            <w:r>
              <w:t>46.06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46.06</w:t>
            </w:r>
          </w:p>
        </w:tc>
        <w:tc>
          <w:tcPr>
            <w:tcW w:w="1361" w:type="dxa"/>
            <w:vAlign w:val="center"/>
          </w:tcPr>
          <w:p>
            <w:pPr>
              <w:pStyle w:val="13"/>
            </w:pPr>
            <w:r>
              <w:t>46.06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1.08</w:t>
            </w:r>
          </w:p>
        </w:tc>
        <w:tc>
          <w:tcPr>
            <w:tcW w:w="1361" w:type="dxa"/>
            <w:vAlign w:val="center"/>
          </w:tcPr>
          <w:p>
            <w:pPr>
              <w:pStyle w:val="13"/>
            </w:pPr>
            <w:r>
              <w:t>1.08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1.08</w:t>
            </w:r>
          </w:p>
        </w:tc>
        <w:tc>
          <w:tcPr>
            <w:tcW w:w="1361" w:type="dxa"/>
            <w:vAlign w:val="center"/>
          </w:tcPr>
          <w:p>
            <w:pPr>
              <w:pStyle w:val="13"/>
            </w:pPr>
            <w:r>
              <w:t>1.08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22.83</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22.83</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22.83</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467.94</w:t>
            </w:r>
          </w:p>
        </w:tc>
        <w:tc>
          <w:tcPr>
            <w:tcW w:w="1361" w:type="dxa"/>
            <w:vAlign w:val="center"/>
          </w:tcPr>
          <w:p>
            <w:pPr>
              <w:pStyle w:val="13"/>
            </w:pPr>
          </w:p>
        </w:tc>
        <w:tc>
          <w:tcPr>
            <w:tcW w:w="1361" w:type="dxa"/>
            <w:vAlign w:val="center"/>
          </w:tcPr>
          <w:p>
            <w:pPr>
              <w:pStyle w:val="13"/>
            </w:pPr>
            <w:r>
              <w:t>467.94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467.94</w:t>
            </w:r>
          </w:p>
        </w:tc>
        <w:tc>
          <w:tcPr>
            <w:tcW w:w="1361" w:type="dxa"/>
            <w:vAlign w:val="center"/>
          </w:tcPr>
          <w:p>
            <w:pPr>
              <w:pStyle w:val="13"/>
            </w:pPr>
          </w:p>
        </w:tc>
        <w:tc>
          <w:tcPr>
            <w:tcW w:w="1361" w:type="dxa"/>
            <w:vAlign w:val="center"/>
          </w:tcPr>
          <w:p>
            <w:pPr>
              <w:pStyle w:val="13"/>
            </w:pPr>
            <w:r>
              <w:t>467.94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465.64</w:t>
            </w:r>
          </w:p>
        </w:tc>
        <w:tc>
          <w:tcPr>
            <w:tcW w:w="1361" w:type="dxa"/>
            <w:vAlign w:val="center"/>
          </w:tcPr>
          <w:p>
            <w:pPr>
              <w:pStyle w:val="13"/>
            </w:pPr>
          </w:p>
        </w:tc>
        <w:tc>
          <w:tcPr>
            <w:tcW w:w="1361" w:type="dxa"/>
            <w:vAlign w:val="center"/>
          </w:tcPr>
          <w:p>
            <w:pPr>
              <w:pStyle w:val="13"/>
            </w:pPr>
            <w:r>
              <w:t>465.64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1454.87</w:t>
            </w:r>
          </w:p>
        </w:tc>
        <w:tc>
          <w:tcPr>
            <w:tcW w:w="3402" w:type="dxa"/>
            <w:vAlign w:val="center"/>
          </w:tcPr>
          <w:p>
            <w:pPr>
              <w:pStyle w:val="14"/>
            </w:pPr>
            <w:r>
              <w:t>一、一般公共服务支出</w:t>
            </w:r>
          </w:p>
        </w:tc>
        <w:tc>
          <w:tcPr>
            <w:tcW w:w="1474" w:type="dxa"/>
            <w:vAlign w:val="center"/>
          </w:tcPr>
          <w:p>
            <w:pPr>
              <w:pStyle w:val="13"/>
            </w:pPr>
            <w:r>
              <w:t>911.96</w:t>
            </w:r>
          </w:p>
        </w:tc>
        <w:tc>
          <w:tcPr>
            <w:tcW w:w="1474" w:type="dxa"/>
            <w:vAlign w:val="center"/>
          </w:tcPr>
          <w:p>
            <w:pPr>
              <w:pStyle w:val="13"/>
            </w:pPr>
            <w:r>
              <w:t>911.96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47.14</w:t>
            </w:r>
          </w:p>
        </w:tc>
        <w:tc>
          <w:tcPr>
            <w:tcW w:w="1474" w:type="dxa"/>
            <w:vAlign w:val="center"/>
          </w:tcPr>
          <w:p>
            <w:pPr>
              <w:pStyle w:val="13"/>
            </w:pPr>
            <w:r>
              <w:t>47.14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22.83</w:t>
            </w:r>
          </w:p>
        </w:tc>
        <w:tc>
          <w:tcPr>
            <w:tcW w:w="1474" w:type="dxa"/>
            <w:vAlign w:val="center"/>
          </w:tcPr>
          <w:p>
            <w:pPr>
              <w:pStyle w:val="13"/>
            </w:pPr>
            <w:r>
              <w:t>22.83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467.94</w:t>
            </w:r>
          </w:p>
        </w:tc>
        <w:tc>
          <w:tcPr>
            <w:tcW w:w="1474" w:type="dxa"/>
            <w:vAlign w:val="center"/>
          </w:tcPr>
          <w:p>
            <w:pPr>
              <w:pStyle w:val="13"/>
            </w:pPr>
            <w:r>
              <w:t>467.94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1454.87</w:t>
            </w:r>
          </w:p>
        </w:tc>
        <w:tc>
          <w:tcPr>
            <w:tcW w:w="3402" w:type="dxa"/>
            <w:vAlign w:val="center"/>
          </w:tcPr>
          <w:p>
            <w:pPr>
              <w:pStyle w:val="16"/>
            </w:pPr>
            <w:r>
              <w:t>本年支出合计</w:t>
            </w:r>
          </w:p>
        </w:tc>
        <w:tc>
          <w:tcPr>
            <w:tcW w:w="1474" w:type="dxa"/>
            <w:vAlign w:val="center"/>
          </w:tcPr>
          <w:p>
            <w:pPr>
              <w:pStyle w:val="17"/>
            </w:pPr>
            <w:r>
              <w:t>1454.87</w:t>
            </w:r>
          </w:p>
        </w:tc>
        <w:tc>
          <w:tcPr>
            <w:tcW w:w="1474" w:type="dxa"/>
            <w:vAlign w:val="center"/>
          </w:tcPr>
          <w:p>
            <w:pPr>
              <w:pStyle w:val="17"/>
            </w:pPr>
            <w:r>
              <w:t>1454.87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1454.87</w:t>
            </w:r>
          </w:p>
        </w:tc>
        <w:tc>
          <w:tcPr>
            <w:tcW w:w="3402" w:type="dxa"/>
            <w:vAlign w:val="center"/>
          </w:tcPr>
          <w:p>
            <w:pPr>
              <w:pStyle w:val="16"/>
            </w:pPr>
            <w:r>
              <w:t>支出总计</w:t>
            </w:r>
          </w:p>
        </w:tc>
        <w:tc>
          <w:tcPr>
            <w:tcW w:w="1474" w:type="dxa"/>
            <w:vAlign w:val="center"/>
          </w:tcPr>
          <w:p>
            <w:pPr>
              <w:pStyle w:val="17"/>
            </w:pPr>
            <w:r>
              <w:t>1454.87</w:t>
            </w:r>
          </w:p>
        </w:tc>
        <w:tc>
          <w:tcPr>
            <w:tcW w:w="1474" w:type="dxa"/>
            <w:vAlign w:val="center"/>
          </w:tcPr>
          <w:p>
            <w:pPr>
              <w:pStyle w:val="17"/>
            </w:pPr>
            <w:r>
              <w:t>1454.87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1454.87</w:t>
            </w:r>
          </w:p>
        </w:tc>
        <w:tc>
          <w:tcPr>
            <w:tcW w:w="2551" w:type="dxa"/>
            <w:vAlign w:val="center"/>
          </w:tcPr>
          <w:p>
            <w:pPr>
              <w:pStyle w:val="17"/>
            </w:pPr>
            <w:r>
              <w:t>626.32</w:t>
            </w:r>
          </w:p>
        </w:tc>
        <w:tc>
          <w:tcPr>
            <w:tcW w:w="2551" w:type="dxa"/>
            <w:vAlign w:val="center"/>
          </w:tcPr>
          <w:p>
            <w:pPr>
              <w:pStyle w:val="17"/>
            </w:pPr>
            <w:r>
              <w:t>828.55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911.96</w:t>
            </w:r>
          </w:p>
        </w:tc>
        <w:tc>
          <w:tcPr>
            <w:tcW w:w="2551" w:type="dxa"/>
            <w:vAlign w:val="center"/>
          </w:tcPr>
          <w:p>
            <w:pPr>
              <w:pStyle w:val="13"/>
            </w:pPr>
            <w:r>
              <w:t>556.36</w:t>
            </w:r>
          </w:p>
        </w:tc>
        <w:tc>
          <w:tcPr>
            <w:tcW w:w="2551" w:type="dxa"/>
            <w:vAlign w:val="center"/>
          </w:tcPr>
          <w:p>
            <w:pPr>
              <w:pStyle w:val="13"/>
            </w:pPr>
            <w:r>
              <w:t>355.61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4.03</w:t>
            </w:r>
          </w:p>
        </w:tc>
        <w:tc>
          <w:tcPr>
            <w:tcW w:w="2551" w:type="dxa"/>
            <w:vAlign w:val="center"/>
          </w:tcPr>
          <w:p>
            <w:pPr>
              <w:pStyle w:val="13"/>
            </w:pPr>
          </w:p>
        </w:tc>
        <w:tc>
          <w:tcPr>
            <w:tcW w:w="2551" w:type="dxa"/>
            <w:vAlign w:val="center"/>
          </w:tcPr>
          <w:p>
            <w:pPr>
              <w:pStyle w:val="13"/>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2010101</w:t>
            </w:r>
          </w:p>
        </w:tc>
        <w:tc>
          <w:tcPr>
            <w:tcW w:w="4535" w:type="dxa"/>
            <w:vAlign w:val="center"/>
          </w:tcPr>
          <w:p>
            <w:pPr>
              <w:pStyle w:val="14"/>
            </w:pPr>
            <w:r>
              <w:t>行政运行</w:t>
            </w:r>
          </w:p>
        </w:tc>
        <w:tc>
          <w:tcPr>
            <w:tcW w:w="2551" w:type="dxa"/>
            <w:vAlign w:val="center"/>
          </w:tcPr>
          <w:p>
            <w:pPr>
              <w:pStyle w:val="13"/>
            </w:pPr>
            <w:r>
              <w:t>4.03</w:t>
            </w:r>
          </w:p>
        </w:tc>
        <w:tc>
          <w:tcPr>
            <w:tcW w:w="2551" w:type="dxa"/>
            <w:vAlign w:val="center"/>
          </w:tcPr>
          <w:p>
            <w:pPr>
              <w:pStyle w:val="13"/>
            </w:pPr>
          </w:p>
        </w:tc>
        <w:tc>
          <w:tcPr>
            <w:tcW w:w="2551" w:type="dxa"/>
            <w:vAlign w:val="center"/>
          </w:tcPr>
          <w:p>
            <w:pPr>
              <w:pStyle w:val="13"/>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887.93</w:t>
            </w:r>
          </w:p>
        </w:tc>
        <w:tc>
          <w:tcPr>
            <w:tcW w:w="2551" w:type="dxa"/>
            <w:vAlign w:val="center"/>
          </w:tcPr>
          <w:p>
            <w:pPr>
              <w:pStyle w:val="13"/>
            </w:pPr>
            <w:r>
              <w:t>556.36</w:t>
            </w:r>
          </w:p>
        </w:tc>
        <w:tc>
          <w:tcPr>
            <w:tcW w:w="2551" w:type="dxa"/>
            <w:vAlign w:val="center"/>
          </w:tcPr>
          <w:p>
            <w:pPr>
              <w:pStyle w:val="13"/>
            </w:pPr>
            <w:r>
              <w:t>331.57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692.22</w:t>
            </w:r>
          </w:p>
        </w:tc>
        <w:tc>
          <w:tcPr>
            <w:tcW w:w="2551" w:type="dxa"/>
            <w:vAlign w:val="center"/>
          </w:tcPr>
          <w:p>
            <w:pPr>
              <w:pStyle w:val="13"/>
            </w:pPr>
            <w:r>
              <w:t>556.36</w:t>
            </w:r>
          </w:p>
        </w:tc>
        <w:tc>
          <w:tcPr>
            <w:tcW w:w="2551" w:type="dxa"/>
            <w:vAlign w:val="center"/>
          </w:tcPr>
          <w:p>
            <w:pPr>
              <w:pStyle w:val="13"/>
            </w:pPr>
            <w:r>
              <w:t>135.87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195.71</w:t>
            </w:r>
          </w:p>
        </w:tc>
        <w:tc>
          <w:tcPr>
            <w:tcW w:w="2551" w:type="dxa"/>
            <w:vAlign w:val="center"/>
          </w:tcPr>
          <w:p>
            <w:pPr>
              <w:pStyle w:val="13"/>
            </w:pPr>
          </w:p>
        </w:tc>
        <w:tc>
          <w:tcPr>
            <w:tcW w:w="2551" w:type="dxa"/>
            <w:vAlign w:val="center"/>
          </w:tcPr>
          <w:p>
            <w:pPr>
              <w:pStyle w:val="13"/>
            </w:pPr>
            <w:r>
              <w:t>195.71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47.14</w:t>
            </w:r>
          </w:p>
        </w:tc>
        <w:tc>
          <w:tcPr>
            <w:tcW w:w="2551" w:type="dxa"/>
            <w:vAlign w:val="center"/>
          </w:tcPr>
          <w:p>
            <w:pPr>
              <w:pStyle w:val="13"/>
            </w:pPr>
            <w:r>
              <w:t>47.14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46.06</w:t>
            </w:r>
          </w:p>
        </w:tc>
        <w:tc>
          <w:tcPr>
            <w:tcW w:w="2551" w:type="dxa"/>
            <w:vAlign w:val="center"/>
          </w:tcPr>
          <w:p>
            <w:pPr>
              <w:pStyle w:val="13"/>
            </w:pPr>
            <w:r>
              <w:t>46.06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46.06</w:t>
            </w:r>
          </w:p>
        </w:tc>
        <w:tc>
          <w:tcPr>
            <w:tcW w:w="2551" w:type="dxa"/>
            <w:vAlign w:val="center"/>
          </w:tcPr>
          <w:p>
            <w:pPr>
              <w:pStyle w:val="13"/>
            </w:pPr>
            <w:r>
              <w:t>46.06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1.08</w:t>
            </w:r>
          </w:p>
        </w:tc>
        <w:tc>
          <w:tcPr>
            <w:tcW w:w="2551" w:type="dxa"/>
            <w:vAlign w:val="center"/>
          </w:tcPr>
          <w:p>
            <w:pPr>
              <w:pStyle w:val="13"/>
            </w:pPr>
            <w:r>
              <w:t>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1.08</w:t>
            </w:r>
          </w:p>
        </w:tc>
        <w:tc>
          <w:tcPr>
            <w:tcW w:w="2551" w:type="dxa"/>
            <w:vAlign w:val="center"/>
          </w:tcPr>
          <w:p>
            <w:pPr>
              <w:pStyle w:val="13"/>
            </w:pPr>
            <w:r>
              <w:t>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22.83</w:t>
            </w:r>
          </w:p>
        </w:tc>
        <w:tc>
          <w:tcPr>
            <w:tcW w:w="2551" w:type="dxa"/>
            <w:vAlign w:val="center"/>
          </w:tcPr>
          <w:p>
            <w:pPr>
              <w:pStyle w:val="13"/>
            </w:pPr>
            <w:r>
              <w:t>22.83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22.83</w:t>
            </w:r>
          </w:p>
        </w:tc>
        <w:tc>
          <w:tcPr>
            <w:tcW w:w="2551" w:type="dxa"/>
            <w:vAlign w:val="center"/>
          </w:tcPr>
          <w:p>
            <w:pPr>
              <w:pStyle w:val="13"/>
            </w:pPr>
            <w:r>
              <w:t>22.83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22.83</w:t>
            </w:r>
          </w:p>
        </w:tc>
        <w:tc>
          <w:tcPr>
            <w:tcW w:w="2551" w:type="dxa"/>
            <w:vAlign w:val="center"/>
          </w:tcPr>
          <w:p>
            <w:pPr>
              <w:pStyle w:val="13"/>
            </w:pPr>
            <w:r>
              <w:t>22.83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467.94</w:t>
            </w:r>
          </w:p>
        </w:tc>
        <w:tc>
          <w:tcPr>
            <w:tcW w:w="2551" w:type="dxa"/>
            <w:vAlign w:val="center"/>
          </w:tcPr>
          <w:p>
            <w:pPr>
              <w:pStyle w:val="13"/>
            </w:pPr>
          </w:p>
        </w:tc>
        <w:tc>
          <w:tcPr>
            <w:tcW w:w="2551" w:type="dxa"/>
            <w:vAlign w:val="center"/>
          </w:tcPr>
          <w:p>
            <w:pPr>
              <w:pStyle w:val="13"/>
            </w:pPr>
            <w:r>
              <w:t>467.94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467.94</w:t>
            </w:r>
          </w:p>
        </w:tc>
        <w:tc>
          <w:tcPr>
            <w:tcW w:w="2551" w:type="dxa"/>
            <w:vAlign w:val="center"/>
          </w:tcPr>
          <w:p>
            <w:pPr>
              <w:pStyle w:val="13"/>
            </w:pPr>
          </w:p>
        </w:tc>
        <w:tc>
          <w:tcPr>
            <w:tcW w:w="2551" w:type="dxa"/>
            <w:vAlign w:val="center"/>
          </w:tcPr>
          <w:p>
            <w:pPr>
              <w:pStyle w:val="13"/>
            </w:pPr>
            <w:r>
              <w:t>467.94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465.64</w:t>
            </w:r>
          </w:p>
        </w:tc>
        <w:tc>
          <w:tcPr>
            <w:tcW w:w="2551" w:type="dxa"/>
            <w:vAlign w:val="center"/>
          </w:tcPr>
          <w:p>
            <w:pPr>
              <w:pStyle w:val="13"/>
            </w:pPr>
          </w:p>
        </w:tc>
        <w:tc>
          <w:tcPr>
            <w:tcW w:w="2551" w:type="dxa"/>
            <w:vAlign w:val="center"/>
          </w:tcPr>
          <w:p>
            <w:pPr>
              <w:pStyle w:val="13"/>
            </w:pPr>
            <w:r>
              <w:t>465.64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626.32</w:t>
            </w:r>
          </w:p>
        </w:tc>
        <w:tc>
          <w:tcPr>
            <w:tcW w:w="2551" w:type="dxa"/>
            <w:vAlign w:val="center"/>
          </w:tcPr>
          <w:p>
            <w:pPr>
              <w:pStyle w:val="17"/>
            </w:pPr>
            <w:r>
              <w:t>560.24</w:t>
            </w:r>
          </w:p>
        </w:tc>
        <w:tc>
          <w:tcPr>
            <w:tcW w:w="2551" w:type="dxa"/>
            <w:vAlign w:val="center"/>
          </w:tcPr>
          <w:p>
            <w:pPr>
              <w:pStyle w:val="17"/>
            </w:pPr>
            <w:r>
              <w:t>66.08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505.56</w:t>
            </w:r>
          </w:p>
        </w:tc>
        <w:tc>
          <w:tcPr>
            <w:tcW w:w="2551" w:type="dxa"/>
            <w:vAlign w:val="center"/>
          </w:tcPr>
          <w:p>
            <w:pPr>
              <w:pStyle w:val="13"/>
            </w:pPr>
            <w:r>
              <w:t>505.56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130.06</w:t>
            </w:r>
          </w:p>
        </w:tc>
        <w:tc>
          <w:tcPr>
            <w:tcW w:w="2551" w:type="dxa"/>
            <w:vAlign w:val="center"/>
          </w:tcPr>
          <w:p>
            <w:pPr>
              <w:pStyle w:val="13"/>
            </w:pPr>
            <w:r>
              <w:t>130.06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132.77</w:t>
            </w:r>
          </w:p>
        </w:tc>
        <w:tc>
          <w:tcPr>
            <w:tcW w:w="2551" w:type="dxa"/>
            <w:vAlign w:val="center"/>
          </w:tcPr>
          <w:p>
            <w:pPr>
              <w:pStyle w:val="13"/>
            </w:pPr>
            <w:r>
              <w:t>132.77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132.10</w:t>
            </w:r>
          </w:p>
        </w:tc>
        <w:tc>
          <w:tcPr>
            <w:tcW w:w="2551" w:type="dxa"/>
            <w:vAlign w:val="center"/>
          </w:tcPr>
          <w:p>
            <w:pPr>
              <w:pStyle w:val="13"/>
            </w:pPr>
            <w:r>
              <w:t>132.10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46.06</w:t>
            </w:r>
          </w:p>
        </w:tc>
        <w:tc>
          <w:tcPr>
            <w:tcW w:w="2551" w:type="dxa"/>
            <w:vAlign w:val="center"/>
          </w:tcPr>
          <w:p>
            <w:pPr>
              <w:pStyle w:val="13"/>
            </w:pPr>
            <w:r>
              <w:t>46.06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15.15</w:t>
            </w:r>
          </w:p>
        </w:tc>
        <w:tc>
          <w:tcPr>
            <w:tcW w:w="2551" w:type="dxa"/>
            <w:vAlign w:val="center"/>
          </w:tcPr>
          <w:p>
            <w:pPr>
              <w:pStyle w:val="13"/>
            </w:pPr>
            <w:r>
              <w:t>15.15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1.08</w:t>
            </w:r>
          </w:p>
        </w:tc>
        <w:tc>
          <w:tcPr>
            <w:tcW w:w="2551" w:type="dxa"/>
            <w:vAlign w:val="center"/>
          </w:tcPr>
          <w:p>
            <w:pPr>
              <w:pStyle w:val="13"/>
            </w:pPr>
            <w:r>
              <w:t>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40.66</w:t>
            </w:r>
          </w:p>
        </w:tc>
        <w:tc>
          <w:tcPr>
            <w:tcW w:w="2551" w:type="dxa"/>
            <w:vAlign w:val="center"/>
          </w:tcPr>
          <w:p>
            <w:pPr>
              <w:pStyle w:val="13"/>
            </w:pPr>
            <w:r>
              <w:t>40.66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66.08</w:t>
            </w:r>
          </w:p>
        </w:tc>
        <w:tc>
          <w:tcPr>
            <w:tcW w:w="2551" w:type="dxa"/>
            <w:vAlign w:val="center"/>
          </w:tcPr>
          <w:p>
            <w:pPr>
              <w:pStyle w:val="13"/>
            </w:pPr>
          </w:p>
        </w:tc>
        <w:tc>
          <w:tcPr>
            <w:tcW w:w="2551" w:type="dxa"/>
            <w:vAlign w:val="center"/>
          </w:tcPr>
          <w:p>
            <w:pPr>
              <w:pStyle w:val="13"/>
            </w:pPr>
            <w:r>
              <w:t>66.08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13.80</w:t>
            </w:r>
          </w:p>
        </w:tc>
        <w:tc>
          <w:tcPr>
            <w:tcW w:w="2551" w:type="dxa"/>
            <w:vAlign w:val="center"/>
          </w:tcPr>
          <w:p>
            <w:pPr>
              <w:pStyle w:val="13"/>
            </w:pPr>
          </w:p>
        </w:tc>
        <w:tc>
          <w:tcPr>
            <w:tcW w:w="2551"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15.48</w:t>
            </w:r>
          </w:p>
        </w:tc>
        <w:tc>
          <w:tcPr>
            <w:tcW w:w="2551" w:type="dxa"/>
            <w:vAlign w:val="center"/>
          </w:tcPr>
          <w:p>
            <w:pPr>
              <w:pStyle w:val="13"/>
            </w:pPr>
          </w:p>
        </w:tc>
        <w:tc>
          <w:tcPr>
            <w:tcW w:w="2551" w:type="dxa"/>
            <w:vAlign w:val="center"/>
          </w:tcPr>
          <w:p>
            <w:pPr>
              <w:pStyle w:val="13"/>
            </w:pPr>
            <w:r>
              <w:t>15.48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7.42</w:t>
            </w:r>
          </w:p>
        </w:tc>
        <w:tc>
          <w:tcPr>
            <w:tcW w:w="2551" w:type="dxa"/>
            <w:vAlign w:val="center"/>
          </w:tcPr>
          <w:p>
            <w:pPr>
              <w:pStyle w:val="13"/>
            </w:pPr>
          </w:p>
        </w:tc>
        <w:tc>
          <w:tcPr>
            <w:tcW w:w="2551" w:type="dxa"/>
            <w:vAlign w:val="center"/>
          </w:tcPr>
          <w:p>
            <w:pPr>
              <w:pStyle w:val="13"/>
            </w:pPr>
            <w:r>
              <w:t>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1.21</w:t>
            </w:r>
          </w:p>
        </w:tc>
        <w:tc>
          <w:tcPr>
            <w:tcW w:w="2551" w:type="dxa"/>
            <w:vAlign w:val="center"/>
          </w:tcPr>
          <w:p>
            <w:pPr>
              <w:pStyle w:val="13"/>
            </w:pPr>
          </w:p>
        </w:tc>
        <w:tc>
          <w:tcPr>
            <w:tcW w:w="2551" w:type="dxa"/>
            <w:vAlign w:val="center"/>
          </w:tcPr>
          <w:p>
            <w:pPr>
              <w:pStyle w:val="13"/>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1.67</w:t>
            </w:r>
          </w:p>
        </w:tc>
        <w:tc>
          <w:tcPr>
            <w:tcW w:w="2551" w:type="dxa"/>
            <w:vAlign w:val="center"/>
          </w:tcPr>
          <w:p>
            <w:pPr>
              <w:pStyle w:val="13"/>
            </w:pPr>
          </w:p>
        </w:tc>
        <w:tc>
          <w:tcPr>
            <w:tcW w:w="2551" w:type="dxa"/>
            <w:vAlign w:val="center"/>
          </w:tcPr>
          <w:p>
            <w:pPr>
              <w:pStyle w:val="13"/>
            </w:pPr>
            <w: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2.46</w:t>
            </w:r>
          </w:p>
        </w:tc>
        <w:tc>
          <w:tcPr>
            <w:tcW w:w="2551" w:type="dxa"/>
            <w:vAlign w:val="center"/>
          </w:tcPr>
          <w:p>
            <w:pPr>
              <w:pStyle w:val="13"/>
            </w:pPr>
          </w:p>
        </w:tc>
        <w:tc>
          <w:tcPr>
            <w:tcW w:w="2551" w:type="dxa"/>
            <w:vAlign w:val="center"/>
          </w:tcPr>
          <w:p>
            <w:pPr>
              <w:pStyle w:val="13"/>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16.92</w:t>
            </w:r>
          </w:p>
        </w:tc>
        <w:tc>
          <w:tcPr>
            <w:tcW w:w="2551" w:type="dxa"/>
            <w:vAlign w:val="center"/>
          </w:tcPr>
          <w:p>
            <w:pPr>
              <w:pStyle w:val="13"/>
            </w:pPr>
          </w:p>
        </w:tc>
        <w:tc>
          <w:tcPr>
            <w:tcW w:w="2551" w:type="dxa"/>
            <w:vAlign w:val="center"/>
          </w:tcPr>
          <w:p>
            <w:pPr>
              <w:pStyle w:val="13"/>
            </w:pPr>
            <w:r>
              <w:t>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2.47</w:t>
            </w:r>
          </w:p>
        </w:tc>
        <w:tc>
          <w:tcPr>
            <w:tcW w:w="2551" w:type="dxa"/>
            <w:vAlign w:val="center"/>
          </w:tcPr>
          <w:p>
            <w:pPr>
              <w:pStyle w:val="13"/>
            </w:pPr>
          </w:p>
        </w:tc>
        <w:tc>
          <w:tcPr>
            <w:tcW w:w="2551" w:type="dxa"/>
            <w:vAlign w:val="center"/>
          </w:tcPr>
          <w:p>
            <w:pPr>
              <w:pStyle w:val="13"/>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54.69</w:t>
            </w:r>
          </w:p>
        </w:tc>
        <w:tc>
          <w:tcPr>
            <w:tcW w:w="2551" w:type="dxa"/>
            <w:vAlign w:val="center"/>
          </w:tcPr>
          <w:p>
            <w:pPr>
              <w:pStyle w:val="13"/>
            </w:pPr>
            <w:r>
              <w:t>54.69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53.48</w:t>
            </w:r>
          </w:p>
        </w:tc>
        <w:tc>
          <w:tcPr>
            <w:tcW w:w="2551" w:type="dxa"/>
            <w:vAlign w:val="center"/>
          </w:tcPr>
          <w:p>
            <w:pPr>
              <w:pStyle w:val="13"/>
            </w:pPr>
            <w:r>
              <w:t>53.48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1.21</w:t>
            </w:r>
          </w:p>
        </w:tc>
        <w:tc>
          <w:tcPr>
            <w:tcW w:w="2551" w:type="dxa"/>
            <w:vAlign w:val="center"/>
          </w:tcPr>
          <w:p>
            <w:pPr>
              <w:pStyle w:val="13"/>
            </w:pPr>
            <w:r>
              <w:t>1.21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4.66</w:t>
            </w:r>
          </w:p>
        </w:tc>
        <w:tc>
          <w:tcPr>
            <w:tcW w:w="2381" w:type="dxa"/>
            <w:vAlign w:val="center"/>
          </w:tcPr>
          <w:p>
            <w:pPr>
              <w:pStyle w:val="17"/>
            </w:pPr>
            <w:r>
              <w:t>4.66</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1454.87万元，其中：一般公共预算收入1454.87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人民政府本级年度单位预算中支出预算的总体情况。2026年支出预算1454.87万元，其中基本支出626.32万元，包括人员经费560.24万元和日常公用经费66.08万元；项目支出828.55万元，主要为项目支出包括村干部工资、服务群众经费等；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1454.87万元，较2025年预算减少411.81万元，其中：基本支出减少16.79万元，主要为有人员调动项目支出减少395.02万元，主要为减少了驻村工作队经费、信访维稳经费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ascii="Times New Roman" w:hAnsi="Times New Roman" w:eastAsia="方正仿宋_GBK" w:cs="Times New Roman"/>
          <w:sz w:val="28"/>
          <w:szCs w:val="22"/>
        </w:rPr>
        <w:t>66.08</w:t>
      </w:r>
      <w:r>
        <w:rPr>
          <w:rFonts w:hint="eastAsia" w:ascii="Times New Roman" w:hAnsi="Times New Roman" w:eastAsia="方正仿宋_GBK" w:cs="Times New Roman"/>
          <w:sz w:val="28"/>
          <w:szCs w:val="22"/>
        </w:rPr>
        <w:t>万元，主要用于保证机关正常运转的办公及印刷费、邮电费、差旅费、会议费、福利费、专用材料及一般设备购置费、办公用房水电费、办公用房取暖费、日常维修费、公务车运行维护费等支出。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30"/>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财政拨款“三公”经费预算安排</w:t>
      </w:r>
      <w:r>
        <w:rPr>
          <w:rFonts w:hint="eastAsia" w:ascii="Times New Roman" w:hAnsi="Times New Roman" w:eastAsia="方正仿宋_GBK" w:cs="Times New Roman"/>
          <w:sz w:val="28"/>
          <w:szCs w:val="22"/>
          <w:lang w:val="en-US" w:eastAsia="zh-CN"/>
        </w:rPr>
        <w:t>4.66</w:t>
      </w:r>
      <w:r>
        <w:rPr>
          <w:rFonts w:hint="eastAsia" w:ascii="Times New Roman" w:hAnsi="Times New Roman" w:eastAsia="方正仿宋_GBK" w:cs="Times New Roman"/>
          <w:sz w:val="28"/>
          <w:szCs w:val="22"/>
        </w:rPr>
        <w:t>万元，其中：因公出国（境）费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万元；公务用车购置及运维费</w:t>
      </w:r>
      <w:r>
        <w:rPr>
          <w:rFonts w:hint="eastAsia" w:ascii="Times New Roman" w:hAnsi="Times New Roman" w:eastAsia="方正仿宋_GBK" w:cs="Times New Roman"/>
          <w:sz w:val="28"/>
          <w:szCs w:val="22"/>
          <w:lang w:val="en-US" w:eastAsia="zh-CN"/>
        </w:rPr>
        <w:t>4.66</w:t>
      </w:r>
      <w:r>
        <w:rPr>
          <w:rFonts w:hint="eastAsia" w:ascii="Times New Roman" w:hAnsi="Times New Roman" w:eastAsia="方正仿宋_GBK" w:cs="Times New Roman"/>
          <w:sz w:val="28"/>
          <w:szCs w:val="22"/>
        </w:rPr>
        <w:t>万元（其中：公务用车购置费0万元，公务用车运行维护费</w:t>
      </w:r>
      <w:r>
        <w:rPr>
          <w:rFonts w:hint="eastAsia" w:ascii="Times New Roman" w:hAnsi="Times New Roman" w:eastAsia="方正仿宋_GBK" w:cs="Times New Roman"/>
          <w:sz w:val="28"/>
          <w:szCs w:val="22"/>
          <w:lang w:val="en-US" w:eastAsia="zh-CN"/>
        </w:rPr>
        <w:t>4.66</w:t>
      </w:r>
      <w:r>
        <w:rPr>
          <w:rFonts w:hint="eastAsia" w:ascii="Times New Roman" w:hAnsi="Times New Roman" w:eastAsia="方正仿宋_GBK" w:cs="Times New Roman"/>
          <w:sz w:val="28"/>
          <w:szCs w:val="22"/>
        </w:rPr>
        <w:t>万元)；公务接待费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w:t>
      </w:r>
      <w:r>
        <w:t>与2025年相比</w:t>
      </w:r>
      <w:r>
        <w:rPr>
          <w:rFonts w:hint="eastAsia"/>
          <w:lang w:eastAsia="zh-CN"/>
        </w:rPr>
        <w:t>减少</w:t>
      </w:r>
      <w:r>
        <w:rPr>
          <w:rFonts w:hint="eastAsia"/>
          <w:lang w:val="en-US" w:eastAsia="zh-CN"/>
        </w:rPr>
        <w:t>0.14</w:t>
      </w:r>
      <w:r>
        <w:t>万元，增减变化的主要原因是</w:t>
      </w:r>
      <w:r>
        <w:rPr>
          <w:rFonts w:hint="eastAsia"/>
          <w:lang w:eastAsia="zh-CN"/>
        </w:rPr>
        <w:t>压减相关经费</w:t>
      </w:r>
      <w:r>
        <w:rPr>
          <w:rFonts w:hint="eastAsia"/>
          <w:lang w:val="en-US" w:eastAsia="zh-CN"/>
        </w:rPr>
        <w:t xml:space="preserve"> </w:t>
      </w:r>
      <w:r>
        <w:rPr>
          <w:rFonts w:hint="eastAsia"/>
        </w:rPr>
        <w:t>。</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1、2023年下半年占地补贴绩效目标表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13011126P00000410015T</w:t>
            </w:r>
          </w:p>
        </w:tc>
        <w:tc>
          <w:tcPr>
            <w:tcW w:w="2835" w:type="dxa"/>
            <w:vAlign w:val="center"/>
          </w:tcPr>
          <w:p>
            <w:pPr>
              <w:pStyle w:val="12"/>
            </w:pPr>
            <w:r>
              <w:t>项目名称</w:t>
            </w:r>
          </w:p>
        </w:tc>
        <w:tc>
          <w:tcPr>
            <w:tcW w:w="6095" w:type="dxa"/>
            <w:gridSpan w:val="3"/>
            <w:vAlign w:val="center"/>
          </w:tcPr>
          <w:p>
            <w:pPr>
              <w:pStyle w:val="14"/>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195.69</w:t>
            </w:r>
          </w:p>
        </w:tc>
        <w:tc>
          <w:tcPr>
            <w:tcW w:w="2835" w:type="dxa"/>
            <w:vAlign w:val="center"/>
          </w:tcPr>
          <w:p>
            <w:pPr>
              <w:pStyle w:val="12"/>
            </w:pPr>
            <w:r>
              <w:t>其中：财政    资金</w:t>
            </w:r>
          </w:p>
        </w:tc>
        <w:tc>
          <w:tcPr>
            <w:tcW w:w="2551" w:type="dxa"/>
            <w:vAlign w:val="center"/>
          </w:tcPr>
          <w:p>
            <w:pPr>
              <w:pStyle w:val="14"/>
            </w:pPr>
            <w:r>
              <w:t>195.69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195.69</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1.2023年下半年占地补贴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测试报告合格率</w:t>
            </w:r>
          </w:p>
        </w:tc>
        <w:tc>
          <w:tcPr>
            <w:tcW w:w="5386" w:type="dxa"/>
            <w:vAlign w:val="center"/>
          </w:tcPr>
          <w:p>
            <w:pPr>
              <w:pStyle w:val="14"/>
            </w:pPr>
            <w:r>
              <w:t>测试报告合格率</w:t>
            </w:r>
          </w:p>
        </w:tc>
        <w:tc>
          <w:tcPr>
            <w:tcW w:w="2268" w:type="dxa"/>
            <w:vAlign w:val="center"/>
          </w:tcPr>
          <w:p>
            <w:pPr>
              <w:pStyle w:val="14"/>
            </w:pPr>
            <w:r>
              <w:t>≥98</w:t>
            </w:r>
          </w:p>
        </w:tc>
        <w:tc>
          <w:tcPr>
            <w:tcW w:w="1276" w:type="dxa"/>
            <w:vAlign w:val="center"/>
          </w:tcPr>
          <w:p>
            <w:pPr>
              <w:pStyle w:val="14"/>
            </w:pPr>
            <w:r>
              <w:t>测试报告合格率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动力巡检和运行维护值守系统运行</w:t>
            </w:r>
          </w:p>
        </w:tc>
        <w:tc>
          <w:tcPr>
            <w:tcW w:w="5386" w:type="dxa"/>
            <w:vAlign w:val="center"/>
          </w:tcPr>
          <w:p>
            <w:pPr>
              <w:pStyle w:val="14"/>
            </w:pPr>
            <w:r>
              <w:t>动力巡检和运行维护值守系统运行时间</w:t>
            </w:r>
          </w:p>
        </w:tc>
        <w:tc>
          <w:tcPr>
            <w:tcW w:w="2268" w:type="dxa"/>
            <w:vAlign w:val="center"/>
          </w:tcPr>
          <w:p>
            <w:pPr>
              <w:pStyle w:val="14"/>
            </w:pPr>
            <w:r>
              <w:t>≥98</w:t>
            </w:r>
          </w:p>
        </w:tc>
        <w:tc>
          <w:tcPr>
            <w:tcW w:w="1276" w:type="dxa"/>
            <w:vAlign w:val="center"/>
          </w:tcPr>
          <w:p>
            <w:pPr>
              <w:pStyle w:val="14"/>
            </w:pPr>
            <w:r>
              <w:t>动力巡检和运行维护值守系统运行时间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县域科技创新跃升奖励标准（C类</w:t>
            </w:r>
          </w:p>
        </w:tc>
        <w:tc>
          <w:tcPr>
            <w:tcW w:w="5386" w:type="dxa"/>
            <w:vAlign w:val="center"/>
          </w:tcPr>
          <w:p>
            <w:pPr>
              <w:pStyle w:val="14"/>
            </w:pPr>
            <w:r>
              <w:t>县域科技创新跃升奖励标准（C类升入B类）</w:t>
            </w:r>
          </w:p>
        </w:tc>
        <w:tc>
          <w:tcPr>
            <w:tcW w:w="2268" w:type="dxa"/>
            <w:vAlign w:val="center"/>
          </w:tcPr>
          <w:p>
            <w:pPr>
              <w:pStyle w:val="14"/>
            </w:pPr>
            <w:r>
              <w:t>≥98</w:t>
            </w:r>
          </w:p>
        </w:tc>
        <w:tc>
          <w:tcPr>
            <w:tcW w:w="1276" w:type="dxa"/>
            <w:vAlign w:val="center"/>
          </w:tcPr>
          <w:p>
            <w:pPr>
              <w:pStyle w:val="14"/>
            </w:pPr>
            <w:r>
              <w:t>县域科技创新跃升奖励标准（C类升入B类）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提高用种速度，增加粮食亩产。</w:t>
            </w:r>
          </w:p>
        </w:tc>
        <w:tc>
          <w:tcPr>
            <w:tcW w:w="5386" w:type="dxa"/>
            <w:vAlign w:val="center"/>
          </w:tcPr>
          <w:p>
            <w:pPr>
              <w:pStyle w:val="14"/>
            </w:pPr>
            <w:r>
              <w:t>提高用种速度，增加粮食亩产。</w:t>
            </w:r>
          </w:p>
        </w:tc>
        <w:tc>
          <w:tcPr>
            <w:tcW w:w="2268" w:type="dxa"/>
            <w:vAlign w:val="center"/>
          </w:tcPr>
          <w:p>
            <w:pPr>
              <w:pStyle w:val="14"/>
            </w:pPr>
            <w:r>
              <w:t>≥98</w:t>
            </w:r>
          </w:p>
        </w:tc>
        <w:tc>
          <w:tcPr>
            <w:tcW w:w="1276" w:type="dxa"/>
            <w:vAlign w:val="center"/>
          </w:tcPr>
          <w:p>
            <w:pPr>
              <w:pStyle w:val="14"/>
            </w:pPr>
            <w:r>
              <w:t>提高用种速度，增加粮食亩产。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生产安全事故死亡人数的减少量</w:t>
            </w:r>
          </w:p>
        </w:tc>
        <w:tc>
          <w:tcPr>
            <w:tcW w:w="5386" w:type="dxa"/>
            <w:vAlign w:val="center"/>
          </w:tcPr>
          <w:p>
            <w:pPr>
              <w:pStyle w:val="14"/>
            </w:pPr>
            <w:r>
              <w:t>生产安全事故死亡人数的减少量</w:t>
            </w:r>
          </w:p>
        </w:tc>
        <w:tc>
          <w:tcPr>
            <w:tcW w:w="2268" w:type="dxa"/>
            <w:vAlign w:val="center"/>
          </w:tcPr>
          <w:p>
            <w:pPr>
              <w:pStyle w:val="14"/>
            </w:pPr>
            <w:r>
              <w:t>≥98</w:t>
            </w:r>
          </w:p>
        </w:tc>
        <w:tc>
          <w:tcPr>
            <w:tcW w:w="1276" w:type="dxa"/>
            <w:vAlign w:val="center"/>
          </w:tcPr>
          <w:p>
            <w:pPr>
              <w:pStyle w:val="14"/>
            </w:pPr>
            <w:r>
              <w:t>生产安全事故死亡人数的减少量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渔船按要求配备防污染设施</w:t>
            </w:r>
          </w:p>
        </w:tc>
        <w:tc>
          <w:tcPr>
            <w:tcW w:w="5386" w:type="dxa"/>
            <w:vAlign w:val="center"/>
          </w:tcPr>
          <w:p>
            <w:pPr>
              <w:pStyle w:val="14"/>
            </w:pPr>
            <w:r>
              <w:t>渔船按要求配备防污染设施</w:t>
            </w:r>
          </w:p>
        </w:tc>
        <w:tc>
          <w:tcPr>
            <w:tcW w:w="2268" w:type="dxa"/>
            <w:vAlign w:val="center"/>
          </w:tcPr>
          <w:p>
            <w:pPr>
              <w:pStyle w:val="14"/>
            </w:pPr>
            <w:r>
              <w:t>≥98</w:t>
            </w:r>
          </w:p>
        </w:tc>
        <w:tc>
          <w:tcPr>
            <w:tcW w:w="1276" w:type="dxa"/>
            <w:vAlign w:val="center"/>
          </w:tcPr>
          <w:p>
            <w:pPr>
              <w:pStyle w:val="14"/>
            </w:pPr>
            <w:r>
              <w:t>渔船按要求配备防污染设施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**系统自建成后正常使用年限</w:t>
            </w:r>
          </w:p>
        </w:tc>
        <w:tc>
          <w:tcPr>
            <w:tcW w:w="5386" w:type="dxa"/>
            <w:vAlign w:val="center"/>
          </w:tcPr>
          <w:p>
            <w:pPr>
              <w:pStyle w:val="14"/>
            </w:pPr>
            <w:r>
              <w:t>**系统自建成后正常使用年限</w:t>
            </w:r>
          </w:p>
        </w:tc>
        <w:tc>
          <w:tcPr>
            <w:tcW w:w="2268" w:type="dxa"/>
            <w:vAlign w:val="center"/>
          </w:tcPr>
          <w:p>
            <w:pPr>
              <w:pStyle w:val="14"/>
            </w:pPr>
            <w:r>
              <w:t>≥98</w:t>
            </w:r>
          </w:p>
        </w:tc>
        <w:tc>
          <w:tcPr>
            <w:tcW w:w="1276" w:type="dxa"/>
            <w:vAlign w:val="center"/>
          </w:tcPr>
          <w:p>
            <w:pPr>
              <w:pStyle w:val="14"/>
            </w:pPr>
            <w:r>
              <w:t>**系统自建成后正常使用年限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参加培训考核的特种作业人员占所</w:t>
            </w:r>
          </w:p>
        </w:tc>
        <w:tc>
          <w:tcPr>
            <w:tcW w:w="5386" w:type="dxa"/>
            <w:vAlign w:val="center"/>
          </w:tcPr>
          <w:p>
            <w:pPr>
              <w:pStyle w:val="14"/>
            </w:pPr>
            <w:r>
              <w:t>参加培训考核的特种作业人员占所有参加培训考核人员的比例</w:t>
            </w:r>
          </w:p>
        </w:tc>
        <w:tc>
          <w:tcPr>
            <w:tcW w:w="2268" w:type="dxa"/>
            <w:vAlign w:val="center"/>
          </w:tcPr>
          <w:p>
            <w:pPr>
              <w:pStyle w:val="14"/>
            </w:pPr>
            <w:r>
              <w:t>≥98</w:t>
            </w:r>
          </w:p>
        </w:tc>
        <w:tc>
          <w:tcPr>
            <w:tcW w:w="1276" w:type="dxa"/>
            <w:vAlign w:val="center"/>
          </w:tcPr>
          <w:p>
            <w:pPr>
              <w:pStyle w:val="14"/>
            </w:pPr>
            <w:r>
              <w:t>参加培训考核的特种作业人员占所有参加培训考核人员的比例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13011126P00000610079U</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11.25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1.村党组织活动经费-村党组织活动经费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申诉处理率</w:t>
            </w:r>
          </w:p>
        </w:tc>
        <w:tc>
          <w:tcPr>
            <w:tcW w:w="5386" w:type="dxa"/>
            <w:vAlign w:val="center"/>
          </w:tcPr>
          <w:p>
            <w:pPr>
              <w:pStyle w:val="14"/>
            </w:pPr>
            <w:r>
              <w:t>申诉处理率</w:t>
            </w:r>
          </w:p>
        </w:tc>
        <w:tc>
          <w:tcPr>
            <w:tcW w:w="2268" w:type="dxa"/>
            <w:vAlign w:val="center"/>
          </w:tcPr>
          <w:p>
            <w:pPr>
              <w:pStyle w:val="14"/>
            </w:pPr>
            <w:r>
              <w:t>≥98</w:t>
            </w:r>
          </w:p>
        </w:tc>
        <w:tc>
          <w:tcPr>
            <w:tcW w:w="1276" w:type="dxa"/>
            <w:vAlign w:val="center"/>
          </w:tcPr>
          <w:p>
            <w:pPr>
              <w:pStyle w:val="14"/>
            </w:pPr>
            <w:r>
              <w:t>申诉处理率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处置准确率</w:t>
            </w:r>
          </w:p>
        </w:tc>
        <w:tc>
          <w:tcPr>
            <w:tcW w:w="5386" w:type="dxa"/>
            <w:vAlign w:val="center"/>
          </w:tcPr>
          <w:p>
            <w:pPr>
              <w:pStyle w:val="14"/>
            </w:pPr>
            <w:r>
              <w:t>处置准确率</w:t>
            </w:r>
          </w:p>
        </w:tc>
        <w:tc>
          <w:tcPr>
            <w:tcW w:w="2268" w:type="dxa"/>
            <w:vAlign w:val="center"/>
          </w:tcPr>
          <w:p>
            <w:pPr>
              <w:pStyle w:val="14"/>
            </w:pPr>
            <w:r>
              <w:t>≥98</w:t>
            </w:r>
          </w:p>
        </w:tc>
        <w:tc>
          <w:tcPr>
            <w:tcW w:w="1276" w:type="dxa"/>
            <w:vAlign w:val="center"/>
          </w:tcPr>
          <w:p>
            <w:pPr>
              <w:pStyle w:val="14"/>
            </w:pPr>
            <w:r>
              <w:t>处置准确率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专家费用</w:t>
            </w:r>
          </w:p>
        </w:tc>
        <w:tc>
          <w:tcPr>
            <w:tcW w:w="5386" w:type="dxa"/>
            <w:vAlign w:val="center"/>
          </w:tcPr>
          <w:p>
            <w:pPr>
              <w:pStyle w:val="14"/>
            </w:pPr>
            <w:r>
              <w:t>专家费用</w:t>
            </w:r>
          </w:p>
        </w:tc>
        <w:tc>
          <w:tcPr>
            <w:tcW w:w="2268" w:type="dxa"/>
            <w:vAlign w:val="center"/>
          </w:tcPr>
          <w:p>
            <w:pPr>
              <w:pStyle w:val="14"/>
            </w:pPr>
            <w:r>
              <w:t>≥98</w:t>
            </w:r>
          </w:p>
        </w:tc>
        <w:tc>
          <w:tcPr>
            <w:tcW w:w="1276" w:type="dxa"/>
            <w:vAlign w:val="center"/>
          </w:tcPr>
          <w:p>
            <w:pPr>
              <w:pStyle w:val="14"/>
            </w:pPr>
            <w:r>
              <w:t>专家费用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年收入28.8万元。</w:t>
            </w:r>
          </w:p>
        </w:tc>
        <w:tc>
          <w:tcPr>
            <w:tcW w:w="5386" w:type="dxa"/>
            <w:vAlign w:val="center"/>
          </w:tcPr>
          <w:p>
            <w:pPr>
              <w:pStyle w:val="14"/>
            </w:pPr>
            <w:r>
              <w:t>年收入28.8万元。</w:t>
            </w:r>
          </w:p>
        </w:tc>
        <w:tc>
          <w:tcPr>
            <w:tcW w:w="2268" w:type="dxa"/>
            <w:vAlign w:val="center"/>
          </w:tcPr>
          <w:p>
            <w:pPr>
              <w:pStyle w:val="14"/>
            </w:pPr>
            <w:r>
              <w:t>≥98</w:t>
            </w:r>
          </w:p>
        </w:tc>
        <w:tc>
          <w:tcPr>
            <w:tcW w:w="1276" w:type="dxa"/>
            <w:vAlign w:val="center"/>
          </w:tcPr>
          <w:p>
            <w:pPr>
              <w:pStyle w:val="14"/>
            </w:pPr>
            <w:r>
              <w:t>年收入28.8万元。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提供办公场所</w:t>
            </w:r>
          </w:p>
        </w:tc>
        <w:tc>
          <w:tcPr>
            <w:tcW w:w="5386" w:type="dxa"/>
            <w:vAlign w:val="center"/>
          </w:tcPr>
          <w:p>
            <w:pPr>
              <w:pStyle w:val="14"/>
            </w:pPr>
            <w:r>
              <w:t>满足办公所需，为办公创造条件</w:t>
            </w:r>
          </w:p>
        </w:tc>
        <w:tc>
          <w:tcPr>
            <w:tcW w:w="2268" w:type="dxa"/>
            <w:vAlign w:val="center"/>
          </w:tcPr>
          <w:p>
            <w:pPr>
              <w:pStyle w:val="14"/>
            </w:pPr>
            <w:r>
              <w:t>≥98</w:t>
            </w:r>
          </w:p>
        </w:tc>
        <w:tc>
          <w:tcPr>
            <w:tcW w:w="1276" w:type="dxa"/>
            <w:vAlign w:val="center"/>
          </w:tcPr>
          <w:p>
            <w:pPr>
              <w:pStyle w:val="14"/>
            </w:pPr>
            <w:r>
              <w:t>满足办公所需，为办公创造条件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林业有害生物成灾率（%）</w:t>
            </w:r>
          </w:p>
        </w:tc>
        <w:tc>
          <w:tcPr>
            <w:tcW w:w="5386" w:type="dxa"/>
            <w:vAlign w:val="center"/>
          </w:tcPr>
          <w:p>
            <w:pPr>
              <w:pStyle w:val="14"/>
            </w:pPr>
            <w:r>
              <w:t>林业有害生物成灾率（%）</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加快“信用交通省”创建</w:t>
            </w:r>
          </w:p>
        </w:tc>
        <w:tc>
          <w:tcPr>
            <w:tcW w:w="5386" w:type="dxa"/>
            <w:vAlign w:val="center"/>
          </w:tcPr>
          <w:p>
            <w:pPr>
              <w:pStyle w:val="14"/>
            </w:pPr>
            <w:r>
              <w:t>加快“信用交通省”创建</w:t>
            </w:r>
          </w:p>
        </w:tc>
        <w:tc>
          <w:tcPr>
            <w:tcW w:w="2268" w:type="dxa"/>
            <w:vAlign w:val="center"/>
          </w:tcPr>
          <w:p>
            <w:pPr>
              <w:pStyle w:val="14"/>
            </w:pPr>
            <w:r>
              <w:t>≥98</w:t>
            </w:r>
          </w:p>
        </w:tc>
        <w:tc>
          <w:tcPr>
            <w:tcW w:w="1276" w:type="dxa"/>
            <w:vAlign w:val="center"/>
          </w:tcPr>
          <w:p>
            <w:pPr>
              <w:pStyle w:val="14"/>
            </w:pPr>
            <w:r>
              <w:t>加快“信用交通省”创建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市县科技部门满意度</w:t>
            </w:r>
          </w:p>
        </w:tc>
        <w:tc>
          <w:tcPr>
            <w:tcW w:w="5386" w:type="dxa"/>
            <w:vAlign w:val="center"/>
          </w:tcPr>
          <w:p>
            <w:pPr>
              <w:pStyle w:val="14"/>
            </w:pPr>
            <w:r>
              <w:t>市县科技部门满意度</w:t>
            </w:r>
          </w:p>
        </w:tc>
        <w:tc>
          <w:tcPr>
            <w:tcW w:w="2268" w:type="dxa"/>
            <w:vAlign w:val="center"/>
          </w:tcPr>
          <w:p>
            <w:pPr>
              <w:pStyle w:val="14"/>
            </w:pPr>
            <w:r>
              <w:t>≥98</w:t>
            </w:r>
          </w:p>
        </w:tc>
        <w:tc>
          <w:tcPr>
            <w:tcW w:w="1276" w:type="dxa"/>
            <w:vAlign w:val="center"/>
          </w:tcPr>
          <w:p>
            <w:pPr>
              <w:pStyle w:val="14"/>
            </w:pPr>
            <w:r>
              <w:t>市县科技部门满意度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3、村党组织书记、村民委员会主任工资绩效目标表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13011126P00000610071Y</w:t>
            </w:r>
          </w:p>
        </w:tc>
        <w:tc>
          <w:tcPr>
            <w:tcW w:w="2835" w:type="dxa"/>
            <w:vAlign w:val="center"/>
          </w:tcPr>
          <w:p>
            <w:pPr>
              <w:pStyle w:val="12"/>
            </w:pPr>
            <w:r>
              <w:t>项目名称</w:t>
            </w:r>
          </w:p>
        </w:tc>
        <w:tc>
          <w:tcPr>
            <w:tcW w:w="6095" w:type="dxa"/>
            <w:gridSpan w:val="3"/>
            <w:vAlign w:val="center"/>
          </w:tcPr>
          <w:p>
            <w:pPr>
              <w:pStyle w:val="14"/>
            </w:pPr>
            <w:r>
              <w:t>村党组织书记、村民委员会主任工资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91.66</w:t>
            </w:r>
          </w:p>
        </w:tc>
        <w:tc>
          <w:tcPr>
            <w:tcW w:w="2835" w:type="dxa"/>
            <w:vAlign w:val="center"/>
          </w:tcPr>
          <w:p>
            <w:pPr>
              <w:pStyle w:val="12"/>
            </w:pPr>
            <w:r>
              <w:t>其中：财政    资金</w:t>
            </w:r>
          </w:p>
        </w:tc>
        <w:tc>
          <w:tcPr>
            <w:tcW w:w="2551" w:type="dxa"/>
            <w:vAlign w:val="center"/>
          </w:tcPr>
          <w:p>
            <w:pPr>
              <w:pStyle w:val="14"/>
            </w:pPr>
            <w:r>
              <w:t>91.66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村党组织书记、村民委员会主任工资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22.92</w:t>
            </w:r>
          </w:p>
        </w:tc>
        <w:tc>
          <w:tcPr>
            <w:tcW w:w="2835" w:type="dxa"/>
            <w:vAlign w:val="center"/>
          </w:tcPr>
          <w:p>
            <w:pPr>
              <w:pStyle w:val="15"/>
            </w:pPr>
            <w:r>
              <w:t>45.83</w:t>
            </w:r>
          </w:p>
        </w:tc>
        <w:tc>
          <w:tcPr>
            <w:tcW w:w="2551" w:type="dxa"/>
            <w:vAlign w:val="center"/>
          </w:tcPr>
          <w:p>
            <w:pPr>
              <w:pStyle w:val="15"/>
            </w:pPr>
            <w:r>
              <w:t>76.38</w:t>
            </w:r>
          </w:p>
        </w:tc>
        <w:tc>
          <w:tcPr>
            <w:tcW w:w="3544" w:type="dxa"/>
            <w:gridSpan w:val="2"/>
            <w:vAlign w:val="center"/>
          </w:tcPr>
          <w:p>
            <w:pPr>
              <w:pStyle w:val="15"/>
            </w:pPr>
            <w:r>
              <w:t>91.66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1.村党组织书记、村民委员会主任工资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测试报告合格率</w:t>
            </w:r>
          </w:p>
        </w:tc>
        <w:tc>
          <w:tcPr>
            <w:tcW w:w="5386" w:type="dxa"/>
            <w:vAlign w:val="center"/>
          </w:tcPr>
          <w:p>
            <w:pPr>
              <w:pStyle w:val="14"/>
            </w:pPr>
            <w:r>
              <w:t>测试报告合格率</w:t>
            </w:r>
          </w:p>
        </w:tc>
        <w:tc>
          <w:tcPr>
            <w:tcW w:w="2268" w:type="dxa"/>
            <w:vAlign w:val="center"/>
          </w:tcPr>
          <w:p>
            <w:pPr>
              <w:pStyle w:val="14"/>
            </w:pPr>
            <w:r>
              <w:t>≥98</w:t>
            </w:r>
          </w:p>
        </w:tc>
        <w:tc>
          <w:tcPr>
            <w:tcW w:w="1276" w:type="dxa"/>
            <w:vAlign w:val="center"/>
          </w:tcPr>
          <w:p>
            <w:pPr>
              <w:pStyle w:val="14"/>
            </w:pPr>
            <w:r>
              <w:t>测试报告合格率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动力巡检和运行维护值守系统运行</w:t>
            </w:r>
          </w:p>
        </w:tc>
        <w:tc>
          <w:tcPr>
            <w:tcW w:w="5386" w:type="dxa"/>
            <w:vAlign w:val="center"/>
          </w:tcPr>
          <w:p>
            <w:pPr>
              <w:pStyle w:val="14"/>
            </w:pPr>
            <w:r>
              <w:t>动力巡检和运行维护值守系统运行时间</w:t>
            </w:r>
          </w:p>
        </w:tc>
        <w:tc>
          <w:tcPr>
            <w:tcW w:w="2268" w:type="dxa"/>
            <w:vAlign w:val="center"/>
          </w:tcPr>
          <w:p>
            <w:pPr>
              <w:pStyle w:val="14"/>
            </w:pPr>
            <w:r>
              <w:t>≥98</w:t>
            </w:r>
          </w:p>
        </w:tc>
        <w:tc>
          <w:tcPr>
            <w:tcW w:w="1276" w:type="dxa"/>
            <w:vAlign w:val="center"/>
          </w:tcPr>
          <w:p>
            <w:pPr>
              <w:pStyle w:val="14"/>
            </w:pPr>
            <w:r>
              <w:t>动力巡检和运行维护值守系统运行时间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县域科技创新跃升奖励标准（C类</w:t>
            </w:r>
          </w:p>
        </w:tc>
        <w:tc>
          <w:tcPr>
            <w:tcW w:w="5386" w:type="dxa"/>
            <w:vAlign w:val="center"/>
          </w:tcPr>
          <w:p>
            <w:pPr>
              <w:pStyle w:val="14"/>
            </w:pPr>
            <w:r>
              <w:t>县域科技创新跃升奖励标准（C类升入B类）</w:t>
            </w:r>
          </w:p>
        </w:tc>
        <w:tc>
          <w:tcPr>
            <w:tcW w:w="2268" w:type="dxa"/>
            <w:vAlign w:val="center"/>
          </w:tcPr>
          <w:p>
            <w:pPr>
              <w:pStyle w:val="14"/>
            </w:pPr>
            <w:r>
              <w:t>≥98</w:t>
            </w:r>
          </w:p>
        </w:tc>
        <w:tc>
          <w:tcPr>
            <w:tcW w:w="1276" w:type="dxa"/>
            <w:vAlign w:val="center"/>
          </w:tcPr>
          <w:p>
            <w:pPr>
              <w:pStyle w:val="14"/>
            </w:pPr>
            <w:r>
              <w:t>县域科技创新跃升奖励标准（C类升入B类）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提高用种速度，增加粮食亩产。</w:t>
            </w:r>
          </w:p>
        </w:tc>
        <w:tc>
          <w:tcPr>
            <w:tcW w:w="5386" w:type="dxa"/>
            <w:vAlign w:val="center"/>
          </w:tcPr>
          <w:p>
            <w:pPr>
              <w:pStyle w:val="14"/>
            </w:pPr>
            <w:r>
              <w:t>提高用种速度，增加粮食亩产。</w:t>
            </w:r>
          </w:p>
        </w:tc>
        <w:tc>
          <w:tcPr>
            <w:tcW w:w="2268" w:type="dxa"/>
            <w:vAlign w:val="center"/>
          </w:tcPr>
          <w:p>
            <w:pPr>
              <w:pStyle w:val="14"/>
            </w:pPr>
            <w:r>
              <w:t>≥98</w:t>
            </w:r>
          </w:p>
        </w:tc>
        <w:tc>
          <w:tcPr>
            <w:tcW w:w="1276" w:type="dxa"/>
            <w:vAlign w:val="center"/>
          </w:tcPr>
          <w:p>
            <w:pPr>
              <w:pStyle w:val="14"/>
            </w:pPr>
            <w:r>
              <w:t>提高用种速度，增加粮食亩产。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生产安全事故死亡人数的减少量</w:t>
            </w:r>
          </w:p>
        </w:tc>
        <w:tc>
          <w:tcPr>
            <w:tcW w:w="5386" w:type="dxa"/>
            <w:vAlign w:val="center"/>
          </w:tcPr>
          <w:p>
            <w:pPr>
              <w:pStyle w:val="14"/>
            </w:pPr>
            <w:r>
              <w:t>生产安全事故死亡人数的减少量</w:t>
            </w:r>
          </w:p>
        </w:tc>
        <w:tc>
          <w:tcPr>
            <w:tcW w:w="2268" w:type="dxa"/>
            <w:vAlign w:val="center"/>
          </w:tcPr>
          <w:p>
            <w:pPr>
              <w:pStyle w:val="14"/>
            </w:pPr>
            <w:r>
              <w:t>≥98</w:t>
            </w:r>
          </w:p>
        </w:tc>
        <w:tc>
          <w:tcPr>
            <w:tcW w:w="1276" w:type="dxa"/>
            <w:vAlign w:val="center"/>
          </w:tcPr>
          <w:p>
            <w:pPr>
              <w:pStyle w:val="14"/>
            </w:pPr>
            <w:r>
              <w:t>生产安全事故死亡人数的减少量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渔船按要求配备防污染设施</w:t>
            </w:r>
          </w:p>
        </w:tc>
        <w:tc>
          <w:tcPr>
            <w:tcW w:w="5386" w:type="dxa"/>
            <w:vAlign w:val="center"/>
          </w:tcPr>
          <w:p>
            <w:pPr>
              <w:pStyle w:val="14"/>
            </w:pPr>
            <w:r>
              <w:t>渔船按要求配备防污染设施</w:t>
            </w:r>
          </w:p>
        </w:tc>
        <w:tc>
          <w:tcPr>
            <w:tcW w:w="2268" w:type="dxa"/>
            <w:vAlign w:val="center"/>
          </w:tcPr>
          <w:p>
            <w:pPr>
              <w:pStyle w:val="14"/>
            </w:pPr>
            <w:r>
              <w:t>≥98</w:t>
            </w:r>
          </w:p>
        </w:tc>
        <w:tc>
          <w:tcPr>
            <w:tcW w:w="1276" w:type="dxa"/>
            <w:vAlign w:val="center"/>
          </w:tcPr>
          <w:p>
            <w:pPr>
              <w:pStyle w:val="14"/>
            </w:pPr>
            <w:r>
              <w:t>渔船按要求配备防污染设施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渔船按要求配备防污染设施</w:t>
            </w:r>
          </w:p>
        </w:tc>
        <w:tc>
          <w:tcPr>
            <w:tcW w:w="5386" w:type="dxa"/>
            <w:vAlign w:val="center"/>
          </w:tcPr>
          <w:p>
            <w:pPr>
              <w:pStyle w:val="14"/>
            </w:pPr>
            <w:r>
              <w:t>渔船按要求配备防污染设施</w:t>
            </w:r>
          </w:p>
        </w:tc>
        <w:tc>
          <w:tcPr>
            <w:tcW w:w="2268" w:type="dxa"/>
            <w:vAlign w:val="center"/>
          </w:tcPr>
          <w:p>
            <w:pPr>
              <w:pStyle w:val="14"/>
            </w:pPr>
            <w:r>
              <w:t>≥98</w:t>
            </w:r>
          </w:p>
        </w:tc>
        <w:tc>
          <w:tcPr>
            <w:tcW w:w="1276" w:type="dxa"/>
            <w:vAlign w:val="center"/>
          </w:tcPr>
          <w:p>
            <w:pPr>
              <w:pStyle w:val="14"/>
            </w:pPr>
            <w:r>
              <w:t>渔船按要求配备防污染设施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参加培训考核的特种作业人员占所</w:t>
            </w:r>
          </w:p>
        </w:tc>
        <w:tc>
          <w:tcPr>
            <w:tcW w:w="5386" w:type="dxa"/>
            <w:vAlign w:val="center"/>
          </w:tcPr>
          <w:p>
            <w:pPr>
              <w:pStyle w:val="14"/>
            </w:pPr>
            <w:r>
              <w:t>参加培训考核的特种作业人员占所有参加培训考核人员的比例</w:t>
            </w:r>
          </w:p>
        </w:tc>
        <w:tc>
          <w:tcPr>
            <w:tcW w:w="2268" w:type="dxa"/>
            <w:vAlign w:val="center"/>
          </w:tcPr>
          <w:p>
            <w:pPr>
              <w:pStyle w:val="14"/>
            </w:pPr>
            <w:r>
              <w:t>≥98</w:t>
            </w:r>
          </w:p>
        </w:tc>
        <w:tc>
          <w:tcPr>
            <w:tcW w:w="1276" w:type="dxa"/>
            <w:vAlign w:val="center"/>
          </w:tcPr>
          <w:p>
            <w:pPr>
              <w:pStyle w:val="14"/>
            </w:pPr>
            <w:r>
              <w:t>参加培训考核的特种作业人员占所有参加培训考核人员的比例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4、村级组织办公经费绩效目标表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13011126P00000610074R</w:t>
            </w:r>
          </w:p>
        </w:tc>
        <w:tc>
          <w:tcPr>
            <w:tcW w:w="2835" w:type="dxa"/>
            <w:vAlign w:val="center"/>
          </w:tcPr>
          <w:p>
            <w:pPr>
              <w:pStyle w:val="12"/>
            </w:pPr>
            <w:r>
              <w:t>项目名称</w:t>
            </w:r>
          </w:p>
        </w:tc>
        <w:tc>
          <w:tcPr>
            <w:tcW w:w="6095" w:type="dxa"/>
            <w:gridSpan w:val="3"/>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37.60</w:t>
            </w:r>
          </w:p>
        </w:tc>
        <w:tc>
          <w:tcPr>
            <w:tcW w:w="2835" w:type="dxa"/>
            <w:vAlign w:val="center"/>
          </w:tcPr>
          <w:p>
            <w:pPr>
              <w:pStyle w:val="12"/>
            </w:pPr>
            <w:r>
              <w:t>其中：财政    资金</w:t>
            </w:r>
          </w:p>
        </w:tc>
        <w:tc>
          <w:tcPr>
            <w:tcW w:w="2551" w:type="dxa"/>
            <w:vAlign w:val="center"/>
          </w:tcPr>
          <w:p>
            <w:pPr>
              <w:pStyle w:val="14"/>
            </w:pPr>
            <w:r>
              <w:t>37.60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9.40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1.村级组织办公经费-村级组织办公经费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申诉处理率</w:t>
            </w:r>
          </w:p>
        </w:tc>
        <w:tc>
          <w:tcPr>
            <w:tcW w:w="5386" w:type="dxa"/>
            <w:vAlign w:val="center"/>
          </w:tcPr>
          <w:p>
            <w:pPr>
              <w:pStyle w:val="14"/>
            </w:pPr>
            <w:r>
              <w:t>申诉处理率</w:t>
            </w:r>
          </w:p>
        </w:tc>
        <w:tc>
          <w:tcPr>
            <w:tcW w:w="2268" w:type="dxa"/>
            <w:vAlign w:val="center"/>
          </w:tcPr>
          <w:p>
            <w:pPr>
              <w:pStyle w:val="14"/>
            </w:pPr>
            <w:r>
              <w:t>≥98</w:t>
            </w:r>
          </w:p>
        </w:tc>
        <w:tc>
          <w:tcPr>
            <w:tcW w:w="1276" w:type="dxa"/>
            <w:vAlign w:val="center"/>
          </w:tcPr>
          <w:p>
            <w:pPr>
              <w:pStyle w:val="14"/>
            </w:pPr>
            <w:r>
              <w:t>申诉处理率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全年**系统累计中断时间</w:t>
            </w:r>
          </w:p>
        </w:tc>
        <w:tc>
          <w:tcPr>
            <w:tcW w:w="5386" w:type="dxa"/>
            <w:vAlign w:val="center"/>
          </w:tcPr>
          <w:p>
            <w:pPr>
              <w:pStyle w:val="14"/>
            </w:pPr>
            <w:r>
              <w:t>全年**系统累计中断时间</w:t>
            </w:r>
          </w:p>
        </w:tc>
        <w:tc>
          <w:tcPr>
            <w:tcW w:w="2268" w:type="dxa"/>
            <w:vAlign w:val="center"/>
          </w:tcPr>
          <w:p>
            <w:pPr>
              <w:pStyle w:val="14"/>
            </w:pPr>
            <w:r>
              <w:t>≥98</w:t>
            </w:r>
          </w:p>
        </w:tc>
        <w:tc>
          <w:tcPr>
            <w:tcW w:w="1276" w:type="dxa"/>
            <w:vAlign w:val="center"/>
          </w:tcPr>
          <w:p>
            <w:pPr>
              <w:pStyle w:val="14"/>
            </w:pPr>
            <w:r>
              <w:t>全年**系统累计中断时间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24小时应急值班到位率</w:t>
            </w:r>
          </w:p>
        </w:tc>
        <w:tc>
          <w:tcPr>
            <w:tcW w:w="5386" w:type="dxa"/>
            <w:vAlign w:val="center"/>
          </w:tcPr>
          <w:p>
            <w:pPr>
              <w:pStyle w:val="14"/>
            </w:pPr>
            <w:r>
              <w:t>24小时应急值班到位率</w:t>
            </w:r>
          </w:p>
        </w:tc>
        <w:tc>
          <w:tcPr>
            <w:tcW w:w="2268" w:type="dxa"/>
            <w:vAlign w:val="center"/>
          </w:tcPr>
          <w:p>
            <w:pPr>
              <w:pStyle w:val="14"/>
            </w:pPr>
            <w:r>
              <w:t>≥98</w:t>
            </w:r>
          </w:p>
        </w:tc>
        <w:tc>
          <w:tcPr>
            <w:tcW w:w="1276" w:type="dxa"/>
            <w:vAlign w:val="center"/>
          </w:tcPr>
          <w:p>
            <w:pPr>
              <w:pStyle w:val="14"/>
            </w:pPr>
            <w:r>
              <w:t>24小时应急值班到位率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扣押物完好比例</w:t>
            </w:r>
          </w:p>
        </w:tc>
        <w:tc>
          <w:tcPr>
            <w:tcW w:w="5386" w:type="dxa"/>
            <w:vAlign w:val="center"/>
          </w:tcPr>
          <w:p>
            <w:pPr>
              <w:pStyle w:val="14"/>
            </w:pPr>
            <w:r>
              <w:t>扣押物完好比例</w:t>
            </w:r>
          </w:p>
        </w:tc>
        <w:tc>
          <w:tcPr>
            <w:tcW w:w="2268" w:type="dxa"/>
            <w:vAlign w:val="center"/>
          </w:tcPr>
          <w:p>
            <w:pPr>
              <w:pStyle w:val="14"/>
            </w:pPr>
            <w:r>
              <w:t>≥98</w:t>
            </w:r>
          </w:p>
        </w:tc>
        <w:tc>
          <w:tcPr>
            <w:tcW w:w="1276" w:type="dxa"/>
            <w:vAlign w:val="center"/>
          </w:tcPr>
          <w:p>
            <w:pPr>
              <w:pStyle w:val="14"/>
            </w:pPr>
            <w:r>
              <w:t>扣押物完好比例</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提高福彩销量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促进特种设备安全运行</w:t>
            </w:r>
          </w:p>
        </w:tc>
        <w:tc>
          <w:tcPr>
            <w:tcW w:w="5386" w:type="dxa"/>
            <w:vAlign w:val="center"/>
          </w:tcPr>
          <w:p>
            <w:pPr>
              <w:pStyle w:val="14"/>
            </w:pPr>
            <w:r>
              <w:t>促进特种设备安全运行</w:t>
            </w:r>
          </w:p>
        </w:tc>
        <w:tc>
          <w:tcPr>
            <w:tcW w:w="2268" w:type="dxa"/>
            <w:vAlign w:val="center"/>
          </w:tcPr>
          <w:p>
            <w:pPr>
              <w:pStyle w:val="14"/>
            </w:pPr>
            <w:r>
              <w:t>≥98</w:t>
            </w:r>
          </w:p>
        </w:tc>
        <w:tc>
          <w:tcPr>
            <w:tcW w:w="1276" w:type="dxa"/>
            <w:vAlign w:val="center"/>
          </w:tcPr>
          <w:p>
            <w:pPr>
              <w:pStyle w:val="14"/>
            </w:pPr>
            <w:r>
              <w:t>促进特种设备安全运行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r>
              <w:t>对区域生态改善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服务期限</w:t>
            </w:r>
          </w:p>
        </w:tc>
        <w:tc>
          <w:tcPr>
            <w:tcW w:w="5386" w:type="dxa"/>
            <w:vAlign w:val="center"/>
          </w:tcPr>
          <w:p>
            <w:pPr>
              <w:pStyle w:val="14"/>
            </w:pPr>
            <w:r>
              <w:t>服务期限</w:t>
            </w:r>
          </w:p>
        </w:tc>
        <w:tc>
          <w:tcPr>
            <w:tcW w:w="2268" w:type="dxa"/>
            <w:vAlign w:val="center"/>
          </w:tcPr>
          <w:p>
            <w:pPr>
              <w:pStyle w:val="14"/>
            </w:pPr>
            <w:r>
              <w:t>≥98</w:t>
            </w:r>
          </w:p>
        </w:tc>
        <w:tc>
          <w:tcPr>
            <w:tcW w:w="1276" w:type="dxa"/>
            <w:vAlign w:val="center"/>
          </w:tcPr>
          <w:p>
            <w:pPr>
              <w:pStyle w:val="14"/>
            </w:pPr>
            <w:r>
              <w:t>服务期限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5、村民小组长误工补贴绩效目标表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13011126P00000610081T</w:t>
            </w:r>
          </w:p>
        </w:tc>
        <w:tc>
          <w:tcPr>
            <w:tcW w:w="2835" w:type="dxa"/>
            <w:vAlign w:val="center"/>
          </w:tcPr>
          <w:p>
            <w:pPr>
              <w:pStyle w:val="12"/>
            </w:pPr>
            <w:r>
              <w:t>项目名称</w:t>
            </w:r>
          </w:p>
        </w:tc>
        <w:tc>
          <w:tcPr>
            <w:tcW w:w="6095" w:type="dxa"/>
            <w:gridSpan w:val="3"/>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1.村民小组长误工补贴-村民小组长误工补贴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管理无线电台（站）数量</w:t>
            </w:r>
          </w:p>
        </w:tc>
        <w:tc>
          <w:tcPr>
            <w:tcW w:w="5386" w:type="dxa"/>
            <w:vAlign w:val="center"/>
          </w:tcPr>
          <w:p>
            <w:pPr>
              <w:pStyle w:val="14"/>
            </w:pPr>
            <w:r>
              <w:t>管理无线电台（站）数量</w:t>
            </w:r>
          </w:p>
        </w:tc>
        <w:tc>
          <w:tcPr>
            <w:tcW w:w="2268" w:type="dxa"/>
            <w:vAlign w:val="center"/>
          </w:tcPr>
          <w:p>
            <w:pPr>
              <w:pStyle w:val="14"/>
            </w:pPr>
            <w:r>
              <w:t>≥98</w:t>
            </w:r>
          </w:p>
        </w:tc>
        <w:tc>
          <w:tcPr>
            <w:tcW w:w="1276" w:type="dxa"/>
            <w:vAlign w:val="center"/>
          </w:tcPr>
          <w:p>
            <w:pPr>
              <w:pStyle w:val="14"/>
            </w:pPr>
            <w:r>
              <w:t>管理无线电台（站）数量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处置准确率</w:t>
            </w:r>
          </w:p>
        </w:tc>
        <w:tc>
          <w:tcPr>
            <w:tcW w:w="5386" w:type="dxa"/>
            <w:vAlign w:val="center"/>
          </w:tcPr>
          <w:p>
            <w:pPr>
              <w:pStyle w:val="14"/>
            </w:pPr>
            <w:r>
              <w:t>处置准确率</w:t>
            </w:r>
          </w:p>
        </w:tc>
        <w:tc>
          <w:tcPr>
            <w:tcW w:w="2268" w:type="dxa"/>
            <w:vAlign w:val="center"/>
          </w:tcPr>
          <w:p>
            <w:pPr>
              <w:pStyle w:val="14"/>
            </w:pPr>
            <w:r>
              <w:t>≥98</w:t>
            </w:r>
          </w:p>
        </w:tc>
        <w:tc>
          <w:tcPr>
            <w:tcW w:w="1276" w:type="dxa"/>
            <w:vAlign w:val="center"/>
          </w:tcPr>
          <w:p>
            <w:pPr>
              <w:pStyle w:val="14"/>
            </w:pPr>
            <w:r>
              <w:t>处置准确率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≥98</w:t>
            </w:r>
          </w:p>
        </w:tc>
        <w:tc>
          <w:tcPr>
            <w:tcW w:w="1276" w:type="dxa"/>
            <w:vAlign w:val="center"/>
          </w:tcPr>
          <w:p>
            <w:pPr>
              <w:pStyle w:val="14"/>
            </w:pPr>
            <w:r>
              <w:t>项目总预算数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项目总预算数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提供办公场所</w:t>
            </w:r>
          </w:p>
        </w:tc>
        <w:tc>
          <w:tcPr>
            <w:tcW w:w="5386" w:type="dxa"/>
            <w:vAlign w:val="center"/>
          </w:tcPr>
          <w:p>
            <w:pPr>
              <w:pStyle w:val="14"/>
            </w:pPr>
            <w:r>
              <w:t>满足办公所需，为办公创造条件</w:t>
            </w:r>
          </w:p>
        </w:tc>
        <w:tc>
          <w:tcPr>
            <w:tcW w:w="2268" w:type="dxa"/>
            <w:vAlign w:val="center"/>
          </w:tcPr>
          <w:p>
            <w:pPr>
              <w:pStyle w:val="14"/>
            </w:pPr>
            <w:r>
              <w:t>≥98</w:t>
            </w:r>
          </w:p>
        </w:tc>
        <w:tc>
          <w:tcPr>
            <w:tcW w:w="1276" w:type="dxa"/>
            <w:vAlign w:val="center"/>
          </w:tcPr>
          <w:p>
            <w:pPr>
              <w:pStyle w:val="14"/>
            </w:pPr>
            <w:r>
              <w:t>满足办公所需，为办公创造条件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雨水径流总量控制率</w:t>
            </w:r>
          </w:p>
        </w:tc>
        <w:tc>
          <w:tcPr>
            <w:tcW w:w="5386" w:type="dxa"/>
            <w:vAlign w:val="center"/>
          </w:tcPr>
          <w:p>
            <w:pPr>
              <w:pStyle w:val="14"/>
            </w:pPr>
            <w:r>
              <w:t>雨水径流总量控制率</w:t>
            </w:r>
          </w:p>
        </w:tc>
        <w:tc>
          <w:tcPr>
            <w:tcW w:w="2268" w:type="dxa"/>
            <w:vAlign w:val="center"/>
          </w:tcPr>
          <w:p>
            <w:pPr>
              <w:pStyle w:val="14"/>
            </w:pPr>
            <w:r>
              <w:t>≥98</w:t>
            </w:r>
          </w:p>
        </w:tc>
        <w:tc>
          <w:tcPr>
            <w:tcW w:w="1276" w:type="dxa"/>
            <w:vAlign w:val="center"/>
          </w:tcPr>
          <w:p>
            <w:pPr>
              <w:pStyle w:val="14"/>
            </w:pPr>
            <w:r>
              <w:t>雨水径流总量控制率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全市交管工作</w:t>
            </w:r>
          </w:p>
        </w:tc>
        <w:tc>
          <w:tcPr>
            <w:tcW w:w="5386" w:type="dxa"/>
            <w:vAlign w:val="center"/>
          </w:tcPr>
          <w:p>
            <w:pPr>
              <w:pStyle w:val="14"/>
            </w:pPr>
            <w:r>
              <w:t>全市交管工作</w:t>
            </w:r>
          </w:p>
        </w:tc>
        <w:tc>
          <w:tcPr>
            <w:tcW w:w="2268" w:type="dxa"/>
            <w:vAlign w:val="center"/>
          </w:tcPr>
          <w:p>
            <w:pPr>
              <w:pStyle w:val="14"/>
            </w:pPr>
            <w:r>
              <w:t>≥98</w:t>
            </w:r>
          </w:p>
        </w:tc>
        <w:tc>
          <w:tcPr>
            <w:tcW w:w="1276" w:type="dxa"/>
            <w:vAlign w:val="center"/>
          </w:tcPr>
          <w:p>
            <w:pPr>
              <w:pStyle w:val="14"/>
            </w:pPr>
            <w:r>
              <w:t>全市交管工作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驻监机构满意度</w:t>
            </w:r>
          </w:p>
        </w:tc>
        <w:tc>
          <w:tcPr>
            <w:tcW w:w="5386" w:type="dxa"/>
            <w:vAlign w:val="center"/>
          </w:tcPr>
          <w:p>
            <w:pPr>
              <w:pStyle w:val="14"/>
            </w:pPr>
            <w:r>
              <w:t>驻监武警等机构对经费投入和利用情况的平均满意度</w:t>
            </w:r>
          </w:p>
        </w:tc>
        <w:tc>
          <w:tcPr>
            <w:tcW w:w="2268" w:type="dxa"/>
            <w:vAlign w:val="center"/>
          </w:tcPr>
          <w:p>
            <w:pPr>
              <w:pStyle w:val="14"/>
            </w:pPr>
            <w:r>
              <w:t>≥98</w:t>
            </w:r>
          </w:p>
        </w:tc>
        <w:tc>
          <w:tcPr>
            <w:tcW w:w="1276" w:type="dxa"/>
            <w:vAlign w:val="center"/>
          </w:tcPr>
          <w:p>
            <w:pPr>
              <w:pStyle w:val="14"/>
            </w:pPr>
            <w:r>
              <w:t>驻监武警等机构对经费投入和利用情况的平均满意度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6、服务群众经费绩效目标表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13011126P000006100736</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1.服务群众经费-服务群众经费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申诉处理率</w:t>
            </w:r>
          </w:p>
        </w:tc>
        <w:tc>
          <w:tcPr>
            <w:tcW w:w="5386" w:type="dxa"/>
            <w:vAlign w:val="center"/>
          </w:tcPr>
          <w:p>
            <w:pPr>
              <w:pStyle w:val="14"/>
            </w:pPr>
            <w:r>
              <w:t>申诉处理率</w:t>
            </w:r>
          </w:p>
        </w:tc>
        <w:tc>
          <w:tcPr>
            <w:tcW w:w="2268" w:type="dxa"/>
            <w:vAlign w:val="center"/>
          </w:tcPr>
          <w:p>
            <w:pPr>
              <w:pStyle w:val="14"/>
            </w:pPr>
            <w:r>
              <w:t>≥98</w:t>
            </w:r>
          </w:p>
        </w:tc>
        <w:tc>
          <w:tcPr>
            <w:tcW w:w="1276" w:type="dxa"/>
            <w:vAlign w:val="center"/>
          </w:tcPr>
          <w:p>
            <w:pPr>
              <w:pStyle w:val="14"/>
            </w:pPr>
            <w:r>
              <w:t>申诉处理率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**系统企业静态数据上传准确率</w:t>
            </w:r>
          </w:p>
        </w:tc>
        <w:tc>
          <w:tcPr>
            <w:tcW w:w="5386" w:type="dxa"/>
            <w:vAlign w:val="center"/>
          </w:tcPr>
          <w:p>
            <w:pPr>
              <w:pStyle w:val="14"/>
            </w:pPr>
            <w:r>
              <w:t>**系统企业静态数据上传准确率</w:t>
            </w:r>
          </w:p>
        </w:tc>
        <w:tc>
          <w:tcPr>
            <w:tcW w:w="2268" w:type="dxa"/>
            <w:vAlign w:val="center"/>
          </w:tcPr>
          <w:p>
            <w:pPr>
              <w:pStyle w:val="14"/>
            </w:pPr>
            <w:r>
              <w:t>≥98</w:t>
            </w:r>
          </w:p>
        </w:tc>
        <w:tc>
          <w:tcPr>
            <w:tcW w:w="1276" w:type="dxa"/>
            <w:vAlign w:val="center"/>
          </w:tcPr>
          <w:p>
            <w:pPr>
              <w:pStyle w:val="14"/>
            </w:pPr>
            <w:r>
              <w:t>**系统企业静态数据上传准确率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延误率</w:t>
            </w:r>
          </w:p>
        </w:tc>
        <w:tc>
          <w:tcPr>
            <w:tcW w:w="5386" w:type="dxa"/>
            <w:vAlign w:val="center"/>
          </w:tcPr>
          <w:p>
            <w:pPr>
              <w:pStyle w:val="14"/>
            </w:pPr>
            <w:r>
              <w:t>延误率</w:t>
            </w:r>
          </w:p>
        </w:tc>
        <w:tc>
          <w:tcPr>
            <w:tcW w:w="2268" w:type="dxa"/>
            <w:vAlign w:val="center"/>
          </w:tcPr>
          <w:p>
            <w:pPr>
              <w:pStyle w:val="14"/>
            </w:pPr>
            <w:r>
              <w:t>≥98</w:t>
            </w:r>
          </w:p>
        </w:tc>
        <w:tc>
          <w:tcPr>
            <w:tcW w:w="1276" w:type="dxa"/>
            <w:vAlign w:val="center"/>
          </w:tcPr>
          <w:p>
            <w:pPr>
              <w:pStyle w:val="14"/>
            </w:pPr>
            <w:r>
              <w:t>延误率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5386" w:type="dxa"/>
            <w:vAlign w:val="center"/>
          </w:tcPr>
          <w:p>
            <w:pPr>
              <w:pStyle w:val="14"/>
            </w:pPr>
            <w:r>
              <w:t>项目总预算数</w:t>
            </w:r>
          </w:p>
        </w:tc>
        <w:tc>
          <w:tcPr>
            <w:tcW w:w="2268" w:type="dxa"/>
            <w:vAlign w:val="center"/>
          </w:tcPr>
          <w:p>
            <w:pPr>
              <w:pStyle w:val="14"/>
            </w:pPr>
            <w:r>
              <w:t>≥98</w:t>
            </w:r>
          </w:p>
        </w:tc>
        <w:tc>
          <w:tcPr>
            <w:tcW w:w="1276" w:type="dxa"/>
            <w:vAlign w:val="center"/>
          </w:tcPr>
          <w:p>
            <w:pPr>
              <w:pStyle w:val="14"/>
            </w:pPr>
            <w:r>
              <w:t>项目总预算数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年收入28.8万元。</w:t>
            </w:r>
          </w:p>
        </w:tc>
        <w:tc>
          <w:tcPr>
            <w:tcW w:w="5386" w:type="dxa"/>
            <w:vAlign w:val="center"/>
          </w:tcPr>
          <w:p>
            <w:pPr>
              <w:pStyle w:val="14"/>
            </w:pPr>
            <w:r>
              <w:t>年收入28.8万元。</w:t>
            </w:r>
          </w:p>
        </w:tc>
        <w:tc>
          <w:tcPr>
            <w:tcW w:w="2268" w:type="dxa"/>
            <w:vAlign w:val="center"/>
          </w:tcPr>
          <w:p>
            <w:pPr>
              <w:pStyle w:val="14"/>
            </w:pPr>
            <w:r>
              <w:t>≥98</w:t>
            </w:r>
          </w:p>
        </w:tc>
        <w:tc>
          <w:tcPr>
            <w:tcW w:w="1276" w:type="dxa"/>
            <w:vAlign w:val="center"/>
          </w:tcPr>
          <w:p>
            <w:pPr>
              <w:pStyle w:val="14"/>
            </w:pPr>
            <w:r>
              <w:t>年收入28.8万元。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提供办公场所</w:t>
            </w:r>
          </w:p>
        </w:tc>
        <w:tc>
          <w:tcPr>
            <w:tcW w:w="5386" w:type="dxa"/>
            <w:vAlign w:val="center"/>
          </w:tcPr>
          <w:p>
            <w:pPr>
              <w:pStyle w:val="14"/>
            </w:pPr>
            <w:r>
              <w:t>满足办公所需，为办公创造条件</w:t>
            </w:r>
          </w:p>
        </w:tc>
        <w:tc>
          <w:tcPr>
            <w:tcW w:w="2268" w:type="dxa"/>
            <w:vAlign w:val="center"/>
          </w:tcPr>
          <w:p>
            <w:pPr>
              <w:pStyle w:val="14"/>
            </w:pPr>
            <w:r>
              <w:t>≥98</w:t>
            </w:r>
          </w:p>
        </w:tc>
        <w:tc>
          <w:tcPr>
            <w:tcW w:w="1276" w:type="dxa"/>
            <w:vAlign w:val="center"/>
          </w:tcPr>
          <w:p>
            <w:pPr>
              <w:pStyle w:val="14"/>
            </w:pPr>
            <w:r>
              <w:t>满足办公所需，为办公创造条件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林业有害生物成灾率（%）</w:t>
            </w:r>
          </w:p>
        </w:tc>
        <w:tc>
          <w:tcPr>
            <w:tcW w:w="5386" w:type="dxa"/>
            <w:vAlign w:val="center"/>
          </w:tcPr>
          <w:p>
            <w:pPr>
              <w:pStyle w:val="14"/>
            </w:pPr>
            <w:r>
              <w:t>林业有害生物成灾率（%）</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长期使用性</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w:t>
            </w:r>
          </w:p>
        </w:tc>
        <w:tc>
          <w:tcPr>
            <w:tcW w:w="1276" w:type="dxa"/>
            <w:vAlign w:val="center"/>
          </w:tcPr>
          <w:p>
            <w:pPr>
              <w:pStyle w:val="14"/>
            </w:pPr>
            <w:r>
              <w:t>社会公众和服务对象满意度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13011126P00000410914T</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0.31</w:t>
            </w:r>
          </w:p>
        </w:tc>
        <w:tc>
          <w:tcPr>
            <w:tcW w:w="2835" w:type="dxa"/>
            <w:vAlign w:val="center"/>
          </w:tcPr>
          <w:p>
            <w:pPr>
              <w:pStyle w:val="12"/>
            </w:pPr>
            <w:r>
              <w:t>其中：财政    资金</w:t>
            </w:r>
          </w:p>
        </w:tc>
        <w:tc>
          <w:tcPr>
            <w:tcW w:w="2551" w:type="dxa"/>
            <w:vAlign w:val="center"/>
          </w:tcPr>
          <w:p>
            <w:pPr>
              <w:pStyle w:val="14"/>
            </w:pPr>
            <w:r>
              <w:t>0.31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1.抚恤金及丧葬费-抚恤金及丧葬费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申诉处理率</w:t>
            </w:r>
          </w:p>
        </w:tc>
        <w:tc>
          <w:tcPr>
            <w:tcW w:w="5386" w:type="dxa"/>
            <w:vAlign w:val="center"/>
          </w:tcPr>
          <w:p>
            <w:pPr>
              <w:pStyle w:val="14"/>
            </w:pPr>
            <w:r>
              <w:t>申诉处理率</w:t>
            </w:r>
          </w:p>
        </w:tc>
        <w:tc>
          <w:tcPr>
            <w:tcW w:w="2268" w:type="dxa"/>
            <w:vAlign w:val="center"/>
          </w:tcPr>
          <w:p>
            <w:pPr>
              <w:pStyle w:val="14"/>
            </w:pPr>
            <w:r>
              <w:t>≥98</w:t>
            </w:r>
          </w:p>
        </w:tc>
        <w:tc>
          <w:tcPr>
            <w:tcW w:w="1276" w:type="dxa"/>
            <w:vAlign w:val="center"/>
          </w:tcPr>
          <w:p>
            <w:pPr>
              <w:pStyle w:val="14"/>
            </w:pPr>
            <w:r>
              <w:t>申诉处理率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全年**系统累计中断时间</w:t>
            </w:r>
          </w:p>
        </w:tc>
        <w:tc>
          <w:tcPr>
            <w:tcW w:w="5386" w:type="dxa"/>
            <w:vAlign w:val="center"/>
          </w:tcPr>
          <w:p>
            <w:pPr>
              <w:pStyle w:val="14"/>
            </w:pPr>
            <w:r>
              <w:t>全年**系统累计中断时间</w:t>
            </w:r>
          </w:p>
        </w:tc>
        <w:tc>
          <w:tcPr>
            <w:tcW w:w="2268" w:type="dxa"/>
            <w:vAlign w:val="center"/>
          </w:tcPr>
          <w:p>
            <w:pPr>
              <w:pStyle w:val="14"/>
            </w:pPr>
            <w:r>
              <w:t>≥98</w:t>
            </w:r>
          </w:p>
        </w:tc>
        <w:tc>
          <w:tcPr>
            <w:tcW w:w="1276" w:type="dxa"/>
            <w:vAlign w:val="center"/>
          </w:tcPr>
          <w:p>
            <w:pPr>
              <w:pStyle w:val="14"/>
            </w:pPr>
            <w:r>
              <w:t>全年**系统累计中断时间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24小时应急值班到位率</w:t>
            </w:r>
          </w:p>
        </w:tc>
        <w:tc>
          <w:tcPr>
            <w:tcW w:w="5386" w:type="dxa"/>
            <w:vAlign w:val="center"/>
          </w:tcPr>
          <w:p>
            <w:pPr>
              <w:pStyle w:val="14"/>
            </w:pPr>
            <w:r>
              <w:t>24小时应急值班到位率</w:t>
            </w:r>
          </w:p>
        </w:tc>
        <w:tc>
          <w:tcPr>
            <w:tcW w:w="2268" w:type="dxa"/>
            <w:vAlign w:val="center"/>
          </w:tcPr>
          <w:p>
            <w:pPr>
              <w:pStyle w:val="14"/>
            </w:pPr>
            <w:r>
              <w:t>≥98</w:t>
            </w:r>
          </w:p>
        </w:tc>
        <w:tc>
          <w:tcPr>
            <w:tcW w:w="1276" w:type="dxa"/>
            <w:vAlign w:val="center"/>
          </w:tcPr>
          <w:p>
            <w:pPr>
              <w:pStyle w:val="14"/>
            </w:pPr>
            <w:r>
              <w:t>24小时应急值班到位率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检验成本率</w:t>
            </w:r>
          </w:p>
        </w:tc>
        <w:tc>
          <w:tcPr>
            <w:tcW w:w="5386" w:type="dxa"/>
            <w:vAlign w:val="center"/>
          </w:tcPr>
          <w:p>
            <w:pPr>
              <w:pStyle w:val="14"/>
            </w:pPr>
            <w:r>
              <w:t>检验成本率</w:t>
            </w:r>
          </w:p>
        </w:tc>
        <w:tc>
          <w:tcPr>
            <w:tcW w:w="2268" w:type="dxa"/>
            <w:vAlign w:val="center"/>
          </w:tcPr>
          <w:p>
            <w:pPr>
              <w:pStyle w:val="14"/>
            </w:pPr>
            <w:r>
              <w:t>≥98</w:t>
            </w:r>
          </w:p>
        </w:tc>
        <w:tc>
          <w:tcPr>
            <w:tcW w:w="1276" w:type="dxa"/>
            <w:vAlign w:val="center"/>
          </w:tcPr>
          <w:p>
            <w:pPr>
              <w:pStyle w:val="14"/>
            </w:pPr>
            <w:r>
              <w:t>检验成本率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提高福彩销量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促进特种设备安全运行</w:t>
            </w:r>
          </w:p>
        </w:tc>
        <w:tc>
          <w:tcPr>
            <w:tcW w:w="5386" w:type="dxa"/>
            <w:vAlign w:val="center"/>
          </w:tcPr>
          <w:p>
            <w:pPr>
              <w:pStyle w:val="14"/>
            </w:pPr>
            <w:r>
              <w:t>促进特种设备安全运行</w:t>
            </w:r>
          </w:p>
        </w:tc>
        <w:tc>
          <w:tcPr>
            <w:tcW w:w="2268" w:type="dxa"/>
            <w:vAlign w:val="center"/>
          </w:tcPr>
          <w:p>
            <w:pPr>
              <w:pStyle w:val="14"/>
            </w:pPr>
            <w:r>
              <w:t>≥98</w:t>
            </w:r>
          </w:p>
        </w:tc>
        <w:tc>
          <w:tcPr>
            <w:tcW w:w="1276" w:type="dxa"/>
            <w:vAlign w:val="center"/>
          </w:tcPr>
          <w:p>
            <w:pPr>
              <w:pStyle w:val="14"/>
            </w:pPr>
            <w:r>
              <w:t>促进特种设备安全运行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来水符合预期怀况下重要断面生态</w:t>
            </w:r>
          </w:p>
        </w:tc>
        <w:tc>
          <w:tcPr>
            <w:tcW w:w="5386" w:type="dxa"/>
            <w:vAlign w:val="center"/>
          </w:tcPr>
          <w:p>
            <w:pPr>
              <w:pStyle w:val="14"/>
            </w:pPr>
            <w:r>
              <w:t>来水符合预期怀况下重要断面生态流量满足率</w:t>
            </w:r>
          </w:p>
        </w:tc>
        <w:tc>
          <w:tcPr>
            <w:tcW w:w="2268" w:type="dxa"/>
            <w:vAlign w:val="center"/>
          </w:tcPr>
          <w:p>
            <w:pPr>
              <w:pStyle w:val="14"/>
            </w:pPr>
            <w:r>
              <w:t>≥98</w:t>
            </w:r>
          </w:p>
        </w:tc>
        <w:tc>
          <w:tcPr>
            <w:tcW w:w="1276" w:type="dxa"/>
            <w:vAlign w:val="center"/>
          </w:tcPr>
          <w:p>
            <w:pPr>
              <w:pStyle w:val="14"/>
            </w:pPr>
            <w:r>
              <w:t>来水符合预期怀况下重要断面生态流量满足率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再生水回用率</w:t>
            </w:r>
          </w:p>
        </w:tc>
        <w:tc>
          <w:tcPr>
            <w:tcW w:w="5386" w:type="dxa"/>
            <w:vAlign w:val="center"/>
          </w:tcPr>
          <w:p>
            <w:pPr>
              <w:pStyle w:val="14"/>
            </w:pPr>
            <w:r>
              <w:t>再生水回用率</w:t>
            </w:r>
          </w:p>
        </w:tc>
        <w:tc>
          <w:tcPr>
            <w:tcW w:w="2268" w:type="dxa"/>
            <w:vAlign w:val="center"/>
          </w:tcPr>
          <w:p>
            <w:pPr>
              <w:pStyle w:val="14"/>
            </w:pPr>
            <w:r>
              <w:t>≥98</w:t>
            </w:r>
          </w:p>
        </w:tc>
        <w:tc>
          <w:tcPr>
            <w:tcW w:w="1276" w:type="dxa"/>
            <w:vAlign w:val="center"/>
          </w:tcPr>
          <w:p>
            <w:pPr>
              <w:pStyle w:val="14"/>
            </w:pPr>
            <w:r>
              <w:t>再生水回用率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用地单位满意度</w:t>
            </w:r>
          </w:p>
        </w:tc>
        <w:tc>
          <w:tcPr>
            <w:tcW w:w="5386" w:type="dxa"/>
            <w:vAlign w:val="center"/>
          </w:tcPr>
          <w:p>
            <w:pPr>
              <w:pStyle w:val="14"/>
            </w:pPr>
            <w:r>
              <w:t>用地单位满意度</w:t>
            </w:r>
          </w:p>
        </w:tc>
        <w:tc>
          <w:tcPr>
            <w:tcW w:w="2268" w:type="dxa"/>
            <w:vAlign w:val="center"/>
          </w:tcPr>
          <w:p>
            <w:pPr>
              <w:pStyle w:val="14"/>
            </w:pPr>
            <w:r>
              <w:t>≥98</w:t>
            </w:r>
          </w:p>
        </w:tc>
        <w:tc>
          <w:tcPr>
            <w:tcW w:w="1276" w:type="dxa"/>
            <w:vAlign w:val="center"/>
          </w:tcPr>
          <w:p>
            <w:pPr>
              <w:pStyle w:val="14"/>
            </w:pPr>
            <w:r>
              <w:t>用地单位满意度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8、结转2025年省级农村综合改革转移支付（石财农[2024]70号）绩效目标表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13011126P00000410512E</w:t>
            </w:r>
          </w:p>
        </w:tc>
        <w:tc>
          <w:tcPr>
            <w:tcW w:w="2835" w:type="dxa"/>
            <w:vAlign w:val="center"/>
          </w:tcPr>
          <w:p>
            <w:pPr>
              <w:pStyle w:val="12"/>
            </w:pPr>
            <w:r>
              <w:t>项目名称</w:t>
            </w:r>
          </w:p>
        </w:tc>
        <w:tc>
          <w:tcPr>
            <w:tcW w:w="6095" w:type="dxa"/>
            <w:gridSpan w:val="3"/>
            <w:vAlign w:val="center"/>
          </w:tcPr>
          <w:p>
            <w:pPr>
              <w:pStyle w:val="14"/>
            </w:pPr>
            <w:r>
              <w:t>结转2025年省级农村综合改革转移支付（石财农[2024]70号）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w:t>
            </w:r>
          </w:p>
        </w:tc>
        <w:tc>
          <w:tcPr>
            <w:tcW w:w="2835" w:type="dxa"/>
            <w:vAlign w:val="center"/>
          </w:tcPr>
          <w:p>
            <w:pPr>
              <w:pStyle w:val="12"/>
            </w:pPr>
            <w:r>
              <w:t>其中：财政    资金</w:t>
            </w:r>
          </w:p>
        </w:tc>
        <w:tc>
          <w:tcPr>
            <w:tcW w:w="2551" w:type="dxa"/>
            <w:vAlign w:val="center"/>
          </w:tcPr>
          <w:p>
            <w:pPr>
              <w:pStyle w:val="14"/>
            </w:pPr>
            <w:r>
              <w:t>2.30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结转2025年省级农村综合改革转移支付（石财农[2024]70号）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2.30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1.结转2025年省级农村综合改革转移支付（石财农[2024]70号）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全年**系统设备故障次数</w:t>
            </w:r>
          </w:p>
        </w:tc>
        <w:tc>
          <w:tcPr>
            <w:tcW w:w="5386" w:type="dxa"/>
            <w:vAlign w:val="center"/>
          </w:tcPr>
          <w:p>
            <w:pPr>
              <w:pStyle w:val="14"/>
            </w:pPr>
            <w:r>
              <w:t>全年**系统设备故障次数</w:t>
            </w:r>
          </w:p>
        </w:tc>
        <w:tc>
          <w:tcPr>
            <w:tcW w:w="2268" w:type="dxa"/>
            <w:vAlign w:val="center"/>
          </w:tcPr>
          <w:p>
            <w:pPr>
              <w:pStyle w:val="14"/>
            </w:pPr>
            <w:r>
              <w:t>≥98</w:t>
            </w:r>
          </w:p>
        </w:tc>
        <w:tc>
          <w:tcPr>
            <w:tcW w:w="1276" w:type="dxa"/>
            <w:vAlign w:val="center"/>
          </w:tcPr>
          <w:p>
            <w:pPr>
              <w:pStyle w:val="14"/>
            </w:pPr>
            <w:r>
              <w:t>全年**系统设备故障次数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≥98</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样板中队奖励情况</w:t>
            </w:r>
          </w:p>
        </w:tc>
        <w:tc>
          <w:tcPr>
            <w:tcW w:w="5386" w:type="dxa"/>
            <w:vAlign w:val="center"/>
          </w:tcPr>
          <w:p>
            <w:pPr>
              <w:pStyle w:val="14"/>
            </w:pPr>
            <w:r>
              <w:t>样板中队奖励情况</w:t>
            </w:r>
          </w:p>
        </w:tc>
        <w:tc>
          <w:tcPr>
            <w:tcW w:w="2268" w:type="dxa"/>
            <w:vAlign w:val="center"/>
          </w:tcPr>
          <w:p>
            <w:pPr>
              <w:pStyle w:val="14"/>
            </w:pPr>
            <w:r>
              <w:t>≥98</w:t>
            </w:r>
          </w:p>
        </w:tc>
        <w:tc>
          <w:tcPr>
            <w:tcW w:w="1276" w:type="dxa"/>
            <w:vAlign w:val="center"/>
          </w:tcPr>
          <w:p>
            <w:pPr>
              <w:pStyle w:val="14"/>
            </w:pPr>
            <w:r>
              <w:t>样板中队奖励情况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国有资产流失案件发生率</w:t>
            </w:r>
          </w:p>
        </w:tc>
        <w:tc>
          <w:tcPr>
            <w:tcW w:w="5386" w:type="dxa"/>
            <w:vAlign w:val="center"/>
          </w:tcPr>
          <w:p>
            <w:pPr>
              <w:pStyle w:val="14"/>
            </w:pPr>
            <w:r>
              <w:t>国有资产流失案件发生率</w:t>
            </w:r>
          </w:p>
        </w:tc>
        <w:tc>
          <w:tcPr>
            <w:tcW w:w="2268" w:type="dxa"/>
            <w:vAlign w:val="center"/>
          </w:tcPr>
          <w:p>
            <w:pPr>
              <w:pStyle w:val="14"/>
            </w:pPr>
            <w:r>
              <w:t>≥98</w:t>
            </w:r>
          </w:p>
        </w:tc>
        <w:tc>
          <w:tcPr>
            <w:tcW w:w="1276" w:type="dxa"/>
            <w:vAlign w:val="center"/>
          </w:tcPr>
          <w:p>
            <w:pPr>
              <w:pStyle w:val="14"/>
            </w:pPr>
            <w:r>
              <w:t>国有资产流失案件发生率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r>
              <w:t>国有资产流失案件发生率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监检测能力</w:t>
            </w:r>
          </w:p>
        </w:tc>
        <w:tc>
          <w:tcPr>
            <w:tcW w:w="5386" w:type="dxa"/>
            <w:vAlign w:val="center"/>
          </w:tcPr>
          <w:p>
            <w:pPr>
              <w:pStyle w:val="14"/>
            </w:pPr>
            <w:r>
              <w:t>国有资产流失案件发生率</w:t>
            </w:r>
          </w:p>
        </w:tc>
        <w:tc>
          <w:tcPr>
            <w:tcW w:w="2268" w:type="dxa"/>
            <w:vAlign w:val="center"/>
          </w:tcPr>
          <w:p>
            <w:pPr>
              <w:pStyle w:val="14"/>
            </w:pPr>
            <w:r>
              <w:t>≥98</w:t>
            </w:r>
          </w:p>
        </w:tc>
        <w:tc>
          <w:tcPr>
            <w:tcW w:w="1276" w:type="dxa"/>
            <w:vAlign w:val="center"/>
          </w:tcPr>
          <w:p>
            <w:pPr>
              <w:pStyle w:val="14"/>
            </w:pPr>
            <w:r>
              <w:t>国有资产流失案件发生率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监督检查结果应用</w:t>
            </w:r>
          </w:p>
          <w:p>
            <w:pPr>
              <w:pStyle w:val="14"/>
            </w:pPr>
          </w:p>
        </w:tc>
        <w:tc>
          <w:tcPr>
            <w:tcW w:w="5386" w:type="dxa"/>
            <w:vAlign w:val="center"/>
          </w:tcPr>
          <w:p>
            <w:pPr>
              <w:pStyle w:val="14"/>
            </w:pPr>
            <w:r>
              <w:t>监督检查结果应用</w:t>
            </w:r>
          </w:p>
          <w:p>
            <w:pPr>
              <w:pStyle w:val="14"/>
            </w:pPr>
          </w:p>
        </w:tc>
        <w:tc>
          <w:tcPr>
            <w:tcW w:w="2268" w:type="dxa"/>
            <w:vAlign w:val="center"/>
          </w:tcPr>
          <w:p>
            <w:pPr>
              <w:pStyle w:val="14"/>
            </w:pPr>
            <w:r>
              <w:t>≥98</w:t>
            </w:r>
          </w:p>
        </w:tc>
        <w:tc>
          <w:tcPr>
            <w:tcW w:w="1276" w:type="dxa"/>
            <w:vAlign w:val="center"/>
          </w:tcPr>
          <w:p>
            <w:pPr>
              <w:pStyle w:val="14"/>
            </w:pPr>
            <w:r>
              <w:t>监督检查结果应用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政法宣传力度</w:t>
            </w:r>
          </w:p>
        </w:tc>
        <w:tc>
          <w:tcPr>
            <w:tcW w:w="5386" w:type="dxa"/>
            <w:vAlign w:val="center"/>
          </w:tcPr>
          <w:p>
            <w:pPr>
              <w:pStyle w:val="14"/>
            </w:pPr>
            <w:r>
              <w:t>监督检查结果应用</w:t>
            </w:r>
          </w:p>
          <w:p>
            <w:pPr>
              <w:pStyle w:val="14"/>
            </w:pPr>
          </w:p>
        </w:tc>
        <w:tc>
          <w:tcPr>
            <w:tcW w:w="2268" w:type="dxa"/>
            <w:vAlign w:val="center"/>
          </w:tcPr>
          <w:p>
            <w:pPr>
              <w:pStyle w:val="14"/>
            </w:pPr>
            <w:r>
              <w:t>≥98</w:t>
            </w:r>
          </w:p>
        </w:tc>
        <w:tc>
          <w:tcPr>
            <w:tcW w:w="1276" w:type="dxa"/>
            <w:vAlign w:val="center"/>
          </w:tcPr>
          <w:p>
            <w:pPr>
              <w:pStyle w:val="14"/>
            </w:pPr>
            <w:r>
              <w:t>监督检查结果应用</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9、结转关于调整下达2025年度村级组织运转经费的通知（石财行[2025]21号）绩效目标表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13011126P00000410516W</w:t>
            </w:r>
          </w:p>
        </w:tc>
        <w:tc>
          <w:tcPr>
            <w:tcW w:w="2835" w:type="dxa"/>
            <w:vAlign w:val="center"/>
          </w:tcPr>
          <w:p>
            <w:pPr>
              <w:pStyle w:val="12"/>
            </w:pPr>
            <w:r>
              <w:t>项目名称</w:t>
            </w:r>
          </w:p>
        </w:tc>
        <w:tc>
          <w:tcPr>
            <w:tcW w:w="6095" w:type="dxa"/>
            <w:gridSpan w:val="3"/>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8.03</w:t>
            </w:r>
          </w:p>
        </w:tc>
        <w:tc>
          <w:tcPr>
            <w:tcW w:w="2835" w:type="dxa"/>
            <w:vAlign w:val="center"/>
          </w:tcPr>
          <w:p>
            <w:pPr>
              <w:pStyle w:val="12"/>
            </w:pPr>
            <w:r>
              <w:t>其中：财政    资金</w:t>
            </w:r>
          </w:p>
        </w:tc>
        <w:tc>
          <w:tcPr>
            <w:tcW w:w="2551" w:type="dxa"/>
            <w:vAlign w:val="center"/>
          </w:tcPr>
          <w:p>
            <w:pPr>
              <w:pStyle w:val="14"/>
            </w:pPr>
            <w:r>
              <w:t>8.03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1.结转关于调整下达2025年度村级组织运转经费的通知（石财行[2025]21号）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r>
              <w:t>信息数量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南繁用地质量</w:t>
            </w:r>
          </w:p>
        </w:tc>
        <w:tc>
          <w:tcPr>
            <w:tcW w:w="5386" w:type="dxa"/>
            <w:vAlign w:val="center"/>
          </w:tcPr>
          <w:p>
            <w:pPr>
              <w:pStyle w:val="14"/>
            </w:pPr>
            <w:r>
              <w:t>南繁用地质量</w:t>
            </w:r>
          </w:p>
        </w:tc>
        <w:tc>
          <w:tcPr>
            <w:tcW w:w="2268" w:type="dxa"/>
            <w:vAlign w:val="center"/>
          </w:tcPr>
          <w:p>
            <w:pPr>
              <w:pStyle w:val="14"/>
            </w:pPr>
            <w:r>
              <w:t>≥98</w:t>
            </w:r>
          </w:p>
        </w:tc>
        <w:tc>
          <w:tcPr>
            <w:tcW w:w="1276" w:type="dxa"/>
            <w:vAlign w:val="center"/>
          </w:tcPr>
          <w:p>
            <w:pPr>
              <w:pStyle w:val="14"/>
            </w:pPr>
            <w:r>
              <w:t>南繁用地质量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≥98</w:t>
            </w:r>
          </w:p>
        </w:tc>
        <w:tc>
          <w:tcPr>
            <w:tcW w:w="1276" w:type="dxa"/>
            <w:vAlign w:val="center"/>
          </w:tcPr>
          <w:p>
            <w:pPr>
              <w:pStyle w:val="14"/>
            </w:pPr>
            <w:r>
              <w:t>按期完成的工程量占总工程量的比率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≥98</w:t>
            </w:r>
          </w:p>
        </w:tc>
        <w:tc>
          <w:tcPr>
            <w:tcW w:w="1276" w:type="dxa"/>
            <w:vAlign w:val="center"/>
          </w:tcPr>
          <w:p>
            <w:pPr>
              <w:pStyle w:val="14"/>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满足机关各处室工作的正常开展</w:t>
            </w:r>
          </w:p>
        </w:tc>
        <w:tc>
          <w:tcPr>
            <w:tcW w:w="5386" w:type="dxa"/>
            <w:vAlign w:val="center"/>
          </w:tcPr>
          <w:p>
            <w:pPr>
              <w:pStyle w:val="14"/>
            </w:pPr>
            <w:r>
              <w:t>满足机关各处室工作的正常开展</w:t>
            </w:r>
          </w:p>
        </w:tc>
        <w:tc>
          <w:tcPr>
            <w:tcW w:w="2268" w:type="dxa"/>
            <w:vAlign w:val="center"/>
          </w:tcPr>
          <w:p>
            <w:pPr>
              <w:pStyle w:val="14"/>
            </w:pPr>
            <w:r>
              <w:t>≥98</w:t>
            </w:r>
          </w:p>
        </w:tc>
        <w:tc>
          <w:tcPr>
            <w:tcW w:w="1276" w:type="dxa"/>
            <w:vAlign w:val="center"/>
          </w:tcPr>
          <w:p>
            <w:pPr>
              <w:pStyle w:val="14"/>
            </w:pPr>
            <w:r>
              <w:t>满足机关各处室工作的正常开展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监检测能力</w:t>
            </w:r>
          </w:p>
        </w:tc>
        <w:tc>
          <w:tcPr>
            <w:tcW w:w="5386" w:type="dxa"/>
            <w:vAlign w:val="center"/>
          </w:tcPr>
          <w:p>
            <w:pPr>
              <w:pStyle w:val="14"/>
            </w:pPr>
            <w:r>
              <w:t>监检测能力</w:t>
            </w:r>
          </w:p>
        </w:tc>
        <w:tc>
          <w:tcPr>
            <w:tcW w:w="2268" w:type="dxa"/>
            <w:vAlign w:val="center"/>
          </w:tcPr>
          <w:p>
            <w:pPr>
              <w:pStyle w:val="14"/>
            </w:pPr>
            <w:r>
              <w:t>≥98</w:t>
            </w:r>
          </w:p>
        </w:tc>
        <w:tc>
          <w:tcPr>
            <w:tcW w:w="1276" w:type="dxa"/>
            <w:vAlign w:val="center"/>
          </w:tcPr>
          <w:p>
            <w:pPr>
              <w:pStyle w:val="14"/>
            </w:pPr>
            <w:r>
              <w:t>监检测能力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支撑行业科技创新发展</w:t>
            </w:r>
          </w:p>
        </w:tc>
        <w:tc>
          <w:tcPr>
            <w:tcW w:w="5386" w:type="dxa"/>
            <w:vAlign w:val="center"/>
          </w:tcPr>
          <w:p>
            <w:pPr>
              <w:pStyle w:val="14"/>
            </w:pPr>
            <w:r>
              <w:t>支撑行业科技创新发展</w:t>
            </w:r>
          </w:p>
        </w:tc>
        <w:tc>
          <w:tcPr>
            <w:tcW w:w="2268" w:type="dxa"/>
            <w:vAlign w:val="center"/>
          </w:tcPr>
          <w:p>
            <w:pPr>
              <w:pStyle w:val="14"/>
            </w:pPr>
            <w:r>
              <w:t>≥98</w:t>
            </w:r>
          </w:p>
        </w:tc>
        <w:tc>
          <w:tcPr>
            <w:tcW w:w="1276" w:type="dxa"/>
            <w:vAlign w:val="center"/>
          </w:tcPr>
          <w:p>
            <w:pPr>
              <w:pStyle w:val="14"/>
            </w:pPr>
            <w:r>
              <w:t>支撑行业科技创新发展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5386" w:type="dxa"/>
            <w:vAlign w:val="center"/>
          </w:tcPr>
          <w:p>
            <w:pPr>
              <w:pStyle w:val="14"/>
            </w:pPr>
            <w:r>
              <w:t>受训学员满意度</w:t>
            </w:r>
          </w:p>
        </w:tc>
        <w:tc>
          <w:tcPr>
            <w:tcW w:w="2268" w:type="dxa"/>
            <w:vAlign w:val="center"/>
          </w:tcPr>
          <w:p>
            <w:pPr>
              <w:pStyle w:val="14"/>
            </w:pPr>
            <w:r>
              <w:t>≥98</w:t>
            </w:r>
          </w:p>
        </w:tc>
        <w:tc>
          <w:tcPr>
            <w:tcW w:w="1276" w:type="dxa"/>
            <w:vAlign w:val="center"/>
          </w:tcPr>
          <w:p>
            <w:pPr>
              <w:pStyle w:val="14"/>
            </w:pPr>
            <w:r>
              <w:t>受训学员满意度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10、结转市派下沉工作队综合经费（石财行[2025]6号）绩效目标表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13011126P00000410514M</w:t>
            </w:r>
          </w:p>
        </w:tc>
        <w:tc>
          <w:tcPr>
            <w:tcW w:w="2835" w:type="dxa"/>
            <w:vAlign w:val="center"/>
          </w:tcPr>
          <w:p>
            <w:pPr>
              <w:pStyle w:val="12"/>
            </w:pPr>
            <w:r>
              <w:t>项目名称</w:t>
            </w:r>
          </w:p>
        </w:tc>
        <w:tc>
          <w:tcPr>
            <w:tcW w:w="6095" w:type="dxa"/>
            <w:gridSpan w:val="3"/>
            <w:vAlign w:val="center"/>
          </w:tcPr>
          <w:p>
            <w:pPr>
              <w:pStyle w:val="14"/>
            </w:pPr>
            <w:r>
              <w:t>结转市派下沉工作队综合经费（石财行[2025]6号）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结转市派下沉工作队综合经费（石财行[2025]6号）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1.结转市派下沉工作队综合经费（石财行[2025]6号）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国内外科普活动的数量</w:t>
            </w:r>
          </w:p>
        </w:tc>
        <w:tc>
          <w:tcPr>
            <w:tcW w:w="5386" w:type="dxa"/>
            <w:vAlign w:val="center"/>
          </w:tcPr>
          <w:p>
            <w:pPr>
              <w:pStyle w:val="14"/>
            </w:pPr>
            <w:r>
              <w:t>国内外科普活动的数量</w:t>
            </w:r>
          </w:p>
        </w:tc>
        <w:tc>
          <w:tcPr>
            <w:tcW w:w="2268" w:type="dxa"/>
            <w:vAlign w:val="center"/>
          </w:tcPr>
          <w:p>
            <w:pPr>
              <w:pStyle w:val="14"/>
            </w:pPr>
            <w:r>
              <w:t>≥98</w:t>
            </w:r>
          </w:p>
        </w:tc>
        <w:tc>
          <w:tcPr>
            <w:tcW w:w="1276" w:type="dxa"/>
            <w:vAlign w:val="center"/>
          </w:tcPr>
          <w:p>
            <w:pPr>
              <w:pStyle w:val="14"/>
            </w:pPr>
            <w:r>
              <w:t>国内外科普活动的数量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≥98</w:t>
            </w:r>
          </w:p>
        </w:tc>
        <w:tc>
          <w:tcPr>
            <w:tcW w:w="1276" w:type="dxa"/>
            <w:vAlign w:val="center"/>
          </w:tcPr>
          <w:p>
            <w:pPr>
              <w:pStyle w:val="14"/>
            </w:pPr>
            <w:r>
              <w:t>设备验收通过率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≥98</w:t>
            </w:r>
          </w:p>
        </w:tc>
        <w:tc>
          <w:tcPr>
            <w:tcW w:w="1276" w:type="dxa"/>
            <w:vAlign w:val="center"/>
          </w:tcPr>
          <w:p>
            <w:pPr>
              <w:pStyle w:val="14"/>
            </w:pPr>
            <w:r>
              <w:t>按期完成的工程量占总工程量的比率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样板中队奖励情况</w:t>
            </w:r>
          </w:p>
        </w:tc>
        <w:tc>
          <w:tcPr>
            <w:tcW w:w="5386" w:type="dxa"/>
            <w:vAlign w:val="center"/>
          </w:tcPr>
          <w:p>
            <w:pPr>
              <w:pStyle w:val="14"/>
            </w:pPr>
            <w:r>
              <w:t>样板中队奖励情况</w:t>
            </w:r>
          </w:p>
        </w:tc>
        <w:tc>
          <w:tcPr>
            <w:tcW w:w="2268" w:type="dxa"/>
            <w:vAlign w:val="center"/>
          </w:tcPr>
          <w:p>
            <w:pPr>
              <w:pStyle w:val="14"/>
            </w:pPr>
            <w:r>
              <w:t>≥98</w:t>
            </w:r>
          </w:p>
        </w:tc>
        <w:tc>
          <w:tcPr>
            <w:tcW w:w="1276" w:type="dxa"/>
            <w:vAlign w:val="center"/>
          </w:tcPr>
          <w:p>
            <w:pPr>
              <w:pStyle w:val="14"/>
            </w:pPr>
            <w:r>
              <w:t>样板中队奖励情况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对外投资额</w:t>
            </w:r>
          </w:p>
        </w:tc>
        <w:tc>
          <w:tcPr>
            <w:tcW w:w="5386" w:type="dxa"/>
            <w:vAlign w:val="center"/>
          </w:tcPr>
          <w:p>
            <w:pPr>
              <w:pStyle w:val="14"/>
            </w:pPr>
            <w:r>
              <w:t>对外投资额</w:t>
            </w:r>
          </w:p>
        </w:tc>
        <w:tc>
          <w:tcPr>
            <w:tcW w:w="2268" w:type="dxa"/>
            <w:vAlign w:val="center"/>
          </w:tcPr>
          <w:p>
            <w:pPr>
              <w:pStyle w:val="14"/>
            </w:pPr>
            <w:r>
              <w:t>≥98</w:t>
            </w:r>
          </w:p>
        </w:tc>
        <w:tc>
          <w:tcPr>
            <w:tcW w:w="1276" w:type="dxa"/>
            <w:vAlign w:val="center"/>
          </w:tcPr>
          <w:p>
            <w:pPr>
              <w:pStyle w:val="14"/>
            </w:pPr>
            <w:r>
              <w:t>对外投资额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带动我省广播电视和网络视听节目</w:t>
            </w:r>
          </w:p>
        </w:tc>
        <w:tc>
          <w:tcPr>
            <w:tcW w:w="5386" w:type="dxa"/>
            <w:vAlign w:val="center"/>
          </w:tcPr>
          <w:p>
            <w:pPr>
              <w:pStyle w:val="14"/>
            </w:pPr>
            <w:r>
              <w:t>带动我省广播电视和网络视听节目繁荣发展</w:t>
            </w:r>
          </w:p>
        </w:tc>
        <w:tc>
          <w:tcPr>
            <w:tcW w:w="2268" w:type="dxa"/>
            <w:vAlign w:val="center"/>
          </w:tcPr>
          <w:p>
            <w:pPr>
              <w:pStyle w:val="14"/>
            </w:pPr>
            <w:r>
              <w:t>≥98</w:t>
            </w:r>
          </w:p>
        </w:tc>
        <w:tc>
          <w:tcPr>
            <w:tcW w:w="1276" w:type="dxa"/>
            <w:vAlign w:val="center"/>
          </w:tcPr>
          <w:p>
            <w:pPr>
              <w:pStyle w:val="14"/>
            </w:pPr>
            <w:r>
              <w:t>带动我省广播电视和网络视听节目繁荣发展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压减燃煤</w:t>
            </w:r>
          </w:p>
        </w:tc>
        <w:tc>
          <w:tcPr>
            <w:tcW w:w="5386" w:type="dxa"/>
            <w:vAlign w:val="center"/>
          </w:tcPr>
          <w:p>
            <w:pPr>
              <w:pStyle w:val="14"/>
            </w:pPr>
            <w:r>
              <w:t>压减燃煤</w:t>
            </w:r>
          </w:p>
        </w:tc>
        <w:tc>
          <w:tcPr>
            <w:tcW w:w="2268" w:type="dxa"/>
            <w:vAlign w:val="center"/>
          </w:tcPr>
          <w:p>
            <w:pPr>
              <w:pStyle w:val="14"/>
            </w:pPr>
            <w:r>
              <w:t>≥98</w:t>
            </w:r>
          </w:p>
        </w:tc>
        <w:tc>
          <w:tcPr>
            <w:tcW w:w="1276" w:type="dxa"/>
            <w:vAlign w:val="center"/>
          </w:tcPr>
          <w:p>
            <w:pPr>
              <w:pStyle w:val="14"/>
            </w:pPr>
            <w:r>
              <w:t>压减燃煤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高层次开放型经济建设情况</w:t>
            </w:r>
          </w:p>
        </w:tc>
        <w:tc>
          <w:tcPr>
            <w:tcW w:w="5386" w:type="dxa"/>
            <w:vAlign w:val="center"/>
          </w:tcPr>
          <w:p>
            <w:pPr>
              <w:pStyle w:val="14"/>
            </w:pPr>
            <w:r>
              <w:t>高层次开放型经济建设情况</w:t>
            </w:r>
          </w:p>
        </w:tc>
        <w:tc>
          <w:tcPr>
            <w:tcW w:w="2268" w:type="dxa"/>
            <w:vAlign w:val="center"/>
          </w:tcPr>
          <w:p>
            <w:pPr>
              <w:pStyle w:val="14"/>
            </w:pPr>
            <w:r>
              <w:t>≥98</w:t>
            </w:r>
          </w:p>
        </w:tc>
        <w:tc>
          <w:tcPr>
            <w:tcW w:w="1276" w:type="dxa"/>
            <w:vAlign w:val="center"/>
          </w:tcPr>
          <w:p>
            <w:pPr>
              <w:pStyle w:val="14"/>
            </w:pPr>
            <w:r>
              <w:t>高层次开放型经济建设情况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研究成果使用部门满意程度</w:t>
            </w:r>
          </w:p>
        </w:tc>
        <w:tc>
          <w:tcPr>
            <w:tcW w:w="5386" w:type="dxa"/>
            <w:vAlign w:val="center"/>
          </w:tcPr>
          <w:p>
            <w:pPr>
              <w:pStyle w:val="14"/>
            </w:pPr>
            <w:r>
              <w:t>研究成果使用部门满意程度</w:t>
            </w:r>
          </w:p>
        </w:tc>
        <w:tc>
          <w:tcPr>
            <w:tcW w:w="2268" w:type="dxa"/>
            <w:vAlign w:val="center"/>
          </w:tcPr>
          <w:p>
            <w:pPr>
              <w:pStyle w:val="14"/>
            </w:pPr>
            <w:r>
              <w:t>≥98</w:t>
            </w:r>
          </w:p>
        </w:tc>
        <w:tc>
          <w:tcPr>
            <w:tcW w:w="1276" w:type="dxa"/>
            <w:vAlign w:val="center"/>
          </w:tcPr>
          <w:p>
            <w:pPr>
              <w:pStyle w:val="14"/>
            </w:pPr>
            <w:r>
              <w:t>研究成果使用部门满意程度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13011126P000004109110</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83.04</w:t>
            </w:r>
          </w:p>
        </w:tc>
        <w:tc>
          <w:tcPr>
            <w:tcW w:w="2835" w:type="dxa"/>
            <w:vAlign w:val="center"/>
          </w:tcPr>
          <w:p>
            <w:pPr>
              <w:pStyle w:val="12"/>
            </w:pPr>
            <w:r>
              <w:t>其中：财政    资金</w:t>
            </w:r>
          </w:p>
        </w:tc>
        <w:tc>
          <w:tcPr>
            <w:tcW w:w="2551" w:type="dxa"/>
            <w:vAlign w:val="center"/>
          </w:tcPr>
          <w:p>
            <w:pPr>
              <w:pStyle w:val="14"/>
            </w:pPr>
            <w:r>
              <w:t>83.04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20.76</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1.劳务派遣人员经费-劳务派遣人员经费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全年**系统设备故障次数</w:t>
            </w:r>
          </w:p>
        </w:tc>
        <w:tc>
          <w:tcPr>
            <w:tcW w:w="5386" w:type="dxa"/>
            <w:vAlign w:val="center"/>
          </w:tcPr>
          <w:p>
            <w:pPr>
              <w:pStyle w:val="14"/>
            </w:pPr>
            <w:r>
              <w:t>全年**系统设备故障次数</w:t>
            </w:r>
          </w:p>
        </w:tc>
        <w:tc>
          <w:tcPr>
            <w:tcW w:w="2268" w:type="dxa"/>
            <w:vAlign w:val="center"/>
          </w:tcPr>
          <w:p>
            <w:pPr>
              <w:pStyle w:val="14"/>
            </w:pPr>
            <w:r>
              <w:t>≥98</w:t>
            </w:r>
          </w:p>
        </w:tc>
        <w:tc>
          <w:tcPr>
            <w:tcW w:w="1276" w:type="dxa"/>
            <w:vAlign w:val="center"/>
          </w:tcPr>
          <w:p>
            <w:pPr>
              <w:pStyle w:val="14"/>
            </w:pPr>
            <w:r>
              <w:t>全年**系统设备故障次数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24小时应急值班到位率</w:t>
            </w:r>
          </w:p>
        </w:tc>
        <w:tc>
          <w:tcPr>
            <w:tcW w:w="5386" w:type="dxa"/>
            <w:vAlign w:val="center"/>
          </w:tcPr>
          <w:p>
            <w:pPr>
              <w:pStyle w:val="14"/>
            </w:pPr>
            <w:r>
              <w:t>24小时应急值班到位率</w:t>
            </w:r>
          </w:p>
        </w:tc>
        <w:tc>
          <w:tcPr>
            <w:tcW w:w="2268" w:type="dxa"/>
            <w:vAlign w:val="center"/>
          </w:tcPr>
          <w:p>
            <w:pPr>
              <w:pStyle w:val="14"/>
            </w:pPr>
            <w:r>
              <w:t>≥98</w:t>
            </w:r>
          </w:p>
        </w:tc>
        <w:tc>
          <w:tcPr>
            <w:tcW w:w="1276" w:type="dxa"/>
            <w:vAlign w:val="center"/>
          </w:tcPr>
          <w:p>
            <w:pPr>
              <w:pStyle w:val="14"/>
            </w:pPr>
            <w:r>
              <w:t>24小时应急值班到位率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24小时应急值班到位率</w:t>
            </w:r>
          </w:p>
        </w:tc>
        <w:tc>
          <w:tcPr>
            <w:tcW w:w="2268" w:type="dxa"/>
            <w:vAlign w:val="center"/>
          </w:tcPr>
          <w:p>
            <w:pPr>
              <w:pStyle w:val="14"/>
            </w:pPr>
            <w:r>
              <w:t>≥98</w:t>
            </w:r>
          </w:p>
        </w:tc>
        <w:tc>
          <w:tcPr>
            <w:tcW w:w="1276" w:type="dxa"/>
            <w:vAlign w:val="center"/>
          </w:tcPr>
          <w:p>
            <w:pPr>
              <w:pStyle w:val="14"/>
            </w:pPr>
            <w:r>
              <w:t>24小时应急值班到位率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亩均增加粮食产能</w:t>
            </w:r>
          </w:p>
        </w:tc>
        <w:tc>
          <w:tcPr>
            <w:tcW w:w="5386" w:type="dxa"/>
            <w:vAlign w:val="center"/>
          </w:tcPr>
          <w:p>
            <w:pPr>
              <w:pStyle w:val="14"/>
            </w:pPr>
            <w:r>
              <w:t>亩均增加粮食产能</w:t>
            </w:r>
          </w:p>
        </w:tc>
        <w:tc>
          <w:tcPr>
            <w:tcW w:w="2268" w:type="dxa"/>
            <w:vAlign w:val="center"/>
          </w:tcPr>
          <w:p>
            <w:pPr>
              <w:pStyle w:val="14"/>
            </w:pPr>
            <w:r>
              <w:t>≥98</w:t>
            </w:r>
          </w:p>
        </w:tc>
        <w:tc>
          <w:tcPr>
            <w:tcW w:w="1276" w:type="dxa"/>
            <w:vAlign w:val="center"/>
          </w:tcPr>
          <w:p>
            <w:pPr>
              <w:pStyle w:val="14"/>
            </w:pPr>
            <w:r>
              <w:t>亩均增加粮食产能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租赁补贴发放完成情况</w:t>
            </w:r>
          </w:p>
        </w:tc>
        <w:tc>
          <w:tcPr>
            <w:tcW w:w="5386" w:type="dxa"/>
            <w:vAlign w:val="center"/>
          </w:tcPr>
          <w:p>
            <w:pPr>
              <w:pStyle w:val="14"/>
            </w:pPr>
            <w:r>
              <w:t>租赁补贴发放完成情况</w:t>
            </w:r>
          </w:p>
        </w:tc>
        <w:tc>
          <w:tcPr>
            <w:tcW w:w="2268" w:type="dxa"/>
            <w:vAlign w:val="center"/>
          </w:tcPr>
          <w:p>
            <w:pPr>
              <w:pStyle w:val="14"/>
            </w:pPr>
            <w:r>
              <w:t>≥98</w:t>
            </w:r>
          </w:p>
        </w:tc>
        <w:tc>
          <w:tcPr>
            <w:tcW w:w="1276" w:type="dxa"/>
            <w:vAlign w:val="center"/>
          </w:tcPr>
          <w:p>
            <w:pPr>
              <w:pStyle w:val="14"/>
            </w:pPr>
            <w:r>
              <w:t>租赁补贴发放完成情况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耕地保护</w:t>
            </w:r>
          </w:p>
        </w:tc>
        <w:tc>
          <w:tcPr>
            <w:tcW w:w="5386" w:type="dxa"/>
            <w:vAlign w:val="center"/>
          </w:tcPr>
          <w:p>
            <w:pPr>
              <w:pStyle w:val="14"/>
            </w:pPr>
            <w:r>
              <w:t>耕地保护</w:t>
            </w:r>
          </w:p>
        </w:tc>
        <w:tc>
          <w:tcPr>
            <w:tcW w:w="2268" w:type="dxa"/>
            <w:vAlign w:val="center"/>
          </w:tcPr>
          <w:p>
            <w:pPr>
              <w:pStyle w:val="14"/>
            </w:pPr>
            <w:r>
              <w:t>≥98</w:t>
            </w:r>
          </w:p>
        </w:tc>
        <w:tc>
          <w:tcPr>
            <w:tcW w:w="1276" w:type="dxa"/>
            <w:vAlign w:val="center"/>
          </w:tcPr>
          <w:p>
            <w:pPr>
              <w:pStyle w:val="14"/>
            </w:pPr>
            <w:r>
              <w:t>耕地保护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加快“信用交通省”创建</w:t>
            </w:r>
          </w:p>
        </w:tc>
        <w:tc>
          <w:tcPr>
            <w:tcW w:w="5386" w:type="dxa"/>
            <w:vAlign w:val="center"/>
          </w:tcPr>
          <w:p>
            <w:pPr>
              <w:pStyle w:val="14"/>
            </w:pPr>
            <w:r>
              <w:t>加快“信用交通省”创建</w:t>
            </w:r>
          </w:p>
        </w:tc>
        <w:tc>
          <w:tcPr>
            <w:tcW w:w="2268" w:type="dxa"/>
            <w:vAlign w:val="center"/>
          </w:tcPr>
          <w:p>
            <w:pPr>
              <w:pStyle w:val="14"/>
            </w:pPr>
            <w:r>
              <w:t>≥98</w:t>
            </w:r>
          </w:p>
        </w:tc>
        <w:tc>
          <w:tcPr>
            <w:tcW w:w="1276" w:type="dxa"/>
            <w:vAlign w:val="center"/>
          </w:tcPr>
          <w:p>
            <w:pPr>
              <w:pStyle w:val="14"/>
            </w:pPr>
            <w:r>
              <w:t>加快“信用交通省”创建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用地单位满意度</w:t>
            </w:r>
          </w:p>
        </w:tc>
        <w:tc>
          <w:tcPr>
            <w:tcW w:w="5386" w:type="dxa"/>
            <w:vAlign w:val="center"/>
          </w:tcPr>
          <w:p>
            <w:pPr>
              <w:pStyle w:val="14"/>
            </w:pPr>
            <w:r>
              <w:t>用地单位满意度</w:t>
            </w:r>
          </w:p>
        </w:tc>
        <w:tc>
          <w:tcPr>
            <w:tcW w:w="2268" w:type="dxa"/>
            <w:vAlign w:val="center"/>
          </w:tcPr>
          <w:p>
            <w:pPr>
              <w:pStyle w:val="14"/>
            </w:pPr>
            <w:r>
              <w:t>≥98</w:t>
            </w:r>
          </w:p>
        </w:tc>
        <w:tc>
          <w:tcPr>
            <w:tcW w:w="1276" w:type="dxa"/>
            <w:vAlign w:val="center"/>
          </w:tcPr>
          <w:p>
            <w:pPr>
              <w:pStyle w:val="14"/>
            </w:pPr>
            <w:r>
              <w:t>用地单位满意度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13011126P00000410912K</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3.75</w:t>
            </w:r>
          </w:p>
        </w:tc>
        <w:tc>
          <w:tcPr>
            <w:tcW w:w="2835" w:type="dxa"/>
            <w:vAlign w:val="center"/>
          </w:tcPr>
          <w:p>
            <w:pPr>
              <w:pStyle w:val="12"/>
            </w:pPr>
            <w:r>
              <w:t>其中：财政    资金</w:t>
            </w:r>
          </w:p>
        </w:tc>
        <w:tc>
          <w:tcPr>
            <w:tcW w:w="2551" w:type="dxa"/>
            <w:vAlign w:val="center"/>
          </w:tcPr>
          <w:p>
            <w:pPr>
              <w:pStyle w:val="14"/>
            </w:pPr>
            <w:r>
              <w:t>3.75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0.94</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测试报告合格率</w:t>
            </w:r>
          </w:p>
        </w:tc>
        <w:tc>
          <w:tcPr>
            <w:tcW w:w="5386" w:type="dxa"/>
            <w:vAlign w:val="center"/>
          </w:tcPr>
          <w:p>
            <w:pPr>
              <w:pStyle w:val="14"/>
            </w:pPr>
            <w:r>
              <w:t>测试报告合格率</w:t>
            </w:r>
          </w:p>
        </w:tc>
        <w:tc>
          <w:tcPr>
            <w:tcW w:w="2268" w:type="dxa"/>
            <w:vAlign w:val="center"/>
          </w:tcPr>
          <w:p>
            <w:pPr>
              <w:pStyle w:val="14"/>
            </w:pPr>
            <w:r>
              <w:t>≥98</w:t>
            </w:r>
          </w:p>
        </w:tc>
        <w:tc>
          <w:tcPr>
            <w:tcW w:w="1276" w:type="dxa"/>
            <w:vAlign w:val="center"/>
          </w:tcPr>
          <w:p>
            <w:pPr>
              <w:pStyle w:val="14"/>
            </w:pPr>
            <w:r>
              <w:t>测试报告合格率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申诉处理时间</w:t>
            </w:r>
          </w:p>
        </w:tc>
        <w:tc>
          <w:tcPr>
            <w:tcW w:w="5386" w:type="dxa"/>
            <w:vAlign w:val="center"/>
          </w:tcPr>
          <w:p>
            <w:pPr>
              <w:pStyle w:val="14"/>
            </w:pPr>
            <w:r>
              <w:t>申诉处理时间</w:t>
            </w:r>
          </w:p>
        </w:tc>
        <w:tc>
          <w:tcPr>
            <w:tcW w:w="2268" w:type="dxa"/>
            <w:vAlign w:val="center"/>
          </w:tcPr>
          <w:p>
            <w:pPr>
              <w:pStyle w:val="14"/>
            </w:pPr>
            <w:r>
              <w:t>≥98</w:t>
            </w:r>
          </w:p>
        </w:tc>
        <w:tc>
          <w:tcPr>
            <w:tcW w:w="1276" w:type="dxa"/>
            <w:vAlign w:val="center"/>
          </w:tcPr>
          <w:p>
            <w:pPr>
              <w:pStyle w:val="14"/>
            </w:pPr>
            <w:r>
              <w:t>申诉处理时间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扣押物完好比例</w:t>
            </w:r>
          </w:p>
        </w:tc>
        <w:tc>
          <w:tcPr>
            <w:tcW w:w="5386" w:type="dxa"/>
            <w:vAlign w:val="center"/>
          </w:tcPr>
          <w:p>
            <w:pPr>
              <w:pStyle w:val="14"/>
            </w:pPr>
            <w:r>
              <w:t>扣押物完好比例</w:t>
            </w:r>
          </w:p>
        </w:tc>
        <w:tc>
          <w:tcPr>
            <w:tcW w:w="2268" w:type="dxa"/>
            <w:vAlign w:val="center"/>
          </w:tcPr>
          <w:p>
            <w:pPr>
              <w:pStyle w:val="14"/>
            </w:pPr>
            <w:r>
              <w:t>≥98</w:t>
            </w:r>
          </w:p>
        </w:tc>
        <w:tc>
          <w:tcPr>
            <w:tcW w:w="1276" w:type="dxa"/>
            <w:vAlign w:val="center"/>
          </w:tcPr>
          <w:p>
            <w:pPr>
              <w:pStyle w:val="14"/>
            </w:pPr>
            <w:r>
              <w:t>扣押物完好比例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提高福彩销量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促进特种设备安全运行</w:t>
            </w:r>
          </w:p>
        </w:tc>
        <w:tc>
          <w:tcPr>
            <w:tcW w:w="5386" w:type="dxa"/>
            <w:vAlign w:val="center"/>
          </w:tcPr>
          <w:p>
            <w:pPr>
              <w:pStyle w:val="14"/>
            </w:pPr>
            <w:r>
              <w:t>促进特种设备安全运行</w:t>
            </w:r>
          </w:p>
        </w:tc>
        <w:tc>
          <w:tcPr>
            <w:tcW w:w="2268" w:type="dxa"/>
            <w:vAlign w:val="center"/>
          </w:tcPr>
          <w:p>
            <w:pPr>
              <w:pStyle w:val="14"/>
            </w:pPr>
            <w:r>
              <w:t>≥98</w:t>
            </w:r>
          </w:p>
        </w:tc>
        <w:tc>
          <w:tcPr>
            <w:tcW w:w="1276" w:type="dxa"/>
            <w:vAlign w:val="center"/>
          </w:tcPr>
          <w:p>
            <w:pPr>
              <w:pStyle w:val="14"/>
            </w:pPr>
            <w:r>
              <w:t>促进特种设备安全运行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来水符合预期怀况下重要断面生态</w:t>
            </w:r>
          </w:p>
        </w:tc>
        <w:tc>
          <w:tcPr>
            <w:tcW w:w="5386" w:type="dxa"/>
            <w:vAlign w:val="center"/>
          </w:tcPr>
          <w:p>
            <w:pPr>
              <w:pStyle w:val="14"/>
            </w:pPr>
            <w:r>
              <w:t>来水符合预期怀况下重要断面生态流量满足率</w:t>
            </w:r>
          </w:p>
        </w:tc>
        <w:tc>
          <w:tcPr>
            <w:tcW w:w="2268" w:type="dxa"/>
            <w:vAlign w:val="center"/>
          </w:tcPr>
          <w:p>
            <w:pPr>
              <w:pStyle w:val="14"/>
            </w:pPr>
            <w:r>
              <w:t>≥98</w:t>
            </w:r>
          </w:p>
        </w:tc>
        <w:tc>
          <w:tcPr>
            <w:tcW w:w="1276" w:type="dxa"/>
            <w:vAlign w:val="center"/>
          </w:tcPr>
          <w:p>
            <w:pPr>
              <w:pStyle w:val="14"/>
            </w:pPr>
            <w:r>
              <w:t>来水符合预期怀况下重要断面生态流量满足率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再生水回用率</w:t>
            </w:r>
          </w:p>
        </w:tc>
        <w:tc>
          <w:tcPr>
            <w:tcW w:w="5386" w:type="dxa"/>
            <w:vAlign w:val="center"/>
          </w:tcPr>
          <w:p>
            <w:pPr>
              <w:pStyle w:val="14"/>
            </w:pPr>
            <w:r>
              <w:t>再生水回用率</w:t>
            </w:r>
          </w:p>
        </w:tc>
        <w:tc>
          <w:tcPr>
            <w:tcW w:w="2268" w:type="dxa"/>
            <w:vAlign w:val="center"/>
          </w:tcPr>
          <w:p>
            <w:pPr>
              <w:pStyle w:val="14"/>
            </w:pPr>
            <w:r>
              <w:t>≥98</w:t>
            </w:r>
          </w:p>
        </w:tc>
        <w:tc>
          <w:tcPr>
            <w:tcW w:w="1276" w:type="dxa"/>
            <w:vAlign w:val="center"/>
          </w:tcPr>
          <w:p>
            <w:pPr>
              <w:pStyle w:val="14"/>
            </w:pPr>
            <w:r>
              <w:t>再生水回用率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市县科技部门满意度</w:t>
            </w:r>
          </w:p>
        </w:tc>
        <w:tc>
          <w:tcPr>
            <w:tcW w:w="5386" w:type="dxa"/>
            <w:vAlign w:val="center"/>
          </w:tcPr>
          <w:p>
            <w:pPr>
              <w:pStyle w:val="14"/>
            </w:pPr>
            <w:r>
              <w:t>市县科技部门满意度</w:t>
            </w:r>
          </w:p>
        </w:tc>
        <w:tc>
          <w:tcPr>
            <w:tcW w:w="2268" w:type="dxa"/>
            <w:vAlign w:val="center"/>
          </w:tcPr>
          <w:p>
            <w:pPr>
              <w:pStyle w:val="14"/>
            </w:pPr>
            <w:r>
              <w:t>≥98</w:t>
            </w:r>
          </w:p>
        </w:tc>
        <w:tc>
          <w:tcPr>
            <w:tcW w:w="1276" w:type="dxa"/>
            <w:vAlign w:val="center"/>
          </w:tcPr>
          <w:p>
            <w:pPr>
              <w:pStyle w:val="14"/>
            </w:pPr>
            <w:r>
              <w:t>市县科技部门满意度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13、农村离任干部生活补贴绩效目标表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13011126P000006100807</w:t>
            </w:r>
          </w:p>
        </w:tc>
        <w:tc>
          <w:tcPr>
            <w:tcW w:w="2835" w:type="dxa"/>
            <w:vAlign w:val="center"/>
          </w:tcPr>
          <w:p>
            <w:pPr>
              <w:pStyle w:val="12"/>
            </w:pPr>
            <w:r>
              <w:t>项目名称</w:t>
            </w:r>
          </w:p>
        </w:tc>
        <w:tc>
          <w:tcPr>
            <w:tcW w:w="6095" w:type="dxa"/>
            <w:gridSpan w:val="3"/>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1.农村离任干部生活补贴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全年**系统累计中断时间</w:t>
            </w:r>
          </w:p>
        </w:tc>
        <w:tc>
          <w:tcPr>
            <w:tcW w:w="5386" w:type="dxa"/>
            <w:vAlign w:val="center"/>
          </w:tcPr>
          <w:p>
            <w:pPr>
              <w:pStyle w:val="14"/>
            </w:pPr>
            <w:r>
              <w:t>全年**系统累计中断时间</w:t>
            </w:r>
          </w:p>
        </w:tc>
        <w:tc>
          <w:tcPr>
            <w:tcW w:w="2268" w:type="dxa"/>
            <w:vAlign w:val="center"/>
          </w:tcPr>
          <w:p>
            <w:pPr>
              <w:pStyle w:val="14"/>
            </w:pPr>
            <w:r>
              <w:t>≥98</w:t>
            </w:r>
          </w:p>
        </w:tc>
        <w:tc>
          <w:tcPr>
            <w:tcW w:w="1276" w:type="dxa"/>
            <w:vAlign w:val="center"/>
          </w:tcPr>
          <w:p>
            <w:pPr>
              <w:pStyle w:val="14"/>
            </w:pPr>
            <w:r>
              <w:t>全年**系统累计中断时间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专家费用</w:t>
            </w:r>
          </w:p>
        </w:tc>
        <w:tc>
          <w:tcPr>
            <w:tcW w:w="5386" w:type="dxa"/>
            <w:vAlign w:val="center"/>
          </w:tcPr>
          <w:p>
            <w:pPr>
              <w:pStyle w:val="14"/>
            </w:pPr>
            <w:r>
              <w:t>专家费用</w:t>
            </w:r>
          </w:p>
        </w:tc>
        <w:tc>
          <w:tcPr>
            <w:tcW w:w="2268" w:type="dxa"/>
            <w:vAlign w:val="center"/>
          </w:tcPr>
          <w:p>
            <w:pPr>
              <w:pStyle w:val="14"/>
            </w:pPr>
            <w:r>
              <w:t>≥98</w:t>
            </w:r>
          </w:p>
        </w:tc>
        <w:tc>
          <w:tcPr>
            <w:tcW w:w="1276" w:type="dxa"/>
            <w:vAlign w:val="center"/>
          </w:tcPr>
          <w:p>
            <w:pPr>
              <w:pStyle w:val="14"/>
            </w:pPr>
            <w:r>
              <w:t>专家费用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年收入28.8万元。</w:t>
            </w:r>
          </w:p>
        </w:tc>
        <w:tc>
          <w:tcPr>
            <w:tcW w:w="5386" w:type="dxa"/>
            <w:vAlign w:val="center"/>
          </w:tcPr>
          <w:p>
            <w:pPr>
              <w:pStyle w:val="14"/>
            </w:pPr>
            <w:r>
              <w:t>年收入28.8万元。</w:t>
            </w:r>
          </w:p>
        </w:tc>
        <w:tc>
          <w:tcPr>
            <w:tcW w:w="2268" w:type="dxa"/>
            <w:vAlign w:val="center"/>
          </w:tcPr>
          <w:p>
            <w:pPr>
              <w:pStyle w:val="14"/>
            </w:pPr>
            <w:r>
              <w:t>≥98</w:t>
            </w:r>
          </w:p>
        </w:tc>
        <w:tc>
          <w:tcPr>
            <w:tcW w:w="1276" w:type="dxa"/>
            <w:vAlign w:val="center"/>
          </w:tcPr>
          <w:p>
            <w:pPr>
              <w:pStyle w:val="14"/>
            </w:pPr>
            <w:r>
              <w:t>年收入28.8万元。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提供办公场所</w:t>
            </w:r>
          </w:p>
        </w:tc>
        <w:tc>
          <w:tcPr>
            <w:tcW w:w="5386" w:type="dxa"/>
            <w:vAlign w:val="center"/>
          </w:tcPr>
          <w:p>
            <w:pPr>
              <w:pStyle w:val="14"/>
            </w:pPr>
            <w:r>
              <w:t>满足办公所需，为办公创造条件</w:t>
            </w:r>
          </w:p>
        </w:tc>
        <w:tc>
          <w:tcPr>
            <w:tcW w:w="2268" w:type="dxa"/>
            <w:vAlign w:val="center"/>
          </w:tcPr>
          <w:p>
            <w:pPr>
              <w:pStyle w:val="14"/>
            </w:pPr>
            <w:r>
              <w:t>≥98</w:t>
            </w:r>
          </w:p>
        </w:tc>
        <w:tc>
          <w:tcPr>
            <w:tcW w:w="1276" w:type="dxa"/>
            <w:vAlign w:val="center"/>
          </w:tcPr>
          <w:p>
            <w:pPr>
              <w:pStyle w:val="14"/>
            </w:pPr>
            <w:r>
              <w:t>满足办公所需，为办公创造条件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林业有害生物成灾率（%）</w:t>
            </w:r>
          </w:p>
        </w:tc>
        <w:tc>
          <w:tcPr>
            <w:tcW w:w="5386" w:type="dxa"/>
            <w:vAlign w:val="center"/>
          </w:tcPr>
          <w:p>
            <w:pPr>
              <w:pStyle w:val="14"/>
            </w:pPr>
            <w:r>
              <w:t>林业有害生物成灾率（%）</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全市交管工作</w:t>
            </w:r>
          </w:p>
        </w:tc>
        <w:tc>
          <w:tcPr>
            <w:tcW w:w="5386" w:type="dxa"/>
            <w:vAlign w:val="center"/>
          </w:tcPr>
          <w:p>
            <w:pPr>
              <w:pStyle w:val="14"/>
            </w:pPr>
            <w:r>
              <w:t>全市交管工作</w:t>
            </w:r>
          </w:p>
        </w:tc>
        <w:tc>
          <w:tcPr>
            <w:tcW w:w="2268" w:type="dxa"/>
            <w:vAlign w:val="center"/>
          </w:tcPr>
          <w:p>
            <w:pPr>
              <w:pStyle w:val="14"/>
            </w:pPr>
            <w:r>
              <w:t>≥98</w:t>
            </w:r>
          </w:p>
        </w:tc>
        <w:tc>
          <w:tcPr>
            <w:tcW w:w="1276" w:type="dxa"/>
            <w:vAlign w:val="center"/>
          </w:tcPr>
          <w:p>
            <w:pPr>
              <w:pStyle w:val="14"/>
            </w:pPr>
            <w:r>
              <w:t>全市交管工作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1</w:t>
            </w:r>
          </w:p>
        </w:tc>
        <w:tc>
          <w:tcPr>
            <w:tcW w:w="5386" w:type="dxa"/>
            <w:vAlign w:val="center"/>
          </w:tcPr>
          <w:p>
            <w:pPr>
              <w:pStyle w:val="14"/>
            </w:pPr>
            <w:r>
              <w:t>1</w:t>
            </w:r>
          </w:p>
        </w:tc>
        <w:tc>
          <w:tcPr>
            <w:tcW w:w="2268" w:type="dxa"/>
            <w:vAlign w:val="center"/>
          </w:tcPr>
          <w:p>
            <w:pPr>
              <w:pStyle w:val="14"/>
            </w:pPr>
            <w:r>
              <w:t>≥98</w:t>
            </w:r>
          </w:p>
        </w:tc>
        <w:tc>
          <w:tcPr>
            <w:tcW w:w="1276" w:type="dxa"/>
            <w:vAlign w:val="center"/>
          </w:tcPr>
          <w:p>
            <w:pPr>
              <w:pStyle w:val="14"/>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14、农村文化建设绩效目标表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13011126P00000410407B</w:t>
            </w:r>
          </w:p>
        </w:tc>
        <w:tc>
          <w:tcPr>
            <w:tcW w:w="2835" w:type="dxa"/>
            <w:vAlign w:val="center"/>
          </w:tcPr>
          <w:p>
            <w:pPr>
              <w:pStyle w:val="12"/>
            </w:pPr>
            <w:r>
              <w:t>项目名称</w:t>
            </w:r>
          </w:p>
        </w:tc>
        <w:tc>
          <w:tcPr>
            <w:tcW w:w="6095" w:type="dxa"/>
            <w:gridSpan w:val="3"/>
            <w:vAlign w:val="center"/>
          </w:tcPr>
          <w:p>
            <w:pPr>
              <w:pStyle w:val="14"/>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1.农村文化建设-农村文化建设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培训人次</w:t>
            </w:r>
          </w:p>
        </w:tc>
        <w:tc>
          <w:tcPr>
            <w:tcW w:w="5386" w:type="dxa"/>
            <w:vAlign w:val="center"/>
          </w:tcPr>
          <w:p>
            <w:pPr>
              <w:pStyle w:val="14"/>
            </w:pPr>
            <w:r>
              <w:t>培训人次</w:t>
            </w:r>
          </w:p>
        </w:tc>
        <w:tc>
          <w:tcPr>
            <w:tcW w:w="2268" w:type="dxa"/>
            <w:vAlign w:val="center"/>
          </w:tcPr>
          <w:p>
            <w:pPr>
              <w:pStyle w:val="14"/>
            </w:pPr>
            <w:r>
              <w:t>≥98</w:t>
            </w:r>
          </w:p>
        </w:tc>
        <w:tc>
          <w:tcPr>
            <w:tcW w:w="1276" w:type="dxa"/>
            <w:vAlign w:val="center"/>
          </w:tcPr>
          <w:p>
            <w:pPr>
              <w:pStyle w:val="14"/>
            </w:pPr>
            <w: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**系统企业静态数据上传准确率</w:t>
            </w:r>
          </w:p>
        </w:tc>
        <w:tc>
          <w:tcPr>
            <w:tcW w:w="5386" w:type="dxa"/>
            <w:vAlign w:val="center"/>
          </w:tcPr>
          <w:p>
            <w:pPr>
              <w:pStyle w:val="14"/>
            </w:pPr>
            <w:r>
              <w:t>**系统企业静态数据上传准确率</w:t>
            </w:r>
          </w:p>
        </w:tc>
        <w:tc>
          <w:tcPr>
            <w:tcW w:w="2268" w:type="dxa"/>
            <w:vAlign w:val="center"/>
          </w:tcPr>
          <w:p>
            <w:pPr>
              <w:pStyle w:val="14"/>
            </w:pPr>
            <w:r>
              <w:t>≥98</w:t>
            </w:r>
          </w:p>
        </w:tc>
        <w:tc>
          <w:tcPr>
            <w:tcW w:w="1276" w:type="dxa"/>
            <w:vAlign w:val="center"/>
          </w:tcPr>
          <w:p>
            <w:pPr>
              <w:pStyle w:val="14"/>
            </w:pPr>
            <w:r>
              <w:t>**系统企业静态数据上传准确率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品种推出速度</w:t>
            </w:r>
          </w:p>
        </w:tc>
        <w:tc>
          <w:tcPr>
            <w:tcW w:w="5386" w:type="dxa"/>
            <w:vAlign w:val="center"/>
          </w:tcPr>
          <w:p>
            <w:pPr>
              <w:pStyle w:val="14"/>
            </w:pPr>
            <w:r>
              <w:t>品种推出速度</w:t>
            </w:r>
          </w:p>
        </w:tc>
        <w:tc>
          <w:tcPr>
            <w:tcW w:w="2268" w:type="dxa"/>
            <w:vAlign w:val="center"/>
          </w:tcPr>
          <w:p>
            <w:pPr>
              <w:pStyle w:val="14"/>
            </w:pPr>
            <w:r>
              <w:t>≥98</w:t>
            </w:r>
          </w:p>
        </w:tc>
        <w:tc>
          <w:tcPr>
            <w:tcW w:w="1276" w:type="dxa"/>
            <w:vAlign w:val="center"/>
          </w:tcPr>
          <w:p>
            <w:pPr>
              <w:pStyle w:val="14"/>
            </w:pPr>
            <w:r>
              <w:t>品种推出速度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年收入28.8万元。</w:t>
            </w:r>
          </w:p>
        </w:tc>
        <w:tc>
          <w:tcPr>
            <w:tcW w:w="5386" w:type="dxa"/>
            <w:vAlign w:val="center"/>
          </w:tcPr>
          <w:p>
            <w:pPr>
              <w:pStyle w:val="14"/>
            </w:pPr>
            <w:r>
              <w:t>年收入28.8万元。</w:t>
            </w:r>
          </w:p>
        </w:tc>
        <w:tc>
          <w:tcPr>
            <w:tcW w:w="2268" w:type="dxa"/>
            <w:vAlign w:val="center"/>
          </w:tcPr>
          <w:p>
            <w:pPr>
              <w:pStyle w:val="14"/>
            </w:pPr>
            <w:r>
              <w:t>≥98</w:t>
            </w:r>
          </w:p>
        </w:tc>
        <w:tc>
          <w:tcPr>
            <w:tcW w:w="1276" w:type="dxa"/>
            <w:vAlign w:val="center"/>
          </w:tcPr>
          <w:p>
            <w:pPr>
              <w:pStyle w:val="14"/>
            </w:pPr>
            <w:r>
              <w:t>年收入28.8万元。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租赁补贴发放完成情况</w:t>
            </w:r>
          </w:p>
        </w:tc>
        <w:tc>
          <w:tcPr>
            <w:tcW w:w="5386" w:type="dxa"/>
            <w:vAlign w:val="center"/>
          </w:tcPr>
          <w:p>
            <w:pPr>
              <w:pStyle w:val="14"/>
            </w:pPr>
            <w:r>
              <w:t>租赁补贴发放完成情况</w:t>
            </w:r>
          </w:p>
        </w:tc>
        <w:tc>
          <w:tcPr>
            <w:tcW w:w="2268" w:type="dxa"/>
            <w:vAlign w:val="center"/>
          </w:tcPr>
          <w:p>
            <w:pPr>
              <w:pStyle w:val="14"/>
            </w:pPr>
            <w:r>
              <w:t>≥98</w:t>
            </w:r>
          </w:p>
        </w:tc>
        <w:tc>
          <w:tcPr>
            <w:tcW w:w="1276" w:type="dxa"/>
            <w:vAlign w:val="center"/>
          </w:tcPr>
          <w:p>
            <w:pPr>
              <w:pStyle w:val="14"/>
            </w:pPr>
            <w:r>
              <w:t>租赁补贴发放完成情况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示范户户均节煤量</w:t>
            </w:r>
          </w:p>
        </w:tc>
        <w:tc>
          <w:tcPr>
            <w:tcW w:w="5386" w:type="dxa"/>
            <w:vAlign w:val="center"/>
          </w:tcPr>
          <w:p>
            <w:pPr>
              <w:pStyle w:val="14"/>
            </w:pPr>
            <w:r>
              <w:t>示范户户均节煤量</w:t>
            </w:r>
          </w:p>
        </w:tc>
        <w:tc>
          <w:tcPr>
            <w:tcW w:w="2268" w:type="dxa"/>
            <w:vAlign w:val="center"/>
          </w:tcPr>
          <w:p>
            <w:pPr>
              <w:pStyle w:val="14"/>
            </w:pPr>
            <w:r>
              <w:t>≥98</w:t>
            </w:r>
          </w:p>
        </w:tc>
        <w:tc>
          <w:tcPr>
            <w:tcW w:w="1276" w:type="dxa"/>
            <w:vAlign w:val="center"/>
          </w:tcPr>
          <w:p>
            <w:pPr>
              <w:pStyle w:val="14"/>
            </w:pPr>
            <w:r>
              <w:t>示范户户均节煤量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促进耕地“三位一体”发展</w:t>
            </w:r>
          </w:p>
        </w:tc>
        <w:tc>
          <w:tcPr>
            <w:tcW w:w="5386" w:type="dxa"/>
            <w:vAlign w:val="center"/>
          </w:tcPr>
          <w:p>
            <w:pPr>
              <w:pStyle w:val="14"/>
            </w:pPr>
            <w:r>
              <w:t>促进耕地“三位一体”发展</w:t>
            </w:r>
          </w:p>
        </w:tc>
        <w:tc>
          <w:tcPr>
            <w:tcW w:w="2268" w:type="dxa"/>
            <w:vAlign w:val="center"/>
          </w:tcPr>
          <w:p>
            <w:pPr>
              <w:pStyle w:val="14"/>
            </w:pPr>
            <w:r>
              <w:t>≥98</w:t>
            </w:r>
          </w:p>
        </w:tc>
        <w:tc>
          <w:tcPr>
            <w:tcW w:w="1276" w:type="dxa"/>
            <w:vAlign w:val="center"/>
          </w:tcPr>
          <w:p>
            <w:pPr>
              <w:pStyle w:val="14"/>
            </w:pPr>
            <w:r>
              <w:t>促进耕地“三位一体”发展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研究成果使用部门满意程度</w:t>
            </w:r>
          </w:p>
        </w:tc>
        <w:tc>
          <w:tcPr>
            <w:tcW w:w="5386" w:type="dxa"/>
            <w:vAlign w:val="center"/>
          </w:tcPr>
          <w:p>
            <w:pPr>
              <w:pStyle w:val="14"/>
            </w:pPr>
            <w:r>
              <w:t>研究成果使用部门满意程度</w:t>
            </w:r>
          </w:p>
        </w:tc>
        <w:tc>
          <w:tcPr>
            <w:tcW w:w="2268" w:type="dxa"/>
            <w:vAlign w:val="center"/>
          </w:tcPr>
          <w:p>
            <w:pPr>
              <w:pStyle w:val="14"/>
            </w:pPr>
            <w:r>
              <w:t>≥98</w:t>
            </w:r>
          </w:p>
        </w:tc>
        <w:tc>
          <w:tcPr>
            <w:tcW w:w="1276" w:type="dxa"/>
            <w:vAlign w:val="center"/>
          </w:tcPr>
          <w:p>
            <w:pPr>
              <w:pStyle w:val="14"/>
            </w:pPr>
            <w:r>
              <w:t>促进耕地“三位一体”发展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15、其他村两委工资绩效目标表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13011126P00000610072J</w:t>
            </w:r>
          </w:p>
        </w:tc>
        <w:tc>
          <w:tcPr>
            <w:tcW w:w="2835" w:type="dxa"/>
            <w:vAlign w:val="center"/>
          </w:tcPr>
          <w:p>
            <w:pPr>
              <w:pStyle w:val="12"/>
            </w:pPr>
            <w:r>
              <w:t>项目名称</w:t>
            </w:r>
          </w:p>
        </w:tc>
        <w:tc>
          <w:tcPr>
            <w:tcW w:w="6095" w:type="dxa"/>
            <w:gridSpan w:val="3"/>
            <w:vAlign w:val="center"/>
          </w:tcPr>
          <w:p>
            <w:pPr>
              <w:pStyle w:val="14"/>
            </w:pPr>
            <w:r>
              <w:t>其他村两委工资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178.55</w:t>
            </w:r>
          </w:p>
        </w:tc>
        <w:tc>
          <w:tcPr>
            <w:tcW w:w="2835" w:type="dxa"/>
            <w:vAlign w:val="center"/>
          </w:tcPr>
          <w:p>
            <w:pPr>
              <w:pStyle w:val="12"/>
            </w:pPr>
            <w:r>
              <w:t>其中：财政    资金</w:t>
            </w:r>
          </w:p>
        </w:tc>
        <w:tc>
          <w:tcPr>
            <w:tcW w:w="2551" w:type="dxa"/>
            <w:vAlign w:val="center"/>
          </w:tcPr>
          <w:p>
            <w:pPr>
              <w:pStyle w:val="14"/>
            </w:pPr>
            <w:r>
              <w:t>178.55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其他村两委工资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44.64</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1.其他村两委工资-其他村两委工资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测试报告合格率</w:t>
            </w:r>
          </w:p>
        </w:tc>
        <w:tc>
          <w:tcPr>
            <w:tcW w:w="5386" w:type="dxa"/>
            <w:vAlign w:val="center"/>
          </w:tcPr>
          <w:p>
            <w:pPr>
              <w:pStyle w:val="14"/>
            </w:pPr>
            <w:r>
              <w:t>测试报告合格率</w:t>
            </w:r>
          </w:p>
        </w:tc>
        <w:tc>
          <w:tcPr>
            <w:tcW w:w="2268" w:type="dxa"/>
            <w:vAlign w:val="center"/>
          </w:tcPr>
          <w:p>
            <w:pPr>
              <w:pStyle w:val="14"/>
            </w:pPr>
            <w:r>
              <w:t>≥98</w:t>
            </w:r>
          </w:p>
        </w:tc>
        <w:tc>
          <w:tcPr>
            <w:tcW w:w="1276" w:type="dxa"/>
            <w:vAlign w:val="center"/>
          </w:tcPr>
          <w:p>
            <w:pPr>
              <w:pStyle w:val="14"/>
            </w:pPr>
            <w:r>
              <w:t>测试报告合格率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动力巡检和运行维护值守系统运行</w:t>
            </w:r>
          </w:p>
        </w:tc>
        <w:tc>
          <w:tcPr>
            <w:tcW w:w="5386" w:type="dxa"/>
            <w:vAlign w:val="center"/>
          </w:tcPr>
          <w:p>
            <w:pPr>
              <w:pStyle w:val="14"/>
            </w:pPr>
            <w:r>
              <w:t>动力巡检和运行维护值守系统运行时间</w:t>
            </w:r>
          </w:p>
        </w:tc>
        <w:tc>
          <w:tcPr>
            <w:tcW w:w="2268" w:type="dxa"/>
            <w:vAlign w:val="center"/>
          </w:tcPr>
          <w:p>
            <w:pPr>
              <w:pStyle w:val="14"/>
            </w:pPr>
            <w:r>
              <w:t>≥98</w:t>
            </w:r>
          </w:p>
        </w:tc>
        <w:tc>
          <w:tcPr>
            <w:tcW w:w="1276" w:type="dxa"/>
            <w:vAlign w:val="center"/>
          </w:tcPr>
          <w:p>
            <w:pPr>
              <w:pStyle w:val="14"/>
            </w:pPr>
            <w:r>
              <w:t>动力巡检和运行维护值守系统运行时间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县域科技创新跃升奖励标准（C类</w:t>
            </w:r>
          </w:p>
        </w:tc>
        <w:tc>
          <w:tcPr>
            <w:tcW w:w="5386" w:type="dxa"/>
            <w:vAlign w:val="center"/>
          </w:tcPr>
          <w:p>
            <w:pPr>
              <w:pStyle w:val="14"/>
            </w:pPr>
            <w:r>
              <w:t>县域科技创新跃升奖励标准（C类升入B类）</w:t>
            </w:r>
          </w:p>
        </w:tc>
        <w:tc>
          <w:tcPr>
            <w:tcW w:w="2268" w:type="dxa"/>
            <w:vAlign w:val="center"/>
          </w:tcPr>
          <w:p>
            <w:pPr>
              <w:pStyle w:val="14"/>
            </w:pPr>
            <w:r>
              <w:t>≥98</w:t>
            </w:r>
          </w:p>
        </w:tc>
        <w:tc>
          <w:tcPr>
            <w:tcW w:w="1276" w:type="dxa"/>
            <w:vAlign w:val="center"/>
          </w:tcPr>
          <w:p>
            <w:pPr>
              <w:pStyle w:val="14"/>
            </w:pPr>
            <w:r>
              <w:t>县域科技创新跃升奖励标准（C类升入B类）</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核桃亩产量</w:t>
            </w:r>
          </w:p>
        </w:tc>
        <w:tc>
          <w:tcPr>
            <w:tcW w:w="5386" w:type="dxa"/>
            <w:vAlign w:val="center"/>
          </w:tcPr>
          <w:p>
            <w:pPr>
              <w:pStyle w:val="14"/>
            </w:pPr>
            <w:r>
              <w:t>核桃亩产量</w:t>
            </w:r>
          </w:p>
        </w:tc>
        <w:tc>
          <w:tcPr>
            <w:tcW w:w="2268" w:type="dxa"/>
            <w:vAlign w:val="center"/>
          </w:tcPr>
          <w:p>
            <w:pPr>
              <w:pStyle w:val="14"/>
            </w:pPr>
            <w:r>
              <w:t>≥98</w:t>
            </w:r>
          </w:p>
        </w:tc>
        <w:tc>
          <w:tcPr>
            <w:tcW w:w="1276" w:type="dxa"/>
            <w:vAlign w:val="center"/>
          </w:tcPr>
          <w:p>
            <w:pPr>
              <w:pStyle w:val="14"/>
            </w:pPr>
            <w:r>
              <w:t>核桃亩产量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对我省水运事业发展具有积极促进作用</w:t>
            </w:r>
          </w:p>
        </w:tc>
        <w:tc>
          <w:tcPr>
            <w:tcW w:w="2268" w:type="dxa"/>
            <w:vAlign w:val="center"/>
          </w:tcPr>
          <w:p>
            <w:pPr>
              <w:pStyle w:val="14"/>
            </w:pPr>
            <w:r>
              <w:t>≥98</w:t>
            </w:r>
          </w:p>
        </w:tc>
        <w:tc>
          <w:tcPr>
            <w:tcW w:w="1276" w:type="dxa"/>
            <w:vAlign w:val="center"/>
          </w:tcPr>
          <w:p>
            <w:pPr>
              <w:pStyle w:val="14"/>
            </w:pPr>
            <w:r>
              <w:t>对我省水运事业发展具有积极促进作用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林业有害生物成灾率（%）</w:t>
            </w:r>
          </w:p>
        </w:tc>
        <w:tc>
          <w:tcPr>
            <w:tcW w:w="5386" w:type="dxa"/>
            <w:vAlign w:val="center"/>
          </w:tcPr>
          <w:p>
            <w:pPr>
              <w:pStyle w:val="14"/>
            </w:pPr>
            <w:r>
              <w:t>林业有害生物成灾率（%）</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长期使用性</w:t>
            </w:r>
          </w:p>
        </w:tc>
        <w:tc>
          <w:tcPr>
            <w:tcW w:w="2268" w:type="dxa"/>
            <w:vAlign w:val="center"/>
          </w:tcPr>
          <w:p>
            <w:pPr>
              <w:pStyle w:val="14"/>
            </w:pPr>
            <w:r>
              <w:t>≥98</w:t>
            </w:r>
          </w:p>
        </w:tc>
        <w:tc>
          <w:tcPr>
            <w:tcW w:w="1276"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w:t>
            </w:r>
          </w:p>
        </w:tc>
        <w:tc>
          <w:tcPr>
            <w:tcW w:w="1276" w:type="dxa"/>
            <w:vAlign w:val="center"/>
          </w:tcPr>
          <w:p>
            <w:pPr>
              <w:pStyle w:val="14"/>
            </w:pPr>
            <w:r>
              <w:t>社会公众和服务对象满意度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16、企管委下属人员绩效目标表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13011126P000004109137</w:t>
            </w:r>
          </w:p>
        </w:tc>
        <w:tc>
          <w:tcPr>
            <w:tcW w:w="2835" w:type="dxa"/>
            <w:vAlign w:val="center"/>
          </w:tcPr>
          <w:p>
            <w:pPr>
              <w:pStyle w:val="12"/>
            </w:pPr>
            <w:r>
              <w:t>项目名称</w:t>
            </w:r>
          </w:p>
        </w:tc>
        <w:tc>
          <w:tcPr>
            <w:tcW w:w="6095" w:type="dxa"/>
            <w:gridSpan w:val="3"/>
            <w:vAlign w:val="center"/>
          </w:tcPr>
          <w:p>
            <w:pPr>
              <w:pStyle w:val="14"/>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46.13</w:t>
            </w:r>
          </w:p>
        </w:tc>
        <w:tc>
          <w:tcPr>
            <w:tcW w:w="2835" w:type="dxa"/>
            <w:vAlign w:val="center"/>
          </w:tcPr>
          <w:p>
            <w:pPr>
              <w:pStyle w:val="12"/>
            </w:pPr>
            <w:r>
              <w:t>其中：财政    资金</w:t>
            </w:r>
          </w:p>
        </w:tc>
        <w:tc>
          <w:tcPr>
            <w:tcW w:w="2551" w:type="dxa"/>
            <w:vAlign w:val="center"/>
          </w:tcPr>
          <w:p>
            <w:pPr>
              <w:pStyle w:val="14"/>
            </w:pPr>
            <w:r>
              <w:t>46.13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11.53</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1.企管委下属人员-企管委下属人员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申诉处理率</w:t>
            </w:r>
          </w:p>
        </w:tc>
        <w:tc>
          <w:tcPr>
            <w:tcW w:w="5386" w:type="dxa"/>
            <w:vAlign w:val="center"/>
          </w:tcPr>
          <w:p>
            <w:pPr>
              <w:pStyle w:val="14"/>
            </w:pPr>
            <w:r>
              <w:t>申诉处理率</w:t>
            </w:r>
          </w:p>
        </w:tc>
        <w:tc>
          <w:tcPr>
            <w:tcW w:w="2268" w:type="dxa"/>
            <w:vAlign w:val="center"/>
          </w:tcPr>
          <w:p>
            <w:pPr>
              <w:pStyle w:val="14"/>
            </w:pPr>
            <w:r>
              <w:t>≥98</w:t>
            </w:r>
          </w:p>
        </w:tc>
        <w:tc>
          <w:tcPr>
            <w:tcW w:w="1276" w:type="dxa"/>
            <w:vAlign w:val="center"/>
          </w:tcPr>
          <w:p>
            <w:pPr>
              <w:pStyle w:val="14"/>
            </w:pPr>
            <w:r>
              <w:t>申诉处理率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全年**系统设备故障次数</w:t>
            </w:r>
          </w:p>
        </w:tc>
        <w:tc>
          <w:tcPr>
            <w:tcW w:w="5386" w:type="dxa"/>
            <w:vAlign w:val="center"/>
          </w:tcPr>
          <w:p>
            <w:pPr>
              <w:pStyle w:val="14"/>
            </w:pPr>
            <w:r>
              <w:t>全年**系统设备故障次数</w:t>
            </w:r>
          </w:p>
        </w:tc>
        <w:tc>
          <w:tcPr>
            <w:tcW w:w="2268" w:type="dxa"/>
            <w:vAlign w:val="center"/>
          </w:tcPr>
          <w:p>
            <w:pPr>
              <w:pStyle w:val="14"/>
            </w:pPr>
            <w:r>
              <w:t>≥98</w:t>
            </w:r>
          </w:p>
        </w:tc>
        <w:tc>
          <w:tcPr>
            <w:tcW w:w="1276" w:type="dxa"/>
            <w:vAlign w:val="center"/>
          </w:tcPr>
          <w:p>
            <w:pPr>
              <w:pStyle w:val="14"/>
            </w:pPr>
            <w:r>
              <w:t>全年**系统设备故障次数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24小时应急值班到位率</w:t>
            </w:r>
          </w:p>
        </w:tc>
        <w:tc>
          <w:tcPr>
            <w:tcW w:w="5386" w:type="dxa"/>
            <w:vAlign w:val="center"/>
          </w:tcPr>
          <w:p>
            <w:pPr>
              <w:pStyle w:val="14"/>
            </w:pPr>
            <w:r>
              <w:t>24小时应急值班到位率</w:t>
            </w:r>
          </w:p>
        </w:tc>
        <w:tc>
          <w:tcPr>
            <w:tcW w:w="2268" w:type="dxa"/>
            <w:vAlign w:val="center"/>
          </w:tcPr>
          <w:p>
            <w:pPr>
              <w:pStyle w:val="14"/>
            </w:pPr>
            <w:r>
              <w:t>≥98</w:t>
            </w:r>
          </w:p>
        </w:tc>
        <w:tc>
          <w:tcPr>
            <w:tcW w:w="1276" w:type="dxa"/>
            <w:vAlign w:val="center"/>
          </w:tcPr>
          <w:p>
            <w:pPr>
              <w:pStyle w:val="14"/>
            </w:pPr>
            <w:r>
              <w:t>24小时应急值班到位率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检验成本率</w:t>
            </w:r>
          </w:p>
        </w:tc>
        <w:tc>
          <w:tcPr>
            <w:tcW w:w="5386" w:type="dxa"/>
            <w:vAlign w:val="center"/>
          </w:tcPr>
          <w:p>
            <w:pPr>
              <w:pStyle w:val="14"/>
            </w:pPr>
            <w:r>
              <w:t>检验成本率</w:t>
            </w:r>
          </w:p>
        </w:tc>
        <w:tc>
          <w:tcPr>
            <w:tcW w:w="2268" w:type="dxa"/>
            <w:vAlign w:val="center"/>
          </w:tcPr>
          <w:p>
            <w:pPr>
              <w:pStyle w:val="14"/>
            </w:pPr>
            <w:r>
              <w:t>≥98</w:t>
            </w:r>
          </w:p>
        </w:tc>
        <w:tc>
          <w:tcPr>
            <w:tcW w:w="1276" w:type="dxa"/>
            <w:vAlign w:val="center"/>
          </w:tcPr>
          <w:p>
            <w:pPr>
              <w:pStyle w:val="14"/>
            </w:pPr>
            <w:r>
              <w:t>检验成本率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亩均增加粮食产能</w:t>
            </w:r>
          </w:p>
        </w:tc>
        <w:tc>
          <w:tcPr>
            <w:tcW w:w="5386" w:type="dxa"/>
            <w:vAlign w:val="center"/>
          </w:tcPr>
          <w:p>
            <w:pPr>
              <w:pStyle w:val="14"/>
            </w:pPr>
            <w:r>
              <w:t>亩均增加粮食产能</w:t>
            </w:r>
          </w:p>
        </w:tc>
        <w:tc>
          <w:tcPr>
            <w:tcW w:w="2268" w:type="dxa"/>
            <w:vAlign w:val="center"/>
          </w:tcPr>
          <w:p>
            <w:pPr>
              <w:pStyle w:val="14"/>
            </w:pPr>
            <w:r>
              <w:t>≥98</w:t>
            </w:r>
          </w:p>
        </w:tc>
        <w:tc>
          <w:tcPr>
            <w:tcW w:w="1276" w:type="dxa"/>
            <w:vAlign w:val="center"/>
          </w:tcPr>
          <w:p>
            <w:pPr>
              <w:pStyle w:val="14"/>
            </w:pPr>
            <w:r>
              <w:t>亩均增加粮食产能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租赁补贴发放完成情况</w:t>
            </w:r>
          </w:p>
        </w:tc>
        <w:tc>
          <w:tcPr>
            <w:tcW w:w="5386" w:type="dxa"/>
            <w:vAlign w:val="center"/>
          </w:tcPr>
          <w:p>
            <w:pPr>
              <w:pStyle w:val="14"/>
            </w:pPr>
            <w:r>
              <w:t>租赁补贴发放完成情况</w:t>
            </w:r>
          </w:p>
        </w:tc>
        <w:tc>
          <w:tcPr>
            <w:tcW w:w="2268" w:type="dxa"/>
            <w:vAlign w:val="center"/>
          </w:tcPr>
          <w:p>
            <w:pPr>
              <w:pStyle w:val="14"/>
            </w:pPr>
            <w:r>
              <w:t>≥98</w:t>
            </w:r>
          </w:p>
        </w:tc>
        <w:tc>
          <w:tcPr>
            <w:tcW w:w="1276" w:type="dxa"/>
            <w:vAlign w:val="center"/>
          </w:tcPr>
          <w:p>
            <w:pPr>
              <w:pStyle w:val="14"/>
            </w:pPr>
            <w:r>
              <w:t>租赁补贴发放完成情况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耕地保护</w:t>
            </w:r>
          </w:p>
        </w:tc>
        <w:tc>
          <w:tcPr>
            <w:tcW w:w="5386" w:type="dxa"/>
            <w:vAlign w:val="center"/>
          </w:tcPr>
          <w:p>
            <w:pPr>
              <w:pStyle w:val="14"/>
            </w:pPr>
            <w:r>
              <w:t>耕地保护</w:t>
            </w:r>
          </w:p>
        </w:tc>
        <w:tc>
          <w:tcPr>
            <w:tcW w:w="2268" w:type="dxa"/>
            <w:vAlign w:val="center"/>
          </w:tcPr>
          <w:p>
            <w:pPr>
              <w:pStyle w:val="14"/>
            </w:pPr>
            <w:r>
              <w:t>≥98</w:t>
            </w:r>
          </w:p>
        </w:tc>
        <w:tc>
          <w:tcPr>
            <w:tcW w:w="1276" w:type="dxa"/>
            <w:vAlign w:val="center"/>
          </w:tcPr>
          <w:p>
            <w:pPr>
              <w:pStyle w:val="14"/>
            </w:pPr>
            <w:r>
              <w:t>耕地保护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加快“信用交通省”创建</w:t>
            </w:r>
          </w:p>
        </w:tc>
        <w:tc>
          <w:tcPr>
            <w:tcW w:w="5386" w:type="dxa"/>
            <w:vAlign w:val="center"/>
          </w:tcPr>
          <w:p>
            <w:pPr>
              <w:pStyle w:val="14"/>
            </w:pPr>
            <w:r>
              <w:t>加快“信用交通省”创建</w:t>
            </w:r>
          </w:p>
        </w:tc>
        <w:tc>
          <w:tcPr>
            <w:tcW w:w="2268" w:type="dxa"/>
            <w:vAlign w:val="center"/>
          </w:tcPr>
          <w:p>
            <w:pPr>
              <w:pStyle w:val="14"/>
            </w:pPr>
            <w:r>
              <w:t>≥98</w:t>
            </w:r>
          </w:p>
        </w:tc>
        <w:tc>
          <w:tcPr>
            <w:tcW w:w="1276" w:type="dxa"/>
            <w:vAlign w:val="center"/>
          </w:tcPr>
          <w:p>
            <w:pPr>
              <w:pStyle w:val="14"/>
            </w:pPr>
            <w:r>
              <w:t>加快“信用交通省”创建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驻监机构满意度</w:t>
            </w:r>
          </w:p>
        </w:tc>
        <w:tc>
          <w:tcPr>
            <w:tcW w:w="5386" w:type="dxa"/>
            <w:vAlign w:val="center"/>
          </w:tcPr>
          <w:p>
            <w:pPr>
              <w:pStyle w:val="14"/>
            </w:pPr>
            <w:r>
              <w:t>驻监武警等机构对经费投入和利用情况的平均满意度</w:t>
            </w:r>
          </w:p>
        </w:tc>
        <w:tc>
          <w:tcPr>
            <w:tcW w:w="2268" w:type="dxa"/>
            <w:vAlign w:val="center"/>
          </w:tcPr>
          <w:p>
            <w:pPr>
              <w:pStyle w:val="14"/>
            </w:pPr>
            <w:r>
              <w:t>≥98</w:t>
            </w:r>
          </w:p>
        </w:tc>
        <w:tc>
          <w:tcPr>
            <w:tcW w:w="1276" w:type="dxa"/>
            <w:vAlign w:val="center"/>
          </w:tcPr>
          <w:p>
            <w:pPr>
              <w:pStyle w:val="14"/>
            </w:pPr>
            <w:r>
              <w:t>驻监武警等机构对经费投入和利用情况的平均满意度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17、人居环境清理垃圾绩效目标表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13011126P00000411020P</w:t>
            </w:r>
          </w:p>
        </w:tc>
        <w:tc>
          <w:tcPr>
            <w:tcW w:w="2835" w:type="dxa"/>
            <w:vAlign w:val="center"/>
          </w:tcPr>
          <w:p>
            <w:pPr>
              <w:pStyle w:val="12"/>
            </w:pPr>
            <w:r>
              <w:t>项目名称</w:t>
            </w:r>
          </w:p>
        </w:tc>
        <w:tc>
          <w:tcPr>
            <w:tcW w:w="6095" w:type="dxa"/>
            <w:gridSpan w:val="3"/>
            <w:vAlign w:val="center"/>
          </w:tcPr>
          <w:p>
            <w:pPr>
              <w:pStyle w:val="14"/>
            </w:pPr>
            <w:r>
              <w:t>人居环境清理垃圾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人居环境清理垃圾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1.人居环境清理垃圾-人居环境清理垃圾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≥98</w:t>
            </w:r>
          </w:p>
        </w:tc>
        <w:tc>
          <w:tcPr>
            <w:tcW w:w="1276" w:type="dxa"/>
            <w:vAlign w:val="center"/>
          </w:tcPr>
          <w:p>
            <w:pPr>
              <w:pStyle w:val="14"/>
            </w:pPr>
            <w:r>
              <w:t>设备验收通过率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≥98</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两个直管厅运营成本在预算范围内</w:t>
            </w:r>
          </w:p>
        </w:tc>
        <w:tc>
          <w:tcPr>
            <w:tcW w:w="5386" w:type="dxa"/>
            <w:vAlign w:val="center"/>
          </w:tcPr>
          <w:p>
            <w:pPr>
              <w:pStyle w:val="14"/>
            </w:pPr>
            <w:r>
              <w:t>两个直管厅运营成本在预算范围内</w:t>
            </w:r>
          </w:p>
        </w:tc>
        <w:tc>
          <w:tcPr>
            <w:tcW w:w="2268" w:type="dxa"/>
            <w:vAlign w:val="center"/>
          </w:tcPr>
          <w:p>
            <w:pPr>
              <w:pStyle w:val="14"/>
            </w:pPr>
            <w:r>
              <w:t>≥98</w:t>
            </w:r>
          </w:p>
        </w:tc>
        <w:tc>
          <w:tcPr>
            <w:tcW w:w="1276" w:type="dxa"/>
            <w:vAlign w:val="center"/>
          </w:tcPr>
          <w:p>
            <w:pPr>
              <w:pStyle w:val="14"/>
            </w:pPr>
            <w:r>
              <w:t>两个直管厅运营成本在预算范围内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r>
              <w:t>实现营业收入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全省易地扶贫搬迁人口稳定脱贫。</w:t>
            </w:r>
          </w:p>
        </w:tc>
        <w:tc>
          <w:tcPr>
            <w:tcW w:w="5386" w:type="dxa"/>
            <w:vAlign w:val="center"/>
          </w:tcPr>
          <w:p>
            <w:pPr>
              <w:pStyle w:val="14"/>
            </w:pPr>
            <w:r>
              <w:t>全省易地扶贫搬迁人口稳定脱贫。</w:t>
            </w:r>
          </w:p>
        </w:tc>
        <w:tc>
          <w:tcPr>
            <w:tcW w:w="2268" w:type="dxa"/>
            <w:vAlign w:val="center"/>
          </w:tcPr>
          <w:p>
            <w:pPr>
              <w:pStyle w:val="14"/>
            </w:pPr>
            <w:r>
              <w:t>≥98</w:t>
            </w:r>
          </w:p>
        </w:tc>
        <w:tc>
          <w:tcPr>
            <w:tcW w:w="1276" w:type="dxa"/>
            <w:vAlign w:val="center"/>
          </w:tcPr>
          <w:p>
            <w:pPr>
              <w:pStyle w:val="14"/>
            </w:pPr>
            <w:r>
              <w:t>全省易地扶贫搬迁人口稳定脱贫。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示范户户均节煤量</w:t>
            </w:r>
          </w:p>
        </w:tc>
        <w:tc>
          <w:tcPr>
            <w:tcW w:w="5386" w:type="dxa"/>
            <w:vAlign w:val="center"/>
          </w:tcPr>
          <w:p>
            <w:pPr>
              <w:pStyle w:val="14"/>
            </w:pPr>
            <w:r>
              <w:t>示范户户均节煤量</w:t>
            </w:r>
          </w:p>
        </w:tc>
        <w:tc>
          <w:tcPr>
            <w:tcW w:w="2268" w:type="dxa"/>
            <w:vAlign w:val="center"/>
          </w:tcPr>
          <w:p>
            <w:pPr>
              <w:pStyle w:val="14"/>
            </w:pPr>
            <w:r>
              <w:t>≥98</w:t>
            </w:r>
          </w:p>
        </w:tc>
        <w:tc>
          <w:tcPr>
            <w:tcW w:w="1276" w:type="dxa"/>
            <w:vAlign w:val="center"/>
          </w:tcPr>
          <w:p>
            <w:pPr>
              <w:pStyle w:val="14"/>
            </w:pPr>
            <w:r>
              <w:t>示范户户均节煤量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促进耕地“三位一体”发展</w:t>
            </w:r>
          </w:p>
        </w:tc>
        <w:tc>
          <w:tcPr>
            <w:tcW w:w="5386" w:type="dxa"/>
            <w:vAlign w:val="center"/>
          </w:tcPr>
          <w:p>
            <w:pPr>
              <w:pStyle w:val="14"/>
            </w:pPr>
            <w:r>
              <w:t>促进耕地“三位一体”发展</w:t>
            </w:r>
          </w:p>
        </w:tc>
        <w:tc>
          <w:tcPr>
            <w:tcW w:w="2268" w:type="dxa"/>
            <w:vAlign w:val="center"/>
          </w:tcPr>
          <w:p>
            <w:pPr>
              <w:pStyle w:val="14"/>
            </w:pPr>
            <w:r>
              <w:t>≥98</w:t>
            </w:r>
          </w:p>
        </w:tc>
        <w:tc>
          <w:tcPr>
            <w:tcW w:w="1276" w:type="dxa"/>
            <w:vAlign w:val="center"/>
          </w:tcPr>
          <w:p>
            <w:pPr>
              <w:pStyle w:val="14"/>
            </w:pPr>
            <w:r>
              <w:t>促进耕地“三位一体”发展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研究成果使用部门满意程度</w:t>
            </w:r>
          </w:p>
        </w:tc>
        <w:tc>
          <w:tcPr>
            <w:tcW w:w="5386" w:type="dxa"/>
            <w:vAlign w:val="center"/>
          </w:tcPr>
          <w:p>
            <w:pPr>
              <w:pStyle w:val="14"/>
            </w:pPr>
            <w:r>
              <w:t>研究成果使用部门满意程度</w:t>
            </w:r>
          </w:p>
        </w:tc>
        <w:tc>
          <w:tcPr>
            <w:tcW w:w="2268" w:type="dxa"/>
            <w:vAlign w:val="center"/>
          </w:tcPr>
          <w:p>
            <w:pPr>
              <w:pStyle w:val="14"/>
            </w:pPr>
            <w:r>
              <w:t>≥98</w:t>
            </w:r>
          </w:p>
        </w:tc>
        <w:tc>
          <w:tcPr>
            <w:tcW w:w="1276" w:type="dxa"/>
            <w:vAlign w:val="center"/>
          </w:tcPr>
          <w:p>
            <w:pPr>
              <w:pStyle w:val="14"/>
            </w:pPr>
            <w:r>
              <w:t>研究成果使用部门满意程度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13011126P00000411010U</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w:t>
            </w:r>
          </w:p>
        </w:tc>
        <w:tc>
          <w:tcPr>
            <w:tcW w:w="2835" w:type="dxa"/>
            <w:vAlign w:val="center"/>
          </w:tcPr>
          <w:p>
            <w:pPr>
              <w:pStyle w:val="12"/>
            </w:pPr>
            <w:r>
              <w:t>其中：财政    资金</w:t>
            </w:r>
          </w:p>
        </w:tc>
        <w:tc>
          <w:tcPr>
            <w:tcW w:w="2551" w:type="dxa"/>
            <w:vAlign w:val="center"/>
          </w:tcPr>
          <w:p>
            <w:pPr>
              <w:pStyle w:val="14"/>
            </w:pPr>
            <w:r>
              <w:t>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1.退役人员生活补贴及就业帮扶人员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**系统企业静态数据上传准确率</w:t>
            </w:r>
          </w:p>
        </w:tc>
        <w:tc>
          <w:tcPr>
            <w:tcW w:w="5386" w:type="dxa"/>
            <w:vAlign w:val="center"/>
          </w:tcPr>
          <w:p>
            <w:pPr>
              <w:pStyle w:val="14"/>
            </w:pPr>
            <w:r>
              <w:t>**系统企业静态数据上传准确率</w:t>
            </w:r>
          </w:p>
        </w:tc>
        <w:tc>
          <w:tcPr>
            <w:tcW w:w="2268" w:type="dxa"/>
            <w:vAlign w:val="center"/>
          </w:tcPr>
          <w:p>
            <w:pPr>
              <w:pStyle w:val="14"/>
            </w:pPr>
            <w:r>
              <w:t>≥98</w:t>
            </w:r>
          </w:p>
        </w:tc>
        <w:tc>
          <w:tcPr>
            <w:tcW w:w="1276" w:type="dxa"/>
            <w:vAlign w:val="center"/>
          </w:tcPr>
          <w:p>
            <w:pPr>
              <w:pStyle w:val="14"/>
            </w:pPr>
            <w:r>
              <w:t>**系统企业静态数据上传准确率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品种推出速度</w:t>
            </w:r>
          </w:p>
        </w:tc>
        <w:tc>
          <w:tcPr>
            <w:tcW w:w="5386" w:type="dxa"/>
            <w:vAlign w:val="center"/>
          </w:tcPr>
          <w:p>
            <w:pPr>
              <w:pStyle w:val="14"/>
            </w:pPr>
            <w:r>
              <w:t>品种推出速度</w:t>
            </w:r>
          </w:p>
        </w:tc>
        <w:tc>
          <w:tcPr>
            <w:tcW w:w="2268" w:type="dxa"/>
            <w:vAlign w:val="center"/>
          </w:tcPr>
          <w:p>
            <w:pPr>
              <w:pStyle w:val="14"/>
            </w:pPr>
            <w:r>
              <w:t>≥98</w:t>
            </w:r>
          </w:p>
        </w:tc>
        <w:tc>
          <w:tcPr>
            <w:tcW w:w="1276" w:type="dxa"/>
            <w:vAlign w:val="center"/>
          </w:tcPr>
          <w:p>
            <w:pPr>
              <w:pStyle w:val="14"/>
            </w:pPr>
            <w:r>
              <w:t>品种推出速度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提高福彩销量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提供办公场所</w:t>
            </w:r>
          </w:p>
        </w:tc>
        <w:tc>
          <w:tcPr>
            <w:tcW w:w="5386" w:type="dxa"/>
            <w:vAlign w:val="center"/>
          </w:tcPr>
          <w:p>
            <w:pPr>
              <w:pStyle w:val="14"/>
            </w:pPr>
            <w:r>
              <w:t>满足办公所需，为办公创造条件</w:t>
            </w:r>
          </w:p>
        </w:tc>
        <w:tc>
          <w:tcPr>
            <w:tcW w:w="2268" w:type="dxa"/>
            <w:vAlign w:val="center"/>
          </w:tcPr>
          <w:p>
            <w:pPr>
              <w:pStyle w:val="14"/>
            </w:pPr>
            <w:r>
              <w:t>≥98</w:t>
            </w:r>
          </w:p>
        </w:tc>
        <w:tc>
          <w:tcPr>
            <w:tcW w:w="1276" w:type="dxa"/>
            <w:vAlign w:val="center"/>
          </w:tcPr>
          <w:p>
            <w:pPr>
              <w:pStyle w:val="14"/>
            </w:pPr>
            <w:r>
              <w:t>满足办公所需，为办公创造条件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林业有害生物成灾率（%）</w:t>
            </w:r>
          </w:p>
        </w:tc>
        <w:tc>
          <w:tcPr>
            <w:tcW w:w="5386" w:type="dxa"/>
            <w:vAlign w:val="center"/>
          </w:tcPr>
          <w:p>
            <w:pPr>
              <w:pStyle w:val="14"/>
            </w:pPr>
            <w:r>
              <w:t>林业有害生物成灾率（%）</w:t>
            </w:r>
          </w:p>
        </w:tc>
        <w:tc>
          <w:tcPr>
            <w:tcW w:w="2268" w:type="dxa"/>
            <w:vAlign w:val="center"/>
          </w:tcPr>
          <w:p>
            <w:pPr>
              <w:pStyle w:val="14"/>
            </w:pPr>
            <w:r>
              <w:t>≥98</w:t>
            </w:r>
          </w:p>
        </w:tc>
        <w:tc>
          <w:tcPr>
            <w:tcW w:w="1276" w:type="dxa"/>
            <w:vAlign w:val="center"/>
          </w:tcPr>
          <w:p>
            <w:pPr>
              <w:pStyle w:val="14"/>
            </w:pPr>
            <w:r>
              <w:t>林业有害生物成灾率（%）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长期使用性</w:t>
            </w:r>
          </w:p>
        </w:tc>
        <w:tc>
          <w:tcPr>
            <w:tcW w:w="2268" w:type="dxa"/>
            <w:vAlign w:val="center"/>
          </w:tcPr>
          <w:p>
            <w:pPr>
              <w:pStyle w:val="14"/>
            </w:pPr>
            <w:r>
              <w:t>≥98</w:t>
            </w:r>
          </w:p>
        </w:tc>
        <w:tc>
          <w:tcPr>
            <w:tcW w:w="1276"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驻监机构满意度</w:t>
            </w:r>
          </w:p>
        </w:tc>
        <w:tc>
          <w:tcPr>
            <w:tcW w:w="5386" w:type="dxa"/>
            <w:vAlign w:val="center"/>
          </w:tcPr>
          <w:p>
            <w:pPr>
              <w:pStyle w:val="14"/>
            </w:pPr>
            <w:r>
              <w:t>驻监武警等机构对经费投入和利用情况的平均满意度</w:t>
            </w:r>
          </w:p>
        </w:tc>
        <w:tc>
          <w:tcPr>
            <w:tcW w:w="2268" w:type="dxa"/>
            <w:vAlign w:val="center"/>
          </w:tcPr>
          <w:p>
            <w:pPr>
              <w:pStyle w:val="14"/>
            </w:pPr>
            <w:r>
              <w:t>≥98</w:t>
            </w:r>
          </w:p>
        </w:tc>
        <w:tc>
          <w:tcPr>
            <w:tcW w:w="1276" w:type="dxa"/>
            <w:vAlign w:val="center"/>
          </w:tcPr>
          <w:p>
            <w:pPr>
              <w:pStyle w:val="14"/>
            </w:pPr>
            <w:r>
              <w:t>驻监武警等机构对经费投入和利用情况的平均满意度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13011126P00000410915E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4.03</w:t>
            </w:r>
          </w:p>
        </w:tc>
        <w:tc>
          <w:tcPr>
            <w:tcW w:w="2835" w:type="dxa"/>
            <w:vAlign w:val="center"/>
          </w:tcPr>
          <w:p>
            <w:pPr>
              <w:pStyle w:val="12"/>
            </w:pPr>
            <w:r>
              <w:t>其中：财政    资金</w:t>
            </w:r>
          </w:p>
        </w:tc>
        <w:tc>
          <w:tcPr>
            <w:tcW w:w="2551" w:type="dxa"/>
            <w:vAlign w:val="center"/>
          </w:tcPr>
          <w:p>
            <w:pPr>
              <w:pStyle w:val="14"/>
            </w:pPr>
            <w:r>
              <w:t>4.03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抽检设备数量</w:t>
            </w:r>
          </w:p>
        </w:tc>
        <w:tc>
          <w:tcPr>
            <w:tcW w:w="5386" w:type="dxa"/>
            <w:vAlign w:val="center"/>
          </w:tcPr>
          <w:p>
            <w:pPr>
              <w:pStyle w:val="14"/>
            </w:pPr>
            <w:r>
              <w:t>抽检设备数量</w:t>
            </w:r>
          </w:p>
        </w:tc>
        <w:tc>
          <w:tcPr>
            <w:tcW w:w="2268" w:type="dxa"/>
            <w:vAlign w:val="center"/>
          </w:tcPr>
          <w:p>
            <w:pPr>
              <w:pStyle w:val="14"/>
            </w:pPr>
            <w:r>
              <w:t>≥98</w:t>
            </w:r>
          </w:p>
        </w:tc>
        <w:tc>
          <w:tcPr>
            <w:tcW w:w="1276" w:type="dxa"/>
            <w:vAlign w:val="center"/>
          </w:tcPr>
          <w:p>
            <w:pPr>
              <w:pStyle w:val="14"/>
            </w:pPr>
            <w:r>
              <w:t>抽检设备数量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全年**系统设备故障次数</w:t>
            </w:r>
          </w:p>
        </w:tc>
        <w:tc>
          <w:tcPr>
            <w:tcW w:w="5386" w:type="dxa"/>
            <w:vAlign w:val="center"/>
          </w:tcPr>
          <w:p>
            <w:pPr>
              <w:pStyle w:val="14"/>
            </w:pPr>
            <w:r>
              <w:t>全年**系统设备故障次数</w:t>
            </w:r>
          </w:p>
        </w:tc>
        <w:tc>
          <w:tcPr>
            <w:tcW w:w="2268" w:type="dxa"/>
            <w:vAlign w:val="center"/>
          </w:tcPr>
          <w:p>
            <w:pPr>
              <w:pStyle w:val="14"/>
            </w:pPr>
            <w:r>
              <w:t>≥98</w:t>
            </w:r>
          </w:p>
        </w:tc>
        <w:tc>
          <w:tcPr>
            <w:tcW w:w="1276" w:type="dxa"/>
            <w:vAlign w:val="center"/>
          </w:tcPr>
          <w:p>
            <w:pPr>
              <w:pStyle w:val="14"/>
            </w:pPr>
            <w:r>
              <w:t>全年**系统设备故障次数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品种推出速度</w:t>
            </w:r>
          </w:p>
        </w:tc>
        <w:tc>
          <w:tcPr>
            <w:tcW w:w="5386" w:type="dxa"/>
            <w:vAlign w:val="center"/>
          </w:tcPr>
          <w:p>
            <w:pPr>
              <w:pStyle w:val="14"/>
            </w:pPr>
            <w:r>
              <w:t>品种推出速度</w:t>
            </w:r>
          </w:p>
        </w:tc>
        <w:tc>
          <w:tcPr>
            <w:tcW w:w="2268" w:type="dxa"/>
            <w:vAlign w:val="center"/>
          </w:tcPr>
          <w:p>
            <w:pPr>
              <w:pStyle w:val="14"/>
            </w:pPr>
            <w:r>
              <w:t>≥98</w:t>
            </w:r>
          </w:p>
        </w:tc>
        <w:tc>
          <w:tcPr>
            <w:tcW w:w="1276" w:type="dxa"/>
            <w:vAlign w:val="center"/>
          </w:tcPr>
          <w:p>
            <w:pPr>
              <w:pStyle w:val="14"/>
            </w:pPr>
            <w:r>
              <w:t>品种推出速度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专家费用</w:t>
            </w:r>
          </w:p>
        </w:tc>
        <w:tc>
          <w:tcPr>
            <w:tcW w:w="5386" w:type="dxa"/>
            <w:vAlign w:val="center"/>
          </w:tcPr>
          <w:p>
            <w:pPr>
              <w:pStyle w:val="14"/>
            </w:pPr>
            <w:r>
              <w:t>专家费用</w:t>
            </w:r>
          </w:p>
        </w:tc>
        <w:tc>
          <w:tcPr>
            <w:tcW w:w="2268" w:type="dxa"/>
            <w:vAlign w:val="center"/>
          </w:tcPr>
          <w:p>
            <w:pPr>
              <w:pStyle w:val="14"/>
            </w:pPr>
            <w:r>
              <w:t>≥98</w:t>
            </w:r>
          </w:p>
        </w:tc>
        <w:tc>
          <w:tcPr>
            <w:tcW w:w="1276" w:type="dxa"/>
            <w:vAlign w:val="center"/>
          </w:tcPr>
          <w:p>
            <w:pPr>
              <w:pStyle w:val="14"/>
            </w:pPr>
            <w:r>
              <w:t>专家费用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提高福彩销量</w:t>
            </w:r>
          </w:p>
        </w:tc>
        <w:tc>
          <w:tcPr>
            <w:tcW w:w="5386" w:type="dxa"/>
            <w:vAlign w:val="center"/>
          </w:tcPr>
          <w:p>
            <w:pPr>
              <w:pStyle w:val="14"/>
            </w:pPr>
            <w:r>
              <w:t>提高福彩销量</w:t>
            </w:r>
          </w:p>
        </w:tc>
        <w:tc>
          <w:tcPr>
            <w:tcW w:w="2268" w:type="dxa"/>
            <w:vAlign w:val="center"/>
          </w:tcPr>
          <w:p>
            <w:pPr>
              <w:pStyle w:val="14"/>
            </w:pPr>
            <w:r>
              <w:t>≥98</w:t>
            </w:r>
          </w:p>
        </w:tc>
        <w:tc>
          <w:tcPr>
            <w:tcW w:w="1276" w:type="dxa"/>
            <w:vAlign w:val="center"/>
          </w:tcPr>
          <w:p>
            <w:pPr>
              <w:pStyle w:val="14"/>
            </w:pPr>
            <w:r>
              <w:t>提高福彩销量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全省易地扶贫搬迁人口稳定脱贫。</w:t>
            </w:r>
          </w:p>
        </w:tc>
        <w:tc>
          <w:tcPr>
            <w:tcW w:w="5386" w:type="dxa"/>
            <w:vAlign w:val="center"/>
          </w:tcPr>
          <w:p>
            <w:pPr>
              <w:pStyle w:val="14"/>
            </w:pPr>
            <w:r>
              <w:t>全省易地扶贫搬迁人口稳定脱贫。</w:t>
            </w:r>
          </w:p>
        </w:tc>
        <w:tc>
          <w:tcPr>
            <w:tcW w:w="2268" w:type="dxa"/>
            <w:vAlign w:val="center"/>
          </w:tcPr>
          <w:p>
            <w:pPr>
              <w:pStyle w:val="14"/>
            </w:pPr>
            <w:r>
              <w:t>≥98</w:t>
            </w:r>
          </w:p>
        </w:tc>
        <w:tc>
          <w:tcPr>
            <w:tcW w:w="1276" w:type="dxa"/>
            <w:vAlign w:val="center"/>
          </w:tcPr>
          <w:p>
            <w:pPr>
              <w:pStyle w:val="14"/>
            </w:pPr>
            <w:r>
              <w:t>全省易地扶贫搬迁人口稳定脱贫。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森林受害面积</w:t>
            </w:r>
          </w:p>
        </w:tc>
        <w:tc>
          <w:tcPr>
            <w:tcW w:w="5386" w:type="dxa"/>
            <w:vAlign w:val="center"/>
          </w:tcPr>
          <w:p>
            <w:pPr>
              <w:pStyle w:val="14"/>
            </w:pPr>
            <w:r>
              <w:t>森林受害面积</w:t>
            </w:r>
          </w:p>
        </w:tc>
        <w:tc>
          <w:tcPr>
            <w:tcW w:w="2268" w:type="dxa"/>
            <w:vAlign w:val="center"/>
          </w:tcPr>
          <w:p>
            <w:pPr>
              <w:pStyle w:val="14"/>
            </w:pPr>
            <w:r>
              <w:t>≥98</w:t>
            </w:r>
          </w:p>
        </w:tc>
        <w:tc>
          <w:tcPr>
            <w:tcW w:w="1276" w:type="dxa"/>
            <w:vAlign w:val="center"/>
          </w:tcPr>
          <w:p>
            <w:pPr>
              <w:pStyle w:val="14"/>
            </w:pPr>
            <w:r>
              <w:t>森林受害面积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促进耕地“三位一体”发展</w:t>
            </w:r>
          </w:p>
        </w:tc>
        <w:tc>
          <w:tcPr>
            <w:tcW w:w="5386" w:type="dxa"/>
            <w:vAlign w:val="center"/>
          </w:tcPr>
          <w:p>
            <w:pPr>
              <w:pStyle w:val="14"/>
            </w:pPr>
            <w:r>
              <w:t>促进耕地“三位一体”发展</w:t>
            </w:r>
          </w:p>
        </w:tc>
        <w:tc>
          <w:tcPr>
            <w:tcW w:w="2268" w:type="dxa"/>
            <w:vAlign w:val="center"/>
          </w:tcPr>
          <w:p>
            <w:pPr>
              <w:pStyle w:val="14"/>
            </w:pPr>
            <w:r>
              <w:t>≥98</w:t>
            </w:r>
          </w:p>
        </w:tc>
        <w:tc>
          <w:tcPr>
            <w:tcW w:w="1276" w:type="dxa"/>
            <w:vAlign w:val="center"/>
          </w:tcPr>
          <w:p>
            <w:pPr>
              <w:pStyle w:val="14"/>
            </w:pPr>
            <w:r>
              <w:t>促进耕地“三位一体”发展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电</w:t>
            </w:r>
          </w:p>
        </w:tc>
        <w:tc>
          <w:tcPr>
            <w:tcW w:w="5386" w:type="dxa"/>
            <w:vAlign w:val="center"/>
          </w:tcPr>
          <w:p>
            <w:pPr>
              <w:pStyle w:val="14"/>
            </w:pPr>
            <w:r>
              <w:t xml:space="preserve"> 电</w:t>
            </w:r>
          </w:p>
        </w:tc>
        <w:tc>
          <w:tcPr>
            <w:tcW w:w="2268" w:type="dxa"/>
            <w:vAlign w:val="center"/>
          </w:tcPr>
          <w:p>
            <w:pPr>
              <w:pStyle w:val="14"/>
            </w:pPr>
            <w:r>
              <w:t>≥98</w:t>
            </w:r>
          </w:p>
        </w:tc>
        <w:tc>
          <w:tcPr>
            <w:tcW w:w="1276" w:type="dxa"/>
            <w:vAlign w:val="center"/>
          </w:tcPr>
          <w:p>
            <w:pPr>
              <w:pStyle w:val="14"/>
            </w:pPr>
            <w:r>
              <w:t xml:space="preserve"> 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485001窦妪镇人民政府本级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8.00</w:t>
            </w:r>
          </w:p>
        </w:tc>
        <w:tc>
          <w:tcPr>
            <w:tcW w:w="964" w:type="dxa"/>
            <w:vAlign w:val="center"/>
          </w:tcPr>
          <w:p>
            <w:pPr>
              <w:pStyle w:val="17"/>
            </w:pPr>
            <w:r>
              <w:t>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窦妪镇人民政府本级小计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8.00</w:t>
            </w:r>
          </w:p>
        </w:tc>
        <w:tc>
          <w:tcPr>
            <w:tcW w:w="964" w:type="dxa"/>
            <w:vAlign w:val="center"/>
          </w:tcPr>
          <w:p>
            <w:pPr>
              <w:pStyle w:val="17"/>
            </w:pPr>
            <w:r>
              <w:t>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21.33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w:t>
            </w:r>
          </w:p>
        </w:tc>
        <w:tc>
          <w:tcPr>
            <w:tcW w:w="850" w:type="dxa"/>
            <w:vAlign w:val="center"/>
          </w:tcPr>
          <w:p>
            <w:pPr>
              <w:pStyle w:val="13"/>
            </w:pPr>
            <w:r>
              <w:t>0.20</w:t>
            </w:r>
          </w:p>
        </w:tc>
        <w:tc>
          <w:tcPr>
            <w:tcW w:w="964" w:type="dxa"/>
            <w:vAlign w:val="center"/>
          </w:tcPr>
          <w:p>
            <w:pPr>
              <w:pStyle w:val="13"/>
            </w:pPr>
            <w:r>
              <w:t>8.00</w:t>
            </w:r>
          </w:p>
        </w:tc>
        <w:tc>
          <w:tcPr>
            <w:tcW w:w="964" w:type="dxa"/>
            <w:vAlign w:val="center"/>
          </w:tcPr>
          <w:p>
            <w:pPr>
              <w:pStyle w:val="13"/>
            </w:pPr>
            <w:r>
              <w:t>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窦妪镇人民政府本级上年末固定资产金额为380.60万元（详见下表）。本年度拟购置固定资产总额为0.00万元，已按要求列入政府采购预算，详见政府采购预算表。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485001窦妪镇人民政府本级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380.60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3556</w:t>
            </w:r>
          </w:p>
        </w:tc>
        <w:tc>
          <w:tcPr>
            <w:tcW w:w="2835" w:type="dxa"/>
            <w:vAlign w:val="center"/>
          </w:tcPr>
          <w:p>
            <w:pPr>
              <w:pStyle w:val="13"/>
            </w:pPr>
            <w: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3556</w:t>
            </w:r>
          </w:p>
        </w:tc>
        <w:tc>
          <w:tcPr>
            <w:tcW w:w="2835" w:type="dxa"/>
            <w:vAlign w:val="center"/>
          </w:tcPr>
          <w:p>
            <w:pPr>
              <w:pStyle w:val="13"/>
            </w:pPr>
            <w: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92.58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r>
              <w:t>1009</w:t>
            </w:r>
          </w:p>
        </w:tc>
        <w:tc>
          <w:tcPr>
            <w:tcW w:w="2835" w:type="dxa"/>
            <w:vAlign w:val="center"/>
          </w:tcPr>
          <w:p>
            <w:pPr>
              <w:pStyle w:val="13"/>
            </w:pPr>
            <w:r>
              <w:t>34.67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二、窦妪镇退役军人服务站收支预算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485007窦妪镇退役军人服务站</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108.73</w:t>
            </w:r>
          </w:p>
        </w:tc>
        <w:tc>
          <w:tcPr>
            <w:tcW w:w="4535" w:type="dxa"/>
            <w:vAlign w:val="center"/>
          </w:tcPr>
          <w:p>
            <w:pPr>
              <w:pStyle w:val="14"/>
            </w:pPr>
            <w:r>
              <w:t>一、一般公共服务支出</w:t>
            </w:r>
          </w:p>
        </w:tc>
        <w:tc>
          <w:tcPr>
            <w:tcW w:w="2126" w:type="dxa"/>
            <w:vAlign w:val="center"/>
          </w:tcPr>
          <w:p>
            <w:pPr>
              <w:pStyle w:val="13"/>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108.73</w:t>
            </w:r>
          </w:p>
        </w:tc>
        <w:tc>
          <w:tcPr>
            <w:tcW w:w="4535" w:type="dxa"/>
            <w:vAlign w:val="center"/>
          </w:tcPr>
          <w:p>
            <w:pPr>
              <w:pStyle w:val="16"/>
            </w:pPr>
            <w:r>
              <w:t>本年支出合计</w:t>
            </w:r>
          </w:p>
        </w:tc>
        <w:tc>
          <w:tcPr>
            <w:tcW w:w="2126" w:type="dxa"/>
            <w:vAlign w:val="center"/>
          </w:tcPr>
          <w:p>
            <w:pPr>
              <w:pStyle w:val="17"/>
            </w:pPr>
            <w:r>
              <w:t>108.73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108.73</w:t>
            </w:r>
          </w:p>
        </w:tc>
        <w:tc>
          <w:tcPr>
            <w:tcW w:w="4535" w:type="dxa"/>
            <w:vAlign w:val="center"/>
          </w:tcPr>
          <w:p>
            <w:pPr>
              <w:pStyle w:val="16"/>
            </w:pPr>
            <w:r>
              <w:t>支出总计</w:t>
            </w:r>
          </w:p>
        </w:tc>
        <w:tc>
          <w:tcPr>
            <w:tcW w:w="2126" w:type="dxa"/>
            <w:vAlign w:val="center"/>
          </w:tcPr>
          <w:p>
            <w:pPr>
              <w:pStyle w:val="17"/>
            </w:pPr>
            <w:r>
              <w:t>108.73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485007窦妪镇退役军人服务站</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108.73</w:t>
            </w:r>
          </w:p>
        </w:tc>
        <w:tc>
          <w:tcPr>
            <w:tcW w:w="1134" w:type="dxa"/>
            <w:vAlign w:val="center"/>
          </w:tcPr>
          <w:p>
            <w:pPr>
              <w:pStyle w:val="17"/>
            </w:pPr>
            <w:r>
              <w:t>108.73</w:t>
            </w:r>
          </w:p>
        </w:tc>
        <w:tc>
          <w:tcPr>
            <w:tcW w:w="1134" w:type="dxa"/>
            <w:vAlign w:val="center"/>
          </w:tcPr>
          <w:p>
            <w:pPr>
              <w:pStyle w:val="17"/>
            </w:pPr>
            <w:r>
              <w:t>108.73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2010150</w:t>
            </w:r>
          </w:p>
        </w:tc>
        <w:tc>
          <w:tcPr>
            <w:tcW w:w="1559" w:type="dxa"/>
            <w:vAlign w:val="center"/>
          </w:tcPr>
          <w:p>
            <w:pPr>
              <w:pStyle w:val="14"/>
            </w:pPr>
            <w:r>
              <w:t>事业运行</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r>
              <w:t>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101.11</w:t>
            </w:r>
          </w:p>
        </w:tc>
        <w:tc>
          <w:tcPr>
            <w:tcW w:w="1134" w:type="dxa"/>
            <w:vAlign w:val="center"/>
          </w:tcPr>
          <w:p>
            <w:pPr>
              <w:pStyle w:val="13"/>
            </w:pPr>
            <w:r>
              <w:t>101.11</w:t>
            </w:r>
          </w:p>
        </w:tc>
        <w:tc>
          <w:tcPr>
            <w:tcW w:w="1134" w:type="dxa"/>
            <w:vAlign w:val="center"/>
          </w:tcPr>
          <w:p>
            <w:pPr>
              <w:pStyle w:val="13"/>
            </w:pPr>
            <w:r>
              <w:t>101.11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7.73</w:t>
            </w:r>
          </w:p>
        </w:tc>
        <w:tc>
          <w:tcPr>
            <w:tcW w:w="1134" w:type="dxa"/>
            <w:vAlign w:val="center"/>
          </w:tcPr>
          <w:p>
            <w:pPr>
              <w:pStyle w:val="13"/>
            </w:pPr>
            <w:r>
              <w:t>7.73</w:t>
            </w:r>
          </w:p>
        </w:tc>
        <w:tc>
          <w:tcPr>
            <w:tcW w:w="1134" w:type="dxa"/>
            <w:vAlign w:val="center"/>
          </w:tcPr>
          <w:p>
            <w:pPr>
              <w:pStyle w:val="13"/>
            </w:pPr>
            <w:r>
              <w:t>7.73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7.73</w:t>
            </w:r>
          </w:p>
        </w:tc>
        <w:tc>
          <w:tcPr>
            <w:tcW w:w="1134" w:type="dxa"/>
            <w:vAlign w:val="center"/>
          </w:tcPr>
          <w:p>
            <w:pPr>
              <w:pStyle w:val="13"/>
            </w:pPr>
            <w:r>
              <w:t>7.73</w:t>
            </w:r>
          </w:p>
        </w:tc>
        <w:tc>
          <w:tcPr>
            <w:tcW w:w="1134" w:type="dxa"/>
            <w:vAlign w:val="center"/>
          </w:tcPr>
          <w:p>
            <w:pPr>
              <w:pStyle w:val="13"/>
            </w:pPr>
            <w:r>
              <w:t>7.73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92.94</w:t>
            </w:r>
          </w:p>
        </w:tc>
        <w:tc>
          <w:tcPr>
            <w:tcW w:w="1134" w:type="dxa"/>
            <w:vAlign w:val="center"/>
          </w:tcPr>
          <w:p>
            <w:pPr>
              <w:pStyle w:val="13"/>
            </w:pPr>
            <w:r>
              <w:t>92.94</w:t>
            </w:r>
          </w:p>
        </w:tc>
        <w:tc>
          <w:tcPr>
            <w:tcW w:w="1134" w:type="dxa"/>
            <w:vAlign w:val="center"/>
          </w:tcPr>
          <w:p>
            <w:pPr>
              <w:pStyle w:val="13"/>
            </w:pPr>
            <w:r>
              <w:t>92.94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92.94</w:t>
            </w:r>
          </w:p>
        </w:tc>
        <w:tc>
          <w:tcPr>
            <w:tcW w:w="1134" w:type="dxa"/>
            <w:vAlign w:val="center"/>
          </w:tcPr>
          <w:p>
            <w:pPr>
              <w:pStyle w:val="13"/>
            </w:pPr>
            <w:r>
              <w:t>92.94</w:t>
            </w:r>
          </w:p>
        </w:tc>
        <w:tc>
          <w:tcPr>
            <w:tcW w:w="1134" w:type="dxa"/>
            <w:vAlign w:val="center"/>
          </w:tcPr>
          <w:p>
            <w:pPr>
              <w:pStyle w:val="13"/>
            </w:pPr>
            <w:r>
              <w:t>92.94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r>
              <w:t>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108.73</w:t>
            </w:r>
          </w:p>
        </w:tc>
        <w:tc>
          <w:tcPr>
            <w:tcW w:w="1361" w:type="dxa"/>
            <w:vAlign w:val="center"/>
          </w:tcPr>
          <w:p>
            <w:pPr>
              <w:pStyle w:val="17"/>
            </w:pPr>
            <w:r>
              <w:t>108.73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2010150</w:t>
            </w:r>
          </w:p>
        </w:tc>
        <w:tc>
          <w:tcPr>
            <w:tcW w:w="4535" w:type="dxa"/>
            <w:vAlign w:val="center"/>
          </w:tcPr>
          <w:p>
            <w:pPr>
              <w:pStyle w:val="14"/>
            </w:pPr>
            <w:r>
              <w:t>事业运行</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101.11</w:t>
            </w:r>
          </w:p>
        </w:tc>
        <w:tc>
          <w:tcPr>
            <w:tcW w:w="1361" w:type="dxa"/>
            <w:vAlign w:val="center"/>
          </w:tcPr>
          <w:p>
            <w:pPr>
              <w:pStyle w:val="13"/>
            </w:pPr>
            <w:r>
              <w:t>101.11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7.73</w:t>
            </w:r>
          </w:p>
        </w:tc>
        <w:tc>
          <w:tcPr>
            <w:tcW w:w="1361" w:type="dxa"/>
            <w:vAlign w:val="center"/>
          </w:tcPr>
          <w:p>
            <w:pPr>
              <w:pStyle w:val="13"/>
            </w:pPr>
            <w:r>
              <w:t>7.73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7.73</w:t>
            </w:r>
          </w:p>
        </w:tc>
        <w:tc>
          <w:tcPr>
            <w:tcW w:w="1361" w:type="dxa"/>
            <w:vAlign w:val="center"/>
          </w:tcPr>
          <w:p>
            <w:pPr>
              <w:pStyle w:val="13"/>
            </w:pPr>
            <w:r>
              <w:t>7.73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0.26</w:t>
            </w:r>
          </w:p>
        </w:tc>
        <w:tc>
          <w:tcPr>
            <w:tcW w:w="1361" w:type="dxa"/>
            <w:vAlign w:val="center"/>
          </w:tcPr>
          <w:p>
            <w:pPr>
              <w:pStyle w:val="13"/>
            </w:pPr>
            <w:r>
              <w:t>0.26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92.94</w:t>
            </w:r>
          </w:p>
        </w:tc>
        <w:tc>
          <w:tcPr>
            <w:tcW w:w="1361" w:type="dxa"/>
            <w:vAlign w:val="center"/>
          </w:tcPr>
          <w:p>
            <w:pPr>
              <w:pStyle w:val="13"/>
            </w:pPr>
            <w:r>
              <w:t>92.94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92.94</w:t>
            </w:r>
          </w:p>
        </w:tc>
        <w:tc>
          <w:tcPr>
            <w:tcW w:w="1361" w:type="dxa"/>
            <w:vAlign w:val="center"/>
          </w:tcPr>
          <w:p>
            <w:pPr>
              <w:pStyle w:val="13"/>
            </w:pPr>
            <w:r>
              <w:t>92.94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4.06</w:t>
            </w:r>
          </w:p>
        </w:tc>
        <w:tc>
          <w:tcPr>
            <w:tcW w:w="1361" w:type="dxa"/>
            <w:vAlign w:val="center"/>
          </w:tcPr>
          <w:p>
            <w:pPr>
              <w:pStyle w:val="13"/>
            </w:pPr>
            <w:r>
              <w:t>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4.06</w:t>
            </w:r>
          </w:p>
        </w:tc>
        <w:tc>
          <w:tcPr>
            <w:tcW w:w="1361" w:type="dxa"/>
            <w:vAlign w:val="center"/>
          </w:tcPr>
          <w:p>
            <w:pPr>
              <w:pStyle w:val="13"/>
            </w:pPr>
            <w:r>
              <w:t>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4.06</w:t>
            </w:r>
          </w:p>
        </w:tc>
        <w:tc>
          <w:tcPr>
            <w:tcW w:w="1361" w:type="dxa"/>
            <w:vAlign w:val="center"/>
          </w:tcPr>
          <w:p>
            <w:pPr>
              <w:pStyle w:val="13"/>
            </w:pPr>
            <w:r>
              <w:t>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108.73</w:t>
            </w:r>
          </w:p>
        </w:tc>
        <w:tc>
          <w:tcPr>
            <w:tcW w:w="3402" w:type="dxa"/>
            <w:vAlign w:val="center"/>
          </w:tcPr>
          <w:p>
            <w:pPr>
              <w:pStyle w:val="14"/>
            </w:pPr>
            <w:r>
              <w:t>一、一般公共服务支出</w:t>
            </w:r>
          </w:p>
        </w:tc>
        <w:tc>
          <w:tcPr>
            <w:tcW w:w="1474" w:type="dxa"/>
            <w:vAlign w:val="center"/>
          </w:tcPr>
          <w:p>
            <w:pPr>
              <w:pStyle w:val="13"/>
            </w:pPr>
            <w:r>
              <w:t>3.56</w:t>
            </w:r>
          </w:p>
        </w:tc>
        <w:tc>
          <w:tcPr>
            <w:tcW w:w="1474" w:type="dxa"/>
            <w:vAlign w:val="center"/>
          </w:tcPr>
          <w:p>
            <w:pPr>
              <w:pStyle w:val="13"/>
            </w:pPr>
            <w:r>
              <w:t>3.56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101.11</w:t>
            </w:r>
          </w:p>
        </w:tc>
        <w:tc>
          <w:tcPr>
            <w:tcW w:w="1474" w:type="dxa"/>
            <w:vAlign w:val="center"/>
          </w:tcPr>
          <w:p>
            <w:pPr>
              <w:pStyle w:val="13"/>
            </w:pPr>
            <w:r>
              <w:t>101.11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4.06</w:t>
            </w:r>
          </w:p>
        </w:tc>
        <w:tc>
          <w:tcPr>
            <w:tcW w:w="1474" w:type="dxa"/>
            <w:vAlign w:val="center"/>
          </w:tcPr>
          <w:p>
            <w:pPr>
              <w:pStyle w:val="13"/>
            </w:pPr>
            <w:r>
              <w:t>4.06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108.73</w:t>
            </w:r>
          </w:p>
        </w:tc>
        <w:tc>
          <w:tcPr>
            <w:tcW w:w="3402" w:type="dxa"/>
            <w:vAlign w:val="center"/>
          </w:tcPr>
          <w:p>
            <w:pPr>
              <w:pStyle w:val="16"/>
            </w:pPr>
            <w:r>
              <w:t>本年支出合计</w:t>
            </w:r>
          </w:p>
        </w:tc>
        <w:tc>
          <w:tcPr>
            <w:tcW w:w="1474" w:type="dxa"/>
            <w:vAlign w:val="center"/>
          </w:tcPr>
          <w:p>
            <w:pPr>
              <w:pStyle w:val="17"/>
            </w:pPr>
            <w:r>
              <w:t>108.73</w:t>
            </w:r>
          </w:p>
        </w:tc>
        <w:tc>
          <w:tcPr>
            <w:tcW w:w="1474" w:type="dxa"/>
            <w:vAlign w:val="center"/>
          </w:tcPr>
          <w:p>
            <w:pPr>
              <w:pStyle w:val="17"/>
            </w:pPr>
            <w:r>
              <w:t>108.73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108.73</w:t>
            </w:r>
          </w:p>
        </w:tc>
        <w:tc>
          <w:tcPr>
            <w:tcW w:w="3402" w:type="dxa"/>
            <w:vAlign w:val="center"/>
          </w:tcPr>
          <w:p>
            <w:pPr>
              <w:pStyle w:val="16"/>
            </w:pPr>
            <w:r>
              <w:t>支出总计</w:t>
            </w:r>
          </w:p>
        </w:tc>
        <w:tc>
          <w:tcPr>
            <w:tcW w:w="1474" w:type="dxa"/>
            <w:vAlign w:val="center"/>
          </w:tcPr>
          <w:p>
            <w:pPr>
              <w:pStyle w:val="17"/>
            </w:pPr>
            <w:r>
              <w:t>108.73</w:t>
            </w:r>
          </w:p>
        </w:tc>
        <w:tc>
          <w:tcPr>
            <w:tcW w:w="1474" w:type="dxa"/>
            <w:vAlign w:val="center"/>
          </w:tcPr>
          <w:p>
            <w:pPr>
              <w:pStyle w:val="17"/>
            </w:pPr>
            <w:r>
              <w:t>108.73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108.73</w:t>
            </w:r>
          </w:p>
        </w:tc>
        <w:tc>
          <w:tcPr>
            <w:tcW w:w="2551" w:type="dxa"/>
            <w:vAlign w:val="center"/>
          </w:tcPr>
          <w:p>
            <w:pPr>
              <w:pStyle w:val="17"/>
            </w:pPr>
            <w:r>
              <w:t>108.73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2010150</w:t>
            </w:r>
          </w:p>
        </w:tc>
        <w:tc>
          <w:tcPr>
            <w:tcW w:w="4535" w:type="dxa"/>
            <w:vAlign w:val="center"/>
          </w:tcPr>
          <w:p>
            <w:pPr>
              <w:pStyle w:val="14"/>
            </w:pPr>
            <w:r>
              <w:t>事业运行</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101.11</w:t>
            </w:r>
          </w:p>
        </w:tc>
        <w:tc>
          <w:tcPr>
            <w:tcW w:w="2551" w:type="dxa"/>
            <w:vAlign w:val="center"/>
          </w:tcPr>
          <w:p>
            <w:pPr>
              <w:pStyle w:val="13"/>
            </w:pPr>
            <w:r>
              <w:t>101.11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7.73</w:t>
            </w:r>
          </w:p>
        </w:tc>
        <w:tc>
          <w:tcPr>
            <w:tcW w:w="2551" w:type="dxa"/>
            <w:vAlign w:val="center"/>
          </w:tcPr>
          <w:p>
            <w:pPr>
              <w:pStyle w:val="13"/>
            </w:pPr>
            <w:r>
              <w:t>7.73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7.73</w:t>
            </w:r>
          </w:p>
        </w:tc>
        <w:tc>
          <w:tcPr>
            <w:tcW w:w="2551" w:type="dxa"/>
            <w:vAlign w:val="center"/>
          </w:tcPr>
          <w:p>
            <w:pPr>
              <w:pStyle w:val="13"/>
            </w:pPr>
            <w:r>
              <w:t>7.73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92.94</w:t>
            </w:r>
          </w:p>
        </w:tc>
        <w:tc>
          <w:tcPr>
            <w:tcW w:w="2551" w:type="dxa"/>
            <w:vAlign w:val="center"/>
          </w:tcPr>
          <w:p>
            <w:pPr>
              <w:pStyle w:val="13"/>
            </w:pPr>
            <w:r>
              <w:t>92.94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92.94</w:t>
            </w:r>
          </w:p>
        </w:tc>
        <w:tc>
          <w:tcPr>
            <w:tcW w:w="2551" w:type="dxa"/>
            <w:vAlign w:val="center"/>
          </w:tcPr>
          <w:p>
            <w:pPr>
              <w:pStyle w:val="13"/>
            </w:pPr>
            <w:r>
              <w:t>92.94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4.06</w:t>
            </w:r>
          </w:p>
        </w:tc>
        <w:tc>
          <w:tcPr>
            <w:tcW w:w="2551" w:type="dxa"/>
            <w:vAlign w:val="center"/>
          </w:tcPr>
          <w:p>
            <w:pPr>
              <w:pStyle w:val="13"/>
            </w:pPr>
            <w:r>
              <w:t>4.06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4.06</w:t>
            </w:r>
          </w:p>
        </w:tc>
        <w:tc>
          <w:tcPr>
            <w:tcW w:w="2551" w:type="dxa"/>
            <w:vAlign w:val="center"/>
          </w:tcPr>
          <w:p>
            <w:pPr>
              <w:pStyle w:val="13"/>
            </w:pPr>
            <w:r>
              <w:t>4.06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4.06</w:t>
            </w:r>
          </w:p>
        </w:tc>
        <w:tc>
          <w:tcPr>
            <w:tcW w:w="2551" w:type="dxa"/>
            <w:vAlign w:val="center"/>
          </w:tcPr>
          <w:p>
            <w:pPr>
              <w:pStyle w:val="13"/>
            </w:pPr>
            <w:r>
              <w:t>4.06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108.73</w:t>
            </w:r>
          </w:p>
        </w:tc>
        <w:tc>
          <w:tcPr>
            <w:tcW w:w="2551" w:type="dxa"/>
            <w:vAlign w:val="center"/>
          </w:tcPr>
          <w:p>
            <w:pPr>
              <w:pStyle w:val="17"/>
            </w:pPr>
            <w:r>
              <w:t>102.48</w:t>
            </w:r>
          </w:p>
        </w:tc>
        <w:tc>
          <w:tcPr>
            <w:tcW w:w="2551" w:type="dxa"/>
            <w:vAlign w:val="center"/>
          </w:tcPr>
          <w:p>
            <w:pPr>
              <w:pStyle w:val="17"/>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85.84</w:t>
            </w:r>
          </w:p>
        </w:tc>
        <w:tc>
          <w:tcPr>
            <w:tcW w:w="2551" w:type="dxa"/>
            <w:vAlign w:val="center"/>
          </w:tcPr>
          <w:p>
            <w:pPr>
              <w:pStyle w:val="13"/>
            </w:pPr>
            <w:r>
              <w:t>85.84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23.06</w:t>
            </w:r>
          </w:p>
        </w:tc>
        <w:tc>
          <w:tcPr>
            <w:tcW w:w="2551" w:type="dxa"/>
            <w:vAlign w:val="center"/>
          </w:tcPr>
          <w:p>
            <w:pPr>
              <w:pStyle w:val="13"/>
            </w:pPr>
            <w:r>
              <w:t>23.06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8.77</w:t>
            </w:r>
          </w:p>
        </w:tc>
        <w:tc>
          <w:tcPr>
            <w:tcW w:w="2551" w:type="dxa"/>
            <w:vAlign w:val="center"/>
          </w:tcPr>
          <w:p>
            <w:pPr>
              <w:pStyle w:val="13"/>
            </w:pPr>
            <w:r>
              <w:t>8.77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34.96</w:t>
            </w:r>
          </w:p>
        </w:tc>
        <w:tc>
          <w:tcPr>
            <w:tcW w:w="2551" w:type="dxa"/>
            <w:vAlign w:val="center"/>
          </w:tcPr>
          <w:p>
            <w:pPr>
              <w:pStyle w:val="13"/>
            </w:pPr>
            <w:r>
              <w:t>34.96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7.73</w:t>
            </w:r>
          </w:p>
        </w:tc>
        <w:tc>
          <w:tcPr>
            <w:tcW w:w="2551" w:type="dxa"/>
            <w:vAlign w:val="center"/>
          </w:tcPr>
          <w:p>
            <w:pPr>
              <w:pStyle w:val="13"/>
            </w:pPr>
            <w:r>
              <w:t>7.73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4.06</w:t>
            </w:r>
          </w:p>
        </w:tc>
        <w:tc>
          <w:tcPr>
            <w:tcW w:w="2551" w:type="dxa"/>
            <w:vAlign w:val="center"/>
          </w:tcPr>
          <w:p>
            <w:pPr>
              <w:pStyle w:val="13"/>
            </w:pPr>
            <w:r>
              <w:t>4.06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6.82</w:t>
            </w:r>
          </w:p>
        </w:tc>
        <w:tc>
          <w:tcPr>
            <w:tcW w:w="2551" w:type="dxa"/>
            <w:vAlign w:val="center"/>
          </w:tcPr>
          <w:p>
            <w:pPr>
              <w:pStyle w:val="13"/>
            </w:pPr>
            <w:r>
              <w:t>6.82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6.25</w:t>
            </w:r>
          </w:p>
        </w:tc>
        <w:tc>
          <w:tcPr>
            <w:tcW w:w="2551" w:type="dxa"/>
            <w:vAlign w:val="center"/>
          </w:tcPr>
          <w:p>
            <w:pPr>
              <w:pStyle w:val="13"/>
            </w:pPr>
          </w:p>
        </w:tc>
        <w:tc>
          <w:tcPr>
            <w:tcW w:w="2551" w:type="dxa"/>
            <w:vAlign w:val="center"/>
          </w:tcPr>
          <w:p>
            <w:pPr>
              <w:pStyle w:val="13"/>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16.64</w:t>
            </w:r>
          </w:p>
        </w:tc>
        <w:tc>
          <w:tcPr>
            <w:tcW w:w="2551" w:type="dxa"/>
            <w:vAlign w:val="center"/>
          </w:tcPr>
          <w:p>
            <w:pPr>
              <w:pStyle w:val="13"/>
            </w:pPr>
            <w:r>
              <w:t>16.64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16.64</w:t>
            </w:r>
          </w:p>
        </w:tc>
        <w:tc>
          <w:tcPr>
            <w:tcW w:w="2551" w:type="dxa"/>
            <w:vAlign w:val="center"/>
          </w:tcPr>
          <w:p>
            <w:pPr>
              <w:pStyle w:val="13"/>
            </w:pPr>
            <w:r>
              <w:t>16.64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窦妪镇退役军人服务站2026年单位预算信息公开情况说明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按照《中华人民共和国预算法》、《地方预决算公开操作规程》和《关于进一步推进预算公开工作的实施意见》规定，现将窦妪镇退役军人服务站2026年单位预算公开如下：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窦妪镇退役军人服务站</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108.73万元，其中：一般公共预算收入108.73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退役军人服务站年度单位预算中支出预算的总体情况。2026年支出预算108.73万元，其中基本支出108.73万元，包括人员经费102.48万元和日常公用经费6.25万元；项目支出0.00万元，主要为主要以本级支出，所以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108.73万元，较2025年预算增加20.09万元，其中：基本支出增加20.09万元，主要为2025年有新入职人员，所以2026年增加了人员开支。项目支出增加0.00万元，主要为主要以本级支出，所以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hint="eastAsia" w:cs="Times New Roman"/>
          <w:sz w:val="28"/>
          <w:szCs w:val="22"/>
          <w:lang w:val="en-US" w:eastAsia="zh-CN"/>
        </w:rPr>
        <w:t>6.25</w:t>
      </w:r>
      <w:r>
        <w:rPr>
          <w:rFonts w:hint="eastAsia" w:ascii="Times New Roman" w:hAnsi="Times New Roman" w:eastAsia="方正仿宋_GBK" w:cs="Times New Roman"/>
          <w:sz w:val="28"/>
          <w:szCs w:val="22"/>
        </w:rPr>
        <w:t>万元，主要用于保证</w:t>
      </w:r>
      <w:r>
        <w:rPr>
          <w:rFonts w:hint="eastAsia" w:ascii="Times New Roman" w:hAnsi="Times New Roman" w:eastAsia="方正仿宋_GBK" w:cs="Times New Roman"/>
          <w:sz w:val="28"/>
          <w:szCs w:val="22"/>
          <w:lang w:eastAsia="zh-CN"/>
        </w:rPr>
        <w:t>本部门</w:t>
      </w:r>
      <w:r>
        <w:rPr>
          <w:rFonts w:hint="eastAsia" w:ascii="Times New Roman" w:hAnsi="Times New Roman" w:eastAsia="方正仿宋_GBK" w:cs="Times New Roman"/>
          <w:sz w:val="28"/>
          <w:szCs w:val="22"/>
        </w:rPr>
        <w:t>正常运转的办公及印刷费、邮电费、差旅费、会议费、福利费、办公用房水电费</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rPr>
        <w:t>日常维修费等支出</w:t>
      </w:r>
      <w:r>
        <w:rPr>
          <w:rFonts w:hint="eastAsia" w:ascii="Times New Roman" w:hAnsi="Times New Roman" w:eastAsia="方正仿宋_GBK" w:cs="Times New Roman"/>
          <w:sz w:val="28"/>
          <w:szCs w:val="22"/>
          <w:lang w:val="en-US" w:eastAsia="zh-CN"/>
        </w:rPr>
        <w:t>。</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pPr>
        <w:autoSpaceDE w:val="0"/>
        <w:autoSpaceDN w:val="0"/>
        <w:adjustRightInd w:val="0"/>
        <w:ind w:left="198" w:firstLine="560" w:firstLineChars="200"/>
        <w:jc w:val="left"/>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万元，其中：因公出国（境）费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万元；公务用车购置及运维费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万元)；公务接待费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万元。与上年持平，无增减变化。</w:t>
      </w:r>
    </w:p>
    <w:p>
      <w:pPr>
        <w:pStyle w:val="3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无</w:t>
      </w:r>
      <w:bookmarkStart w:id="6" w:name="_GoBack"/>
      <w:bookmarkEnd w:id="6"/>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485007窦妪镇退役军人服务站</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窦妪镇退役军人服务站上年末固定资产金额为0.00万元（详见下表）。本年度拟购置固定资产总额为0.00万元，已按要求列入政府采购预算，详见政府采购预算表。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485007窦妪镇退役军人服务站</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三、窦妪镇综合行政执法队收支预算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485011窦妪镇综合行政执法队</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257.87</w:t>
            </w:r>
          </w:p>
        </w:tc>
        <w:tc>
          <w:tcPr>
            <w:tcW w:w="4535" w:type="dxa"/>
            <w:vAlign w:val="center"/>
          </w:tcPr>
          <w:p>
            <w:pPr>
              <w:pStyle w:val="14"/>
            </w:pPr>
            <w:r>
              <w:t>一、一般公共服务支出</w:t>
            </w:r>
          </w:p>
        </w:tc>
        <w:tc>
          <w:tcPr>
            <w:tcW w:w="2126" w:type="dxa"/>
            <w:vAlign w:val="center"/>
          </w:tcPr>
          <w:p>
            <w:pPr>
              <w:pStyle w:val="13"/>
            </w:pPr>
            <w:r>
              <w:t>223.39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257.87</w:t>
            </w:r>
          </w:p>
        </w:tc>
        <w:tc>
          <w:tcPr>
            <w:tcW w:w="4535" w:type="dxa"/>
            <w:vAlign w:val="center"/>
          </w:tcPr>
          <w:p>
            <w:pPr>
              <w:pStyle w:val="16"/>
            </w:pPr>
            <w:r>
              <w:t>本年支出合计</w:t>
            </w:r>
          </w:p>
        </w:tc>
        <w:tc>
          <w:tcPr>
            <w:tcW w:w="2126" w:type="dxa"/>
            <w:vAlign w:val="center"/>
          </w:tcPr>
          <w:p>
            <w:pPr>
              <w:pStyle w:val="17"/>
            </w:pPr>
            <w:r>
              <w:t>257.87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257.87</w:t>
            </w:r>
          </w:p>
        </w:tc>
        <w:tc>
          <w:tcPr>
            <w:tcW w:w="4535" w:type="dxa"/>
            <w:vAlign w:val="center"/>
          </w:tcPr>
          <w:p>
            <w:pPr>
              <w:pStyle w:val="16"/>
            </w:pPr>
            <w:r>
              <w:t>支出总计</w:t>
            </w:r>
          </w:p>
        </w:tc>
        <w:tc>
          <w:tcPr>
            <w:tcW w:w="2126" w:type="dxa"/>
            <w:vAlign w:val="center"/>
          </w:tcPr>
          <w:p>
            <w:pPr>
              <w:pStyle w:val="17"/>
            </w:pPr>
            <w:r>
              <w:t>257.87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485011窦妪镇综合行政执法队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257.87</w:t>
            </w:r>
          </w:p>
        </w:tc>
        <w:tc>
          <w:tcPr>
            <w:tcW w:w="1134" w:type="dxa"/>
            <w:vAlign w:val="center"/>
          </w:tcPr>
          <w:p>
            <w:pPr>
              <w:pStyle w:val="17"/>
            </w:pPr>
            <w:r>
              <w:t>257.87</w:t>
            </w:r>
          </w:p>
        </w:tc>
        <w:tc>
          <w:tcPr>
            <w:tcW w:w="1134" w:type="dxa"/>
            <w:vAlign w:val="center"/>
          </w:tcPr>
          <w:p>
            <w:pPr>
              <w:pStyle w:val="17"/>
            </w:pPr>
            <w:r>
              <w:t>257.87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223.39</w:t>
            </w:r>
          </w:p>
        </w:tc>
        <w:tc>
          <w:tcPr>
            <w:tcW w:w="1134" w:type="dxa"/>
            <w:vAlign w:val="center"/>
          </w:tcPr>
          <w:p>
            <w:pPr>
              <w:pStyle w:val="13"/>
            </w:pPr>
            <w:r>
              <w:t>223.39</w:t>
            </w:r>
          </w:p>
        </w:tc>
        <w:tc>
          <w:tcPr>
            <w:tcW w:w="1134" w:type="dxa"/>
            <w:vAlign w:val="center"/>
          </w:tcPr>
          <w:p>
            <w:pPr>
              <w:pStyle w:val="13"/>
            </w:pPr>
            <w:r>
              <w:t>223.39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7.81</w:t>
            </w:r>
          </w:p>
        </w:tc>
        <w:tc>
          <w:tcPr>
            <w:tcW w:w="1134" w:type="dxa"/>
            <w:vAlign w:val="center"/>
          </w:tcPr>
          <w:p>
            <w:pPr>
              <w:pStyle w:val="13"/>
            </w:pPr>
            <w:r>
              <w:t>7.81</w:t>
            </w:r>
          </w:p>
        </w:tc>
        <w:tc>
          <w:tcPr>
            <w:tcW w:w="1134" w:type="dxa"/>
            <w:vAlign w:val="center"/>
          </w:tcPr>
          <w:p>
            <w:pPr>
              <w:pStyle w:val="13"/>
            </w:pPr>
            <w:r>
              <w:t>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2010150</w:t>
            </w:r>
          </w:p>
        </w:tc>
        <w:tc>
          <w:tcPr>
            <w:tcW w:w="1559" w:type="dxa"/>
            <w:vAlign w:val="center"/>
          </w:tcPr>
          <w:p>
            <w:pPr>
              <w:pStyle w:val="14"/>
            </w:pPr>
            <w:r>
              <w:t>事业运行</w:t>
            </w:r>
          </w:p>
        </w:tc>
        <w:tc>
          <w:tcPr>
            <w:tcW w:w="1134" w:type="dxa"/>
            <w:vAlign w:val="center"/>
          </w:tcPr>
          <w:p>
            <w:pPr>
              <w:pStyle w:val="13"/>
            </w:pPr>
            <w:r>
              <w:t>7.81</w:t>
            </w:r>
          </w:p>
        </w:tc>
        <w:tc>
          <w:tcPr>
            <w:tcW w:w="1134" w:type="dxa"/>
            <w:vAlign w:val="center"/>
          </w:tcPr>
          <w:p>
            <w:pPr>
              <w:pStyle w:val="13"/>
            </w:pPr>
            <w:r>
              <w:t>7.81</w:t>
            </w:r>
          </w:p>
        </w:tc>
        <w:tc>
          <w:tcPr>
            <w:tcW w:w="1134" w:type="dxa"/>
            <w:vAlign w:val="center"/>
          </w:tcPr>
          <w:p>
            <w:pPr>
              <w:pStyle w:val="13"/>
            </w:pPr>
            <w:r>
              <w:t>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215.59</w:t>
            </w:r>
          </w:p>
        </w:tc>
        <w:tc>
          <w:tcPr>
            <w:tcW w:w="1134" w:type="dxa"/>
            <w:vAlign w:val="center"/>
          </w:tcPr>
          <w:p>
            <w:pPr>
              <w:pStyle w:val="13"/>
            </w:pPr>
            <w:r>
              <w:t>215.59</w:t>
            </w:r>
          </w:p>
        </w:tc>
        <w:tc>
          <w:tcPr>
            <w:tcW w:w="1134" w:type="dxa"/>
            <w:vAlign w:val="center"/>
          </w:tcPr>
          <w:p>
            <w:pPr>
              <w:pStyle w:val="13"/>
            </w:pPr>
            <w:r>
              <w:t>215.59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215.59</w:t>
            </w:r>
          </w:p>
        </w:tc>
        <w:tc>
          <w:tcPr>
            <w:tcW w:w="1134" w:type="dxa"/>
            <w:vAlign w:val="center"/>
          </w:tcPr>
          <w:p>
            <w:pPr>
              <w:pStyle w:val="13"/>
            </w:pPr>
            <w:r>
              <w:t>215.59</w:t>
            </w:r>
          </w:p>
        </w:tc>
        <w:tc>
          <w:tcPr>
            <w:tcW w:w="1134" w:type="dxa"/>
            <w:vAlign w:val="center"/>
          </w:tcPr>
          <w:p>
            <w:pPr>
              <w:pStyle w:val="13"/>
            </w:pPr>
            <w:r>
              <w:t>215.59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23.36</w:t>
            </w:r>
          </w:p>
        </w:tc>
        <w:tc>
          <w:tcPr>
            <w:tcW w:w="1134" w:type="dxa"/>
            <w:vAlign w:val="center"/>
          </w:tcPr>
          <w:p>
            <w:pPr>
              <w:pStyle w:val="13"/>
            </w:pPr>
            <w:r>
              <w:t>23.36</w:t>
            </w:r>
          </w:p>
        </w:tc>
        <w:tc>
          <w:tcPr>
            <w:tcW w:w="1134" w:type="dxa"/>
            <w:vAlign w:val="center"/>
          </w:tcPr>
          <w:p>
            <w:pPr>
              <w:pStyle w:val="13"/>
            </w:pPr>
            <w:r>
              <w:t>23.36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22.08</w:t>
            </w:r>
          </w:p>
        </w:tc>
        <w:tc>
          <w:tcPr>
            <w:tcW w:w="1134" w:type="dxa"/>
            <w:vAlign w:val="center"/>
          </w:tcPr>
          <w:p>
            <w:pPr>
              <w:pStyle w:val="13"/>
            </w:pPr>
            <w:r>
              <w:t>22.08</w:t>
            </w:r>
          </w:p>
        </w:tc>
        <w:tc>
          <w:tcPr>
            <w:tcW w:w="1134" w:type="dxa"/>
            <w:vAlign w:val="center"/>
          </w:tcPr>
          <w:p>
            <w:pPr>
              <w:pStyle w:val="13"/>
            </w:pPr>
            <w:r>
              <w:t>22.08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22.08</w:t>
            </w:r>
          </w:p>
        </w:tc>
        <w:tc>
          <w:tcPr>
            <w:tcW w:w="1134" w:type="dxa"/>
            <w:vAlign w:val="center"/>
          </w:tcPr>
          <w:p>
            <w:pPr>
              <w:pStyle w:val="13"/>
            </w:pPr>
            <w:r>
              <w:t>22.08</w:t>
            </w:r>
          </w:p>
        </w:tc>
        <w:tc>
          <w:tcPr>
            <w:tcW w:w="1134" w:type="dxa"/>
            <w:vAlign w:val="center"/>
          </w:tcPr>
          <w:p>
            <w:pPr>
              <w:pStyle w:val="13"/>
            </w:pPr>
            <w:r>
              <w:t>22.08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1.28</w:t>
            </w:r>
          </w:p>
        </w:tc>
        <w:tc>
          <w:tcPr>
            <w:tcW w:w="1134" w:type="dxa"/>
            <w:vAlign w:val="center"/>
          </w:tcPr>
          <w:p>
            <w:pPr>
              <w:pStyle w:val="13"/>
            </w:pPr>
            <w:r>
              <w:t>1.28</w:t>
            </w:r>
          </w:p>
        </w:tc>
        <w:tc>
          <w:tcPr>
            <w:tcW w:w="1134" w:type="dxa"/>
            <w:vAlign w:val="center"/>
          </w:tcPr>
          <w:p>
            <w:pPr>
              <w:pStyle w:val="13"/>
            </w:pPr>
            <w:r>
              <w:t>1.28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0.75</w:t>
            </w:r>
          </w:p>
        </w:tc>
        <w:tc>
          <w:tcPr>
            <w:tcW w:w="1134" w:type="dxa"/>
            <w:vAlign w:val="center"/>
          </w:tcPr>
          <w:p>
            <w:pPr>
              <w:pStyle w:val="13"/>
            </w:pPr>
            <w:r>
              <w:t>0.75</w:t>
            </w:r>
          </w:p>
        </w:tc>
        <w:tc>
          <w:tcPr>
            <w:tcW w:w="1134" w:type="dxa"/>
            <w:vAlign w:val="center"/>
          </w:tcPr>
          <w:p>
            <w:pPr>
              <w:pStyle w:val="13"/>
            </w:pPr>
            <w:r>
              <w:t>0.75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0.53</w:t>
            </w:r>
          </w:p>
        </w:tc>
        <w:tc>
          <w:tcPr>
            <w:tcW w:w="1134" w:type="dxa"/>
            <w:vAlign w:val="center"/>
          </w:tcPr>
          <w:p>
            <w:pPr>
              <w:pStyle w:val="13"/>
            </w:pPr>
            <w:r>
              <w:t>0.53</w:t>
            </w:r>
          </w:p>
        </w:tc>
        <w:tc>
          <w:tcPr>
            <w:tcW w:w="1134" w:type="dxa"/>
            <w:vAlign w:val="center"/>
          </w:tcPr>
          <w:p>
            <w:pPr>
              <w:pStyle w:val="13"/>
            </w:pPr>
            <w:r>
              <w:t>0.53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r>
              <w:t>11.12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257.87</w:t>
            </w:r>
          </w:p>
        </w:tc>
        <w:tc>
          <w:tcPr>
            <w:tcW w:w="1361" w:type="dxa"/>
            <w:vAlign w:val="center"/>
          </w:tcPr>
          <w:p>
            <w:pPr>
              <w:pStyle w:val="17"/>
            </w:pPr>
            <w:r>
              <w:t>257.87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223.39</w:t>
            </w:r>
          </w:p>
        </w:tc>
        <w:tc>
          <w:tcPr>
            <w:tcW w:w="1361" w:type="dxa"/>
            <w:vAlign w:val="center"/>
          </w:tcPr>
          <w:p>
            <w:pPr>
              <w:pStyle w:val="13"/>
            </w:pPr>
            <w:r>
              <w:t>223.39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7.81</w:t>
            </w:r>
          </w:p>
        </w:tc>
        <w:tc>
          <w:tcPr>
            <w:tcW w:w="1361" w:type="dxa"/>
            <w:vAlign w:val="center"/>
          </w:tcPr>
          <w:p>
            <w:pPr>
              <w:pStyle w:val="13"/>
            </w:pPr>
            <w:r>
              <w:t>7.81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2010150</w:t>
            </w:r>
          </w:p>
        </w:tc>
        <w:tc>
          <w:tcPr>
            <w:tcW w:w="4535" w:type="dxa"/>
            <w:vAlign w:val="center"/>
          </w:tcPr>
          <w:p>
            <w:pPr>
              <w:pStyle w:val="14"/>
            </w:pPr>
            <w:r>
              <w:t>事业运行</w:t>
            </w:r>
          </w:p>
        </w:tc>
        <w:tc>
          <w:tcPr>
            <w:tcW w:w="1361" w:type="dxa"/>
            <w:vAlign w:val="center"/>
          </w:tcPr>
          <w:p>
            <w:pPr>
              <w:pStyle w:val="13"/>
            </w:pPr>
            <w:r>
              <w:t>7.81</w:t>
            </w:r>
          </w:p>
        </w:tc>
        <w:tc>
          <w:tcPr>
            <w:tcW w:w="1361" w:type="dxa"/>
            <w:vAlign w:val="center"/>
          </w:tcPr>
          <w:p>
            <w:pPr>
              <w:pStyle w:val="13"/>
            </w:pPr>
            <w:r>
              <w:t>7.81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215.59</w:t>
            </w:r>
          </w:p>
        </w:tc>
        <w:tc>
          <w:tcPr>
            <w:tcW w:w="1361" w:type="dxa"/>
            <w:vAlign w:val="center"/>
          </w:tcPr>
          <w:p>
            <w:pPr>
              <w:pStyle w:val="13"/>
            </w:pPr>
            <w:r>
              <w:t>215.59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215.59</w:t>
            </w:r>
          </w:p>
        </w:tc>
        <w:tc>
          <w:tcPr>
            <w:tcW w:w="1361" w:type="dxa"/>
            <w:vAlign w:val="center"/>
          </w:tcPr>
          <w:p>
            <w:pPr>
              <w:pStyle w:val="13"/>
            </w:pPr>
            <w:r>
              <w:t>215.59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23.36</w:t>
            </w:r>
          </w:p>
        </w:tc>
        <w:tc>
          <w:tcPr>
            <w:tcW w:w="1361" w:type="dxa"/>
            <w:vAlign w:val="center"/>
          </w:tcPr>
          <w:p>
            <w:pPr>
              <w:pStyle w:val="13"/>
            </w:pPr>
            <w:r>
              <w:t>23.36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22.08</w:t>
            </w:r>
          </w:p>
        </w:tc>
        <w:tc>
          <w:tcPr>
            <w:tcW w:w="1361" w:type="dxa"/>
            <w:vAlign w:val="center"/>
          </w:tcPr>
          <w:p>
            <w:pPr>
              <w:pStyle w:val="13"/>
            </w:pPr>
            <w:r>
              <w:t>22.08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22.08</w:t>
            </w:r>
          </w:p>
        </w:tc>
        <w:tc>
          <w:tcPr>
            <w:tcW w:w="1361" w:type="dxa"/>
            <w:vAlign w:val="center"/>
          </w:tcPr>
          <w:p>
            <w:pPr>
              <w:pStyle w:val="13"/>
            </w:pPr>
            <w:r>
              <w:t>22.08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1.28</w:t>
            </w:r>
          </w:p>
        </w:tc>
        <w:tc>
          <w:tcPr>
            <w:tcW w:w="1361" w:type="dxa"/>
            <w:vAlign w:val="center"/>
          </w:tcPr>
          <w:p>
            <w:pPr>
              <w:pStyle w:val="13"/>
            </w:pPr>
            <w:r>
              <w:t>1.28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0.75</w:t>
            </w:r>
          </w:p>
        </w:tc>
        <w:tc>
          <w:tcPr>
            <w:tcW w:w="1361" w:type="dxa"/>
            <w:vAlign w:val="center"/>
          </w:tcPr>
          <w:p>
            <w:pPr>
              <w:pStyle w:val="13"/>
            </w:pPr>
            <w:r>
              <w:t>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0.53</w:t>
            </w:r>
          </w:p>
        </w:tc>
        <w:tc>
          <w:tcPr>
            <w:tcW w:w="1361" w:type="dxa"/>
            <w:vAlign w:val="center"/>
          </w:tcPr>
          <w:p>
            <w:pPr>
              <w:pStyle w:val="13"/>
            </w:pPr>
            <w:r>
              <w:t>0.53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11.12</w:t>
            </w:r>
          </w:p>
        </w:tc>
        <w:tc>
          <w:tcPr>
            <w:tcW w:w="1361" w:type="dxa"/>
            <w:vAlign w:val="center"/>
          </w:tcPr>
          <w:p>
            <w:pPr>
              <w:pStyle w:val="13"/>
            </w:pPr>
            <w:r>
              <w:t>11.12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11.12</w:t>
            </w:r>
          </w:p>
        </w:tc>
        <w:tc>
          <w:tcPr>
            <w:tcW w:w="1361" w:type="dxa"/>
            <w:vAlign w:val="center"/>
          </w:tcPr>
          <w:p>
            <w:pPr>
              <w:pStyle w:val="13"/>
            </w:pPr>
            <w:r>
              <w:t>11.12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11.12</w:t>
            </w:r>
          </w:p>
        </w:tc>
        <w:tc>
          <w:tcPr>
            <w:tcW w:w="1361" w:type="dxa"/>
            <w:vAlign w:val="center"/>
          </w:tcPr>
          <w:p>
            <w:pPr>
              <w:pStyle w:val="13"/>
            </w:pPr>
            <w:r>
              <w:t>11.12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257.87</w:t>
            </w:r>
          </w:p>
        </w:tc>
        <w:tc>
          <w:tcPr>
            <w:tcW w:w="3402" w:type="dxa"/>
            <w:vAlign w:val="center"/>
          </w:tcPr>
          <w:p>
            <w:pPr>
              <w:pStyle w:val="14"/>
            </w:pPr>
            <w:r>
              <w:t>一、一般公共服务支出</w:t>
            </w:r>
          </w:p>
        </w:tc>
        <w:tc>
          <w:tcPr>
            <w:tcW w:w="1474" w:type="dxa"/>
            <w:vAlign w:val="center"/>
          </w:tcPr>
          <w:p>
            <w:pPr>
              <w:pStyle w:val="13"/>
            </w:pPr>
            <w:r>
              <w:t>223.39</w:t>
            </w:r>
          </w:p>
        </w:tc>
        <w:tc>
          <w:tcPr>
            <w:tcW w:w="1474" w:type="dxa"/>
            <w:vAlign w:val="center"/>
          </w:tcPr>
          <w:p>
            <w:pPr>
              <w:pStyle w:val="13"/>
            </w:pPr>
            <w:r>
              <w:t>223.39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23.36</w:t>
            </w:r>
          </w:p>
        </w:tc>
        <w:tc>
          <w:tcPr>
            <w:tcW w:w="1474" w:type="dxa"/>
            <w:vAlign w:val="center"/>
          </w:tcPr>
          <w:p>
            <w:pPr>
              <w:pStyle w:val="13"/>
            </w:pPr>
            <w:r>
              <w:t>23.36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11.12</w:t>
            </w:r>
          </w:p>
        </w:tc>
        <w:tc>
          <w:tcPr>
            <w:tcW w:w="1474" w:type="dxa"/>
            <w:vAlign w:val="center"/>
          </w:tcPr>
          <w:p>
            <w:pPr>
              <w:pStyle w:val="13"/>
            </w:pPr>
            <w:r>
              <w:t>11.12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257.87</w:t>
            </w:r>
          </w:p>
        </w:tc>
        <w:tc>
          <w:tcPr>
            <w:tcW w:w="3402" w:type="dxa"/>
            <w:vAlign w:val="center"/>
          </w:tcPr>
          <w:p>
            <w:pPr>
              <w:pStyle w:val="16"/>
            </w:pPr>
            <w:r>
              <w:t>本年支出合计</w:t>
            </w:r>
          </w:p>
        </w:tc>
        <w:tc>
          <w:tcPr>
            <w:tcW w:w="1474" w:type="dxa"/>
            <w:vAlign w:val="center"/>
          </w:tcPr>
          <w:p>
            <w:pPr>
              <w:pStyle w:val="17"/>
            </w:pPr>
            <w:r>
              <w:t>257.87</w:t>
            </w:r>
          </w:p>
        </w:tc>
        <w:tc>
          <w:tcPr>
            <w:tcW w:w="1474" w:type="dxa"/>
            <w:vAlign w:val="center"/>
          </w:tcPr>
          <w:p>
            <w:pPr>
              <w:pStyle w:val="17"/>
            </w:pPr>
            <w:r>
              <w:t>257.87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257.87</w:t>
            </w:r>
          </w:p>
        </w:tc>
        <w:tc>
          <w:tcPr>
            <w:tcW w:w="3402" w:type="dxa"/>
            <w:vAlign w:val="center"/>
          </w:tcPr>
          <w:p>
            <w:pPr>
              <w:pStyle w:val="16"/>
            </w:pPr>
            <w:r>
              <w:t>支出总计</w:t>
            </w:r>
          </w:p>
        </w:tc>
        <w:tc>
          <w:tcPr>
            <w:tcW w:w="1474" w:type="dxa"/>
            <w:vAlign w:val="center"/>
          </w:tcPr>
          <w:p>
            <w:pPr>
              <w:pStyle w:val="17"/>
            </w:pPr>
            <w:r>
              <w:t>257.87</w:t>
            </w:r>
          </w:p>
        </w:tc>
        <w:tc>
          <w:tcPr>
            <w:tcW w:w="1474" w:type="dxa"/>
            <w:vAlign w:val="center"/>
          </w:tcPr>
          <w:p>
            <w:pPr>
              <w:pStyle w:val="17"/>
            </w:pPr>
            <w:r>
              <w:t>257.87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257.87</w:t>
            </w:r>
          </w:p>
        </w:tc>
        <w:tc>
          <w:tcPr>
            <w:tcW w:w="2551" w:type="dxa"/>
            <w:vAlign w:val="center"/>
          </w:tcPr>
          <w:p>
            <w:pPr>
              <w:pStyle w:val="17"/>
            </w:pPr>
            <w:r>
              <w:t>257.87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223.39</w:t>
            </w:r>
          </w:p>
        </w:tc>
        <w:tc>
          <w:tcPr>
            <w:tcW w:w="2551" w:type="dxa"/>
            <w:vAlign w:val="center"/>
          </w:tcPr>
          <w:p>
            <w:pPr>
              <w:pStyle w:val="13"/>
            </w:pPr>
            <w:r>
              <w:t>223.39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7.81</w:t>
            </w:r>
          </w:p>
        </w:tc>
        <w:tc>
          <w:tcPr>
            <w:tcW w:w="2551" w:type="dxa"/>
            <w:vAlign w:val="center"/>
          </w:tcPr>
          <w:p>
            <w:pPr>
              <w:pStyle w:val="13"/>
            </w:pPr>
            <w:r>
              <w:t>7.81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2010150</w:t>
            </w:r>
          </w:p>
        </w:tc>
        <w:tc>
          <w:tcPr>
            <w:tcW w:w="4535" w:type="dxa"/>
            <w:vAlign w:val="center"/>
          </w:tcPr>
          <w:p>
            <w:pPr>
              <w:pStyle w:val="14"/>
            </w:pPr>
            <w:r>
              <w:t>事业运行</w:t>
            </w:r>
          </w:p>
        </w:tc>
        <w:tc>
          <w:tcPr>
            <w:tcW w:w="2551" w:type="dxa"/>
            <w:vAlign w:val="center"/>
          </w:tcPr>
          <w:p>
            <w:pPr>
              <w:pStyle w:val="13"/>
            </w:pPr>
            <w:r>
              <w:t>7.81</w:t>
            </w:r>
          </w:p>
        </w:tc>
        <w:tc>
          <w:tcPr>
            <w:tcW w:w="2551" w:type="dxa"/>
            <w:vAlign w:val="center"/>
          </w:tcPr>
          <w:p>
            <w:pPr>
              <w:pStyle w:val="13"/>
            </w:pPr>
            <w:r>
              <w:t>7.81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215.59</w:t>
            </w:r>
          </w:p>
        </w:tc>
        <w:tc>
          <w:tcPr>
            <w:tcW w:w="2551" w:type="dxa"/>
            <w:vAlign w:val="center"/>
          </w:tcPr>
          <w:p>
            <w:pPr>
              <w:pStyle w:val="13"/>
            </w:pPr>
            <w:r>
              <w:t>215.59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215.59</w:t>
            </w:r>
          </w:p>
        </w:tc>
        <w:tc>
          <w:tcPr>
            <w:tcW w:w="2551" w:type="dxa"/>
            <w:vAlign w:val="center"/>
          </w:tcPr>
          <w:p>
            <w:pPr>
              <w:pStyle w:val="13"/>
            </w:pPr>
            <w:r>
              <w:t>215.59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23.36</w:t>
            </w:r>
          </w:p>
        </w:tc>
        <w:tc>
          <w:tcPr>
            <w:tcW w:w="2551" w:type="dxa"/>
            <w:vAlign w:val="center"/>
          </w:tcPr>
          <w:p>
            <w:pPr>
              <w:pStyle w:val="13"/>
            </w:pPr>
            <w:r>
              <w:t>23.36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22.08</w:t>
            </w:r>
          </w:p>
        </w:tc>
        <w:tc>
          <w:tcPr>
            <w:tcW w:w="2551" w:type="dxa"/>
            <w:vAlign w:val="center"/>
          </w:tcPr>
          <w:p>
            <w:pPr>
              <w:pStyle w:val="13"/>
            </w:pPr>
            <w:r>
              <w:t>22.08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22.08</w:t>
            </w:r>
          </w:p>
        </w:tc>
        <w:tc>
          <w:tcPr>
            <w:tcW w:w="2551" w:type="dxa"/>
            <w:vAlign w:val="center"/>
          </w:tcPr>
          <w:p>
            <w:pPr>
              <w:pStyle w:val="13"/>
            </w:pPr>
            <w:r>
              <w:t>22.08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1.28</w:t>
            </w:r>
          </w:p>
        </w:tc>
        <w:tc>
          <w:tcPr>
            <w:tcW w:w="2551" w:type="dxa"/>
            <w:vAlign w:val="center"/>
          </w:tcPr>
          <w:p>
            <w:pPr>
              <w:pStyle w:val="13"/>
            </w:pPr>
            <w:r>
              <w:t>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0.75</w:t>
            </w:r>
          </w:p>
        </w:tc>
        <w:tc>
          <w:tcPr>
            <w:tcW w:w="2551" w:type="dxa"/>
            <w:vAlign w:val="center"/>
          </w:tcPr>
          <w:p>
            <w:pPr>
              <w:pStyle w:val="13"/>
            </w:pPr>
            <w:r>
              <w:t>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0.53</w:t>
            </w:r>
          </w:p>
        </w:tc>
        <w:tc>
          <w:tcPr>
            <w:tcW w:w="2551" w:type="dxa"/>
            <w:vAlign w:val="center"/>
          </w:tcPr>
          <w:p>
            <w:pPr>
              <w:pStyle w:val="13"/>
            </w:pPr>
            <w:r>
              <w:t>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11.12</w:t>
            </w:r>
          </w:p>
        </w:tc>
        <w:tc>
          <w:tcPr>
            <w:tcW w:w="2551" w:type="dxa"/>
            <w:vAlign w:val="center"/>
          </w:tcPr>
          <w:p>
            <w:pPr>
              <w:pStyle w:val="13"/>
            </w:pPr>
            <w:r>
              <w:t>11.12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11.12</w:t>
            </w:r>
          </w:p>
        </w:tc>
        <w:tc>
          <w:tcPr>
            <w:tcW w:w="2551" w:type="dxa"/>
            <w:vAlign w:val="center"/>
          </w:tcPr>
          <w:p>
            <w:pPr>
              <w:pStyle w:val="13"/>
            </w:pPr>
            <w:r>
              <w:t>11.12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11.12</w:t>
            </w:r>
          </w:p>
        </w:tc>
        <w:tc>
          <w:tcPr>
            <w:tcW w:w="2551" w:type="dxa"/>
            <w:vAlign w:val="center"/>
          </w:tcPr>
          <w:p>
            <w:pPr>
              <w:pStyle w:val="13"/>
            </w:pPr>
            <w:r>
              <w:t>11.12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257.87</w:t>
            </w:r>
          </w:p>
        </w:tc>
        <w:tc>
          <w:tcPr>
            <w:tcW w:w="2551" w:type="dxa"/>
            <w:vAlign w:val="center"/>
          </w:tcPr>
          <w:p>
            <w:pPr>
              <w:pStyle w:val="17"/>
            </w:pPr>
            <w:r>
              <w:t>242.77</w:t>
            </w:r>
          </w:p>
        </w:tc>
        <w:tc>
          <w:tcPr>
            <w:tcW w:w="2551" w:type="dxa"/>
            <w:vAlign w:val="center"/>
          </w:tcPr>
          <w:p>
            <w:pPr>
              <w:pStyle w:val="17"/>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242.77</w:t>
            </w:r>
          </w:p>
        </w:tc>
        <w:tc>
          <w:tcPr>
            <w:tcW w:w="2551" w:type="dxa"/>
            <w:vAlign w:val="center"/>
          </w:tcPr>
          <w:p>
            <w:pPr>
              <w:pStyle w:val="13"/>
            </w:pPr>
            <w:r>
              <w:t>242.77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70.02</w:t>
            </w:r>
          </w:p>
        </w:tc>
        <w:tc>
          <w:tcPr>
            <w:tcW w:w="2551" w:type="dxa"/>
            <w:vAlign w:val="center"/>
          </w:tcPr>
          <w:p>
            <w:pPr>
              <w:pStyle w:val="13"/>
            </w:pPr>
            <w:r>
              <w:t>70.02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25.83</w:t>
            </w:r>
          </w:p>
        </w:tc>
        <w:tc>
          <w:tcPr>
            <w:tcW w:w="2551" w:type="dxa"/>
            <w:vAlign w:val="center"/>
          </w:tcPr>
          <w:p>
            <w:pPr>
              <w:pStyle w:val="13"/>
            </w:pPr>
            <w:r>
              <w:t>25.83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93.22</w:t>
            </w:r>
          </w:p>
        </w:tc>
        <w:tc>
          <w:tcPr>
            <w:tcW w:w="2551" w:type="dxa"/>
            <w:vAlign w:val="center"/>
          </w:tcPr>
          <w:p>
            <w:pPr>
              <w:pStyle w:val="13"/>
            </w:pPr>
            <w:r>
              <w:t>93.22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22.08</w:t>
            </w:r>
          </w:p>
        </w:tc>
        <w:tc>
          <w:tcPr>
            <w:tcW w:w="2551" w:type="dxa"/>
            <w:vAlign w:val="center"/>
          </w:tcPr>
          <w:p>
            <w:pPr>
              <w:pStyle w:val="13"/>
            </w:pPr>
            <w:r>
              <w:t>22.08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11.12</w:t>
            </w:r>
          </w:p>
        </w:tc>
        <w:tc>
          <w:tcPr>
            <w:tcW w:w="2551" w:type="dxa"/>
            <w:vAlign w:val="center"/>
          </w:tcPr>
          <w:p>
            <w:pPr>
              <w:pStyle w:val="13"/>
            </w:pPr>
            <w:r>
              <w:t>11.12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1.28</w:t>
            </w:r>
          </w:p>
        </w:tc>
        <w:tc>
          <w:tcPr>
            <w:tcW w:w="2551" w:type="dxa"/>
            <w:vAlign w:val="center"/>
          </w:tcPr>
          <w:p>
            <w:pPr>
              <w:pStyle w:val="13"/>
            </w:pPr>
            <w:r>
              <w:t>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19.23</w:t>
            </w:r>
          </w:p>
        </w:tc>
        <w:tc>
          <w:tcPr>
            <w:tcW w:w="2551" w:type="dxa"/>
            <w:vAlign w:val="center"/>
          </w:tcPr>
          <w:p>
            <w:pPr>
              <w:pStyle w:val="13"/>
            </w:pPr>
            <w:r>
              <w:t>19.23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15.10</w:t>
            </w:r>
          </w:p>
        </w:tc>
        <w:tc>
          <w:tcPr>
            <w:tcW w:w="2551" w:type="dxa"/>
            <w:vAlign w:val="center"/>
          </w:tcPr>
          <w:p>
            <w:pPr>
              <w:pStyle w:val="13"/>
            </w:pPr>
          </w:p>
        </w:tc>
        <w:tc>
          <w:tcPr>
            <w:tcW w:w="2551"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5.98</w:t>
            </w:r>
          </w:p>
        </w:tc>
        <w:tc>
          <w:tcPr>
            <w:tcW w:w="2551" w:type="dxa"/>
            <w:vAlign w:val="center"/>
          </w:tcPr>
          <w:p>
            <w:pPr>
              <w:pStyle w:val="13"/>
            </w:pPr>
          </w:p>
        </w:tc>
        <w:tc>
          <w:tcPr>
            <w:tcW w:w="2551" w:type="dxa"/>
            <w:vAlign w:val="center"/>
          </w:tcPr>
          <w:p>
            <w:pPr>
              <w:pStyle w:val="13"/>
            </w:pPr>
            <w: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0.82</w:t>
            </w:r>
          </w:p>
        </w:tc>
        <w:tc>
          <w:tcPr>
            <w:tcW w:w="2551" w:type="dxa"/>
            <w:vAlign w:val="center"/>
          </w:tcPr>
          <w:p>
            <w:pPr>
              <w:pStyle w:val="13"/>
            </w:pPr>
          </w:p>
        </w:tc>
        <w:tc>
          <w:tcPr>
            <w:tcW w:w="2551" w:type="dxa"/>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1.28</w:t>
            </w:r>
          </w:p>
        </w:tc>
        <w:tc>
          <w:tcPr>
            <w:tcW w:w="2551" w:type="dxa"/>
            <w:vAlign w:val="center"/>
          </w:tcPr>
          <w:p>
            <w:pPr>
              <w:pStyle w:val="13"/>
            </w:pPr>
          </w:p>
        </w:tc>
        <w:tc>
          <w:tcPr>
            <w:tcW w:w="2551" w:type="dxa"/>
            <w:vAlign w:val="center"/>
          </w:tcPr>
          <w:p>
            <w:pPr>
              <w:pStyle w:val="13"/>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6.36</w:t>
            </w:r>
          </w:p>
        </w:tc>
        <w:tc>
          <w:tcPr>
            <w:tcW w:w="2551" w:type="dxa"/>
            <w:vAlign w:val="center"/>
          </w:tcPr>
          <w:p>
            <w:pPr>
              <w:pStyle w:val="13"/>
            </w:pPr>
          </w:p>
        </w:tc>
        <w:tc>
          <w:tcPr>
            <w:tcW w:w="2551" w:type="dxa"/>
            <w:vAlign w:val="center"/>
          </w:tcPr>
          <w:p>
            <w:pPr>
              <w:pStyle w:val="13"/>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窦妪镇综合行政执法队2026年单位预算信息公开情况说明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按照《中华人民共和国预算法》、《地方预决算公开操作规程》和《关于进一步推进预算公开工作的实施意见》规定，现将窦妪镇综合行政执法队2026年单位预算公开如下：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窦妪镇综合行政执法队</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257.87万元，其中：一般公共预算收入257.87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综合行政执法队年度单位预算中支出预算的总体情况。2026年支出预算257.87万元，其中基本支出257.87万元，包括人员经费242.77万元和日常公用经费15.10万元；项目支出0.00万元，主要为主要以本级支出，所以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257.87万元，较2025年预算增加16.29万元，其中：基本支出增加16.29万元，主要为2025年有新入职人员，所以2026年增加了人员开支。项目支出增加0.00万元，主要为主要以本级支出，所以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hint="eastAsia" w:cs="Times New Roman"/>
          <w:sz w:val="28"/>
          <w:szCs w:val="22"/>
          <w:lang w:val="en-US" w:eastAsia="zh-CN"/>
        </w:rPr>
        <w:t>15.10</w:t>
      </w:r>
      <w:r>
        <w:rPr>
          <w:rFonts w:hint="eastAsia" w:ascii="Times New Roman" w:hAnsi="Times New Roman" w:eastAsia="方正仿宋_GBK" w:cs="Times New Roman"/>
          <w:sz w:val="28"/>
          <w:szCs w:val="22"/>
        </w:rPr>
        <w:t>万元，主要用于保证</w:t>
      </w:r>
      <w:r>
        <w:rPr>
          <w:rFonts w:hint="eastAsia" w:ascii="Times New Roman" w:hAnsi="Times New Roman" w:eastAsia="方正仿宋_GBK" w:cs="Times New Roman"/>
          <w:sz w:val="28"/>
          <w:szCs w:val="22"/>
          <w:lang w:eastAsia="zh-CN"/>
        </w:rPr>
        <w:t>本部门</w:t>
      </w:r>
      <w:r>
        <w:rPr>
          <w:rFonts w:hint="eastAsia" w:ascii="Times New Roman" w:hAnsi="Times New Roman" w:eastAsia="方正仿宋_GBK" w:cs="Times New Roman"/>
          <w:sz w:val="28"/>
          <w:szCs w:val="22"/>
        </w:rPr>
        <w:t>正常运转的办公及印刷费、邮电费、差旅费、会议费、福利费、办公用房水电费</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rPr>
        <w:t>日常维修费等支出</w:t>
      </w:r>
      <w:r>
        <w:rPr>
          <w:rFonts w:hint="eastAsia" w:ascii="Times New Roman" w:hAnsi="Times New Roman" w:eastAsia="方正仿宋_GBK" w:cs="Times New Roman"/>
          <w:sz w:val="28"/>
          <w:szCs w:val="22"/>
          <w:lang w:val="en-US"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万元，其中：因公出国（境）费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万元；公务用车购置及运维费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万元)；公务接待费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万元。与上年持平，无增减变化。</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9"/>
        <w:rPr>
          <w:rFonts w:ascii="黑体" w:hAnsi="黑体" w:eastAsia="黑体" w:cs="黑体"/>
          <w:color w:val="000000"/>
          <w:sz w:val="32"/>
        </w:rPr>
      </w:pPr>
    </w:p>
    <w:p>
      <w:pPr>
        <w:numPr>
          <w:ilvl w:val="0"/>
          <w:numId w:val="0"/>
        </w:numPr>
        <w:spacing w:before="10" w:after="10" w:line="240" w:lineRule="auto"/>
        <w:ind w:firstLine="840" w:firstLineChars="300"/>
        <w:jc w:val="left"/>
        <w:outlineLvl w:val="9"/>
        <w:rPr>
          <w:rFonts w:hint="eastAsia" w:ascii="Times New Roman" w:hAnsi="Times New Roman" w:eastAsia="方正仿宋_GBK" w:cs="Times New Roman"/>
          <w:sz w:val="28"/>
          <w:szCs w:val="2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485011窦妪镇综合行政执法队</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窦妪镇综合行政执法队上年末固定资产金额为0.00万元（详见下表）。本年度拟购置固定资产总额为0.00万元，已按要求列入政府采购预算，详见政府采购预算表。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485011窦妪镇综合行政执法队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四、窦妪镇行政综合服务中心收支预算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234.96</w:t>
            </w:r>
          </w:p>
        </w:tc>
        <w:tc>
          <w:tcPr>
            <w:tcW w:w="4535" w:type="dxa"/>
            <w:vAlign w:val="center"/>
          </w:tcPr>
          <w:p>
            <w:pPr>
              <w:pStyle w:val="14"/>
            </w:pPr>
            <w:r>
              <w:t>一、一般公共服务支出</w:t>
            </w:r>
          </w:p>
        </w:tc>
        <w:tc>
          <w:tcPr>
            <w:tcW w:w="2126" w:type="dxa"/>
            <w:vAlign w:val="center"/>
          </w:tcPr>
          <w:p>
            <w:pPr>
              <w:pStyle w:val="13"/>
            </w:pPr>
            <w:r>
              <w:t>204.79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234.96</w:t>
            </w:r>
          </w:p>
        </w:tc>
        <w:tc>
          <w:tcPr>
            <w:tcW w:w="4535" w:type="dxa"/>
            <w:vAlign w:val="center"/>
          </w:tcPr>
          <w:p>
            <w:pPr>
              <w:pStyle w:val="16"/>
            </w:pPr>
            <w:r>
              <w:t>本年支出合计</w:t>
            </w:r>
          </w:p>
        </w:tc>
        <w:tc>
          <w:tcPr>
            <w:tcW w:w="2126" w:type="dxa"/>
            <w:vAlign w:val="center"/>
          </w:tcPr>
          <w:p>
            <w:pPr>
              <w:pStyle w:val="17"/>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234.96</w:t>
            </w:r>
          </w:p>
        </w:tc>
        <w:tc>
          <w:tcPr>
            <w:tcW w:w="4535" w:type="dxa"/>
            <w:vAlign w:val="center"/>
          </w:tcPr>
          <w:p>
            <w:pPr>
              <w:pStyle w:val="16"/>
            </w:pPr>
            <w:r>
              <w:t>支出总计</w:t>
            </w:r>
          </w:p>
        </w:tc>
        <w:tc>
          <w:tcPr>
            <w:tcW w:w="2126" w:type="dxa"/>
            <w:vAlign w:val="center"/>
          </w:tcPr>
          <w:p>
            <w:pPr>
              <w:pStyle w:val="17"/>
            </w:pPr>
            <w:r>
              <w:t>234.96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485012窦妪镇行政综合服务中心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234.96</w:t>
            </w:r>
          </w:p>
        </w:tc>
        <w:tc>
          <w:tcPr>
            <w:tcW w:w="1134" w:type="dxa"/>
            <w:vAlign w:val="center"/>
          </w:tcPr>
          <w:p>
            <w:pPr>
              <w:pStyle w:val="17"/>
            </w:pPr>
            <w:r>
              <w:t>234.96</w:t>
            </w:r>
          </w:p>
        </w:tc>
        <w:tc>
          <w:tcPr>
            <w:tcW w:w="1134" w:type="dxa"/>
            <w:vAlign w:val="center"/>
          </w:tcPr>
          <w:p>
            <w:pPr>
              <w:pStyle w:val="17"/>
            </w:pPr>
            <w:r>
              <w:t>234.96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204.79</w:t>
            </w:r>
          </w:p>
        </w:tc>
        <w:tc>
          <w:tcPr>
            <w:tcW w:w="1134" w:type="dxa"/>
            <w:vAlign w:val="center"/>
          </w:tcPr>
          <w:p>
            <w:pPr>
              <w:pStyle w:val="13"/>
            </w:pPr>
            <w:r>
              <w:t>204.79</w:t>
            </w:r>
          </w:p>
        </w:tc>
        <w:tc>
          <w:tcPr>
            <w:tcW w:w="1134" w:type="dxa"/>
            <w:vAlign w:val="center"/>
          </w:tcPr>
          <w:p>
            <w:pPr>
              <w:pStyle w:val="13"/>
            </w:pPr>
            <w:r>
              <w:t>204.79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7.44</w:t>
            </w:r>
          </w:p>
        </w:tc>
        <w:tc>
          <w:tcPr>
            <w:tcW w:w="1134" w:type="dxa"/>
            <w:vAlign w:val="center"/>
          </w:tcPr>
          <w:p>
            <w:pPr>
              <w:pStyle w:val="13"/>
            </w:pPr>
            <w:r>
              <w:t>7.44</w:t>
            </w:r>
          </w:p>
        </w:tc>
        <w:tc>
          <w:tcPr>
            <w:tcW w:w="1134" w:type="dxa"/>
            <w:vAlign w:val="center"/>
          </w:tcPr>
          <w:p>
            <w:pPr>
              <w:pStyle w:val="13"/>
            </w:pPr>
            <w:r>
              <w:t>7.44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2010150</w:t>
            </w:r>
          </w:p>
        </w:tc>
        <w:tc>
          <w:tcPr>
            <w:tcW w:w="1559" w:type="dxa"/>
            <w:vAlign w:val="center"/>
          </w:tcPr>
          <w:p>
            <w:pPr>
              <w:pStyle w:val="14"/>
            </w:pPr>
            <w:r>
              <w:t>事业运行</w:t>
            </w:r>
          </w:p>
        </w:tc>
        <w:tc>
          <w:tcPr>
            <w:tcW w:w="1134" w:type="dxa"/>
            <w:vAlign w:val="center"/>
          </w:tcPr>
          <w:p>
            <w:pPr>
              <w:pStyle w:val="13"/>
            </w:pPr>
            <w:r>
              <w:t>7.44</w:t>
            </w:r>
          </w:p>
        </w:tc>
        <w:tc>
          <w:tcPr>
            <w:tcW w:w="1134" w:type="dxa"/>
            <w:vAlign w:val="center"/>
          </w:tcPr>
          <w:p>
            <w:pPr>
              <w:pStyle w:val="13"/>
            </w:pPr>
            <w:r>
              <w:t>7.44</w:t>
            </w:r>
          </w:p>
        </w:tc>
        <w:tc>
          <w:tcPr>
            <w:tcW w:w="1134" w:type="dxa"/>
            <w:vAlign w:val="center"/>
          </w:tcPr>
          <w:p>
            <w:pPr>
              <w:pStyle w:val="13"/>
            </w:pPr>
            <w:r>
              <w:t>7.44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197.36</w:t>
            </w:r>
          </w:p>
        </w:tc>
        <w:tc>
          <w:tcPr>
            <w:tcW w:w="1134" w:type="dxa"/>
            <w:vAlign w:val="center"/>
          </w:tcPr>
          <w:p>
            <w:pPr>
              <w:pStyle w:val="13"/>
            </w:pPr>
            <w:r>
              <w:t>197.36</w:t>
            </w:r>
          </w:p>
        </w:tc>
        <w:tc>
          <w:tcPr>
            <w:tcW w:w="1134" w:type="dxa"/>
            <w:vAlign w:val="center"/>
          </w:tcPr>
          <w:p>
            <w:pPr>
              <w:pStyle w:val="13"/>
            </w:pPr>
            <w:r>
              <w:t>197.36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197.36</w:t>
            </w:r>
          </w:p>
        </w:tc>
        <w:tc>
          <w:tcPr>
            <w:tcW w:w="1134" w:type="dxa"/>
            <w:vAlign w:val="center"/>
          </w:tcPr>
          <w:p>
            <w:pPr>
              <w:pStyle w:val="13"/>
            </w:pPr>
            <w:r>
              <w:t>197.36</w:t>
            </w:r>
          </w:p>
        </w:tc>
        <w:tc>
          <w:tcPr>
            <w:tcW w:w="1134" w:type="dxa"/>
            <w:vAlign w:val="center"/>
          </w:tcPr>
          <w:p>
            <w:pPr>
              <w:pStyle w:val="13"/>
            </w:pPr>
            <w:r>
              <w:t>197.36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20.30</w:t>
            </w:r>
          </w:p>
        </w:tc>
        <w:tc>
          <w:tcPr>
            <w:tcW w:w="1134" w:type="dxa"/>
            <w:vAlign w:val="center"/>
          </w:tcPr>
          <w:p>
            <w:pPr>
              <w:pStyle w:val="13"/>
            </w:pPr>
            <w:r>
              <w:t>20.30</w:t>
            </w:r>
          </w:p>
        </w:tc>
        <w:tc>
          <w:tcPr>
            <w:tcW w:w="1134" w:type="dxa"/>
            <w:vAlign w:val="center"/>
          </w:tcPr>
          <w:p>
            <w:pPr>
              <w:pStyle w:val="13"/>
            </w:pPr>
            <w:r>
              <w:t>20.30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0.64</w:t>
            </w:r>
          </w:p>
        </w:tc>
        <w:tc>
          <w:tcPr>
            <w:tcW w:w="1134" w:type="dxa"/>
            <w:vAlign w:val="center"/>
          </w:tcPr>
          <w:p>
            <w:pPr>
              <w:pStyle w:val="13"/>
            </w:pPr>
            <w:r>
              <w:t>0.64</w:t>
            </w:r>
          </w:p>
        </w:tc>
        <w:tc>
          <w:tcPr>
            <w:tcW w:w="1134" w:type="dxa"/>
            <w:vAlign w:val="center"/>
          </w:tcPr>
          <w:p>
            <w:pPr>
              <w:pStyle w:val="13"/>
            </w:pPr>
            <w:r>
              <w:t>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r>
              <w:t>9.87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234.96</w:t>
            </w:r>
          </w:p>
        </w:tc>
        <w:tc>
          <w:tcPr>
            <w:tcW w:w="1361" w:type="dxa"/>
            <w:vAlign w:val="center"/>
          </w:tcPr>
          <w:p>
            <w:pPr>
              <w:pStyle w:val="17"/>
            </w:pPr>
            <w:r>
              <w:t>234.96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204.79</w:t>
            </w:r>
          </w:p>
        </w:tc>
        <w:tc>
          <w:tcPr>
            <w:tcW w:w="1361" w:type="dxa"/>
            <w:vAlign w:val="center"/>
          </w:tcPr>
          <w:p>
            <w:pPr>
              <w:pStyle w:val="13"/>
            </w:pPr>
            <w:r>
              <w:t>204.79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7.44</w:t>
            </w:r>
          </w:p>
        </w:tc>
        <w:tc>
          <w:tcPr>
            <w:tcW w:w="1361" w:type="dxa"/>
            <w:vAlign w:val="center"/>
          </w:tcPr>
          <w:p>
            <w:pPr>
              <w:pStyle w:val="13"/>
            </w:pPr>
            <w:r>
              <w:t>7.44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2010150</w:t>
            </w:r>
          </w:p>
        </w:tc>
        <w:tc>
          <w:tcPr>
            <w:tcW w:w="4535" w:type="dxa"/>
            <w:vAlign w:val="center"/>
          </w:tcPr>
          <w:p>
            <w:pPr>
              <w:pStyle w:val="14"/>
            </w:pPr>
            <w:r>
              <w:t>事业运行</w:t>
            </w:r>
          </w:p>
        </w:tc>
        <w:tc>
          <w:tcPr>
            <w:tcW w:w="1361" w:type="dxa"/>
            <w:vAlign w:val="center"/>
          </w:tcPr>
          <w:p>
            <w:pPr>
              <w:pStyle w:val="13"/>
            </w:pPr>
            <w:r>
              <w:t>7.44</w:t>
            </w:r>
          </w:p>
        </w:tc>
        <w:tc>
          <w:tcPr>
            <w:tcW w:w="1361" w:type="dxa"/>
            <w:vAlign w:val="center"/>
          </w:tcPr>
          <w:p>
            <w:pPr>
              <w:pStyle w:val="13"/>
            </w:pPr>
            <w:r>
              <w:t>7.44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197.36</w:t>
            </w:r>
          </w:p>
        </w:tc>
        <w:tc>
          <w:tcPr>
            <w:tcW w:w="1361" w:type="dxa"/>
            <w:vAlign w:val="center"/>
          </w:tcPr>
          <w:p>
            <w:pPr>
              <w:pStyle w:val="13"/>
            </w:pPr>
            <w:r>
              <w:t>197.36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197.36</w:t>
            </w:r>
          </w:p>
        </w:tc>
        <w:tc>
          <w:tcPr>
            <w:tcW w:w="1361" w:type="dxa"/>
            <w:vAlign w:val="center"/>
          </w:tcPr>
          <w:p>
            <w:pPr>
              <w:pStyle w:val="13"/>
            </w:pPr>
            <w:r>
              <w:t>197.36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20.30</w:t>
            </w:r>
          </w:p>
        </w:tc>
        <w:tc>
          <w:tcPr>
            <w:tcW w:w="1361" w:type="dxa"/>
            <w:vAlign w:val="center"/>
          </w:tcPr>
          <w:p>
            <w:pPr>
              <w:pStyle w:val="13"/>
            </w:pPr>
            <w:r>
              <w:t>20.30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19.20</w:t>
            </w:r>
          </w:p>
        </w:tc>
        <w:tc>
          <w:tcPr>
            <w:tcW w:w="1361" w:type="dxa"/>
            <w:vAlign w:val="center"/>
          </w:tcPr>
          <w:p>
            <w:pPr>
              <w:pStyle w:val="13"/>
            </w:pPr>
            <w:r>
              <w:t>19.20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19.20</w:t>
            </w:r>
          </w:p>
        </w:tc>
        <w:tc>
          <w:tcPr>
            <w:tcW w:w="1361" w:type="dxa"/>
            <w:vAlign w:val="center"/>
          </w:tcPr>
          <w:p>
            <w:pPr>
              <w:pStyle w:val="13"/>
            </w:pPr>
            <w:r>
              <w:t>19.20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1.10</w:t>
            </w:r>
          </w:p>
        </w:tc>
        <w:tc>
          <w:tcPr>
            <w:tcW w:w="1361" w:type="dxa"/>
            <w:vAlign w:val="center"/>
          </w:tcPr>
          <w:p>
            <w:pPr>
              <w:pStyle w:val="13"/>
            </w:pPr>
            <w:r>
              <w:t>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0.64</w:t>
            </w:r>
          </w:p>
        </w:tc>
        <w:tc>
          <w:tcPr>
            <w:tcW w:w="1361" w:type="dxa"/>
            <w:vAlign w:val="center"/>
          </w:tcPr>
          <w:p>
            <w:pPr>
              <w:pStyle w:val="13"/>
            </w:pPr>
            <w:r>
              <w:t>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0.46</w:t>
            </w:r>
          </w:p>
        </w:tc>
        <w:tc>
          <w:tcPr>
            <w:tcW w:w="1361" w:type="dxa"/>
            <w:vAlign w:val="center"/>
          </w:tcPr>
          <w:p>
            <w:pPr>
              <w:pStyle w:val="13"/>
            </w:pPr>
            <w:r>
              <w:t>0.46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9.87</w:t>
            </w:r>
          </w:p>
        </w:tc>
        <w:tc>
          <w:tcPr>
            <w:tcW w:w="1361" w:type="dxa"/>
            <w:vAlign w:val="center"/>
          </w:tcPr>
          <w:p>
            <w:pPr>
              <w:pStyle w:val="13"/>
            </w:pPr>
            <w:r>
              <w:t>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9.87</w:t>
            </w:r>
          </w:p>
        </w:tc>
        <w:tc>
          <w:tcPr>
            <w:tcW w:w="1361" w:type="dxa"/>
            <w:vAlign w:val="center"/>
          </w:tcPr>
          <w:p>
            <w:pPr>
              <w:pStyle w:val="13"/>
            </w:pPr>
            <w:r>
              <w:t>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9.87</w:t>
            </w:r>
          </w:p>
        </w:tc>
        <w:tc>
          <w:tcPr>
            <w:tcW w:w="1361" w:type="dxa"/>
            <w:vAlign w:val="center"/>
          </w:tcPr>
          <w:p>
            <w:pPr>
              <w:pStyle w:val="13"/>
            </w:pPr>
            <w:r>
              <w:t>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234.96</w:t>
            </w:r>
          </w:p>
        </w:tc>
        <w:tc>
          <w:tcPr>
            <w:tcW w:w="3402" w:type="dxa"/>
            <w:vAlign w:val="center"/>
          </w:tcPr>
          <w:p>
            <w:pPr>
              <w:pStyle w:val="14"/>
            </w:pPr>
            <w:r>
              <w:t>一、一般公共服务支出</w:t>
            </w:r>
          </w:p>
        </w:tc>
        <w:tc>
          <w:tcPr>
            <w:tcW w:w="1474" w:type="dxa"/>
            <w:vAlign w:val="center"/>
          </w:tcPr>
          <w:p>
            <w:pPr>
              <w:pStyle w:val="13"/>
            </w:pPr>
            <w:r>
              <w:t>204.79</w:t>
            </w:r>
          </w:p>
        </w:tc>
        <w:tc>
          <w:tcPr>
            <w:tcW w:w="1474" w:type="dxa"/>
            <w:vAlign w:val="center"/>
          </w:tcPr>
          <w:p>
            <w:pPr>
              <w:pStyle w:val="13"/>
            </w:pPr>
            <w:r>
              <w:t>204.79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20.30</w:t>
            </w:r>
          </w:p>
        </w:tc>
        <w:tc>
          <w:tcPr>
            <w:tcW w:w="1474" w:type="dxa"/>
            <w:vAlign w:val="center"/>
          </w:tcPr>
          <w:p>
            <w:pPr>
              <w:pStyle w:val="13"/>
            </w:pPr>
            <w:r>
              <w:t>20.30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9.87</w:t>
            </w:r>
          </w:p>
        </w:tc>
        <w:tc>
          <w:tcPr>
            <w:tcW w:w="1474" w:type="dxa"/>
            <w:vAlign w:val="center"/>
          </w:tcPr>
          <w:p>
            <w:pPr>
              <w:pStyle w:val="13"/>
            </w:pPr>
            <w:r>
              <w:t>9.87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234.96</w:t>
            </w:r>
          </w:p>
        </w:tc>
        <w:tc>
          <w:tcPr>
            <w:tcW w:w="3402" w:type="dxa"/>
            <w:vAlign w:val="center"/>
          </w:tcPr>
          <w:p>
            <w:pPr>
              <w:pStyle w:val="16"/>
            </w:pPr>
            <w:r>
              <w:t>本年支出合计</w:t>
            </w:r>
          </w:p>
        </w:tc>
        <w:tc>
          <w:tcPr>
            <w:tcW w:w="1474" w:type="dxa"/>
            <w:vAlign w:val="center"/>
          </w:tcPr>
          <w:p>
            <w:pPr>
              <w:pStyle w:val="17"/>
            </w:pPr>
            <w:r>
              <w:t>234.96</w:t>
            </w:r>
          </w:p>
        </w:tc>
        <w:tc>
          <w:tcPr>
            <w:tcW w:w="1474" w:type="dxa"/>
            <w:vAlign w:val="center"/>
          </w:tcPr>
          <w:p>
            <w:pPr>
              <w:pStyle w:val="17"/>
            </w:pPr>
            <w:r>
              <w:t>234.96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234.96</w:t>
            </w:r>
          </w:p>
        </w:tc>
        <w:tc>
          <w:tcPr>
            <w:tcW w:w="3402" w:type="dxa"/>
            <w:vAlign w:val="center"/>
          </w:tcPr>
          <w:p>
            <w:pPr>
              <w:pStyle w:val="16"/>
            </w:pPr>
            <w:r>
              <w:t>支出总计</w:t>
            </w:r>
          </w:p>
        </w:tc>
        <w:tc>
          <w:tcPr>
            <w:tcW w:w="1474" w:type="dxa"/>
            <w:vAlign w:val="center"/>
          </w:tcPr>
          <w:p>
            <w:pPr>
              <w:pStyle w:val="17"/>
            </w:pPr>
            <w:r>
              <w:t>234.96</w:t>
            </w:r>
          </w:p>
        </w:tc>
        <w:tc>
          <w:tcPr>
            <w:tcW w:w="1474" w:type="dxa"/>
            <w:vAlign w:val="center"/>
          </w:tcPr>
          <w:p>
            <w:pPr>
              <w:pStyle w:val="17"/>
            </w:pPr>
            <w:r>
              <w:t>234.96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234.96</w:t>
            </w:r>
          </w:p>
        </w:tc>
        <w:tc>
          <w:tcPr>
            <w:tcW w:w="2551" w:type="dxa"/>
            <w:vAlign w:val="center"/>
          </w:tcPr>
          <w:p>
            <w:pPr>
              <w:pStyle w:val="17"/>
            </w:pPr>
            <w:r>
              <w:t>234.96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204.79</w:t>
            </w:r>
          </w:p>
        </w:tc>
        <w:tc>
          <w:tcPr>
            <w:tcW w:w="2551" w:type="dxa"/>
            <w:vAlign w:val="center"/>
          </w:tcPr>
          <w:p>
            <w:pPr>
              <w:pStyle w:val="13"/>
            </w:pPr>
            <w:r>
              <w:t>204.79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7.44</w:t>
            </w:r>
          </w:p>
        </w:tc>
        <w:tc>
          <w:tcPr>
            <w:tcW w:w="2551" w:type="dxa"/>
            <w:vAlign w:val="center"/>
          </w:tcPr>
          <w:p>
            <w:pPr>
              <w:pStyle w:val="13"/>
            </w:pPr>
            <w:r>
              <w:t>7.44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2010150</w:t>
            </w:r>
          </w:p>
        </w:tc>
        <w:tc>
          <w:tcPr>
            <w:tcW w:w="4535" w:type="dxa"/>
            <w:vAlign w:val="center"/>
          </w:tcPr>
          <w:p>
            <w:pPr>
              <w:pStyle w:val="14"/>
            </w:pPr>
            <w:r>
              <w:t>事业运行</w:t>
            </w:r>
          </w:p>
        </w:tc>
        <w:tc>
          <w:tcPr>
            <w:tcW w:w="2551" w:type="dxa"/>
            <w:vAlign w:val="center"/>
          </w:tcPr>
          <w:p>
            <w:pPr>
              <w:pStyle w:val="13"/>
            </w:pPr>
            <w:r>
              <w:t>7.44</w:t>
            </w:r>
          </w:p>
        </w:tc>
        <w:tc>
          <w:tcPr>
            <w:tcW w:w="2551" w:type="dxa"/>
            <w:vAlign w:val="center"/>
          </w:tcPr>
          <w:p>
            <w:pPr>
              <w:pStyle w:val="13"/>
            </w:pPr>
            <w:r>
              <w:t>7.44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197.36</w:t>
            </w:r>
          </w:p>
        </w:tc>
        <w:tc>
          <w:tcPr>
            <w:tcW w:w="2551" w:type="dxa"/>
            <w:vAlign w:val="center"/>
          </w:tcPr>
          <w:p>
            <w:pPr>
              <w:pStyle w:val="13"/>
            </w:pPr>
            <w:r>
              <w:t>197.36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197.36</w:t>
            </w:r>
          </w:p>
        </w:tc>
        <w:tc>
          <w:tcPr>
            <w:tcW w:w="2551" w:type="dxa"/>
            <w:vAlign w:val="center"/>
          </w:tcPr>
          <w:p>
            <w:pPr>
              <w:pStyle w:val="13"/>
            </w:pPr>
            <w:r>
              <w:t>197.36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20.30</w:t>
            </w:r>
          </w:p>
        </w:tc>
        <w:tc>
          <w:tcPr>
            <w:tcW w:w="2551" w:type="dxa"/>
            <w:vAlign w:val="center"/>
          </w:tcPr>
          <w:p>
            <w:pPr>
              <w:pStyle w:val="13"/>
            </w:pPr>
            <w:r>
              <w:t>20.30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19.20</w:t>
            </w:r>
          </w:p>
        </w:tc>
        <w:tc>
          <w:tcPr>
            <w:tcW w:w="2551" w:type="dxa"/>
            <w:vAlign w:val="center"/>
          </w:tcPr>
          <w:p>
            <w:pPr>
              <w:pStyle w:val="13"/>
            </w:pPr>
            <w:r>
              <w:t>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19.20</w:t>
            </w:r>
          </w:p>
        </w:tc>
        <w:tc>
          <w:tcPr>
            <w:tcW w:w="2551" w:type="dxa"/>
            <w:vAlign w:val="center"/>
          </w:tcPr>
          <w:p>
            <w:pPr>
              <w:pStyle w:val="13"/>
            </w:pPr>
            <w:r>
              <w:t>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0.64</w:t>
            </w:r>
          </w:p>
        </w:tc>
        <w:tc>
          <w:tcPr>
            <w:tcW w:w="2551" w:type="dxa"/>
            <w:vAlign w:val="center"/>
          </w:tcPr>
          <w:p>
            <w:pPr>
              <w:pStyle w:val="13"/>
            </w:pPr>
            <w:r>
              <w:t>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0.46</w:t>
            </w:r>
          </w:p>
        </w:tc>
        <w:tc>
          <w:tcPr>
            <w:tcW w:w="2551" w:type="dxa"/>
            <w:vAlign w:val="center"/>
          </w:tcPr>
          <w:p>
            <w:pPr>
              <w:pStyle w:val="13"/>
            </w:pPr>
            <w:r>
              <w:t>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9.87</w:t>
            </w:r>
          </w:p>
        </w:tc>
        <w:tc>
          <w:tcPr>
            <w:tcW w:w="2551" w:type="dxa"/>
            <w:vAlign w:val="center"/>
          </w:tcPr>
          <w:p>
            <w:pPr>
              <w:pStyle w:val="13"/>
            </w:pPr>
            <w:r>
              <w:t>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9.87</w:t>
            </w:r>
          </w:p>
        </w:tc>
        <w:tc>
          <w:tcPr>
            <w:tcW w:w="2551" w:type="dxa"/>
            <w:vAlign w:val="center"/>
          </w:tcPr>
          <w:p>
            <w:pPr>
              <w:pStyle w:val="13"/>
            </w:pPr>
            <w:r>
              <w:t>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9.87</w:t>
            </w:r>
          </w:p>
        </w:tc>
        <w:tc>
          <w:tcPr>
            <w:tcW w:w="2551" w:type="dxa"/>
            <w:vAlign w:val="center"/>
          </w:tcPr>
          <w:p>
            <w:pPr>
              <w:pStyle w:val="13"/>
            </w:pPr>
            <w:r>
              <w:t>9.87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234.96</w:t>
            </w:r>
          </w:p>
        </w:tc>
        <w:tc>
          <w:tcPr>
            <w:tcW w:w="2551" w:type="dxa"/>
            <w:vAlign w:val="center"/>
          </w:tcPr>
          <w:p>
            <w:pPr>
              <w:pStyle w:val="17"/>
            </w:pPr>
            <w:r>
              <w:t>220.93</w:t>
            </w:r>
          </w:p>
        </w:tc>
        <w:tc>
          <w:tcPr>
            <w:tcW w:w="2551" w:type="dxa"/>
            <w:vAlign w:val="center"/>
          </w:tcPr>
          <w:p>
            <w:pPr>
              <w:pStyle w:val="17"/>
            </w:pPr>
            <w:r>
              <w:t>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212.46</w:t>
            </w:r>
          </w:p>
        </w:tc>
        <w:tc>
          <w:tcPr>
            <w:tcW w:w="2551" w:type="dxa"/>
            <w:vAlign w:val="center"/>
          </w:tcPr>
          <w:p>
            <w:pPr>
              <w:pStyle w:val="13"/>
            </w:pPr>
            <w:r>
              <w:t>212.46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59.40</w:t>
            </w:r>
          </w:p>
        </w:tc>
        <w:tc>
          <w:tcPr>
            <w:tcW w:w="2551" w:type="dxa"/>
            <w:vAlign w:val="center"/>
          </w:tcPr>
          <w:p>
            <w:pPr>
              <w:pStyle w:val="13"/>
            </w:pPr>
            <w:r>
              <w:t>59.40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22.15</w:t>
            </w:r>
          </w:p>
        </w:tc>
        <w:tc>
          <w:tcPr>
            <w:tcW w:w="2551" w:type="dxa"/>
            <w:vAlign w:val="center"/>
          </w:tcPr>
          <w:p>
            <w:pPr>
              <w:pStyle w:val="13"/>
            </w:pPr>
            <w:r>
              <w:t>22.15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83.91</w:t>
            </w:r>
          </w:p>
        </w:tc>
        <w:tc>
          <w:tcPr>
            <w:tcW w:w="2551" w:type="dxa"/>
            <w:vAlign w:val="center"/>
          </w:tcPr>
          <w:p>
            <w:pPr>
              <w:pStyle w:val="13"/>
            </w:pPr>
            <w:r>
              <w:t>83.91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19.20</w:t>
            </w:r>
          </w:p>
        </w:tc>
        <w:tc>
          <w:tcPr>
            <w:tcW w:w="2551" w:type="dxa"/>
            <w:vAlign w:val="center"/>
          </w:tcPr>
          <w:p>
            <w:pPr>
              <w:pStyle w:val="13"/>
            </w:pPr>
            <w:r>
              <w:t>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9.87</w:t>
            </w:r>
          </w:p>
        </w:tc>
        <w:tc>
          <w:tcPr>
            <w:tcW w:w="2551" w:type="dxa"/>
            <w:vAlign w:val="center"/>
          </w:tcPr>
          <w:p>
            <w:pPr>
              <w:pStyle w:val="13"/>
            </w:pPr>
            <w:r>
              <w:t>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16.84</w:t>
            </w:r>
          </w:p>
        </w:tc>
        <w:tc>
          <w:tcPr>
            <w:tcW w:w="2551" w:type="dxa"/>
            <w:vAlign w:val="center"/>
          </w:tcPr>
          <w:p>
            <w:pPr>
              <w:pStyle w:val="13"/>
            </w:pPr>
            <w:r>
              <w:t>16.84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14.03</w:t>
            </w:r>
          </w:p>
        </w:tc>
        <w:tc>
          <w:tcPr>
            <w:tcW w:w="2551" w:type="dxa"/>
            <w:vAlign w:val="center"/>
          </w:tcPr>
          <w:p>
            <w:pPr>
              <w:pStyle w:val="13"/>
            </w:pPr>
          </w:p>
        </w:tc>
        <w:tc>
          <w:tcPr>
            <w:tcW w:w="2551" w:type="dxa"/>
            <w:vAlign w:val="center"/>
          </w:tcPr>
          <w:p>
            <w:pPr>
              <w:pStyle w:val="13"/>
            </w:pPr>
            <w:r>
              <w:t>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5.52</w:t>
            </w:r>
          </w:p>
        </w:tc>
        <w:tc>
          <w:tcPr>
            <w:tcW w:w="2551" w:type="dxa"/>
            <w:vAlign w:val="center"/>
          </w:tcPr>
          <w:p>
            <w:pPr>
              <w:pStyle w:val="13"/>
            </w:pPr>
          </w:p>
        </w:tc>
        <w:tc>
          <w:tcPr>
            <w:tcW w:w="2551" w:type="dxa"/>
            <w:vAlign w:val="center"/>
          </w:tcPr>
          <w:p>
            <w:pPr>
              <w:pStyle w:val="13"/>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0.42</w:t>
            </w:r>
          </w:p>
        </w:tc>
        <w:tc>
          <w:tcPr>
            <w:tcW w:w="2551" w:type="dxa"/>
            <w:vAlign w:val="center"/>
          </w:tcPr>
          <w:p>
            <w:pPr>
              <w:pStyle w:val="13"/>
            </w:pPr>
          </w:p>
        </w:tc>
        <w:tc>
          <w:tcPr>
            <w:tcW w:w="2551"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0.66</w:t>
            </w:r>
          </w:p>
        </w:tc>
        <w:tc>
          <w:tcPr>
            <w:tcW w:w="2551" w:type="dxa"/>
            <w:vAlign w:val="center"/>
          </w:tcPr>
          <w:p>
            <w:pPr>
              <w:pStyle w:val="13"/>
            </w:pPr>
          </w:p>
        </w:tc>
        <w:tc>
          <w:tcPr>
            <w:tcW w:w="2551"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5.88</w:t>
            </w:r>
          </w:p>
        </w:tc>
        <w:tc>
          <w:tcPr>
            <w:tcW w:w="2551" w:type="dxa"/>
            <w:vAlign w:val="center"/>
          </w:tcPr>
          <w:p>
            <w:pPr>
              <w:pStyle w:val="13"/>
            </w:pPr>
          </w:p>
        </w:tc>
        <w:tc>
          <w:tcPr>
            <w:tcW w:w="2551" w:type="dxa"/>
            <w:vAlign w:val="center"/>
          </w:tcPr>
          <w:p>
            <w:pPr>
              <w:pStyle w:val="13"/>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8.47</w:t>
            </w:r>
          </w:p>
        </w:tc>
        <w:tc>
          <w:tcPr>
            <w:tcW w:w="2551" w:type="dxa"/>
            <w:vAlign w:val="center"/>
          </w:tcPr>
          <w:p>
            <w:pPr>
              <w:pStyle w:val="13"/>
            </w:pPr>
            <w:r>
              <w:t>8.47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8.47</w:t>
            </w:r>
          </w:p>
        </w:tc>
        <w:tc>
          <w:tcPr>
            <w:tcW w:w="2551" w:type="dxa"/>
            <w:vAlign w:val="center"/>
          </w:tcPr>
          <w:p>
            <w:pPr>
              <w:pStyle w:val="13"/>
            </w:pPr>
            <w:r>
              <w:t>8.47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窦妪镇行政综合服务中心2026年单位预算信息公开情况说明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按照《中华人民共和国预算法》、《地方预决算公开操作规程》和《关于进一步推进预算公开工作的实施意见》规定，现将窦妪镇行政综合服务中心2026年单位预算公开如下：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窦妪镇行政综合服务中心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234.96万元，其中：一般公共预算收入234.96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行政综合服务中心年度单位预算中支出预算的总体情况。2026年支出预算234.96万元，其中基本支出234.96万元，包括人员经费220.93万元和日常公用经费14.03万元；项目支出0.00万元，主要为主要以本级支出，所以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234.96万元，较2025年预算增加27.95万元，其中：基本支出增加27.95万元，主要为2025年有新入职人员，所以2026年增加了人员开支。项目支出增加0.00万元，主要为主要以本级支出，所以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hint="eastAsia" w:cs="Times New Roman"/>
          <w:sz w:val="28"/>
          <w:szCs w:val="22"/>
          <w:lang w:val="en-US" w:eastAsia="zh-CN"/>
        </w:rPr>
        <w:t>14.03</w:t>
      </w:r>
      <w:r>
        <w:rPr>
          <w:rFonts w:hint="eastAsia" w:ascii="Times New Roman" w:hAnsi="Times New Roman" w:eastAsia="方正仿宋_GBK" w:cs="Times New Roman"/>
          <w:sz w:val="28"/>
          <w:szCs w:val="22"/>
        </w:rPr>
        <w:t>万元，主要用于保证</w:t>
      </w:r>
      <w:r>
        <w:rPr>
          <w:rFonts w:hint="eastAsia" w:ascii="Times New Roman" w:hAnsi="Times New Roman" w:eastAsia="方正仿宋_GBK" w:cs="Times New Roman"/>
          <w:sz w:val="28"/>
          <w:szCs w:val="22"/>
          <w:lang w:eastAsia="zh-CN"/>
        </w:rPr>
        <w:t>本部门</w:t>
      </w:r>
      <w:r>
        <w:rPr>
          <w:rFonts w:hint="eastAsia" w:ascii="Times New Roman" w:hAnsi="Times New Roman" w:eastAsia="方正仿宋_GBK" w:cs="Times New Roman"/>
          <w:sz w:val="28"/>
          <w:szCs w:val="22"/>
        </w:rPr>
        <w:t>正常运转的办公及印刷费、邮电费、差旅费、会议费、福利费、办公用房水电费</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rPr>
        <w:t>日常维修费等支出</w:t>
      </w:r>
      <w:r>
        <w:rPr>
          <w:rFonts w:hint="eastAsia" w:ascii="Times New Roman" w:hAnsi="Times New Roman" w:eastAsia="方正仿宋_GBK" w:cs="Times New Roman"/>
          <w:sz w:val="28"/>
          <w:szCs w:val="22"/>
          <w:lang w:val="en-US"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ind w:firstLine="560" w:firstLineChars="200"/>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万元，其中：因公出国（境）费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万元；公务用车购置及运维费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万元)；公务接待费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万元。与上年持平，无增减变化。</w:t>
      </w:r>
    </w:p>
    <w:p>
      <w:pPr>
        <w:pStyle w:val="3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9"/>
        <w:rPr>
          <w:rFonts w:ascii="黑体" w:hAnsi="黑体" w:eastAsia="黑体" w:cs="黑体"/>
          <w:color w:val="000000"/>
          <w:sz w:val="32"/>
        </w:rPr>
      </w:pP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485012窦妪镇行政综合服务中心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窦妪镇行政综合服务中心上年末固定资产金额为0.00万元（详见下表）。本年度拟购置固定资产总额为0.00万元，已按要求列入政府采购预算，详见政府采购预算表。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485012窦妪镇行政综合服务中心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5"/>
      <w:r>
        <w:rPr>
          <w:rFonts w:ascii="方正小标宋_GBK" w:hAnsi="方正小标宋_GBK" w:eastAsia="方正小标宋_GBK" w:cs="方正小标宋_GBK"/>
          <w:b w:val="0"/>
          <w:color w:val="000000"/>
          <w:sz w:val="44"/>
        </w:rPr>
        <w:t>五、窦妪镇农业综合服务中心收支预算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178.29</w:t>
            </w:r>
          </w:p>
        </w:tc>
        <w:tc>
          <w:tcPr>
            <w:tcW w:w="4535" w:type="dxa"/>
            <w:vAlign w:val="center"/>
          </w:tcPr>
          <w:p>
            <w:pPr>
              <w:pStyle w:val="14"/>
            </w:pPr>
            <w:r>
              <w:t>一、一般公共服务支出</w:t>
            </w:r>
          </w:p>
        </w:tc>
        <w:tc>
          <w:tcPr>
            <w:tcW w:w="2126" w:type="dxa"/>
            <w:vAlign w:val="center"/>
          </w:tcPr>
          <w:p>
            <w:pPr>
              <w:pStyle w:val="13"/>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148.79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178.29</w:t>
            </w:r>
          </w:p>
        </w:tc>
        <w:tc>
          <w:tcPr>
            <w:tcW w:w="4535" w:type="dxa"/>
            <w:vAlign w:val="center"/>
          </w:tcPr>
          <w:p>
            <w:pPr>
              <w:pStyle w:val="16"/>
            </w:pPr>
            <w:r>
              <w:t>本年支出合计</w:t>
            </w:r>
          </w:p>
        </w:tc>
        <w:tc>
          <w:tcPr>
            <w:tcW w:w="2126" w:type="dxa"/>
            <w:vAlign w:val="center"/>
          </w:tcPr>
          <w:p>
            <w:pPr>
              <w:pStyle w:val="17"/>
            </w:pPr>
            <w:r>
              <w:t>178.29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178.29</w:t>
            </w:r>
          </w:p>
        </w:tc>
        <w:tc>
          <w:tcPr>
            <w:tcW w:w="4535" w:type="dxa"/>
            <w:vAlign w:val="center"/>
          </w:tcPr>
          <w:p>
            <w:pPr>
              <w:pStyle w:val="16"/>
            </w:pPr>
            <w:r>
              <w:t>支出总计</w:t>
            </w:r>
          </w:p>
        </w:tc>
        <w:tc>
          <w:tcPr>
            <w:tcW w:w="2126" w:type="dxa"/>
            <w:vAlign w:val="center"/>
          </w:tcPr>
          <w:p>
            <w:pPr>
              <w:pStyle w:val="17"/>
            </w:pPr>
            <w:r>
              <w:t>178.29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485013窦妪镇农业综合服务中心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178.29</w:t>
            </w:r>
          </w:p>
        </w:tc>
        <w:tc>
          <w:tcPr>
            <w:tcW w:w="1134" w:type="dxa"/>
            <w:vAlign w:val="center"/>
          </w:tcPr>
          <w:p>
            <w:pPr>
              <w:pStyle w:val="17"/>
            </w:pPr>
            <w:r>
              <w:t>178.29</w:t>
            </w:r>
          </w:p>
        </w:tc>
        <w:tc>
          <w:tcPr>
            <w:tcW w:w="1134" w:type="dxa"/>
            <w:vAlign w:val="center"/>
          </w:tcPr>
          <w:p>
            <w:pPr>
              <w:pStyle w:val="17"/>
            </w:pPr>
            <w:r>
              <w:t>178.29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2010150</w:t>
            </w:r>
          </w:p>
        </w:tc>
        <w:tc>
          <w:tcPr>
            <w:tcW w:w="1559" w:type="dxa"/>
            <w:vAlign w:val="center"/>
          </w:tcPr>
          <w:p>
            <w:pPr>
              <w:pStyle w:val="14"/>
            </w:pPr>
            <w:r>
              <w:t>事业运行</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r>
              <w:t>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15.86</w:t>
            </w:r>
          </w:p>
        </w:tc>
        <w:tc>
          <w:tcPr>
            <w:tcW w:w="1134" w:type="dxa"/>
            <w:vAlign w:val="center"/>
          </w:tcPr>
          <w:p>
            <w:pPr>
              <w:pStyle w:val="13"/>
            </w:pPr>
            <w:r>
              <w:t>15.86</w:t>
            </w:r>
          </w:p>
        </w:tc>
        <w:tc>
          <w:tcPr>
            <w:tcW w:w="1134" w:type="dxa"/>
            <w:vAlign w:val="center"/>
          </w:tcPr>
          <w:p>
            <w:pPr>
              <w:pStyle w:val="13"/>
            </w:pPr>
            <w:r>
              <w:t>15.86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15.01</w:t>
            </w:r>
          </w:p>
        </w:tc>
        <w:tc>
          <w:tcPr>
            <w:tcW w:w="1134" w:type="dxa"/>
            <w:vAlign w:val="center"/>
          </w:tcPr>
          <w:p>
            <w:pPr>
              <w:pStyle w:val="13"/>
            </w:pPr>
            <w:r>
              <w:t>15.01</w:t>
            </w:r>
          </w:p>
        </w:tc>
        <w:tc>
          <w:tcPr>
            <w:tcW w:w="1134" w:type="dxa"/>
            <w:vAlign w:val="center"/>
          </w:tcPr>
          <w:p>
            <w:pPr>
              <w:pStyle w:val="13"/>
            </w:pPr>
            <w:r>
              <w:t>15.01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15.01</w:t>
            </w:r>
          </w:p>
        </w:tc>
        <w:tc>
          <w:tcPr>
            <w:tcW w:w="1134" w:type="dxa"/>
            <w:vAlign w:val="center"/>
          </w:tcPr>
          <w:p>
            <w:pPr>
              <w:pStyle w:val="13"/>
            </w:pPr>
            <w:r>
              <w:t>15.01</w:t>
            </w:r>
          </w:p>
        </w:tc>
        <w:tc>
          <w:tcPr>
            <w:tcW w:w="1134" w:type="dxa"/>
            <w:vAlign w:val="center"/>
          </w:tcPr>
          <w:p>
            <w:pPr>
              <w:pStyle w:val="13"/>
            </w:pPr>
            <w:r>
              <w:t>15.01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0.35</w:t>
            </w:r>
          </w:p>
        </w:tc>
        <w:tc>
          <w:tcPr>
            <w:tcW w:w="1134" w:type="dxa"/>
            <w:vAlign w:val="center"/>
          </w:tcPr>
          <w:p>
            <w:pPr>
              <w:pStyle w:val="13"/>
            </w:pPr>
            <w:r>
              <w:t>0.35</w:t>
            </w:r>
          </w:p>
        </w:tc>
        <w:tc>
          <w:tcPr>
            <w:tcW w:w="1134" w:type="dxa"/>
            <w:vAlign w:val="center"/>
          </w:tcPr>
          <w:p>
            <w:pPr>
              <w:pStyle w:val="13"/>
            </w:pPr>
            <w:r>
              <w:t>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r>
              <w:t>7.86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r>
              <w:t>148.79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178.29</w:t>
            </w:r>
          </w:p>
        </w:tc>
        <w:tc>
          <w:tcPr>
            <w:tcW w:w="1361" w:type="dxa"/>
            <w:vAlign w:val="center"/>
          </w:tcPr>
          <w:p>
            <w:pPr>
              <w:pStyle w:val="17"/>
            </w:pPr>
            <w:r>
              <w:t>178.29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5.77</w:t>
            </w:r>
          </w:p>
        </w:tc>
        <w:tc>
          <w:tcPr>
            <w:tcW w:w="1361" w:type="dxa"/>
            <w:vAlign w:val="center"/>
          </w:tcPr>
          <w:p>
            <w:pPr>
              <w:pStyle w:val="13"/>
            </w:pPr>
            <w:r>
              <w:t>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5.77</w:t>
            </w:r>
          </w:p>
        </w:tc>
        <w:tc>
          <w:tcPr>
            <w:tcW w:w="1361" w:type="dxa"/>
            <w:vAlign w:val="center"/>
          </w:tcPr>
          <w:p>
            <w:pPr>
              <w:pStyle w:val="13"/>
            </w:pPr>
            <w:r>
              <w:t>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2010150</w:t>
            </w:r>
          </w:p>
        </w:tc>
        <w:tc>
          <w:tcPr>
            <w:tcW w:w="4535" w:type="dxa"/>
            <w:vAlign w:val="center"/>
          </w:tcPr>
          <w:p>
            <w:pPr>
              <w:pStyle w:val="14"/>
            </w:pPr>
            <w:r>
              <w:t>事业运行</w:t>
            </w:r>
          </w:p>
        </w:tc>
        <w:tc>
          <w:tcPr>
            <w:tcW w:w="1361" w:type="dxa"/>
            <w:vAlign w:val="center"/>
          </w:tcPr>
          <w:p>
            <w:pPr>
              <w:pStyle w:val="13"/>
            </w:pPr>
            <w:r>
              <w:t>5.77</w:t>
            </w:r>
          </w:p>
        </w:tc>
        <w:tc>
          <w:tcPr>
            <w:tcW w:w="1361" w:type="dxa"/>
            <w:vAlign w:val="center"/>
          </w:tcPr>
          <w:p>
            <w:pPr>
              <w:pStyle w:val="13"/>
            </w:pPr>
            <w:r>
              <w:t>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15.86</w:t>
            </w:r>
          </w:p>
        </w:tc>
        <w:tc>
          <w:tcPr>
            <w:tcW w:w="1361" w:type="dxa"/>
            <w:vAlign w:val="center"/>
          </w:tcPr>
          <w:p>
            <w:pPr>
              <w:pStyle w:val="13"/>
            </w:pPr>
            <w:r>
              <w:t>15.86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15.01</w:t>
            </w:r>
          </w:p>
        </w:tc>
        <w:tc>
          <w:tcPr>
            <w:tcW w:w="1361" w:type="dxa"/>
            <w:vAlign w:val="center"/>
          </w:tcPr>
          <w:p>
            <w:pPr>
              <w:pStyle w:val="13"/>
            </w:pPr>
            <w:r>
              <w:t>15.01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15.01</w:t>
            </w:r>
          </w:p>
        </w:tc>
        <w:tc>
          <w:tcPr>
            <w:tcW w:w="1361" w:type="dxa"/>
            <w:vAlign w:val="center"/>
          </w:tcPr>
          <w:p>
            <w:pPr>
              <w:pStyle w:val="13"/>
            </w:pPr>
            <w:r>
              <w:t>15.01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0.85</w:t>
            </w:r>
          </w:p>
        </w:tc>
        <w:tc>
          <w:tcPr>
            <w:tcW w:w="1361" w:type="dxa"/>
            <w:vAlign w:val="center"/>
          </w:tcPr>
          <w:p>
            <w:pPr>
              <w:pStyle w:val="13"/>
            </w:pPr>
            <w:r>
              <w:t>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0.35</w:t>
            </w:r>
          </w:p>
        </w:tc>
        <w:tc>
          <w:tcPr>
            <w:tcW w:w="1361" w:type="dxa"/>
            <w:vAlign w:val="center"/>
          </w:tcPr>
          <w:p>
            <w:pPr>
              <w:pStyle w:val="13"/>
            </w:pPr>
            <w:r>
              <w:t>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7.86</w:t>
            </w:r>
          </w:p>
        </w:tc>
        <w:tc>
          <w:tcPr>
            <w:tcW w:w="1361" w:type="dxa"/>
            <w:vAlign w:val="center"/>
          </w:tcPr>
          <w:p>
            <w:pPr>
              <w:pStyle w:val="13"/>
            </w:pPr>
            <w:r>
              <w:t>7.86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7.86</w:t>
            </w:r>
          </w:p>
        </w:tc>
        <w:tc>
          <w:tcPr>
            <w:tcW w:w="1361" w:type="dxa"/>
            <w:vAlign w:val="center"/>
          </w:tcPr>
          <w:p>
            <w:pPr>
              <w:pStyle w:val="13"/>
            </w:pPr>
            <w:r>
              <w:t>7.86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7.86</w:t>
            </w:r>
          </w:p>
        </w:tc>
        <w:tc>
          <w:tcPr>
            <w:tcW w:w="1361" w:type="dxa"/>
            <w:vAlign w:val="center"/>
          </w:tcPr>
          <w:p>
            <w:pPr>
              <w:pStyle w:val="13"/>
            </w:pPr>
            <w:r>
              <w:t>7.86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148.79</w:t>
            </w:r>
          </w:p>
        </w:tc>
        <w:tc>
          <w:tcPr>
            <w:tcW w:w="1361" w:type="dxa"/>
            <w:vAlign w:val="center"/>
          </w:tcPr>
          <w:p>
            <w:pPr>
              <w:pStyle w:val="13"/>
            </w:pPr>
            <w:r>
              <w:t>148.79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148.79</w:t>
            </w:r>
          </w:p>
        </w:tc>
        <w:tc>
          <w:tcPr>
            <w:tcW w:w="1361" w:type="dxa"/>
            <w:vAlign w:val="center"/>
          </w:tcPr>
          <w:p>
            <w:pPr>
              <w:pStyle w:val="13"/>
            </w:pPr>
            <w:r>
              <w:t>148.79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148.79</w:t>
            </w:r>
          </w:p>
        </w:tc>
        <w:tc>
          <w:tcPr>
            <w:tcW w:w="1361" w:type="dxa"/>
            <w:vAlign w:val="center"/>
          </w:tcPr>
          <w:p>
            <w:pPr>
              <w:pStyle w:val="13"/>
            </w:pPr>
            <w:r>
              <w:t>148.79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178.29</w:t>
            </w:r>
          </w:p>
        </w:tc>
        <w:tc>
          <w:tcPr>
            <w:tcW w:w="3402" w:type="dxa"/>
            <w:vAlign w:val="center"/>
          </w:tcPr>
          <w:p>
            <w:pPr>
              <w:pStyle w:val="14"/>
            </w:pPr>
            <w:r>
              <w:t>一、一般公共服务支出</w:t>
            </w:r>
          </w:p>
        </w:tc>
        <w:tc>
          <w:tcPr>
            <w:tcW w:w="1474" w:type="dxa"/>
            <w:vAlign w:val="center"/>
          </w:tcPr>
          <w:p>
            <w:pPr>
              <w:pStyle w:val="13"/>
            </w:pPr>
            <w:r>
              <w:t>5.77</w:t>
            </w:r>
          </w:p>
        </w:tc>
        <w:tc>
          <w:tcPr>
            <w:tcW w:w="1474" w:type="dxa"/>
            <w:vAlign w:val="center"/>
          </w:tcPr>
          <w:p>
            <w:pPr>
              <w:pStyle w:val="13"/>
            </w:pPr>
            <w:r>
              <w:t>5.77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15.86</w:t>
            </w:r>
          </w:p>
        </w:tc>
        <w:tc>
          <w:tcPr>
            <w:tcW w:w="1474" w:type="dxa"/>
            <w:vAlign w:val="center"/>
          </w:tcPr>
          <w:p>
            <w:pPr>
              <w:pStyle w:val="13"/>
            </w:pPr>
            <w:r>
              <w:t>15.86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7.86</w:t>
            </w:r>
          </w:p>
        </w:tc>
        <w:tc>
          <w:tcPr>
            <w:tcW w:w="1474" w:type="dxa"/>
            <w:vAlign w:val="center"/>
          </w:tcPr>
          <w:p>
            <w:pPr>
              <w:pStyle w:val="13"/>
            </w:pPr>
            <w:r>
              <w:t>7.86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148.79</w:t>
            </w:r>
          </w:p>
        </w:tc>
        <w:tc>
          <w:tcPr>
            <w:tcW w:w="1474" w:type="dxa"/>
            <w:vAlign w:val="center"/>
          </w:tcPr>
          <w:p>
            <w:pPr>
              <w:pStyle w:val="13"/>
            </w:pPr>
            <w:r>
              <w:t>148.79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178.29</w:t>
            </w:r>
          </w:p>
        </w:tc>
        <w:tc>
          <w:tcPr>
            <w:tcW w:w="3402" w:type="dxa"/>
            <w:vAlign w:val="center"/>
          </w:tcPr>
          <w:p>
            <w:pPr>
              <w:pStyle w:val="16"/>
            </w:pPr>
            <w:r>
              <w:t>本年支出合计</w:t>
            </w:r>
          </w:p>
        </w:tc>
        <w:tc>
          <w:tcPr>
            <w:tcW w:w="1474" w:type="dxa"/>
            <w:vAlign w:val="center"/>
          </w:tcPr>
          <w:p>
            <w:pPr>
              <w:pStyle w:val="17"/>
            </w:pPr>
            <w:r>
              <w:t>178.29</w:t>
            </w:r>
          </w:p>
        </w:tc>
        <w:tc>
          <w:tcPr>
            <w:tcW w:w="1474" w:type="dxa"/>
            <w:vAlign w:val="center"/>
          </w:tcPr>
          <w:p>
            <w:pPr>
              <w:pStyle w:val="17"/>
            </w:pPr>
            <w:r>
              <w:t>178.29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178.29</w:t>
            </w:r>
          </w:p>
        </w:tc>
        <w:tc>
          <w:tcPr>
            <w:tcW w:w="3402" w:type="dxa"/>
            <w:vAlign w:val="center"/>
          </w:tcPr>
          <w:p>
            <w:pPr>
              <w:pStyle w:val="16"/>
            </w:pPr>
            <w:r>
              <w:t>支出总计</w:t>
            </w:r>
          </w:p>
        </w:tc>
        <w:tc>
          <w:tcPr>
            <w:tcW w:w="1474" w:type="dxa"/>
            <w:vAlign w:val="center"/>
          </w:tcPr>
          <w:p>
            <w:pPr>
              <w:pStyle w:val="17"/>
            </w:pPr>
            <w:r>
              <w:t>178.29</w:t>
            </w:r>
          </w:p>
        </w:tc>
        <w:tc>
          <w:tcPr>
            <w:tcW w:w="1474" w:type="dxa"/>
            <w:vAlign w:val="center"/>
          </w:tcPr>
          <w:p>
            <w:pPr>
              <w:pStyle w:val="17"/>
            </w:pPr>
            <w:r>
              <w:t>178.29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178.29</w:t>
            </w:r>
          </w:p>
        </w:tc>
        <w:tc>
          <w:tcPr>
            <w:tcW w:w="2551" w:type="dxa"/>
            <w:vAlign w:val="center"/>
          </w:tcPr>
          <w:p>
            <w:pPr>
              <w:pStyle w:val="17"/>
            </w:pPr>
            <w:r>
              <w:t>178.29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5.77</w:t>
            </w:r>
          </w:p>
        </w:tc>
        <w:tc>
          <w:tcPr>
            <w:tcW w:w="2551" w:type="dxa"/>
            <w:vAlign w:val="center"/>
          </w:tcPr>
          <w:p>
            <w:pPr>
              <w:pStyle w:val="13"/>
            </w:pPr>
            <w:r>
              <w:t>5.77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5.77</w:t>
            </w:r>
          </w:p>
        </w:tc>
        <w:tc>
          <w:tcPr>
            <w:tcW w:w="2551" w:type="dxa"/>
            <w:vAlign w:val="center"/>
          </w:tcPr>
          <w:p>
            <w:pPr>
              <w:pStyle w:val="13"/>
            </w:pPr>
            <w:r>
              <w:t>5.77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2010150</w:t>
            </w:r>
          </w:p>
        </w:tc>
        <w:tc>
          <w:tcPr>
            <w:tcW w:w="4535" w:type="dxa"/>
            <w:vAlign w:val="center"/>
          </w:tcPr>
          <w:p>
            <w:pPr>
              <w:pStyle w:val="14"/>
            </w:pPr>
            <w:r>
              <w:t>事业运行</w:t>
            </w:r>
          </w:p>
        </w:tc>
        <w:tc>
          <w:tcPr>
            <w:tcW w:w="2551" w:type="dxa"/>
            <w:vAlign w:val="center"/>
          </w:tcPr>
          <w:p>
            <w:pPr>
              <w:pStyle w:val="13"/>
            </w:pPr>
            <w:r>
              <w:t>5.77</w:t>
            </w:r>
          </w:p>
        </w:tc>
        <w:tc>
          <w:tcPr>
            <w:tcW w:w="2551" w:type="dxa"/>
            <w:vAlign w:val="center"/>
          </w:tcPr>
          <w:p>
            <w:pPr>
              <w:pStyle w:val="13"/>
            </w:pPr>
            <w:r>
              <w:t>5.77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15.86</w:t>
            </w:r>
          </w:p>
        </w:tc>
        <w:tc>
          <w:tcPr>
            <w:tcW w:w="2551" w:type="dxa"/>
            <w:vAlign w:val="center"/>
          </w:tcPr>
          <w:p>
            <w:pPr>
              <w:pStyle w:val="13"/>
            </w:pPr>
            <w:r>
              <w:t>15.86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15.01</w:t>
            </w:r>
          </w:p>
        </w:tc>
        <w:tc>
          <w:tcPr>
            <w:tcW w:w="2551" w:type="dxa"/>
            <w:vAlign w:val="center"/>
          </w:tcPr>
          <w:p>
            <w:pPr>
              <w:pStyle w:val="13"/>
            </w:pPr>
            <w:r>
              <w:t>15.01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15.01</w:t>
            </w:r>
          </w:p>
        </w:tc>
        <w:tc>
          <w:tcPr>
            <w:tcW w:w="2551" w:type="dxa"/>
            <w:vAlign w:val="center"/>
          </w:tcPr>
          <w:p>
            <w:pPr>
              <w:pStyle w:val="13"/>
            </w:pPr>
            <w:r>
              <w:t>15.01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0.35</w:t>
            </w:r>
          </w:p>
        </w:tc>
        <w:tc>
          <w:tcPr>
            <w:tcW w:w="2551" w:type="dxa"/>
            <w:vAlign w:val="center"/>
          </w:tcPr>
          <w:p>
            <w:pPr>
              <w:pStyle w:val="13"/>
            </w:pPr>
            <w:r>
              <w:t>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7.86</w:t>
            </w:r>
          </w:p>
        </w:tc>
        <w:tc>
          <w:tcPr>
            <w:tcW w:w="2551" w:type="dxa"/>
            <w:vAlign w:val="center"/>
          </w:tcPr>
          <w:p>
            <w:pPr>
              <w:pStyle w:val="13"/>
            </w:pPr>
            <w:r>
              <w:t>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7.86</w:t>
            </w:r>
          </w:p>
        </w:tc>
        <w:tc>
          <w:tcPr>
            <w:tcW w:w="2551" w:type="dxa"/>
            <w:vAlign w:val="center"/>
          </w:tcPr>
          <w:p>
            <w:pPr>
              <w:pStyle w:val="13"/>
            </w:pPr>
            <w:r>
              <w:t>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7.86</w:t>
            </w:r>
          </w:p>
        </w:tc>
        <w:tc>
          <w:tcPr>
            <w:tcW w:w="2551" w:type="dxa"/>
            <w:vAlign w:val="center"/>
          </w:tcPr>
          <w:p>
            <w:pPr>
              <w:pStyle w:val="13"/>
            </w:pPr>
            <w:r>
              <w:t>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148.79</w:t>
            </w:r>
          </w:p>
        </w:tc>
        <w:tc>
          <w:tcPr>
            <w:tcW w:w="2551" w:type="dxa"/>
            <w:vAlign w:val="center"/>
          </w:tcPr>
          <w:p>
            <w:pPr>
              <w:pStyle w:val="13"/>
            </w:pPr>
            <w:r>
              <w:t>148.79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148.79</w:t>
            </w:r>
          </w:p>
        </w:tc>
        <w:tc>
          <w:tcPr>
            <w:tcW w:w="2551" w:type="dxa"/>
            <w:vAlign w:val="center"/>
          </w:tcPr>
          <w:p>
            <w:pPr>
              <w:pStyle w:val="13"/>
            </w:pPr>
            <w:r>
              <w:t>148.79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148.79</w:t>
            </w:r>
          </w:p>
        </w:tc>
        <w:tc>
          <w:tcPr>
            <w:tcW w:w="2551" w:type="dxa"/>
            <w:vAlign w:val="center"/>
          </w:tcPr>
          <w:p>
            <w:pPr>
              <w:pStyle w:val="13"/>
            </w:pPr>
            <w:r>
              <w:t>148.79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178.29</w:t>
            </w:r>
          </w:p>
        </w:tc>
        <w:tc>
          <w:tcPr>
            <w:tcW w:w="2551" w:type="dxa"/>
            <w:vAlign w:val="center"/>
          </w:tcPr>
          <w:p>
            <w:pPr>
              <w:pStyle w:val="17"/>
            </w:pPr>
            <w:r>
              <w:t>167.03</w:t>
            </w:r>
          </w:p>
        </w:tc>
        <w:tc>
          <w:tcPr>
            <w:tcW w:w="2551" w:type="dxa"/>
            <w:vAlign w:val="center"/>
          </w:tcPr>
          <w:p>
            <w:pPr>
              <w:pStyle w:val="17"/>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167.03</w:t>
            </w:r>
          </w:p>
        </w:tc>
        <w:tc>
          <w:tcPr>
            <w:tcW w:w="2551" w:type="dxa"/>
            <w:vAlign w:val="center"/>
          </w:tcPr>
          <w:p>
            <w:pPr>
              <w:pStyle w:val="13"/>
            </w:pPr>
            <w:r>
              <w:t>167.03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44.22</w:t>
            </w:r>
          </w:p>
        </w:tc>
        <w:tc>
          <w:tcPr>
            <w:tcW w:w="2551" w:type="dxa"/>
            <w:vAlign w:val="center"/>
          </w:tcPr>
          <w:p>
            <w:pPr>
              <w:pStyle w:val="13"/>
            </w:pPr>
            <w:r>
              <w:t>44.22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69.02</w:t>
            </w:r>
          </w:p>
        </w:tc>
        <w:tc>
          <w:tcPr>
            <w:tcW w:w="2551" w:type="dxa"/>
            <w:vAlign w:val="center"/>
          </w:tcPr>
          <w:p>
            <w:pPr>
              <w:pStyle w:val="13"/>
            </w:pPr>
            <w:r>
              <w:t>69.02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15.01</w:t>
            </w:r>
          </w:p>
        </w:tc>
        <w:tc>
          <w:tcPr>
            <w:tcW w:w="2551" w:type="dxa"/>
            <w:vAlign w:val="center"/>
          </w:tcPr>
          <w:p>
            <w:pPr>
              <w:pStyle w:val="13"/>
            </w:pPr>
            <w:r>
              <w:t>15.01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7.86</w:t>
            </w:r>
          </w:p>
        </w:tc>
        <w:tc>
          <w:tcPr>
            <w:tcW w:w="2551" w:type="dxa"/>
            <w:vAlign w:val="center"/>
          </w:tcPr>
          <w:p>
            <w:pPr>
              <w:pStyle w:val="13"/>
            </w:pPr>
            <w:r>
              <w:t>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13.26</w:t>
            </w:r>
          </w:p>
        </w:tc>
        <w:tc>
          <w:tcPr>
            <w:tcW w:w="2551" w:type="dxa"/>
            <w:vAlign w:val="center"/>
          </w:tcPr>
          <w:p>
            <w:pPr>
              <w:pStyle w:val="13"/>
            </w:pPr>
            <w:r>
              <w:t>13.26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11.26</w:t>
            </w:r>
          </w:p>
        </w:tc>
        <w:tc>
          <w:tcPr>
            <w:tcW w:w="2551" w:type="dxa"/>
            <w:vAlign w:val="center"/>
          </w:tcPr>
          <w:p>
            <w:pPr>
              <w:pStyle w:val="13"/>
            </w:pP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4.60</w:t>
            </w:r>
          </w:p>
        </w:tc>
        <w:tc>
          <w:tcPr>
            <w:tcW w:w="2551" w:type="dxa"/>
            <w:vAlign w:val="center"/>
          </w:tcPr>
          <w:p>
            <w:pPr>
              <w:pStyle w:val="13"/>
            </w:pPr>
          </w:p>
        </w:tc>
        <w:tc>
          <w:tcPr>
            <w:tcW w:w="2551"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0.51</w:t>
            </w:r>
          </w:p>
        </w:tc>
        <w:tc>
          <w:tcPr>
            <w:tcW w:w="2551" w:type="dxa"/>
            <w:vAlign w:val="center"/>
          </w:tcPr>
          <w:p>
            <w:pPr>
              <w:pStyle w:val="13"/>
            </w:pPr>
          </w:p>
        </w:tc>
        <w:tc>
          <w:tcPr>
            <w:tcW w:w="2551"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0.85</w:t>
            </w:r>
          </w:p>
        </w:tc>
        <w:tc>
          <w:tcPr>
            <w:tcW w:w="2551" w:type="dxa"/>
            <w:vAlign w:val="center"/>
          </w:tcPr>
          <w:p>
            <w:pPr>
              <w:pStyle w:val="13"/>
            </w:pPr>
          </w:p>
        </w:tc>
        <w:tc>
          <w:tcPr>
            <w:tcW w:w="2551"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窦妪镇农业综合服务中心2026年单位预算信息公开情况说明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按照《中华人民共和国预算法》、《地方预决算公开操作规程》和《关于进一步推进预算公开工作的实施意见》规定，现将窦妪镇农业综合服务中心2026年单位预算公开如下：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窦妪镇农业综合服务中心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178.29万元，其中：一般公共预算收入178.29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农业综合服务中心年度单位预算中支出预算的总体情况。2026年支出预算178.29万元，其中基本支出178.29万元，包括人员经费167.03万元和日常公用经费11.26万元；项目支出0.00万元，主要为主要以本级支出，所以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178.29万元，较2025年预算增加11.10万元，其中：基本支出增加11.10万元，主要为2025年有新入职人员，所以2026年增加了人员开支。项目支出增加0.00万元，主要为主要以本级支出，所以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hint="eastAsia" w:cs="Times New Roman"/>
          <w:sz w:val="28"/>
          <w:szCs w:val="22"/>
          <w:lang w:val="en-US" w:eastAsia="zh-CN"/>
        </w:rPr>
        <w:t>11.26</w:t>
      </w:r>
      <w:r>
        <w:rPr>
          <w:rFonts w:hint="eastAsia" w:ascii="Times New Roman" w:hAnsi="Times New Roman" w:eastAsia="方正仿宋_GBK" w:cs="Times New Roman"/>
          <w:sz w:val="28"/>
          <w:szCs w:val="22"/>
        </w:rPr>
        <w:t>万元，主要用于保证</w:t>
      </w:r>
      <w:r>
        <w:rPr>
          <w:rFonts w:hint="eastAsia" w:ascii="Times New Roman" w:hAnsi="Times New Roman" w:eastAsia="方正仿宋_GBK" w:cs="Times New Roman"/>
          <w:sz w:val="28"/>
          <w:szCs w:val="22"/>
          <w:lang w:eastAsia="zh-CN"/>
        </w:rPr>
        <w:t>本部门</w:t>
      </w:r>
      <w:r>
        <w:rPr>
          <w:rFonts w:hint="eastAsia" w:ascii="Times New Roman" w:hAnsi="Times New Roman" w:eastAsia="方正仿宋_GBK" w:cs="Times New Roman"/>
          <w:sz w:val="28"/>
          <w:szCs w:val="22"/>
        </w:rPr>
        <w:t>正常运转的办公及印刷费、邮电费、差旅费、会议费、福利费、办公用房水电费</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rPr>
        <w:t>日常维修费等支出</w:t>
      </w:r>
      <w:r>
        <w:rPr>
          <w:rFonts w:hint="eastAsia" w:ascii="Times New Roman" w:hAnsi="Times New Roman" w:eastAsia="方正仿宋_GBK" w:cs="Times New Roman"/>
          <w:sz w:val="28"/>
          <w:szCs w:val="22"/>
          <w:lang w:val="en-US" w:eastAsia="zh-CN"/>
        </w:rPr>
        <w:t>。</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ind w:firstLine="560" w:firstLineChars="200"/>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财政拨款“三公”经费预算安排0万元，其中：因公出国（境）费0万元；公务用车购置及运维费0万元（其中：公务用车购置费0万元，公务用车运行维护费0万元)；公务接待费0万元。与上年持平，无增减变化。</w:t>
      </w:r>
    </w:p>
    <w:p>
      <w:pPr>
        <w:pStyle w:val="30"/>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485013窦妪镇农业综合服务中心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窦妪镇农业综合服务中心上年末固定资产金额为0.00万元（详见下表）。本年度拟购置固定资产总额为0.00万元，已按要求列入政府采购预算，详见政府采购预算表。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485013窦妪镇农业综合服务中心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6"/>
      <w:r>
        <w:rPr>
          <w:rFonts w:ascii="方正小标宋_GBK" w:hAnsi="方正小标宋_GBK" w:eastAsia="方正小标宋_GBK" w:cs="方正小标宋_GBK"/>
          <w:b w:val="0"/>
          <w:color w:val="000000"/>
          <w:sz w:val="44"/>
        </w:rPr>
        <w:t>六、窦妪镇综合指挥和信息化网络中心收支预算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104.54</w:t>
            </w:r>
          </w:p>
        </w:tc>
        <w:tc>
          <w:tcPr>
            <w:tcW w:w="4535" w:type="dxa"/>
            <w:vAlign w:val="center"/>
          </w:tcPr>
          <w:p>
            <w:pPr>
              <w:pStyle w:val="14"/>
            </w:pPr>
            <w:r>
              <w:t>一、一般公共服务支出</w:t>
            </w:r>
          </w:p>
        </w:tc>
        <w:tc>
          <w:tcPr>
            <w:tcW w:w="2126" w:type="dxa"/>
            <w:vAlign w:val="center"/>
          </w:tcPr>
          <w:p>
            <w:pPr>
              <w:pStyle w:val="13"/>
            </w:pPr>
            <w:r>
              <w:t>92.41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104.54</w:t>
            </w:r>
          </w:p>
        </w:tc>
        <w:tc>
          <w:tcPr>
            <w:tcW w:w="4535" w:type="dxa"/>
            <w:vAlign w:val="center"/>
          </w:tcPr>
          <w:p>
            <w:pPr>
              <w:pStyle w:val="16"/>
            </w:pPr>
            <w:r>
              <w:t>本年支出合计</w:t>
            </w:r>
          </w:p>
        </w:tc>
        <w:tc>
          <w:tcPr>
            <w:tcW w:w="2126" w:type="dxa"/>
            <w:vAlign w:val="center"/>
          </w:tcPr>
          <w:p>
            <w:pPr>
              <w:pStyle w:val="17"/>
            </w:pPr>
            <w:r>
              <w:t>104.54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104.54</w:t>
            </w:r>
          </w:p>
        </w:tc>
        <w:tc>
          <w:tcPr>
            <w:tcW w:w="4535" w:type="dxa"/>
            <w:vAlign w:val="center"/>
          </w:tcPr>
          <w:p>
            <w:pPr>
              <w:pStyle w:val="16"/>
            </w:pPr>
            <w:r>
              <w:t>支出总计</w:t>
            </w:r>
          </w:p>
        </w:tc>
        <w:tc>
          <w:tcPr>
            <w:tcW w:w="2126" w:type="dxa"/>
            <w:vAlign w:val="center"/>
          </w:tcPr>
          <w:p>
            <w:pPr>
              <w:pStyle w:val="17"/>
            </w:pPr>
            <w:r>
              <w:t>104.54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104.54</w:t>
            </w:r>
          </w:p>
        </w:tc>
        <w:tc>
          <w:tcPr>
            <w:tcW w:w="1134" w:type="dxa"/>
            <w:vAlign w:val="center"/>
          </w:tcPr>
          <w:p>
            <w:pPr>
              <w:pStyle w:val="17"/>
            </w:pPr>
            <w:r>
              <w:t>104.54</w:t>
            </w:r>
          </w:p>
        </w:tc>
        <w:tc>
          <w:tcPr>
            <w:tcW w:w="1134" w:type="dxa"/>
            <w:vAlign w:val="center"/>
          </w:tcPr>
          <w:p>
            <w:pPr>
              <w:pStyle w:val="17"/>
            </w:pPr>
            <w:r>
              <w:t>104.54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92.41</w:t>
            </w:r>
          </w:p>
        </w:tc>
        <w:tc>
          <w:tcPr>
            <w:tcW w:w="1134" w:type="dxa"/>
            <w:vAlign w:val="center"/>
          </w:tcPr>
          <w:p>
            <w:pPr>
              <w:pStyle w:val="13"/>
            </w:pPr>
            <w:r>
              <w:t>92.41</w:t>
            </w:r>
          </w:p>
        </w:tc>
        <w:tc>
          <w:tcPr>
            <w:tcW w:w="1134" w:type="dxa"/>
            <w:vAlign w:val="center"/>
          </w:tcPr>
          <w:p>
            <w:pPr>
              <w:pStyle w:val="13"/>
            </w:pPr>
            <w:r>
              <w:t>92.41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2010150</w:t>
            </w:r>
          </w:p>
        </w:tc>
        <w:tc>
          <w:tcPr>
            <w:tcW w:w="1559" w:type="dxa"/>
            <w:vAlign w:val="center"/>
          </w:tcPr>
          <w:p>
            <w:pPr>
              <w:pStyle w:val="14"/>
            </w:pPr>
            <w:r>
              <w:t>事业运行</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88.90</w:t>
            </w:r>
          </w:p>
        </w:tc>
        <w:tc>
          <w:tcPr>
            <w:tcW w:w="1134" w:type="dxa"/>
            <w:vAlign w:val="center"/>
          </w:tcPr>
          <w:p>
            <w:pPr>
              <w:pStyle w:val="13"/>
            </w:pPr>
            <w:r>
              <w:t>88.90</w:t>
            </w:r>
          </w:p>
        </w:tc>
        <w:tc>
          <w:tcPr>
            <w:tcW w:w="1134" w:type="dxa"/>
            <w:vAlign w:val="center"/>
          </w:tcPr>
          <w:p>
            <w:pPr>
              <w:pStyle w:val="13"/>
            </w:pPr>
            <w:r>
              <w:t>88.90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2010504</w:t>
            </w:r>
          </w:p>
        </w:tc>
        <w:tc>
          <w:tcPr>
            <w:tcW w:w="1559" w:type="dxa"/>
            <w:vAlign w:val="center"/>
          </w:tcPr>
          <w:p>
            <w:pPr>
              <w:pStyle w:val="14"/>
            </w:pPr>
            <w:r>
              <w:t>信息事务</w:t>
            </w:r>
          </w:p>
        </w:tc>
        <w:tc>
          <w:tcPr>
            <w:tcW w:w="1134" w:type="dxa"/>
            <w:vAlign w:val="center"/>
          </w:tcPr>
          <w:p>
            <w:pPr>
              <w:pStyle w:val="13"/>
            </w:pPr>
            <w:r>
              <w:t>88.90</w:t>
            </w:r>
          </w:p>
        </w:tc>
        <w:tc>
          <w:tcPr>
            <w:tcW w:w="1134" w:type="dxa"/>
            <w:vAlign w:val="center"/>
          </w:tcPr>
          <w:p>
            <w:pPr>
              <w:pStyle w:val="13"/>
            </w:pPr>
            <w:r>
              <w:t>88.90</w:t>
            </w:r>
          </w:p>
        </w:tc>
        <w:tc>
          <w:tcPr>
            <w:tcW w:w="1134" w:type="dxa"/>
            <w:vAlign w:val="center"/>
          </w:tcPr>
          <w:p>
            <w:pPr>
              <w:pStyle w:val="13"/>
            </w:pPr>
            <w:r>
              <w:t>88.90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8.11</w:t>
            </w:r>
          </w:p>
        </w:tc>
        <w:tc>
          <w:tcPr>
            <w:tcW w:w="1134" w:type="dxa"/>
            <w:vAlign w:val="center"/>
          </w:tcPr>
          <w:p>
            <w:pPr>
              <w:pStyle w:val="13"/>
            </w:pPr>
            <w:r>
              <w:t>8.11</w:t>
            </w:r>
          </w:p>
        </w:tc>
        <w:tc>
          <w:tcPr>
            <w:tcW w:w="1134" w:type="dxa"/>
            <w:vAlign w:val="center"/>
          </w:tcPr>
          <w:p>
            <w:pPr>
              <w:pStyle w:val="13"/>
            </w:pPr>
            <w:r>
              <w:t>8.11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0.43</w:t>
            </w:r>
          </w:p>
        </w:tc>
        <w:tc>
          <w:tcPr>
            <w:tcW w:w="1134" w:type="dxa"/>
            <w:vAlign w:val="center"/>
          </w:tcPr>
          <w:p>
            <w:pPr>
              <w:pStyle w:val="13"/>
            </w:pPr>
            <w:r>
              <w:t>0.43</w:t>
            </w:r>
          </w:p>
        </w:tc>
        <w:tc>
          <w:tcPr>
            <w:tcW w:w="1134" w:type="dxa"/>
            <w:vAlign w:val="center"/>
          </w:tcPr>
          <w:p>
            <w:pPr>
              <w:pStyle w:val="13"/>
            </w:pPr>
            <w:r>
              <w:t>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r>
              <w:t>4.02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104.54</w:t>
            </w:r>
          </w:p>
        </w:tc>
        <w:tc>
          <w:tcPr>
            <w:tcW w:w="1361" w:type="dxa"/>
            <w:vAlign w:val="center"/>
          </w:tcPr>
          <w:p>
            <w:pPr>
              <w:pStyle w:val="17"/>
            </w:pPr>
            <w:r>
              <w:t>104.54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92.41</w:t>
            </w:r>
          </w:p>
        </w:tc>
        <w:tc>
          <w:tcPr>
            <w:tcW w:w="1361" w:type="dxa"/>
            <w:vAlign w:val="center"/>
          </w:tcPr>
          <w:p>
            <w:pPr>
              <w:pStyle w:val="13"/>
            </w:pPr>
            <w:r>
              <w:t>92.41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3.51</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2010150</w:t>
            </w:r>
          </w:p>
        </w:tc>
        <w:tc>
          <w:tcPr>
            <w:tcW w:w="4535" w:type="dxa"/>
            <w:vAlign w:val="center"/>
          </w:tcPr>
          <w:p>
            <w:pPr>
              <w:pStyle w:val="14"/>
            </w:pPr>
            <w:r>
              <w:t>事业运行</w:t>
            </w:r>
          </w:p>
        </w:tc>
        <w:tc>
          <w:tcPr>
            <w:tcW w:w="1361" w:type="dxa"/>
            <w:vAlign w:val="center"/>
          </w:tcPr>
          <w:p>
            <w:pPr>
              <w:pStyle w:val="13"/>
            </w:pPr>
            <w:r>
              <w:t>3.51</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88.90</w:t>
            </w:r>
          </w:p>
        </w:tc>
        <w:tc>
          <w:tcPr>
            <w:tcW w:w="1361" w:type="dxa"/>
            <w:vAlign w:val="center"/>
          </w:tcPr>
          <w:p>
            <w:pPr>
              <w:pStyle w:val="13"/>
            </w:pPr>
            <w:r>
              <w:t>88.90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2010504</w:t>
            </w:r>
          </w:p>
        </w:tc>
        <w:tc>
          <w:tcPr>
            <w:tcW w:w="4535" w:type="dxa"/>
            <w:vAlign w:val="center"/>
          </w:tcPr>
          <w:p>
            <w:pPr>
              <w:pStyle w:val="14"/>
            </w:pPr>
            <w:r>
              <w:t>信息事务</w:t>
            </w:r>
          </w:p>
        </w:tc>
        <w:tc>
          <w:tcPr>
            <w:tcW w:w="1361" w:type="dxa"/>
            <w:vAlign w:val="center"/>
          </w:tcPr>
          <w:p>
            <w:pPr>
              <w:pStyle w:val="13"/>
            </w:pPr>
            <w:r>
              <w:t>88.90</w:t>
            </w:r>
          </w:p>
        </w:tc>
        <w:tc>
          <w:tcPr>
            <w:tcW w:w="1361" w:type="dxa"/>
            <w:vAlign w:val="center"/>
          </w:tcPr>
          <w:p>
            <w:pPr>
              <w:pStyle w:val="13"/>
            </w:pPr>
            <w:r>
              <w:t>88.90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8.11</w:t>
            </w:r>
          </w:p>
        </w:tc>
        <w:tc>
          <w:tcPr>
            <w:tcW w:w="1361" w:type="dxa"/>
            <w:vAlign w:val="center"/>
          </w:tcPr>
          <w:p>
            <w:pPr>
              <w:pStyle w:val="13"/>
            </w:pPr>
            <w:r>
              <w:t>8.11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0.43</w:t>
            </w:r>
          </w:p>
        </w:tc>
        <w:tc>
          <w:tcPr>
            <w:tcW w:w="1361" w:type="dxa"/>
            <w:vAlign w:val="center"/>
          </w:tcPr>
          <w:p>
            <w:pPr>
              <w:pStyle w:val="13"/>
            </w:pPr>
            <w:r>
              <w:t>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0.25</w:t>
            </w: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4.02</w:t>
            </w:r>
          </w:p>
        </w:tc>
        <w:tc>
          <w:tcPr>
            <w:tcW w:w="1361" w:type="dxa"/>
            <w:vAlign w:val="center"/>
          </w:tcPr>
          <w:p>
            <w:pPr>
              <w:pStyle w:val="13"/>
            </w:pPr>
            <w:r>
              <w:t>4.02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4.02</w:t>
            </w:r>
          </w:p>
        </w:tc>
        <w:tc>
          <w:tcPr>
            <w:tcW w:w="1361" w:type="dxa"/>
            <w:vAlign w:val="center"/>
          </w:tcPr>
          <w:p>
            <w:pPr>
              <w:pStyle w:val="13"/>
            </w:pPr>
            <w:r>
              <w:t>4.02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4.02</w:t>
            </w:r>
          </w:p>
        </w:tc>
        <w:tc>
          <w:tcPr>
            <w:tcW w:w="1361" w:type="dxa"/>
            <w:vAlign w:val="center"/>
          </w:tcPr>
          <w:p>
            <w:pPr>
              <w:pStyle w:val="13"/>
            </w:pPr>
            <w:r>
              <w:t>4.02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104.54</w:t>
            </w:r>
          </w:p>
        </w:tc>
        <w:tc>
          <w:tcPr>
            <w:tcW w:w="3402" w:type="dxa"/>
            <w:vAlign w:val="center"/>
          </w:tcPr>
          <w:p>
            <w:pPr>
              <w:pStyle w:val="14"/>
            </w:pPr>
            <w:r>
              <w:t>一、一般公共服务支出</w:t>
            </w:r>
          </w:p>
        </w:tc>
        <w:tc>
          <w:tcPr>
            <w:tcW w:w="1474" w:type="dxa"/>
            <w:vAlign w:val="center"/>
          </w:tcPr>
          <w:p>
            <w:pPr>
              <w:pStyle w:val="13"/>
            </w:pPr>
            <w:r>
              <w:t>92.41</w:t>
            </w:r>
          </w:p>
        </w:tc>
        <w:tc>
          <w:tcPr>
            <w:tcW w:w="1474" w:type="dxa"/>
            <w:vAlign w:val="center"/>
          </w:tcPr>
          <w:p>
            <w:pPr>
              <w:pStyle w:val="13"/>
            </w:pPr>
            <w:r>
              <w:t>92.41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8.11</w:t>
            </w:r>
          </w:p>
        </w:tc>
        <w:tc>
          <w:tcPr>
            <w:tcW w:w="1474" w:type="dxa"/>
            <w:vAlign w:val="center"/>
          </w:tcPr>
          <w:p>
            <w:pPr>
              <w:pStyle w:val="13"/>
            </w:pPr>
            <w:r>
              <w:t>8.11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4.02</w:t>
            </w:r>
          </w:p>
        </w:tc>
        <w:tc>
          <w:tcPr>
            <w:tcW w:w="1474" w:type="dxa"/>
            <w:vAlign w:val="center"/>
          </w:tcPr>
          <w:p>
            <w:pPr>
              <w:pStyle w:val="13"/>
            </w:pPr>
            <w:r>
              <w:t>4.02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104.54</w:t>
            </w:r>
          </w:p>
        </w:tc>
        <w:tc>
          <w:tcPr>
            <w:tcW w:w="3402" w:type="dxa"/>
            <w:vAlign w:val="center"/>
          </w:tcPr>
          <w:p>
            <w:pPr>
              <w:pStyle w:val="16"/>
            </w:pPr>
            <w:r>
              <w:t>本年支出合计</w:t>
            </w:r>
          </w:p>
        </w:tc>
        <w:tc>
          <w:tcPr>
            <w:tcW w:w="1474" w:type="dxa"/>
            <w:vAlign w:val="center"/>
          </w:tcPr>
          <w:p>
            <w:pPr>
              <w:pStyle w:val="17"/>
            </w:pPr>
            <w:r>
              <w:t>104.54</w:t>
            </w:r>
          </w:p>
        </w:tc>
        <w:tc>
          <w:tcPr>
            <w:tcW w:w="1474" w:type="dxa"/>
            <w:vAlign w:val="center"/>
          </w:tcPr>
          <w:p>
            <w:pPr>
              <w:pStyle w:val="17"/>
            </w:pPr>
            <w:r>
              <w:t>104.54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104.54</w:t>
            </w:r>
          </w:p>
        </w:tc>
        <w:tc>
          <w:tcPr>
            <w:tcW w:w="3402" w:type="dxa"/>
            <w:vAlign w:val="center"/>
          </w:tcPr>
          <w:p>
            <w:pPr>
              <w:pStyle w:val="16"/>
            </w:pPr>
            <w:r>
              <w:t>支出总计</w:t>
            </w:r>
          </w:p>
        </w:tc>
        <w:tc>
          <w:tcPr>
            <w:tcW w:w="1474" w:type="dxa"/>
            <w:vAlign w:val="center"/>
          </w:tcPr>
          <w:p>
            <w:pPr>
              <w:pStyle w:val="17"/>
            </w:pPr>
            <w:r>
              <w:t>104.54</w:t>
            </w:r>
          </w:p>
        </w:tc>
        <w:tc>
          <w:tcPr>
            <w:tcW w:w="1474" w:type="dxa"/>
            <w:vAlign w:val="center"/>
          </w:tcPr>
          <w:p>
            <w:pPr>
              <w:pStyle w:val="17"/>
            </w:pPr>
            <w:r>
              <w:t>104.54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104.54</w:t>
            </w:r>
          </w:p>
        </w:tc>
        <w:tc>
          <w:tcPr>
            <w:tcW w:w="2551" w:type="dxa"/>
            <w:vAlign w:val="center"/>
          </w:tcPr>
          <w:p>
            <w:pPr>
              <w:pStyle w:val="17"/>
            </w:pPr>
            <w:r>
              <w:t>104.54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92.41</w:t>
            </w:r>
          </w:p>
        </w:tc>
        <w:tc>
          <w:tcPr>
            <w:tcW w:w="2551" w:type="dxa"/>
            <w:vAlign w:val="center"/>
          </w:tcPr>
          <w:p>
            <w:pPr>
              <w:pStyle w:val="13"/>
            </w:pPr>
            <w:r>
              <w:t>92.41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3.51</w:t>
            </w:r>
          </w:p>
        </w:tc>
        <w:tc>
          <w:tcPr>
            <w:tcW w:w="2551" w:type="dxa"/>
            <w:vAlign w:val="center"/>
          </w:tcPr>
          <w:p>
            <w:pPr>
              <w:pStyle w:val="13"/>
            </w:pPr>
            <w:r>
              <w:t>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2010150</w:t>
            </w:r>
          </w:p>
        </w:tc>
        <w:tc>
          <w:tcPr>
            <w:tcW w:w="4535" w:type="dxa"/>
            <w:vAlign w:val="center"/>
          </w:tcPr>
          <w:p>
            <w:pPr>
              <w:pStyle w:val="14"/>
            </w:pPr>
            <w:r>
              <w:t>事业运行</w:t>
            </w:r>
          </w:p>
        </w:tc>
        <w:tc>
          <w:tcPr>
            <w:tcW w:w="2551" w:type="dxa"/>
            <w:vAlign w:val="center"/>
          </w:tcPr>
          <w:p>
            <w:pPr>
              <w:pStyle w:val="13"/>
            </w:pPr>
            <w:r>
              <w:t>3.51</w:t>
            </w:r>
          </w:p>
        </w:tc>
        <w:tc>
          <w:tcPr>
            <w:tcW w:w="2551" w:type="dxa"/>
            <w:vAlign w:val="center"/>
          </w:tcPr>
          <w:p>
            <w:pPr>
              <w:pStyle w:val="13"/>
            </w:pPr>
            <w:r>
              <w:t>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88.90</w:t>
            </w:r>
          </w:p>
        </w:tc>
        <w:tc>
          <w:tcPr>
            <w:tcW w:w="2551" w:type="dxa"/>
            <w:vAlign w:val="center"/>
          </w:tcPr>
          <w:p>
            <w:pPr>
              <w:pStyle w:val="13"/>
            </w:pPr>
            <w:r>
              <w:t>88.90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2010504</w:t>
            </w:r>
          </w:p>
        </w:tc>
        <w:tc>
          <w:tcPr>
            <w:tcW w:w="4535" w:type="dxa"/>
            <w:vAlign w:val="center"/>
          </w:tcPr>
          <w:p>
            <w:pPr>
              <w:pStyle w:val="14"/>
            </w:pPr>
            <w:r>
              <w:t>信息事务</w:t>
            </w:r>
          </w:p>
        </w:tc>
        <w:tc>
          <w:tcPr>
            <w:tcW w:w="2551" w:type="dxa"/>
            <w:vAlign w:val="center"/>
          </w:tcPr>
          <w:p>
            <w:pPr>
              <w:pStyle w:val="13"/>
            </w:pPr>
            <w:r>
              <w:t>88.90</w:t>
            </w:r>
          </w:p>
        </w:tc>
        <w:tc>
          <w:tcPr>
            <w:tcW w:w="2551" w:type="dxa"/>
            <w:vAlign w:val="center"/>
          </w:tcPr>
          <w:p>
            <w:pPr>
              <w:pStyle w:val="13"/>
            </w:pPr>
            <w:r>
              <w:t>88.90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8.11</w:t>
            </w:r>
          </w:p>
        </w:tc>
        <w:tc>
          <w:tcPr>
            <w:tcW w:w="2551" w:type="dxa"/>
            <w:vAlign w:val="center"/>
          </w:tcPr>
          <w:p>
            <w:pPr>
              <w:pStyle w:val="13"/>
            </w:pPr>
            <w:r>
              <w:t>8.11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0.43</w:t>
            </w:r>
          </w:p>
        </w:tc>
        <w:tc>
          <w:tcPr>
            <w:tcW w:w="2551" w:type="dxa"/>
            <w:vAlign w:val="center"/>
          </w:tcPr>
          <w:p>
            <w:pPr>
              <w:pStyle w:val="13"/>
            </w:pPr>
            <w:r>
              <w:t>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0.25</w:t>
            </w:r>
          </w:p>
        </w:tc>
        <w:tc>
          <w:tcPr>
            <w:tcW w:w="2551" w:type="dxa"/>
            <w:vAlign w:val="center"/>
          </w:tcPr>
          <w:p>
            <w:pPr>
              <w:pStyle w:val="13"/>
            </w:pPr>
            <w:r>
              <w:t>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4.02</w:t>
            </w:r>
          </w:p>
        </w:tc>
        <w:tc>
          <w:tcPr>
            <w:tcW w:w="2551" w:type="dxa"/>
            <w:vAlign w:val="center"/>
          </w:tcPr>
          <w:p>
            <w:pPr>
              <w:pStyle w:val="13"/>
            </w:pPr>
            <w:r>
              <w:t>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4.02</w:t>
            </w:r>
          </w:p>
        </w:tc>
        <w:tc>
          <w:tcPr>
            <w:tcW w:w="2551" w:type="dxa"/>
            <w:vAlign w:val="center"/>
          </w:tcPr>
          <w:p>
            <w:pPr>
              <w:pStyle w:val="13"/>
            </w:pPr>
            <w:r>
              <w:t>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4.02</w:t>
            </w:r>
          </w:p>
        </w:tc>
        <w:tc>
          <w:tcPr>
            <w:tcW w:w="2551" w:type="dxa"/>
            <w:vAlign w:val="center"/>
          </w:tcPr>
          <w:p>
            <w:pPr>
              <w:pStyle w:val="13"/>
            </w:pPr>
            <w:r>
              <w:t>4.02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104.54</w:t>
            </w:r>
          </w:p>
        </w:tc>
        <w:tc>
          <w:tcPr>
            <w:tcW w:w="2551" w:type="dxa"/>
            <w:vAlign w:val="center"/>
          </w:tcPr>
          <w:p>
            <w:pPr>
              <w:pStyle w:val="17"/>
            </w:pPr>
            <w:r>
              <w:t>98.16</w:t>
            </w:r>
          </w:p>
        </w:tc>
        <w:tc>
          <w:tcPr>
            <w:tcW w:w="2551" w:type="dxa"/>
            <w:vAlign w:val="center"/>
          </w:tcPr>
          <w:p>
            <w:pPr>
              <w:pStyle w:val="17"/>
            </w:pPr>
            <w:r>
              <w:t>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85.25</w:t>
            </w:r>
          </w:p>
        </w:tc>
        <w:tc>
          <w:tcPr>
            <w:tcW w:w="2551" w:type="dxa"/>
            <w:vAlign w:val="center"/>
          </w:tcPr>
          <w:p>
            <w:pPr>
              <w:pStyle w:val="13"/>
            </w:pPr>
            <w:r>
              <w:t>85.25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22.66</w:t>
            </w:r>
          </w:p>
        </w:tc>
        <w:tc>
          <w:tcPr>
            <w:tcW w:w="2551" w:type="dxa"/>
            <w:vAlign w:val="center"/>
          </w:tcPr>
          <w:p>
            <w:pPr>
              <w:pStyle w:val="13"/>
            </w:pPr>
            <w:r>
              <w:t>22.66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8.64</w:t>
            </w:r>
          </w:p>
        </w:tc>
        <w:tc>
          <w:tcPr>
            <w:tcW w:w="2551" w:type="dxa"/>
            <w:vAlign w:val="center"/>
          </w:tcPr>
          <w:p>
            <w:pPr>
              <w:pStyle w:val="13"/>
            </w:pPr>
            <w:r>
              <w:t>8.64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35.04</w:t>
            </w:r>
          </w:p>
        </w:tc>
        <w:tc>
          <w:tcPr>
            <w:tcW w:w="2551" w:type="dxa"/>
            <w:vAlign w:val="center"/>
          </w:tcPr>
          <w:p>
            <w:pPr>
              <w:pStyle w:val="13"/>
            </w:pPr>
            <w:r>
              <w:t>35.04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4.02</w:t>
            </w:r>
          </w:p>
        </w:tc>
        <w:tc>
          <w:tcPr>
            <w:tcW w:w="2551" w:type="dxa"/>
            <w:vAlign w:val="center"/>
          </w:tcPr>
          <w:p>
            <w:pPr>
              <w:pStyle w:val="13"/>
            </w:pPr>
            <w:r>
              <w:t>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0.43</w:t>
            </w:r>
          </w:p>
        </w:tc>
        <w:tc>
          <w:tcPr>
            <w:tcW w:w="2551" w:type="dxa"/>
            <w:vAlign w:val="center"/>
          </w:tcPr>
          <w:p>
            <w:pPr>
              <w:pStyle w:val="13"/>
            </w:pPr>
            <w:r>
              <w:t>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6.77</w:t>
            </w:r>
          </w:p>
        </w:tc>
        <w:tc>
          <w:tcPr>
            <w:tcW w:w="2551" w:type="dxa"/>
            <w:vAlign w:val="center"/>
          </w:tcPr>
          <w:p>
            <w:pPr>
              <w:pStyle w:val="13"/>
            </w:pPr>
            <w:r>
              <w:t>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6.37</w:t>
            </w:r>
          </w:p>
        </w:tc>
        <w:tc>
          <w:tcPr>
            <w:tcW w:w="2551" w:type="dxa"/>
            <w:vAlign w:val="center"/>
          </w:tcPr>
          <w:p>
            <w:pPr>
              <w:pStyle w:val="13"/>
            </w:pPr>
          </w:p>
        </w:tc>
        <w:tc>
          <w:tcPr>
            <w:tcW w:w="2551" w:type="dxa"/>
            <w:vAlign w:val="center"/>
          </w:tcPr>
          <w:p>
            <w:pPr>
              <w:pStyle w:val="13"/>
            </w:pPr>
            <w:r>
              <w:t>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0.34</w:t>
            </w:r>
          </w:p>
        </w:tc>
        <w:tc>
          <w:tcPr>
            <w:tcW w:w="2551" w:type="dxa"/>
            <w:vAlign w:val="center"/>
          </w:tcPr>
          <w:p>
            <w:pPr>
              <w:pStyle w:val="13"/>
            </w:pPr>
          </w:p>
        </w:tc>
        <w:tc>
          <w:tcPr>
            <w:tcW w:w="2551"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0.43</w:t>
            </w:r>
          </w:p>
        </w:tc>
        <w:tc>
          <w:tcPr>
            <w:tcW w:w="2551" w:type="dxa"/>
            <w:vAlign w:val="center"/>
          </w:tcPr>
          <w:p>
            <w:pPr>
              <w:pStyle w:val="13"/>
            </w:pPr>
          </w:p>
        </w:tc>
        <w:tc>
          <w:tcPr>
            <w:tcW w:w="2551" w:type="dxa"/>
            <w:vAlign w:val="center"/>
          </w:tcPr>
          <w:p>
            <w:pPr>
              <w:pStyle w:val="13"/>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0.68</w:t>
            </w:r>
          </w:p>
        </w:tc>
        <w:tc>
          <w:tcPr>
            <w:tcW w:w="2551" w:type="dxa"/>
            <w:vAlign w:val="center"/>
          </w:tcPr>
          <w:p>
            <w:pPr>
              <w:pStyle w:val="13"/>
            </w:pPr>
          </w:p>
        </w:tc>
        <w:tc>
          <w:tcPr>
            <w:tcW w:w="2551"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窦妪镇综合指挥和信息化网络中心2026年单位预算信息公开情况说明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按照《中华人民共和国预算法》、《地方预决算公开操作规程》和《关于进一步推进预算公开工作的实施意见》规定，现将窦妪镇综合指挥和信息化网络中心2026年单位预算公开如下：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1、贯彻执行党和国家的路线、方针、政策和法律法规，执行上级党委、政府的决定、命令、指示，组织贯彻党委的决定、决议。</w:t>
      </w:r>
    </w:p>
    <w:p>
      <w:pPr>
        <w:pStyle w:val="27"/>
      </w:pPr>
      <w:r>
        <w:t>2、领导各办公室以及指导行政村开展工作，联系镇属部门。</w:t>
      </w:r>
    </w:p>
    <w:p>
      <w:pPr>
        <w:pStyle w:val="27"/>
      </w:pPr>
      <w:r>
        <w:t>3、依照规定任免、培训、考核和奖惩工作人员。</w:t>
      </w:r>
    </w:p>
    <w:p>
      <w:pPr>
        <w:pStyle w:val="27"/>
      </w:pPr>
      <w:r>
        <w:t>4、执行全镇经济和社会发展计划、预算，管理本镇的经济、科学、文化、卫生、体育、城镇建设、环境和资源保护等事业和财政、民政、兵役、计划生育等行政工作。</w:t>
      </w:r>
    </w:p>
    <w:p>
      <w:pPr>
        <w:pStyle w:val="27"/>
      </w:pPr>
      <w:r>
        <w:t>5、保护国有财产和集体所有的财产，保护公民私人所有的合法财产，维护社会秩序和社会稳定，保障公民的人身权利、民主权利和其他权利。</w:t>
      </w:r>
    </w:p>
    <w:p>
      <w:pPr>
        <w:pStyle w:val="27"/>
      </w:pPr>
      <w:r>
        <w:t>6、保障农村集体经济组织活动的自主权，保护各种经济组织的合法权益。</w:t>
      </w:r>
    </w:p>
    <w:p>
      <w:pPr>
        <w:pStyle w:val="27"/>
      </w:pPr>
      <w:r>
        <w:t>7、保障宪法和法律赋予男女平等、婚姻自由等各项权利。</w:t>
      </w:r>
    </w:p>
    <w:p>
      <w:pPr>
        <w:pStyle w:val="2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窦妪镇综合指挥和信息化网络中心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104.54万元，其中：一般公共预算收入104.54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窦妪镇综合指挥和信息化网络中心年度单位预算中支出预算的总体情况。2026年支出预算104.54万元，其中基本支出104.54万元，包括人员经费98.16万元和日常公用经费6.37万元；项目支出0.00万元，主要为主要以本级支出，所以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2026年预算收支安排104.54万元，较2025年预算减少9.64万元，其中：基本支出减少9.64万元，主要为有人员调动项目支出增加0.00万元，主要为主要以本级支出，所以无项目。预计下年使用的单位资金结余增加0.00万元。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机关运行经费共计安排</w:t>
      </w:r>
      <w:r>
        <w:rPr>
          <w:rFonts w:hint="eastAsia" w:cs="Times New Roman"/>
          <w:sz w:val="28"/>
          <w:szCs w:val="22"/>
          <w:lang w:val="en-US" w:eastAsia="zh-CN"/>
        </w:rPr>
        <w:t>6.37</w:t>
      </w:r>
      <w:r>
        <w:rPr>
          <w:rFonts w:hint="eastAsia" w:ascii="Times New Roman" w:hAnsi="Times New Roman" w:eastAsia="方正仿宋_GBK" w:cs="Times New Roman"/>
          <w:sz w:val="28"/>
          <w:szCs w:val="22"/>
        </w:rPr>
        <w:t>万元，主要用于保证</w:t>
      </w:r>
      <w:r>
        <w:rPr>
          <w:rFonts w:hint="eastAsia" w:ascii="Times New Roman" w:hAnsi="Times New Roman" w:eastAsia="方正仿宋_GBK" w:cs="Times New Roman"/>
          <w:sz w:val="28"/>
          <w:szCs w:val="22"/>
          <w:lang w:eastAsia="zh-CN"/>
        </w:rPr>
        <w:t>本部门</w:t>
      </w:r>
      <w:r>
        <w:rPr>
          <w:rFonts w:hint="eastAsia" w:ascii="Times New Roman" w:hAnsi="Times New Roman" w:eastAsia="方正仿宋_GBK" w:cs="Times New Roman"/>
          <w:sz w:val="28"/>
          <w:szCs w:val="22"/>
        </w:rPr>
        <w:t>正常运转的办公及印刷费、邮电费、差旅费、会议费、福利费、办公用房水电费</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rPr>
        <w:t>日常维修费等支出</w:t>
      </w:r>
      <w:r>
        <w:rPr>
          <w:rFonts w:hint="eastAsia" w:ascii="Times New Roman" w:hAnsi="Times New Roman" w:eastAsia="方正仿宋_GBK" w:cs="Times New Roman"/>
          <w:sz w:val="28"/>
          <w:szCs w:val="22"/>
          <w:lang w:val="en-US" w:eastAsia="zh-CN"/>
        </w:rPr>
        <w:t>。</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ind w:firstLine="560" w:firstLineChars="200"/>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lang w:val="en-US" w:eastAsia="zh-CN"/>
        </w:rPr>
        <w:t>2026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eastAsia="zh-CN"/>
        </w:rPr>
        <w:t>单位</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万元，其中：因公出国（境）费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万元；公务用车购置及运维费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0</w:t>
      </w:r>
      <w:r>
        <w:rPr>
          <w:rFonts w:hint="eastAsia" w:ascii="Times New Roman" w:hAnsi="Times New Roman" w:eastAsia="方正仿宋_GBK" w:cs="Times New Roman"/>
          <w:sz w:val="28"/>
          <w:szCs w:val="22"/>
        </w:rPr>
        <w:t>万元)；公务接待费</w:t>
      </w:r>
      <w:r>
        <w:rPr>
          <w:rFonts w:hint="eastAsia" w:ascii="Times New Roman" w:hAnsi="Times New Roman" w:eastAsia="方正仿宋_GBK" w:cs="Times New Roman"/>
          <w:sz w:val="28"/>
          <w:szCs w:val="22"/>
          <w:lang w:val="en-US" w:eastAsia="zh-CN"/>
        </w:rPr>
        <w:t>0</w:t>
      </w:r>
      <w:r>
        <w:rPr>
          <w:rFonts w:hint="eastAsia" w:ascii="Times New Roman" w:hAnsi="Times New Roman" w:eastAsia="方正仿宋_GBK" w:cs="Times New Roman"/>
          <w:sz w:val="28"/>
          <w:szCs w:val="22"/>
        </w:rPr>
        <w:t>万元。与上年持平，无增减变化。</w:t>
      </w:r>
    </w:p>
    <w:p>
      <w:pPr>
        <w:pStyle w:val="30"/>
      </w:pPr>
    </w:p>
    <w:p>
      <w:p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val="en-US" w:eastAsia="zh-CN"/>
        </w:rPr>
        <w:t xml:space="preserve"> </w:t>
      </w:r>
    </w:p>
    <w:p>
      <w:pPr>
        <w:spacing w:before="10" w:after="10" w:line="240" w:lineRule="auto"/>
        <w:ind w:firstLine="640"/>
        <w:jc w:val="left"/>
        <w:outlineLvl w:val="9"/>
        <w:rPr>
          <w:rFonts w:hint="eastAsia" w:ascii="黑体" w:hAnsi="黑体" w:eastAsia="黑体" w:cs="黑体"/>
          <w:color w:val="000000"/>
          <w:sz w:val="32"/>
          <w:lang w:val="en-US" w:eastAsia="zh-CN"/>
        </w:rPr>
      </w:pPr>
    </w:p>
    <w:p>
      <w:pPr>
        <w:spacing w:before="10" w:after="10" w:line="240" w:lineRule="auto"/>
        <w:ind w:firstLine="640"/>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窦妪镇综合指挥和信息化网络中心上年末固定资产金额为0.00万元（详见下表）。本年度拟购置固定资产总额为0.00万元，已按要求列入政府采购预算，详见政府采购预算表。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F4CCB2"/>
    <w:multiLevelType w:val="singleLevel"/>
    <w:tmpl w:val="ADF4CCB2"/>
    <w:lvl w:ilvl="0" w:tentative="0">
      <w:start w:val="5"/>
      <w:numFmt w:val="chineseCounting"/>
      <w:suff w:val="nothing"/>
      <w:lvlText w:val="%1、"/>
      <w:lvlJc w:val="left"/>
      <w:rPr>
        <w:rFonts w:hint="eastAsia"/>
      </w:rPr>
    </w:lvl>
  </w:abstractNum>
  <w:abstractNum w:abstractNumId="1">
    <w:nsid w:val="1C800A69"/>
    <w:multiLevelType w:val="singleLevel"/>
    <w:tmpl w:val="1C800A69"/>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1C1091"/>
    <w:rsid w:val="09A3577C"/>
    <w:rsid w:val="109A0F5B"/>
    <w:rsid w:val="268338D5"/>
    <w:rsid w:val="2A352CB1"/>
    <w:rsid w:val="2DE33AEA"/>
    <w:rsid w:val="319F42E6"/>
    <w:rsid w:val="39325204"/>
    <w:rsid w:val="3BFD6EE8"/>
    <w:rsid w:val="4FA20C2E"/>
    <w:rsid w:val="53395758"/>
    <w:rsid w:val="58D109BB"/>
    <w:rsid w:val="5A400C14"/>
    <w:rsid w:val="67247786"/>
    <w:rsid w:val="736949E6"/>
    <w:rsid w:val="73A549A8"/>
    <w:rsid w:val="75373DFE"/>
    <w:rsid w:val="7C733F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156</Pages>
  <Words>1592</Words>
  <Characters>2384</Characters>
  <TotalTime>2</TotalTime>
  <ScaleCrop>false</ScaleCrop>
  <LinksUpToDate>false</LinksUpToDate>
  <CharactersWithSpaces>2441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2026-03-11T15:56:00Z</dcterms:created>
  <dc:creator>Administrator</dc:creator>
  <cp:lastModifiedBy>Administrator</cp:lastModifiedBy>
  <cp:lastPrinted>2026-03-11T08:19:00Z</cp:lastPrinted>
  <dcterms:modified xsi:type="dcterms:W3CDTF">2026-03-11T09:35:50Z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eyJoZGlkIjoiY2JjNjVjNWJlN2Q2NDY2ZGYxNTFiNDEwYTU3YThhOGYiLCJ1c2VySWQiOiI3MDcxMTYxMTMifQ==</vt:lpwstr>
  </property>
  <property fmtid="{D5CDD505-2E9C-101B-9397-08002B2CF9AE}" pid="3" name="KSOProductBuildVer">
    <vt:lpwstr>2052-11.1.0.9021</vt:lpwstr>
  </property>
  <property fmtid="{D5CDD505-2E9C-101B-9397-08002B2CF9AE}" pid="4" name="ICV">
    <vt:lpwstr>531376EA4E0746BEA774F91C97686A21_13</vt:lpwstr>
  </property>
</Properties>
</file>