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20" w:name="_GoBack"/>
      <w:bookmarkEnd w:id="20"/>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731栾城区科学技术协会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183.71</w:t>
            </w:r>
          </w:p>
        </w:tc>
        <w:tc>
          <w:tcPr>
            <w:tcW w:w="4535" w:type="dxa"/>
            <w:vAlign w:val="center"/>
          </w:tcPr>
          <w:p>
            <w:pPr>
              <w:pStyle w:val="14"/>
            </w:pPr>
            <w:r>
              <w:t>一、一般公共服务支出</w:t>
            </w:r>
          </w:p>
        </w:tc>
        <w:tc>
          <w:tcPr>
            <w:tcW w:w="2126" w:type="dxa"/>
            <w:vAlign w:val="center"/>
          </w:tcPr>
          <w:p>
            <w:pPr>
              <w:pStyle w:val="13"/>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156.70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183.71</w:t>
            </w:r>
          </w:p>
        </w:tc>
        <w:tc>
          <w:tcPr>
            <w:tcW w:w="4535" w:type="dxa"/>
            <w:vAlign w:val="center"/>
          </w:tcPr>
          <w:p>
            <w:pPr>
              <w:pStyle w:val="16"/>
            </w:pPr>
            <w:r>
              <w:t>本年支出合计</w:t>
            </w:r>
          </w:p>
        </w:tc>
        <w:tc>
          <w:tcPr>
            <w:tcW w:w="2126" w:type="dxa"/>
            <w:vAlign w:val="center"/>
          </w:tcPr>
          <w:p>
            <w:pPr>
              <w:pStyle w:val="17"/>
            </w:pPr>
            <w:r>
              <w:t>183.71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183.71</w:t>
            </w:r>
          </w:p>
        </w:tc>
        <w:tc>
          <w:tcPr>
            <w:tcW w:w="4535" w:type="dxa"/>
            <w:vAlign w:val="center"/>
          </w:tcPr>
          <w:p>
            <w:pPr>
              <w:pStyle w:val="16"/>
            </w:pPr>
            <w:r>
              <w:t>支出总计</w:t>
            </w:r>
          </w:p>
        </w:tc>
        <w:tc>
          <w:tcPr>
            <w:tcW w:w="2126" w:type="dxa"/>
            <w:vAlign w:val="center"/>
          </w:tcPr>
          <w:p>
            <w:pPr>
              <w:pStyle w:val="17"/>
            </w:pPr>
            <w:r>
              <w:t>183.71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731栾城区科学技术协会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183.71</w:t>
            </w:r>
          </w:p>
        </w:tc>
        <w:tc>
          <w:tcPr>
            <w:tcW w:w="1134" w:type="dxa"/>
            <w:vAlign w:val="center"/>
          </w:tcPr>
          <w:p>
            <w:pPr>
              <w:pStyle w:val="17"/>
            </w:pPr>
            <w:r>
              <w:t>183.71</w:t>
            </w:r>
          </w:p>
        </w:tc>
        <w:tc>
          <w:tcPr>
            <w:tcW w:w="1134" w:type="dxa"/>
            <w:vAlign w:val="center"/>
          </w:tcPr>
          <w:p>
            <w:pPr>
              <w:pStyle w:val="17"/>
            </w:pPr>
            <w:r>
              <w:t>183.71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0.95</w:t>
            </w:r>
          </w:p>
        </w:tc>
        <w:tc>
          <w:tcPr>
            <w:tcW w:w="1134" w:type="dxa"/>
            <w:vAlign w:val="center"/>
          </w:tcPr>
          <w:p>
            <w:pPr>
              <w:pStyle w:val="13"/>
            </w:pPr>
            <w:r>
              <w:t>0.95</w:t>
            </w:r>
          </w:p>
        </w:tc>
        <w:tc>
          <w:tcPr>
            <w:tcW w:w="1134" w:type="dxa"/>
            <w:vAlign w:val="center"/>
          </w:tcPr>
          <w:p>
            <w:pPr>
              <w:pStyle w:val="13"/>
            </w:pPr>
            <w:r>
              <w:t>0.95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20139</w:t>
            </w:r>
          </w:p>
        </w:tc>
        <w:tc>
          <w:tcPr>
            <w:tcW w:w="1559" w:type="dxa"/>
            <w:vAlign w:val="center"/>
          </w:tcPr>
          <w:p>
            <w:pPr>
              <w:pStyle w:val="14"/>
            </w:pPr>
            <w:r>
              <w:t>社会工作事务</w:t>
            </w:r>
          </w:p>
        </w:tc>
        <w:tc>
          <w:tcPr>
            <w:tcW w:w="1134" w:type="dxa"/>
            <w:vAlign w:val="center"/>
          </w:tcPr>
          <w:p>
            <w:pPr>
              <w:pStyle w:val="13"/>
            </w:pPr>
            <w:r>
              <w:t>0.95</w:t>
            </w:r>
          </w:p>
        </w:tc>
        <w:tc>
          <w:tcPr>
            <w:tcW w:w="1134" w:type="dxa"/>
            <w:vAlign w:val="center"/>
          </w:tcPr>
          <w:p>
            <w:pPr>
              <w:pStyle w:val="13"/>
            </w:pPr>
            <w:r>
              <w:t>0.95</w:t>
            </w:r>
          </w:p>
        </w:tc>
        <w:tc>
          <w:tcPr>
            <w:tcW w:w="1134" w:type="dxa"/>
            <w:vAlign w:val="center"/>
          </w:tcPr>
          <w:p>
            <w:pPr>
              <w:pStyle w:val="13"/>
            </w:pPr>
            <w:r>
              <w:t>0.95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2013904</w:t>
            </w:r>
          </w:p>
        </w:tc>
        <w:tc>
          <w:tcPr>
            <w:tcW w:w="1559" w:type="dxa"/>
            <w:vAlign w:val="center"/>
          </w:tcPr>
          <w:p>
            <w:pPr>
              <w:pStyle w:val="14"/>
            </w:pPr>
            <w:r>
              <w:t>专项业务</w:t>
            </w:r>
          </w:p>
        </w:tc>
        <w:tc>
          <w:tcPr>
            <w:tcW w:w="1134" w:type="dxa"/>
            <w:vAlign w:val="center"/>
          </w:tcPr>
          <w:p>
            <w:pPr>
              <w:pStyle w:val="13"/>
            </w:pPr>
            <w:r>
              <w:t>0.95</w:t>
            </w:r>
          </w:p>
        </w:tc>
        <w:tc>
          <w:tcPr>
            <w:tcW w:w="1134" w:type="dxa"/>
            <w:vAlign w:val="center"/>
          </w:tcPr>
          <w:p>
            <w:pPr>
              <w:pStyle w:val="13"/>
            </w:pPr>
            <w:r>
              <w:t>0.95</w:t>
            </w:r>
          </w:p>
        </w:tc>
        <w:tc>
          <w:tcPr>
            <w:tcW w:w="1134" w:type="dxa"/>
            <w:vAlign w:val="center"/>
          </w:tcPr>
          <w:p>
            <w:pPr>
              <w:pStyle w:val="13"/>
            </w:pPr>
            <w:r>
              <w:t>0.95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156.70</w:t>
            </w:r>
          </w:p>
        </w:tc>
        <w:tc>
          <w:tcPr>
            <w:tcW w:w="1134" w:type="dxa"/>
            <w:vAlign w:val="center"/>
          </w:tcPr>
          <w:p>
            <w:pPr>
              <w:pStyle w:val="13"/>
            </w:pPr>
            <w:r>
              <w:t>156.70</w:t>
            </w:r>
          </w:p>
        </w:tc>
        <w:tc>
          <w:tcPr>
            <w:tcW w:w="1134" w:type="dxa"/>
            <w:vAlign w:val="center"/>
          </w:tcPr>
          <w:p>
            <w:pPr>
              <w:pStyle w:val="13"/>
            </w:pPr>
            <w:r>
              <w:t>156.70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20607</w:t>
            </w:r>
          </w:p>
        </w:tc>
        <w:tc>
          <w:tcPr>
            <w:tcW w:w="1559" w:type="dxa"/>
            <w:vAlign w:val="center"/>
          </w:tcPr>
          <w:p>
            <w:pPr>
              <w:pStyle w:val="14"/>
            </w:pPr>
            <w:r>
              <w:t>科学技术普及</w:t>
            </w:r>
          </w:p>
        </w:tc>
        <w:tc>
          <w:tcPr>
            <w:tcW w:w="1134" w:type="dxa"/>
            <w:vAlign w:val="center"/>
          </w:tcPr>
          <w:p>
            <w:pPr>
              <w:pStyle w:val="13"/>
            </w:pPr>
            <w:r>
              <w:t>156.70</w:t>
            </w:r>
          </w:p>
        </w:tc>
        <w:tc>
          <w:tcPr>
            <w:tcW w:w="1134" w:type="dxa"/>
            <w:vAlign w:val="center"/>
          </w:tcPr>
          <w:p>
            <w:pPr>
              <w:pStyle w:val="13"/>
            </w:pPr>
            <w:r>
              <w:t>156.70</w:t>
            </w:r>
          </w:p>
        </w:tc>
        <w:tc>
          <w:tcPr>
            <w:tcW w:w="1134" w:type="dxa"/>
            <w:vAlign w:val="center"/>
          </w:tcPr>
          <w:p>
            <w:pPr>
              <w:pStyle w:val="13"/>
            </w:pPr>
            <w:r>
              <w:t>156.70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2060701</w:t>
            </w:r>
          </w:p>
        </w:tc>
        <w:tc>
          <w:tcPr>
            <w:tcW w:w="1559" w:type="dxa"/>
            <w:vAlign w:val="center"/>
          </w:tcPr>
          <w:p>
            <w:pPr>
              <w:pStyle w:val="14"/>
            </w:pPr>
            <w:r>
              <w:t>机构运行</w:t>
            </w:r>
          </w:p>
        </w:tc>
        <w:tc>
          <w:tcPr>
            <w:tcW w:w="1134" w:type="dxa"/>
            <w:vAlign w:val="center"/>
          </w:tcPr>
          <w:p>
            <w:pPr>
              <w:pStyle w:val="13"/>
            </w:pPr>
            <w:r>
              <w:t>156.70</w:t>
            </w:r>
          </w:p>
        </w:tc>
        <w:tc>
          <w:tcPr>
            <w:tcW w:w="1134" w:type="dxa"/>
            <w:vAlign w:val="center"/>
          </w:tcPr>
          <w:p>
            <w:pPr>
              <w:pStyle w:val="13"/>
            </w:pPr>
            <w:r>
              <w:t>156.70</w:t>
            </w:r>
          </w:p>
        </w:tc>
        <w:tc>
          <w:tcPr>
            <w:tcW w:w="1134" w:type="dxa"/>
            <w:vAlign w:val="center"/>
          </w:tcPr>
          <w:p>
            <w:pPr>
              <w:pStyle w:val="13"/>
            </w:pPr>
            <w:r>
              <w:t>156.70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19.68</w:t>
            </w:r>
          </w:p>
        </w:tc>
        <w:tc>
          <w:tcPr>
            <w:tcW w:w="1134" w:type="dxa"/>
            <w:vAlign w:val="center"/>
          </w:tcPr>
          <w:p>
            <w:pPr>
              <w:pStyle w:val="13"/>
            </w:pPr>
            <w:r>
              <w:t>19.68</w:t>
            </w:r>
          </w:p>
        </w:tc>
        <w:tc>
          <w:tcPr>
            <w:tcW w:w="1134" w:type="dxa"/>
            <w:vAlign w:val="center"/>
          </w:tcPr>
          <w:p>
            <w:pPr>
              <w:pStyle w:val="13"/>
            </w:pPr>
            <w:r>
              <w:t>19.68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12.44</w:t>
            </w:r>
          </w:p>
        </w:tc>
        <w:tc>
          <w:tcPr>
            <w:tcW w:w="1134" w:type="dxa"/>
            <w:vAlign w:val="center"/>
          </w:tcPr>
          <w:p>
            <w:pPr>
              <w:pStyle w:val="13"/>
            </w:pPr>
            <w:r>
              <w:t>12.44</w:t>
            </w:r>
          </w:p>
        </w:tc>
        <w:tc>
          <w:tcPr>
            <w:tcW w:w="1134" w:type="dxa"/>
            <w:vAlign w:val="center"/>
          </w:tcPr>
          <w:p>
            <w:pPr>
              <w:pStyle w:val="13"/>
            </w:pPr>
            <w:r>
              <w:t>12.44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12.44</w:t>
            </w:r>
          </w:p>
        </w:tc>
        <w:tc>
          <w:tcPr>
            <w:tcW w:w="1134" w:type="dxa"/>
            <w:vAlign w:val="center"/>
          </w:tcPr>
          <w:p>
            <w:pPr>
              <w:pStyle w:val="13"/>
            </w:pPr>
            <w:r>
              <w:t>12.44</w:t>
            </w:r>
          </w:p>
        </w:tc>
        <w:tc>
          <w:tcPr>
            <w:tcW w:w="1134" w:type="dxa"/>
            <w:vAlign w:val="center"/>
          </w:tcPr>
          <w:p>
            <w:pPr>
              <w:pStyle w:val="13"/>
            </w:pPr>
            <w:r>
              <w:t>12.44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20807</w:t>
            </w:r>
          </w:p>
        </w:tc>
        <w:tc>
          <w:tcPr>
            <w:tcW w:w="1559" w:type="dxa"/>
            <w:vAlign w:val="center"/>
          </w:tcPr>
          <w:p>
            <w:pPr>
              <w:pStyle w:val="14"/>
            </w:pPr>
            <w:r>
              <w:t>就业补助</w:t>
            </w:r>
          </w:p>
        </w:tc>
        <w:tc>
          <w:tcPr>
            <w:tcW w:w="1134" w:type="dxa"/>
            <w:vAlign w:val="center"/>
          </w:tcPr>
          <w:p>
            <w:pPr>
              <w:pStyle w:val="13"/>
            </w:pPr>
            <w:r>
              <w:t>6.93</w:t>
            </w:r>
          </w:p>
        </w:tc>
        <w:tc>
          <w:tcPr>
            <w:tcW w:w="1134" w:type="dxa"/>
            <w:vAlign w:val="center"/>
          </w:tcPr>
          <w:p>
            <w:pPr>
              <w:pStyle w:val="13"/>
            </w:pPr>
            <w:r>
              <w:t>6.93</w:t>
            </w:r>
          </w:p>
        </w:tc>
        <w:tc>
          <w:tcPr>
            <w:tcW w:w="1134" w:type="dxa"/>
            <w:vAlign w:val="center"/>
          </w:tcPr>
          <w:p>
            <w:pPr>
              <w:pStyle w:val="13"/>
            </w:pPr>
            <w:r>
              <w:t>6.93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2080799</w:t>
            </w:r>
          </w:p>
        </w:tc>
        <w:tc>
          <w:tcPr>
            <w:tcW w:w="1559" w:type="dxa"/>
            <w:vAlign w:val="center"/>
          </w:tcPr>
          <w:p>
            <w:pPr>
              <w:pStyle w:val="14"/>
            </w:pPr>
            <w:r>
              <w:t>其他就业补助支出</w:t>
            </w:r>
          </w:p>
        </w:tc>
        <w:tc>
          <w:tcPr>
            <w:tcW w:w="1134" w:type="dxa"/>
            <w:vAlign w:val="center"/>
          </w:tcPr>
          <w:p>
            <w:pPr>
              <w:pStyle w:val="13"/>
            </w:pPr>
            <w:r>
              <w:t>6.93</w:t>
            </w:r>
          </w:p>
        </w:tc>
        <w:tc>
          <w:tcPr>
            <w:tcW w:w="1134" w:type="dxa"/>
            <w:vAlign w:val="center"/>
          </w:tcPr>
          <w:p>
            <w:pPr>
              <w:pStyle w:val="13"/>
            </w:pPr>
            <w:r>
              <w:t>6.93</w:t>
            </w:r>
          </w:p>
        </w:tc>
        <w:tc>
          <w:tcPr>
            <w:tcW w:w="1134" w:type="dxa"/>
            <w:vAlign w:val="center"/>
          </w:tcPr>
          <w:p>
            <w:pPr>
              <w:pStyle w:val="13"/>
            </w:pPr>
            <w:r>
              <w:t>6.93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0.31</w:t>
            </w:r>
          </w:p>
        </w:tc>
        <w:tc>
          <w:tcPr>
            <w:tcW w:w="1134" w:type="dxa"/>
            <w:vAlign w:val="center"/>
          </w:tcPr>
          <w:p>
            <w:pPr>
              <w:pStyle w:val="13"/>
            </w:pPr>
            <w:r>
              <w:t>0.31</w:t>
            </w:r>
          </w:p>
        </w:tc>
        <w:tc>
          <w:tcPr>
            <w:tcW w:w="1134" w:type="dxa"/>
            <w:vAlign w:val="center"/>
          </w:tcPr>
          <w:p>
            <w:pPr>
              <w:pStyle w:val="13"/>
            </w:pPr>
            <w:r>
              <w:t>0.31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0.31</w:t>
            </w:r>
          </w:p>
        </w:tc>
        <w:tc>
          <w:tcPr>
            <w:tcW w:w="1134" w:type="dxa"/>
            <w:vAlign w:val="center"/>
          </w:tcPr>
          <w:p>
            <w:pPr>
              <w:pStyle w:val="13"/>
            </w:pPr>
            <w:r>
              <w:t>0.31</w:t>
            </w:r>
          </w:p>
        </w:tc>
        <w:tc>
          <w:tcPr>
            <w:tcW w:w="1134" w:type="dxa"/>
            <w:vAlign w:val="center"/>
          </w:tcPr>
          <w:p>
            <w:pPr>
              <w:pStyle w:val="13"/>
            </w:pPr>
            <w:r>
              <w:t>0.31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6.39</w:t>
            </w:r>
          </w:p>
        </w:tc>
        <w:tc>
          <w:tcPr>
            <w:tcW w:w="1134" w:type="dxa"/>
            <w:vAlign w:val="center"/>
          </w:tcPr>
          <w:p>
            <w:pPr>
              <w:pStyle w:val="13"/>
            </w:pPr>
            <w:r>
              <w:t>6.39</w:t>
            </w:r>
          </w:p>
        </w:tc>
        <w:tc>
          <w:tcPr>
            <w:tcW w:w="1134" w:type="dxa"/>
            <w:vAlign w:val="center"/>
          </w:tcPr>
          <w:p>
            <w:pPr>
              <w:pStyle w:val="13"/>
            </w:pPr>
            <w:r>
              <w:t>6.39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6.39</w:t>
            </w:r>
          </w:p>
        </w:tc>
        <w:tc>
          <w:tcPr>
            <w:tcW w:w="1134" w:type="dxa"/>
            <w:vAlign w:val="center"/>
          </w:tcPr>
          <w:p>
            <w:pPr>
              <w:pStyle w:val="13"/>
            </w:pPr>
            <w:r>
              <w:t>6.39</w:t>
            </w:r>
          </w:p>
        </w:tc>
        <w:tc>
          <w:tcPr>
            <w:tcW w:w="1134" w:type="dxa"/>
            <w:vAlign w:val="center"/>
          </w:tcPr>
          <w:p>
            <w:pPr>
              <w:pStyle w:val="13"/>
            </w:pPr>
            <w:r>
              <w:t>6.39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6.39</w:t>
            </w:r>
          </w:p>
        </w:tc>
        <w:tc>
          <w:tcPr>
            <w:tcW w:w="1134" w:type="dxa"/>
            <w:vAlign w:val="center"/>
          </w:tcPr>
          <w:p>
            <w:pPr>
              <w:pStyle w:val="13"/>
            </w:pPr>
            <w:r>
              <w:t>6.39</w:t>
            </w:r>
          </w:p>
        </w:tc>
        <w:tc>
          <w:tcPr>
            <w:tcW w:w="1134" w:type="dxa"/>
            <w:vAlign w:val="center"/>
          </w:tcPr>
          <w:p>
            <w:pPr>
              <w:pStyle w:val="13"/>
            </w:pPr>
            <w:r>
              <w:t>6.39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731栾城区科学技术协会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183.71</w:t>
            </w:r>
          </w:p>
        </w:tc>
        <w:tc>
          <w:tcPr>
            <w:tcW w:w="1361" w:type="dxa"/>
            <w:vAlign w:val="center"/>
          </w:tcPr>
          <w:p>
            <w:pPr>
              <w:pStyle w:val="17"/>
            </w:pPr>
            <w:r>
              <w:t>175.26</w:t>
            </w:r>
          </w:p>
        </w:tc>
        <w:tc>
          <w:tcPr>
            <w:tcW w:w="1361" w:type="dxa"/>
            <w:vAlign w:val="center"/>
          </w:tcPr>
          <w:p>
            <w:pPr>
              <w:pStyle w:val="17"/>
            </w:pPr>
            <w:r>
              <w:t>8.45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0.95</w:t>
            </w:r>
          </w:p>
        </w:tc>
        <w:tc>
          <w:tcPr>
            <w:tcW w:w="1361" w:type="dxa"/>
            <w:vAlign w:val="center"/>
          </w:tcPr>
          <w:p>
            <w:pPr>
              <w:pStyle w:val="13"/>
            </w:pPr>
          </w:p>
        </w:tc>
        <w:tc>
          <w:tcPr>
            <w:tcW w:w="1361" w:type="dxa"/>
            <w:vAlign w:val="center"/>
          </w:tcPr>
          <w:p>
            <w:pPr>
              <w:pStyle w:val="13"/>
            </w:pPr>
            <w:r>
              <w:t>0.95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20139</w:t>
            </w:r>
          </w:p>
        </w:tc>
        <w:tc>
          <w:tcPr>
            <w:tcW w:w="4535" w:type="dxa"/>
            <w:vAlign w:val="center"/>
          </w:tcPr>
          <w:p>
            <w:pPr>
              <w:pStyle w:val="14"/>
            </w:pPr>
            <w:r>
              <w:t>社会工作事务</w:t>
            </w:r>
          </w:p>
        </w:tc>
        <w:tc>
          <w:tcPr>
            <w:tcW w:w="1361" w:type="dxa"/>
            <w:vAlign w:val="center"/>
          </w:tcPr>
          <w:p>
            <w:pPr>
              <w:pStyle w:val="13"/>
            </w:pPr>
            <w:r>
              <w:t>0.95</w:t>
            </w:r>
          </w:p>
        </w:tc>
        <w:tc>
          <w:tcPr>
            <w:tcW w:w="1361" w:type="dxa"/>
            <w:vAlign w:val="center"/>
          </w:tcPr>
          <w:p>
            <w:pPr>
              <w:pStyle w:val="13"/>
            </w:pPr>
          </w:p>
        </w:tc>
        <w:tc>
          <w:tcPr>
            <w:tcW w:w="1361" w:type="dxa"/>
            <w:vAlign w:val="center"/>
          </w:tcPr>
          <w:p>
            <w:pPr>
              <w:pStyle w:val="13"/>
            </w:pPr>
            <w:r>
              <w:t>0.95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2013904</w:t>
            </w:r>
          </w:p>
        </w:tc>
        <w:tc>
          <w:tcPr>
            <w:tcW w:w="4535" w:type="dxa"/>
            <w:vAlign w:val="center"/>
          </w:tcPr>
          <w:p>
            <w:pPr>
              <w:pStyle w:val="14"/>
            </w:pPr>
            <w:r>
              <w:t>专项业务</w:t>
            </w:r>
          </w:p>
        </w:tc>
        <w:tc>
          <w:tcPr>
            <w:tcW w:w="1361" w:type="dxa"/>
            <w:vAlign w:val="center"/>
          </w:tcPr>
          <w:p>
            <w:pPr>
              <w:pStyle w:val="13"/>
            </w:pPr>
            <w:r>
              <w:t>0.95</w:t>
            </w:r>
          </w:p>
        </w:tc>
        <w:tc>
          <w:tcPr>
            <w:tcW w:w="1361" w:type="dxa"/>
            <w:vAlign w:val="center"/>
          </w:tcPr>
          <w:p>
            <w:pPr>
              <w:pStyle w:val="13"/>
            </w:pPr>
          </w:p>
        </w:tc>
        <w:tc>
          <w:tcPr>
            <w:tcW w:w="1361" w:type="dxa"/>
            <w:vAlign w:val="center"/>
          </w:tcPr>
          <w:p>
            <w:pPr>
              <w:pStyle w:val="13"/>
            </w:pPr>
            <w:r>
              <w:t>0.95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156.70</w:t>
            </w:r>
          </w:p>
        </w:tc>
        <w:tc>
          <w:tcPr>
            <w:tcW w:w="1361" w:type="dxa"/>
            <w:vAlign w:val="center"/>
          </w:tcPr>
          <w:p>
            <w:pPr>
              <w:pStyle w:val="13"/>
            </w:pPr>
            <w:r>
              <w:t>156.13</w:t>
            </w:r>
          </w:p>
        </w:tc>
        <w:tc>
          <w:tcPr>
            <w:tcW w:w="1361" w:type="dxa"/>
            <w:vAlign w:val="center"/>
          </w:tcPr>
          <w:p>
            <w:pPr>
              <w:pStyle w:val="13"/>
            </w:pPr>
            <w:r>
              <w:t>0.58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20607</w:t>
            </w:r>
          </w:p>
        </w:tc>
        <w:tc>
          <w:tcPr>
            <w:tcW w:w="4535" w:type="dxa"/>
            <w:vAlign w:val="center"/>
          </w:tcPr>
          <w:p>
            <w:pPr>
              <w:pStyle w:val="14"/>
            </w:pPr>
            <w:r>
              <w:t>科学技术普及</w:t>
            </w:r>
          </w:p>
        </w:tc>
        <w:tc>
          <w:tcPr>
            <w:tcW w:w="1361" w:type="dxa"/>
            <w:vAlign w:val="center"/>
          </w:tcPr>
          <w:p>
            <w:pPr>
              <w:pStyle w:val="13"/>
            </w:pPr>
            <w:r>
              <w:t>156.70</w:t>
            </w:r>
          </w:p>
        </w:tc>
        <w:tc>
          <w:tcPr>
            <w:tcW w:w="1361" w:type="dxa"/>
            <w:vAlign w:val="center"/>
          </w:tcPr>
          <w:p>
            <w:pPr>
              <w:pStyle w:val="13"/>
            </w:pPr>
            <w:r>
              <w:t>156.13</w:t>
            </w:r>
          </w:p>
        </w:tc>
        <w:tc>
          <w:tcPr>
            <w:tcW w:w="1361" w:type="dxa"/>
            <w:vAlign w:val="center"/>
          </w:tcPr>
          <w:p>
            <w:pPr>
              <w:pStyle w:val="13"/>
            </w:pPr>
            <w:r>
              <w:t>0.58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2060701</w:t>
            </w:r>
          </w:p>
        </w:tc>
        <w:tc>
          <w:tcPr>
            <w:tcW w:w="4535" w:type="dxa"/>
            <w:vAlign w:val="center"/>
          </w:tcPr>
          <w:p>
            <w:pPr>
              <w:pStyle w:val="14"/>
            </w:pPr>
            <w:r>
              <w:t>机构运行</w:t>
            </w:r>
          </w:p>
        </w:tc>
        <w:tc>
          <w:tcPr>
            <w:tcW w:w="1361" w:type="dxa"/>
            <w:vAlign w:val="center"/>
          </w:tcPr>
          <w:p>
            <w:pPr>
              <w:pStyle w:val="13"/>
            </w:pPr>
            <w:r>
              <w:t>156.70</w:t>
            </w:r>
          </w:p>
        </w:tc>
        <w:tc>
          <w:tcPr>
            <w:tcW w:w="1361" w:type="dxa"/>
            <w:vAlign w:val="center"/>
          </w:tcPr>
          <w:p>
            <w:pPr>
              <w:pStyle w:val="13"/>
            </w:pPr>
            <w:r>
              <w:t>156.13</w:t>
            </w:r>
          </w:p>
        </w:tc>
        <w:tc>
          <w:tcPr>
            <w:tcW w:w="1361" w:type="dxa"/>
            <w:vAlign w:val="center"/>
          </w:tcPr>
          <w:p>
            <w:pPr>
              <w:pStyle w:val="13"/>
            </w:pPr>
            <w:r>
              <w:t>0.58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19.68</w:t>
            </w:r>
          </w:p>
        </w:tc>
        <w:tc>
          <w:tcPr>
            <w:tcW w:w="1361" w:type="dxa"/>
            <w:vAlign w:val="center"/>
          </w:tcPr>
          <w:p>
            <w:pPr>
              <w:pStyle w:val="13"/>
            </w:pPr>
            <w:r>
              <w:t>12.75</w:t>
            </w:r>
          </w:p>
        </w:tc>
        <w:tc>
          <w:tcPr>
            <w:tcW w:w="1361" w:type="dxa"/>
            <w:vAlign w:val="center"/>
          </w:tcPr>
          <w:p>
            <w:pPr>
              <w:pStyle w:val="13"/>
            </w:pPr>
            <w:r>
              <w:t>6.93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12.44</w:t>
            </w:r>
          </w:p>
        </w:tc>
        <w:tc>
          <w:tcPr>
            <w:tcW w:w="1361" w:type="dxa"/>
            <w:vAlign w:val="center"/>
          </w:tcPr>
          <w:p>
            <w:pPr>
              <w:pStyle w:val="13"/>
            </w:pPr>
            <w:r>
              <w:t>12.44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12.44</w:t>
            </w:r>
          </w:p>
        </w:tc>
        <w:tc>
          <w:tcPr>
            <w:tcW w:w="1361" w:type="dxa"/>
            <w:vAlign w:val="center"/>
          </w:tcPr>
          <w:p>
            <w:pPr>
              <w:pStyle w:val="13"/>
            </w:pPr>
            <w:r>
              <w:t>12.44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20807</w:t>
            </w:r>
          </w:p>
        </w:tc>
        <w:tc>
          <w:tcPr>
            <w:tcW w:w="4535" w:type="dxa"/>
            <w:vAlign w:val="center"/>
          </w:tcPr>
          <w:p>
            <w:pPr>
              <w:pStyle w:val="14"/>
            </w:pPr>
            <w:r>
              <w:t>就业补助</w:t>
            </w:r>
          </w:p>
        </w:tc>
        <w:tc>
          <w:tcPr>
            <w:tcW w:w="1361" w:type="dxa"/>
            <w:vAlign w:val="center"/>
          </w:tcPr>
          <w:p>
            <w:pPr>
              <w:pStyle w:val="13"/>
            </w:pPr>
            <w:r>
              <w:t>6.93</w:t>
            </w:r>
          </w:p>
        </w:tc>
        <w:tc>
          <w:tcPr>
            <w:tcW w:w="1361" w:type="dxa"/>
            <w:vAlign w:val="center"/>
          </w:tcPr>
          <w:p>
            <w:pPr>
              <w:pStyle w:val="13"/>
            </w:pPr>
          </w:p>
        </w:tc>
        <w:tc>
          <w:tcPr>
            <w:tcW w:w="1361" w:type="dxa"/>
            <w:vAlign w:val="center"/>
          </w:tcPr>
          <w:p>
            <w:pPr>
              <w:pStyle w:val="13"/>
            </w:pPr>
            <w:r>
              <w:t>6.93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2080799</w:t>
            </w:r>
          </w:p>
        </w:tc>
        <w:tc>
          <w:tcPr>
            <w:tcW w:w="4535" w:type="dxa"/>
            <w:vAlign w:val="center"/>
          </w:tcPr>
          <w:p>
            <w:pPr>
              <w:pStyle w:val="14"/>
            </w:pPr>
            <w:r>
              <w:t>其他就业补助支出</w:t>
            </w:r>
          </w:p>
        </w:tc>
        <w:tc>
          <w:tcPr>
            <w:tcW w:w="1361" w:type="dxa"/>
            <w:vAlign w:val="center"/>
          </w:tcPr>
          <w:p>
            <w:pPr>
              <w:pStyle w:val="13"/>
            </w:pPr>
            <w:r>
              <w:t>6.93</w:t>
            </w:r>
          </w:p>
        </w:tc>
        <w:tc>
          <w:tcPr>
            <w:tcW w:w="1361" w:type="dxa"/>
            <w:vAlign w:val="center"/>
          </w:tcPr>
          <w:p>
            <w:pPr>
              <w:pStyle w:val="13"/>
            </w:pPr>
          </w:p>
        </w:tc>
        <w:tc>
          <w:tcPr>
            <w:tcW w:w="1361" w:type="dxa"/>
            <w:vAlign w:val="center"/>
          </w:tcPr>
          <w:p>
            <w:pPr>
              <w:pStyle w:val="13"/>
            </w:pPr>
            <w:r>
              <w:t>6.93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0.31</w:t>
            </w:r>
          </w:p>
        </w:tc>
        <w:tc>
          <w:tcPr>
            <w:tcW w:w="1361" w:type="dxa"/>
            <w:vAlign w:val="center"/>
          </w:tcPr>
          <w:p>
            <w:pPr>
              <w:pStyle w:val="13"/>
            </w:pPr>
            <w:r>
              <w:t>0.31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0.31</w:t>
            </w:r>
          </w:p>
        </w:tc>
        <w:tc>
          <w:tcPr>
            <w:tcW w:w="1361" w:type="dxa"/>
            <w:vAlign w:val="center"/>
          </w:tcPr>
          <w:p>
            <w:pPr>
              <w:pStyle w:val="13"/>
            </w:pPr>
            <w:r>
              <w:t>0.31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6.39</w:t>
            </w:r>
          </w:p>
        </w:tc>
        <w:tc>
          <w:tcPr>
            <w:tcW w:w="1361" w:type="dxa"/>
            <w:vAlign w:val="center"/>
          </w:tcPr>
          <w:p>
            <w:pPr>
              <w:pStyle w:val="13"/>
            </w:pPr>
            <w:r>
              <w:t>6.39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6.39</w:t>
            </w:r>
          </w:p>
        </w:tc>
        <w:tc>
          <w:tcPr>
            <w:tcW w:w="1361" w:type="dxa"/>
            <w:vAlign w:val="center"/>
          </w:tcPr>
          <w:p>
            <w:pPr>
              <w:pStyle w:val="13"/>
            </w:pPr>
            <w:r>
              <w:t>6.39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6.39</w:t>
            </w:r>
          </w:p>
        </w:tc>
        <w:tc>
          <w:tcPr>
            <w:tcW w:w="1361" w:type="dxa"/>
            <w:vAlign w:val="center"/>
          </w:tcPr>
          <w:p>
            <w:pPr>
              <w:pStyle w:val="13"/>
            </w:pPr>
            <w:r>
              <w:t>6.39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731栾城区科学技术协会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183.71</w:t>
            </w:r>
          </w:p>
        </w:tc>
        <w:tc>
          <w:tcPr>
            <w:tcW w:w="3402" w:type="dxa"/>
            <w:vAlign w:val="center"/>
          </w:tcPr>
          <w:p>
            <w:pPr>
              <w:pStyle w:val="14"/>
            </w:pPr>
            <w:r>
              <w:t>一、一般公共服务支出</w:t>
            </w:r>
          </w:p>
        </w:tc>
        <w:tc>
          <w:tcPr>
            <w:tcW w:w="1474" w:type="dxa"/>
            <w:vAlign w:val="center"/>
          </w:tcPr>
          <w:p>
            <w:pPr>
              <w:pStyle w:val="13"/>
            </w:pPr>
            <w:r>
              <w:t>0.95</w:t>
            </w:r>
          </w:p>
        </w:tc>
        <w:tc>
          <w:tcPr>
            <w:tcW w:w="1474" w:type="dxa"/>
            <w:vAlign w:val="center"/>
          </w:tcPr>
          <w:p>
            <w:pPr>
              <w:pStyle w:val="13"/>
            </w:pPr>
            <w:r>
              <w:t>0.95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156.70</w:t>
            </w:r>
          </w:p>
        </w:tc>
        <w:tc>
          <w:tcPr>
            <w:tcW w:w="1474" w:type="dxa"/>
            <w:vAlign w:val="center"/>
          </w:tcPr>
          <w:p>
            <w:pPr>
              <w:pStyle w:val="13"/>
            </w:pPr>
            <w:r>
              <w:t>156.70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19.68</w:t>
            </w:r>
          </w:p>
        </w:tc>
        <w:tc>
          <w:tcPr>
            <w:tcW w:w="1474" w:type="dxa"/>
            <w:vAlign w:val="center"/>
          </w:tcPr>
          <w:p>
            <w:pPr>
              <w:pStyle w:val="13"/>
            </w:pPr>
            <w:r>
              <w:t>19.68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6.39</w:t>
            </w:r>
          </w:p>
        </w:tc>
        <w:tc>
          <w:tcPr>
            <w:tcW w:w="1474" w:type="dxa"/>
            <w:vAlign w:val="center"/>
          </w:tcPr>
          <w:p>
            <w:pPr>
              <w:pStyle w:val="13"/>
            </w:pPr>
            <w:r>
              <w:t>6.39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183.71</w:t>
            </w:r>
          </w:p>
        </w:tc>
        <w:tc>
          <w:tcPr>
            <w:tcW w:w="3402" w:type="dxa"/>
            <w:vAlign w:val="center"/>
          </w:tcPr>
          <w:p>
            <w:pPr>
              <w:pStyle w:val="16"/>
            </w:pPr>
            <w:r>
              <w:t>本年支出合计</w:t>
            </w:r>
          </w:p>
        </w:tc>
        <w:tc>
          <w:tcPr>
            <w:tcW w:w="1474" w:type="dxa"/>
            <w:vAlign w:val="center"/>
          </w:tcPr>
          <w:p>
            <w:pPr>
              <w:pStyle w:val="17"/>
            </w:pPr>
            <w:r>
              <w:t>183.71</w:t>
            </w:r>
          </w:p>
        </w:tc>
        <w:tc>
          <w:tcPr>
            <w:tcW w:w="1474" w:type="dxa"/>
            <w:vAlign w:val="center"/>
          </w:tcPr>
          <w:p>
            <w:pPr>
              <w:pStyle w:val="17"/>
            </w:pPr>
            <w:r>
              <w:t>183.71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183.71</w:t>
            </w:r>
          </w:p>
        </w:tc>
        <w:tc>
          <w:tcPr>
            <w:tcW w:w="3402" w:type="dxa"/>
            <w:vAlign w:val="center"/>
          </w:tcPr>
          <w:p>
            <w:pPr>
              <w:pStyle w:val="16"/>
            </w:pPr>
            <w:r>
              <w:t>支出总计</w:t>
            </w:r>
          </w:p>
        </w:tc>
        <w:tc>
          <w:tcPr>
            <w:tcW w:w="1474" w:type="dxa"/>
            <w:vAlign w:val="center"/>
          </w:tcPr>
          <w:p>
            <w:pPr>
              <w:pStyle w:val="17"/>
            </w:pPr>
            <w:r>
              <w:t>183.71</w:t>
            </w:r>
          </w:p>
        </w:tc>
        <w:tc>
          <w:tcPr>
            <w:tcW w:w="1474" w:type="dxa"/>
            <w:vAlign w:val="center"/>
          </w:tcPr>
          <w:p>
            <w:pPr>
              <w:pStyle w:val="17"/>
            </w:pPr>
            <w:r>
              <w:t>183.71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731栾城区科学技术协会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183.71</w:t>
            </w:r>
          </w:p>
        </w:tc>
        <w:tc>
          <w:tcPr>
            <w:tcW w:w="2551" w:type="dxa"/>
            <w:vAlign w:val="center"/>
          </w:tcPr>
          <w:p>
            <w:pPr>
              <w:pStyle w:val="17"/>
            </w:pPr>
            <w:r>
              <w:t>175.26</w:t>
            </w:r>
          </w:p>
        </w:tc>
        <w:tc>
          <w:tcPr>
            <w:tcW w:w="2551" w:type="dxa"/>
            <w:vAlign w:val="center"/>
          </w:tcPr>
          <w:p>
            <w:pPr>
              <w:pStyle w:val="17"/>
            </w:pPr>
            <w:r>
              <w:t>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0.95</w:t>
            </w:r>
          </w:p>
        </w:tc>
        <w:tc>
          <w:tcPr>
            <w:tcW w:w="2551" w:type="dxa"/>
            <w:vAlign w:val="center"/>
          </w:tcPr>
          <w:p>
            <w:pPr>
              <w:pStyle w:val="13"/>
            </w:pPr>
          </w:p>
        </w:tc>
        <w:tc>
          <w:tcPr>
            <w:tcW w:w="2551" w:type="dxa"/>
            <w:vAlign w:val="center"/>
          </w:tcPr>
          <w:p>
            <w:pPr>
              <w:pStyle w:val="13"/>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20139</w:t>
            </w:r>
          </w:p>
        </w:tc>
        <w:tc>
          <w:tcPr>
            <w:tcW w:w="4535" w:type="dxa"/>
            <w:vAlign w:val="center"/>
          </w:tcPr>
          <w:p>
            <w:pPr>
              <w:pStyle w:val="14"/>
            </w:pPr>
            <w:r>
              <w:t>社会工作事务</w:t>
            </w:r>
          </w:p>
        </w:tc>
        <w:tc>
          <w:tcPr>
            <w:tcW w:w="2551" w:type="dxa"/>
            <w:vAlign w:val="center"/>
          </w:tcPr>
          <w:p>
            <w:pPr>
              <w:pStyle w:val="13"/>
            </w:pPr>
            <w:r>
              <w:t>0.95</w:t>
            </w:r>
          </w:p>
        </w:tc>
        <w:tc>
          <w:tcPr>
            <w:tcW w:w="2551" w:type="dxa"/>
            <w:vAlign w:val="center"/>
          </w:tcPr>
          <w:p>
            <w:pPr>
              <w:pStyle w:val="13"/>
            </w:pPr>
          </w:p>
        </w:tc>
        <w:tc>
          <w:tcPr>
            <w:tcW w:w="2551" w:type="dxa"/>
            <w:vAlign w:val="center"/>
          </w:tcPr>
          <w:p>
            <w:pPr>
              <w:pStyle w:val="13"/>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2013904</w:t>
            </w:r>
          </w:p>
        </w:tc>
        <w:tc>
          <w:tcPr>
            <w:tcW w:w="4535" w:type="dxa"/>
            <w:vAlign w:val="center"/>
          </w:tcPr>
          <w:p>
            <w:pPr>
              <w:pStyle w:val="14"/>
            </w:pPr>
            <w:r>
              <w:t>专项业务</w:t>
            </w:r>
          </w:p>
        </w:tc>
        <w:tc>
          <w:tcPr>
            <w:tcW w:w="2551" w:type="dxa"/>
            <w:vAlign w:val="center"/>
          </w:tcPr>
          <w:p>
            <w:pPr>
              <w:pStyle w:val="13"/>
            </w:pPr>
            <w:r>
              <w:t>0.95</w:t>
            </w:r>
          </w:p>
        </w:tc>
        <w:tc>
          <w:tcPr>
            <w:tcW w:w="2551" w:type="dxa"/>
            <w:vAlign w:val="center"/>
          </w:tcPr>
          <w:p>
            <w:pPr>
              <w:pStyle w:val="13"/>
            </w:pPr>
          </w:p>
        </w:tc>
        <w:tc>
          <w:tcPr>
            <w:tcW w:w="2551" w:type="dxa"/>
            <w:vAlign w:val="center"/>
          </w:tcPr>
          <w:p>
            <w:pPr>
              <w:pStyle w:val="13"/>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156.70</w:t>
            </w:r>
          </w:p>
        </w:tc>
        <w:tc>
          <w:tcPr>
            <w:tcW w:w="2551" w:type="dxa"/>
            <w:vAlign w:val="center"/>
          </w:tcPr>
          <w:p>
            <w:pPr>
              <w:pStyle w:val="13"/>
            </w:pPr>
            <w:r>
              <w:t>156.13</w:t>
            </w:r>
          </w:p>
        </w:tc>
        <w:tc>
          <w:tcPr>
            <w:tcW w:w="2551"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20607</w:t>
            </w:r>
          </w:p>
        </w:tc>
        <w:tc>
          <w:tcPr>
            <w:tcW w:w="4535" w:type="dxa"/>
            <w:vAlign w:val="center"/>
          </w:tcPr>
          <w:p>
            <w:pPr>
              <w:pStyle w:val="14"/>
            </w:pPr>
            <w:r>
              <w:t>科学技术普及</w:t>
            </w:r>
          </w:p>
        </w:tc>
        <w:tc>
          <w:tcPr>
            <w:tcW w:w="2551" w:type="dxa"/>
            <w:vAlign w:val="center"/>
          </w:tcPr>
          <w:p>
            <w:pPr>
              <w:pStyle w:val="13"/>
            </w:pPr>
            <w:r>
              <w:t>156.70</w:t>
            </w:r>
          </w:p>
        </w:tc>
        <w:tc>
          <w:tcPr>
            <w:tcW w:w="2551" w:type="dxa"/>
            <w:vAlign w:val="center"/>
          </w:tcPr>
          <w:p>
            <w:pPr>
              <w:pStyle w:val="13"/>
            </w:pPr>
            <w:r>
              <w:t>156.13</w:t>
            </w:r>
          </w:p>
        </w:tc>
        <w:tc>
          <w:tcPr>
            <w:tcW w:w="2551"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2060701</w:t>
            </w:r>
          </w:p>
        </w:tc>
        <w:tc>
          <w:tcPr>
            <w:tcW w:w="4535" w:type="dxa"/>
            <w:vAlign w:val="center"/>
          </w:tcPr>
          <w:p>
            <w:pPr>
              <w:pStyle w:val="14"/>
            </w:pPr>
            <w:r>
              <w:t>机构运行</w:t>
            </w:r>
          </w:p>
        </w:tc>
        <w:tc>
          <w:tcPr>
            <w:tcW w:w="2551" w:type="dxa"/>
            <w:vAlign w:val="center"/>
          </w:tcPr>
          <w:p>
            <w:pPr>
              <w:pStyle w:val="13"/>
            </w:pPr>
            <w:r>
              <w:t>156.70</w:t>
            </w:r>
          </w:p>
        </w:tc>
        <w:tc>
          <w:tcPr>
            <w:tcW w:w="2551" w:type="dxa"/>
            <w:vAlign w:val="center"/>
          </w:tcPr>
          <w:p>
            <w:pPr>
              <w:pStyle w:val="13"/>
            </w:pPr>
            <w:r>
              <w:t>156.13</w:t>
            </w:r>
          </w:p>
        </w:tc>
        <w:tc>
          <w:tcPr>
            <w:tcW w:w="2551"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19.68</w:t>
            </w:r>
          </w:p>
        </w:tc>
        <w:tc>
          <w:tcPr>
            <w:tcW w:w="2551" w:type="dxa"/>
            <w:vAlign w:val="center"/>
          </w:tcPr>
          <w:p>
            <w:pPr>
              <w:pStyle w:val="13"/>
            </w:pPr>
            <w:r>
              <w:t>12.75</w:t>
            </w:r>
          </w:p>
        </w:tc>
        <w:tc>
          <w:tcPr>
            <w:tcW w:w="2551" w:type="dxa"/>
            <w:vAlign w:val="center"/>
          </w:tcPr>
          <w:p>
            <w:pPr>
              <w:pStyle w:val="13"/>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12.44</w:t>
            </w:r>
          </w:p>
        </w:tc>
        <w:tc>
          <w:tcPr>
            <w:tcW w:w="2551" w:type="dxa"/>
            <w:vAlign w:val="center"/>
          </w:tcPr>
          <w:p>
            <w:pPr>
              <w:pStyle w:val="13"/>
            </w:pPr>
            <w:r>
              <w:t>12.44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12.44</w:t>
            </w:r>
          </w:p>
        </w:tc>
        <w:tc>
          <w:tcPr>
            <w:tcW w:w="2551" w:type="dxa"/>
            <w:vAlign w:val="center"/>
          </w:tcPr>
          <w:p>
            <w:pPr>
              <w:pStyle w:val="13"/>
            </w:pPr>
            <w:r>
              <w:t>12.44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20807</w:t>
            </w:r>
          </w:p>
        </w:tc>
        <w:tc>
          <w:tcPr>
            <w:tcW w:w="4535" w:type="dxa"/>
            <w:vAlign w:val="center"/>
          </w:tcPr>
          <w:p>
            <w:pPr>
              <w:pStyle w:val="14"/>
            </w:pPr>
            <w:r>
              <w:t>就业补助</w:t>
            </w:r>
          </w:p>
        </w:tc>
        <w:tc>
          <w:tcPr>
            <w:tcW w:w="2551" w:type="dxa"/>
            <w:vAlign w:val="center"/>
          </w:tcPr>
          <w:p>
            <w:pPr>
              <w:pStyle w:val="13"/>
            </w:pPr>
            <w:r>
              <w:t>6.93</w:t>
            </w:r>
          </w:p>
        </w:tc>
        <w:tc>
          <w:tcPr>
            <w:tcW w:w="2551" w:type="dxa"/>
            <w:vAlign w:val="center"/>
          </w:tcPr>
          <w:p>
            <w:pPr>
              <w:pStyle w:val="13"/>
            </w:pPr>
          </w:p>
        </w:tc>
        <w:tc>
          <w:tcPr>
            <w:tcW w:w="2551" w:type="dxa"/>
            <w:vAlign w:val="center"/>
          </w:tcPr>
          <w:p>
            <w:pPr>
              <w:pStyle w:val="13"/>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2080799</w:t>
            </w:r>
          </w:p>
        </w:tc>
        <w:tc>
          <w:tcPr>
            <w:tcW w:w="4535" w:type="dxa"/>
            <w:vAlign w:val="center"/>
          </w:tcPr>
          <w:p>
            <w:pPr>
              <w:pStyle w:val="14"/>
            </w:pPr>
            <w:r>
              <w:t>其他就业补助支出</w:t>
            </w:r>
          </w:p>
        </w:tc>
        <w:tc>
          <w:tcPr>
            <w:tcW w:w="2551" w:type="dxa"/>
            <w:vAlign w:val="center"/>
          </w:tcPr>
          <w:p>
            <w:pPr>
              <w:pStyle w:val="13"/>
            </w:pPr>
            <w:r>
              <w:t>6.93</w:t>
            </w:r>
          </w:p>
        </w:tc>
        <w:tc>
          <w:tcPr>
            <w:tcW w:w="2551" w:type="dxa"/>
            <w:vAlign w:val="center"/>
          </w:tcPr>
          <w:p>
            <w:pPr>
              <w:pStyle w:val="13"/>
            </w:pPr>
          </w:p>
        </w:tc>
        <w:tc>
          <w:tcPr>
            <w:tcW w:w="2551" w:type="dxa"/>
            <w:vAlign w:val="center"/>
          </w:tcPr>
          <w:p>
            <w:pPr>
              <w:pStyle w:val="13"/>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0.31</w:t>
            </w:r>
          </w:p>
        </w:tc>
        <w:tc>
          <w:tcPr>
            <w:tcW w:w="2551" w:type="dxa"/>
            <w:vAlign w:val="center"/>
          </w:tcPr>
          <w:p>
            <w:pPr>
              <w:pStyle w:val="13"/>
            </w:pPr>
            <w:r>
              <w:t>0.31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0.31</w:t>
            </w:r>
          </w:p>
        </w:tc>
        <w:tc>
          <w:tcPr>
            <w:tcW w:w="2551" w:type="dxa"/>
            <w:vAlign w:val="center"/>
          </w:tcPr>
          <w:p>
            <w:pPr>
              <w:pStyle w:val="13"/>
            </w:pPr>
            <w:r>
              <w:t>0.31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6.39</w:t>
            </w:r>
          </w:p>
        </w:tc>
        <w:tc>
          <w:tcPr>
            <w:tcW w:w="2551" w:type="dxa"/>
            <w:vAlign w:val="center"/>
          </w:tcPr>
          <w:p>
            <w:pPr>
              <w:pStyle w:val="13"/>
            </w:pPr>
            <w:r>
              <w:t>6.39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6.39</w:t>
            </w:r>
          </w:p>
        </w:tc>
        <w:tc>
          <w:tcPr>
            <w:tcW w:w="2551" w:type="dxa"/>
            <w:vAlign w:val="center"/>
          </w:tcPr>
          <w:p>
            <w:pPr>
              <w:pStyle w:val="13"/>
            </w:pPr>
            <w:r>
              <w:t>6.39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6.39</w:t>
            </w:r>
          </w:p>
        </w:tc>
        <w:tc>
          <w:tcPr>
            <w:tcW w:w="2551" w:type="dxa"/>
            <w:vAlign w:val="center"/>
          </w:tcPr>
          <w:p>
            <w:pPr>
              <w:pStyle w:val="13"/>
            </w:pPr>
            <w:r>
              <w:t>6.39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731栾城区科学技术协会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175.26</w:t>
            </w:r>
          </w:p>
        </w:tc>
        <w:tc>
          <w:tcPr>
            <w:tcW w:w="2551" w:type="dxa"/>
            <w:vAlign w:val="center"/>
          </w:tcPr>
          <w:p>
            <w:pPr>
              <w:pStyle w:val="17"/>
            </w:pPr>
            <w:r>
              <w:t>160.24</w:t>
            </w:r>
          </w:p>
        </w:tc>
        <w:tc>
          <w:tcPr>
            <w:tcW w:w="2551" w:type="dxa"/>
            <w:vAlign w:val="center"/>
          </w:tcPr>
          <w:p>
            <w:pPr>
              <w:pStyle w:val="17"/>
            </w:pPr>
            <w:r>
              <w:t>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124.54</w:t>
            </w:r>
          </w:p>
        </w:tc>
        <w:tc>
          <w:tcPr>
            <w:tcW w:w="2551" w:type="dxa"/>
            <w:vAlign w:val="center"/>
          </w:tcPr>
          <w:p>
            <w:pPr>
              <w:pStyle w:val="13"/>
            </w:pPr>
            <w:r>
              <w:t>124.54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40.80</w:t>
            </w:r>
          </w:p>
        </w:tc>
        <w:tc>
          <w:tcPr>
            <w:tcW w:w="2551" w:type="dxa"/>
            <w:vAlign w:val="center"/>
          </w:tcPr>
          <w:p>
            <w:pPr>
              <w:pStyle w:val="13"/>
            </w:pPr>
            <w:r>
              <w:t>40.80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25.45</w:t>
            </w:r>
          </w:p>
        </w:tc>
        <w:tc>
          <w:tcPr>
            <w:tcW w:w="2551" w:type="dxa"/>
            <w:vAlign w:val="center"/>
          </w:tcPr>
          <w:p>
            <w:pPr>
              <w:pStyle w:val="13"/>
            </w:pPr>
            <w:r>
              <w:t>25.45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28.57</w:t>
            </w:r>
          </w:p>
        </w:tc>
        <w:tc>
          <w:tcPr>
            <w:tcW w:w="2551" w:type="dxa"/>
            <w:vAlign w:val="center"/>
          </w:tcPr>
          <w:p>
            <w:pPr>
              <w:pStyle w:val="13"/>
            </w:pPr>
            <w:r>
              <w:t>28.57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12.44</w:t>
            </w:r>
          </w:p>
        </w:tc>
        <w:tc>
          <w:tcPr>
            <w:tcW w:w="2551" w:type="dxa"/>
            <w:vAlign w:val="center"/>
          </w:tcPr>
          <w:p>
            <w:pPr>
              <w:pStyle w:val="13"/>
            </w:pPr>
            <w:r>
              <w:t>12.44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4.24</w:t>
            </w:r>
          </w:p>
        </w:tc>
        <w:tc>
          <w:tcPr>
            <w:tcW w:w="2551" w:type="dxa"/>
            <w:vAlign w:val="center"/>
          </w:tcPr>
          <w:p>
            <w:pPr>
              <w:pStyle w:val="13"/>
            </w:pPr>
            <w:r>
              <w:t>4.24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2.15</w:t>
            </w:r>
          </w:p>
        </w:tc>
        <w:tc>
          <w:tcPr>
            <w:tcW w:w="2551" w:type="dxa"/>
            <w:vAlign w:val="center"/>
          </w:tcPr>
          <w:p>
            <w:pPr>
              <w:pStyle w:val="13"/>
            </w:pPr>
            <w:r>
              <w:t>2.15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0.31</w:t>
            </w:r>
          </w:p>
        </w:tc>
        <w:tc>
          <w:tcPr>
            <w:tcW w:w="2551" w:type="dxa"/>
            <w:vAlign w:val="center"/>
          </w:tcPr>
          <w:p>
            <w:pPr>
              <w:pStyle w:val="13"/>
            </w:pPr>
            <w:r>
              <w:t>0.31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10.59</w:t>
            </w:r>
          </w:p>
        </w:tc>
        <w:tc>
          <w:tcPr>
            <w:tcW w:w="2551" w:type="dxa"/>
            <w:vAlign w:val="center"/>
          </w:tcPr>
          <w:p>
            <w:pPr>
              <w:pStyle w:val="13"/>
            </w:pPr>
            <w:r>
              <w:t>10.59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15.02</w:t>
            </w:r>
          </w:p>
        </w:tc>
        <w:tc>
          <w:tcPr>
            <w:tcW w:w="2551" w:type="dxa"/>
            <w:vAlign w:val="center"/>
          </w:tcPr>
          <w:p>
            <w:pPr>
              <w:pStyle w:val="13"/>
            </w:pPr>
          </w:p>
        </w:tc>
        <w:tc>
          <w:tcPr>
            <w:tcW w:w="2551" w:type="dxa"/>
            <w:vAlign w:val="center"/>
          </w:tcPr>
          <w:p>
            <w:pPr>
              <w:pStyle w:val="13"/>
            </w:pPr>
            <w:r>
              <w:t>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2.76</w:t>
            </w:r>
          </w:p>
        </w:tc>
        <w:tc>
          <w:tcPr>
            <w:tcW w:w="2551" w:type="dxa"/>
            <w:vAlign w:val="center"/>
          </w:tcPr>
          <w:p>
            <w:pPr>
              <w:pStyle w:val="13"/>
            </w:pPr>
          </w:p>
        </w:tc>
        <w:tc>
          <w:tcPr>
            <w:tcW w:w="2551"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3.68</w:t>
            </w:r>
          </w:p>
        </w:tc>
        <w:tc>
          <w:tcPr>
            <w:tcW w:w="2551" w:type="dxa"/>
            <w:vAlign w:val="center"/>
          </w:tcPr>
          <w:p>
            <w:pPr>
              <w:pStyle w:val="13"/>
            </w:pPr>
          </w:p>
        </w:tc>
        <w:tc>
          <w:tcPr>
            <w:tcW w:w="2551" w:type="dxa"/>
            <w:vAlign w:val="center"/>
          </w:tcPr>
          <w:p>
            <w:pPr>
              <w:pStyle w:val="13"/>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0.73</w:t>
            </w:r>
          </w:p>
        </w:tc>
        <w:tc>
          <w:tcPr>
            <w:tcW w:w="2551" w:type="dxa"/>
            <w:vAlign w:val="center"/>
          </w:tcPr>
          <w:p>
            <w:pPr>
              <w:pStyle w:val="13"/>
            </w:pPr>
          </w:p>
        </w:tc>
        <w:tc>
          <w:tcPr>
            <w:tcW w:w="2551" w:type="dxa"/>
            <w:vAlign w:val="center"/>
          </w:tcPr>
          <w:p>
            <w:pPr>
              <w:pStyle w:val="13"/>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0.23</w:t>
            </w:r>
          </w:p>
        </w:tc>
        <w:tc>
          <w:tcPr>
            <w:tcW w:w="2551" w:type="dxa"/>
            <w:vAlign w:val="center"/>
          </w:tcPr>
          <w:p>
            <w:pPr>
              <w:pStyle w:val="13"/>
            </w:pPr>
          </w:p>
        </w:tc>
        <w:tc>
          <w:tcPr>
            <w:tcW w:w="2551"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0.49</w:t>
            </w:r>
          </w:p>
        </w:tc>
        <w:tc>
          <w:tcPr>
            <w:tcW w:w="2551" w:type="dxa"/>
            <w:vAlign w:val="center"/>
          </w:tcPr>
          <w:p>
            <w:pPr>
              <w:pStyle w:val="13"/>
            </w:pPr>
          </w:p>
        </w:tc>
        <w:tc>
          <w:tcPr>
            <w:tcW w:w="2551"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0.70</w:t>
            </w:r>
          </w:p>
        </w:tc>
        <w:tc>
          <w:tcPr>
            <w:tcW w:w="2551" w:type="dxa"/>
            <w:vAlign w:val="center"/>
          </w:tcPr>
          <w:p>
            <w:pPr>
              <w:pStyle w:val="13"/>
            </w:pPr>
          </w:p>
        </w:tc>
        <w:tc>
          <w:tcPr>
            <w:tcW w:w="2551"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5.10</w:t>
            </w:r>
          </w:p>
        </w:tc>
        <w:tc>
          <w:tcPr>
            <w:tcW w:w="2551" w:type="dxa"/>
            <w:vAlign w:val="center"/>
          </w:tcPr>
          <w:p>
            <w:pPr>
              <w:pStyle w:val="13"/>
            </w:pPr>
          </w:p>
        </w:tc>
        <w:tc>
          <w:tcPr>
            <w:tcW w:w="2551"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1.34</w:t>
            </w:r>
          </w:p>
        </w:tc>
        <w:tc>
          <w:tcPr>
            <w:tcW w:w="2551" w:type="dxa"/>
            <w:vAlign w:val="center"/>
          </w:tcPr>
          <w:p>
            <w:pPr>
              <w:pStyle w:val="13"/>
            </w:pPr>
          </w:p>
        </w:tc>
        <w:tc>
          <w:tcPr>
            <w:tcW w:w="2551" w:type="dxa"/>
            <w:vAlign w:val="center"/>
          </w:tcPr>
          <w:p>
            <w:pPr>
              <w:pStyle w:val="13"/>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35.70</w:t>
            </w:r>
          </w:p>
        </w:tc>
        <w:tc>
          <w:tcPr>
            <w:tcW w:w="2551" w:type="dxa"/>
            <w:vAlign w:val="center"/>
          </w:tcPr>
          <w:p>
            <w:pPr>
              <w:pStyle w:val="13"/>
            </w:pPr>
            <w:r>
              <w:t>35.70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35.70</w:t>
            </w:r>
          </w:p>
        </w:tc>
        <w:tc>
          <w:tcPr>
            <w:tcW w:w="2551" w:type="dxa"/>
            <w:vAlign w:val="center"/>
          </w:tcPr>
          <w:p>
            <w:pPr>
              <w:pStyle w:val="13"/>
            </w:pPr>
            <w:r>
              <w:t>35.70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731栾城区科学技术协会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731栾城区科学技术协会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731栾城区科学技术协会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6"/>
            </w:pPr>
          </w:p>
        </w:tc>
        <w:tc>
          <w:tcPr>
            <w:tcW w:w="2381" w:type="dxa"/>
            <w:vAlign w:val="center"/>
          </w:tcPr>
          <w:p>
            <w:pPr>
              <w:pStyle w:val="17"/>
              <w:rPr>
                <w:rFonts w:hint="eastAsia" w:eastAsia="方正书宋_GBK"/>
                <w:lang w:val="en-US" w:eastAsia="zh-CN"/>
              </w:rPr>
            </w:pPr>
          </w:p>
        </w:tc>
        <w:tc>
          <w:tcPr>
            <w:tcW w:w="2381" w:type="dxa"/>
            <w:vAlign w:val="center"/>
          </w:tcPr>
          <w:p>
            <w:pPr>
              <w:pStyle w:val="17"/>
              <w:rPr>
                <w:rFonts w:hint="eastAsia" w:eastAsia="方正书宋_GBK"/>
                <w:lang w:val="en-US" w:eastAsia="zh-CN"/>
              </w:rPr>
            </w:pPr>
          </w:p>
        </w:tc>
        <w:tc>
          <w:tcPr>
            <w:tcW w:w="2381" w:type="dxa"/>
            <w:vAlign w:val="center"/>
          </w:tcPr>
          <w:p>
            <w:pPr>
              <w:pStyle w:val="17"/>
            </w:pPr>
          </w:p>
        </w:tc>
        <w:tc>
          <w:tcPr>
            <w:tcW w:w="2381" w:type="dxa"/>
            <w:vAlign w:val="center"/>
          </w:tcPr>
          <w:p>
            <w:pPr>
              <w:pStyle w:val="17"/>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注：无财政拨款“三公”经费支出预算，空表列示。</w:t>
      </w:r>
    </w:p>
    <w:p>
      <w:pPr>
        <w:rPr>
          <w:rFonts w:ascii="方正书宋_GBK" w:hAnsi="方正书宋_GBK" w:eastAsia="方正书宋_GBK" w:cs="方正书宋_GBK"/>
          <w:color w:val="000000"/>
          <w:sz w:val="21"/>
          <w:szCs w:val="24"/>
          <w:lang w:val="en-US" w:eastAsia="uk-UA" w:bidi="ar-SA"/>
        </w:rPr>
      </w:pPr>
    </w:p>
    <w:p>
      <w:pPr>
        <w:rPr>
          <w:rFonts w:ascii="方正书宋_GBK" w:hAnsi="方正书宋_GBK" w:eastAsia="方正书宋_GBK" w:cs="方正书宋_GBK"/>
          <w:color w:val="000000"/>
          <w:sz w:val="21"/>
          <w:szCs w:val="24"/>
          <w:lang w:val="en-US" w:eastAsia="uk-UA" w:bidi="ar-SA"/>
        </w:rPr>
      </w:pPr>
    </w:p>
    <w:p>
      <w:pPr>
        <w:rPr>
          <w:rFonts w:ascii="方正书宋_GBK" w:hAnsi="方正书宋_GBK" w:eastAsia="方正书宋_GBK" w:cs="方正书宋_GBK"/>
          <w:color w:val="000000"/>
          <w:sz w:val="21"/>
          <w:szCs w:val="24"/>
          <w:lang w:val="en-US" w:eastAsia="uk-UA" w:bidi="ar-SA"/>
        </w:rPr>
      </w:pPr>
    </w:p>
    <w:p>
      <w:pPr>
        <w:rPr>
          <w:rFonts w:ascii="方正书宋_GBK" w:hAnsi="方正书宋_GBK" w:eastAsia="方正书宋_GBK" w:cs="方正书宋_GBK"/>
          <w:color w:val="000000"/>
          <w:sz w:val="21"/>
          <w:szCs w:val="24"/>
          <w:lang w:val="en-US" w:eastAsia="uk-UA" w:bidi="ar-SA"/>
        </w:rPr>
      </w:pPr>
    </w:p>
    <w:p>
      <w:pPr>
        <w:rPr>
          <w:rFonts w:ascii="方正书宋_GBK" w:hAnsi="方正书宋_GBK" w:eastAsia="方正书宋_GBK" w:cs="方正书宋_GBK"/>
          <w:color w:val="000000"/>
          <w:sz w:val="21"/>
          <w:szCs w:val="24"/>
          <w:lang w:val="en-US" w:eastAsia="uk-UA" w:bidi="ar-SA"/>
        </w:rPr>
      </w:pPr>
    </w:p>
    <w:p>
      <w:pPr>
        <w:rPr>
          <w:rFonts w:ascii="方正书宋_GBK" w:hAnsi="方正书宋_GBK" w:eastAsia="方正书宋_GBK" w:cs="方正书宋_GBK"/>
          <w:color w:val="000000"/>
          <w:sz w:val="21"/>
          <w:szCs w:val="24"/>
          <w:lang w:val="en-US" w:eastAsia="uk-UA" w:bidi="ar-SA"/>
        </w:rPr>
      </w:pPr>
    </w:p>
    <w:p>
      <w:pPr>
        <w:tabs>
          <w:tab w:val="left" w:pos="6351"/>
        </w:tabs>
        <w:jc w:val="left"/>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szCs w:val="24"/>
          <w:lang w:val="en-US" w:eastAsia="zh-CN" w:bidi="ar-SA"/>
        </w:rPr>
        <w:tab/>
      </w:r>
      <w:r>
        <w:rPr>
          <w:rFonts w:ascii="方正书宋_GBK" w:hAnsi="方正书宋_GBK" w:eastAsia="方正书宋_GBK" w:cs="方正书宋_GBK"/>
          <w:color w:val="FFFFFF"/>
          <w:sz w:val="21"/>
        </w:rPr>
        <w:t>第一部分  栾城区科学技术协会2026年部门预算信息公开情况说明</w:t>
      </w:r>
    </w:p>
    <w:p>
      <w:pPr>
        <w:jc w:val="center"/>
      </w:pPr>
      <w:r>
        <w:rPr>
          <w:rFonts w:ascii="方正小标宋_GBK" w:hAnsi="方正小标宋_GBK" w:eastAsia="方正小标宋_GBK" w:cs="方正小标宋_GBK"/>
          <w:color w:val="000000"/>
          <w:sz w:val="44"/>
        </w:rPr>
        <w:t>栾城区科学技术协会2026年部门预算信息公开情况说明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按照《中华人民共和国预算法》、《地方预决算公开操作规程》和《关于进一步推进预算公开工作的实施意见》规定，现将栾城区科学技术协会2026年部门预算公开如下：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1、贯彻实施党和国家关于科学技术工作的方针、政策和法律法规，负责制定全区科学技术普及工作的总体规划及年度工作计划 ，并组织实施。</w:t>
      </w:r>
    </w:p>
    <w:p>
      <w:pPr>
        <w:pStyle w:val="19"/>
      </w:pPr>
      <w:r>
        <w:t>2.弘扬科学精神，普及科学精神，传播科学思想和科学方法，捍卫科学尊严，推广使用技术，开展青少年科技教育，提高全区人民群众的思想道德素质和科学文化素质。</w:t>
      </w:r>
    </w:p>
    <w:p>
      <w:pPr>
        <w:pStyle w:val="19"/>
      </w:pPr>
      <w:r>
        <w:t>3、贯彻实施《全民科学素质行动计划纲要》，宣传《科学技术普及法》。</w:t>
      </w:r>
    </w:p>
    <w:p>
      <w:pPr>
        <w:pStyle w:val="19"/>
      </w:pPr>
      <w:r>
        <w:t>4、弘扬“尊重知识、尊重人才”的风尚，举荐人才，表彰奖励优秀学术论文、优秀科普作品、优秀科技工作者。</w:t>
      </w:r>
    </w:p>
    <w:p>
      <w:pPr>
        <w:pStyle w:val="19"/>
      </w:pPr>
      <w:r>
        <w:t>5、反映科技工作者的意见和建议，维护科技工作者的合法权益，为科技团体和科技工作者服务；组织科技工作者参与科技政策、法规的制定和重大事务的政治协商，科学决策、民主监督等工作。</w:t>
      </w:r>
    </w:p>
    <w:p>
      <w:pPr>
        <w:pStyle w:val="19"/>
      </w:pPr>
      <w:r>
        <w:t>6、开展科技论证、咨询服务，提出政策建议，促进科学技术成果的转化，接受委托的技术服务。</w:t>
      </w:r>
    </w:p>
    <w:p>
      <w:pPr>
        <w:pStyle w:val="19"/>
      </w:pPr>
      <w:r>
        <w:t>7、开展区内外和民间国际科技的交流与合作，促进科技工作为全区改革开放和经济建设服务。</w:t>
      </w:r>
    </w:p>
    <w:p>
      <w:pPr>
        <w:pStyle w:val="19"/>
      </w:pPr>
      <w:r>
        <w:t>8、负责对区直学会、协会、研究会、科普基地、基层科协进行管理和业务指导。</w:t>
      </w:r>
    </w:p>
    <w:p>
      <w:pPr>
        <w:pStyle w:val="19"/>
      </w:pPr>
      <w:r>
        <w:t>9、负责区委、区政府和上级科协交办的其他工作。</w:t>
      </w:r>
    </w:p>
    <w:p>
      <w:pPr>
        <w:pStyle w:val="1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栾城区科学技术协会 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按照预算管理有关规定，目前部门预算的编制实行综合预算管理，即全部收入和支出都反映在预算中。栾城区科学技术协会机关及所属事业单位的收支包含在部门预算中。</w:t>
      </w:r>
    </w:p>
    <w:p>
      <w:pPr>
        <w:pStyle w:val="20"/>
      </w:pPr>
      <w:r>
        <w:t>1、收入说明</w:t>
      </w:r>
    </w:p>
    <w:p>
      <w:pPr>
        <w:pStyle w:val="20"/>
      </w:pPr>
      <w:r>
        <w:t>反映本部门当年全部收入。2026年预算收入183.71万元，其中：一般公共预算收入183.71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栾城区科学技术协会年度部门预算中支出预算的总体情况。2026年支出预算183.71万元，其中基本支出175.26万元，包括人员经费160.24万元和日常公用经费15.02万元；项目支出8.45万元，主要为科学普及活动，科学素质提升，助力创新及发展；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183.71万元，较2025年预算增加12.72万元，其中：基本支出增加6.34万元，主要为增加劳务派遣人员及人员职级变动工资调整项目支出增加6.38万元，主要为科学技术普及科学素质提升、助力创新发展增加。预计下年使用的单位资金结余增加0.00万元。</w:t>
      </w:r>
    </w:p>
    <w:p>
      <w:pPr>
        <w:spacing w:before="10" w:after="10" w:line="360" w:lineRule="auto"/>
        <w:ind w:firstLine="640"/>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pPr>
        <w:pStyle w:val="21"/>
        <w:rPr>
          <w:highlight w:val="none"/>
        </w:rPr>
      </w:pPr>
      <w:r>
        <w:rPr>
          <w:rFonts w:hint="eastAsia"/>
          <w:highlight w:val="none"/>
        </w:rPr>
        <w:t>2026年，我部门机关运行经费共计安排15.02万元，主要用于日常维修、办公用房水电费、办公用房取暖费、 办公用房物业管理费等日常运行支出。</w:t>
      </w:r>
    </w:p>
    <w:p>
      <w:pPr>
        <w:spacing w:before="10" w:after="10" w:line="360" w:lineRule="auto"/>
        <w:ind w:firstLine="640"/>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pPr>
        <w:pStyle w:val="22"/>
        <w:rPr>
          <w:rFonts w:hint="eastAsia" w:eastAsia="方正仿宋_GBK"/>
          <w:lang w:eastAsia="zh-CN"/>
        </w:rPr>
      </w:pPr>
      <w:r>
        <w:rPr>
          <w:rFonts w:hint="eastAsia"/>
          <w:highlight w:val="none"/>
        </w:rPr>
        <w:t>2026年，我部门财政拨款“三公”经费预算安排0万元，其中因公出国（境）费0万元； 公务用车购置及运维费0万元（其中：公务用车购置费为0万元，公务用车运维费0万元)； 公务接待费0万元。与2025年相比</w:t>
      </w:r>
      <w:r>
        <w:rPr>
          <w:rFonts w:hint="eastAsia"/>
        </w:rPr>
        <w:t xml:space="preserve">增加0万元， </w:t>
      </w:r>
      <w:r>
        <w:rPr>
          <w:rFonts w:hint="eastAsia"/>
          <w:lang w:val="en-US" w:eastAsia="zh-CN"/>
        </w:rPr>
        <w:t>无</w:t>
      </w:r>
      <w:r>
        <w:rPr>
          <w:rFonts w:hint="eastAsia"/>
        </w:rPr>
        <w:t>增减变化</w:t>
      </w:r>
      <w:r>
        <w:rPr>
          <w:rFonts w:hint="eastAsia"/>
          <w:lang w:eastAsia="zh-CN"/>
        </w:rPr>
        <w:t>。</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3"/>
      </w:pPr>
      <w:r>
        <w:t>栾城区科协按照区委、区政府的要求，全面加强科协党建工作，加强党风廉政建设，依据部门职责，在服务创新驱动发展、提升全民科学素质、科普信息化建设、科普基础设施建设等方面有所突破、有所发展，全区公民科学素质能得到较大幅度提升。一是继续推进实施《全民科学素质心动计划纲要》和实施方案，提升全民科学素，以企业专家院士工作站、科技工作者之家建设等为依托，开展助力企业创新发展活动，四是加强乡镇（街道）科协组织建设、协调乡镇、村科协和各学会、协会积极开展交流、研讨技术业务培训及普及推广技术服务等活动。五是按照中国科协统一安排，围绕主，组织开展好全国科技工作者日、科技周、全国科普日等大型科普活动。</w:t>
      </w:r>
    </w:p>
    <w:p>
      <w:pPr>
        <w:pStyle w:val="23"/>
      </w:pPr>
    </w:p>
    <w:p>
      <w:pPr>
        <w:spacing w:line="500" w:lineRule="exact"/>
        <w:ind w:firstLine="560"/>
      </w:pPr>
      <w:r>
        <w:rPr>
          <w:rFonts w:eastAsia="方正仿宋_GBK"/>
          <w:color w:val="000000"/>
          <w:sz w:val="28"/>
        </w:rPr>
        <w:t>（二）分项绩效目标</w:t>
      </w:r>
    </w:p>
    <w:p>
      <w:pPr>
        <w:pStyle w:val="24"/>
      </w:pPr>
      <w:r>
        <w:t>（1）继续开展科学技术普及活动</w:t>
      </w:r>
    </w:p>
    <w:p>
      <w:pPr>
        <w:pStyle w:val="24"/>
      </w:pPr>
      <w:r>
        <w:t>绩效目标：依据《全民科学素质心动计划纲要》和《科普法》实际需要，开展科普活动，加强科普设施建设，提升科普能力，面向全民、企业职工、青少年l领导干部和公务员等重要人群开展系列科普活动成效明显。开展科普惠农、科普益民等重点科普活动。协调开展全国科学工作者、科技周、全国科普日等系列科普活动。</w:t>
      </w:r>
    </w:p>
    <w:p>
      <w:pPr>
        <w:pStyle w:val="24"/>
      </w:pPr>
      <w:r>
        <w:t>绩效指标：扩大科普影响力、提高群众参与率，特别是要扩大全国科技工作者、科技周、全国科普日的影响力和覆盖面，增强全社会参与科普好活动意识、促进公众科学素质提升。打造、巩固和唱响科普品牌。</w:t>
      </w:r>
    </w:p>
    <w:p>
      <w:pPr>
        <w:pStyle w:val="24"/>
      </w:pPr>
      <w:r>
        <w:t>(2)提升全民科学素质</w:t>
      </w:r>
    </w:p>
    <w:p>
      <w:pPr>
        <w:pStyle w:val="24"/>
      </w:pPr>
      <w:r>
        <w:t>绩效目标：加强农村科普示范基地建设，加强科普示范社区建设，加强全民科学素质教育基地建设，加强特色科普示范学校建设，不断拓展应用互联网科普等公共服务平台。协调全名科学素质成员单位和各乡镇结合各自职责，有针对性的开展专家服务基层科技惠民活动数长次以上，培育评选优秀科普示范基地。</w:t>
      </w:r>
    </w:p>
    <w:p>
      <w:pPr>
        <w:pStyle w:val="24"/>
      </w:pPr>
      <w:r>
        <w:t>（3）助力创新发展</w:t>
      </w:r>
    </w:p>
    <w:p>
      <w:pPr>
        <w:pStyle w:val="24"/>
      </w:pPr>
      <w:r>
        <w:t>绩效目标：组织科技工作者开展创优争先、学术交流等活动，联系学会、协会专家开展企业科技服务行活动、开展企业助力创新项目活动，协调开展青少年创新创意活动、更好为我区经济社会发展服务。</w:t>
      </w:r>
    </w:p>
    <w:p>
      <w:pPr>
        <w:pStyle w:val="24"/>
      </w:pPr>
      <w:r>
        <w:t>绩效指标：为科技工作者搭建交流平台，组织专家服务企业6家；开展青少年活动数次以上更好为我区经济建设发展服务。</w:t>
      </w:r>
    </w:p>
    <w:p>
      <w:pPr>
        <w:spacing w:line="500" w:lineRule="exact"/>
        <w:ind w:firstLine="560"/>
      </w:pPr>
      <w:r>
        <w:rPr>
          <w:rFonts w:eastAsia="方正仿宋_GBK"/>
          <w:color w:val="000000"/>
          <w:sz w:val="28"/>
        </w:rPr>
        <w:t>（三）工作保障措施</w:t>
      </w:r>
    </w:p>
    <w:p>
      <w:pPr>
        <w:pStyle w:val="25"/>
      </w:pPr>
      <w:r>
        <w:t>为实现今年我区科协事业发展规划项目，栾城区科协专门成立了由区科协主席吴学清任组长的领导小组，领导小组统筹安排规划的各项事宜，并根据有关文件、会议和法规法律精神，及时制定年度工作计划和具体的工作步骤。</w:t>
      </w:r>
    </w:p>
    <w:p>
      <w:pPr>
        <w:pStyle w:val="25"/>
      </w:pPr>
      <w:r>
        <w:t>（1）完善适度建设、制定完善预算绩效管理制度，科学设定绩效指标和目标，制定资金使用和管理方法，确保资金支出a规范安全，为全年绩效目标的实现奠定制度基础。</w:t>
      </w:r>
    </w:p>
    <w:p>
      <w:pPr>
        <w:pStyle w:val="25"/>
      </w:pPr>
      <w:r>
        <w:t>（2）加强绩效管理。年初统筹规划，编实编细项目预算。开展绩效运行监控，加强对重点难点的绩效指标运行监控，及时梳理分析z中执行中题，及时采取措施，保障绩效目标如期顺利完成。开展上年度预算绩效自评和重点评价工作。，对评价中发现的问题及时有效整改，不断调整优化支出结构，提高财政资金使用效益。</w:t>
      </w:r>
    </w:p>
    <w:p>
      <w:pPr>
        <w:pStyle w:val="25"/>
        <w:sectPr>
          <w:pgSz w:w="16840" w:h="11900" w:orient="landscape"/>
          <w:pgMar w:top="1361" w:right="1020" w:bottom="1361" w:left="1020" w:header="720" w:footer="720" w:gutter="0"/>
          <w:cols w:space="720" w:num="1"/>
        </w:sectPr>
      </w:pPr>
      <w:r>
        <w:t>（3）加强内部管理和监督，对照最新政策要求，及时完善本部门财务的管理制度a按照制度要求，严格预算资金安排和支出审批程序，加强固定资产登记，使用和报废处置管理。对会计资料进行内部审计，并配合做好审计，财政监督等外部监督工作，保障财政资金安全。</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rPr>
          <w:rFonts w:ascii="黑体" w:hAnsi="黑体" w:eastAsia="黑体" w:cs="黑体"/>
          <w:color w:val="000000"/>
          <w:sz w:val="32"/>
          <w:szCs w:val="24"/>
          <w:lang w:val="en-US" w:eastAsia="uk-UA" w:bidi="ar-SA"/>
        </w:rPr>
      </w:pPr>
    </w:p>
    <w:p>
      <w:pPr>
        <w:rPr>
          <w:rFonts w:ascii="黑体" w:hAnsi="黑体" w:eastAsia="黑体" w:cs="黑体"/>
          <w:color w:val="000000"/>
          <w:sz w:val="32"/>
          <w:szCs w:val="24"/>
          <w:lang w:val="en-US" w:eastAsia="uk-UA" w:bidi="ar-SA"/>
        </w:rPr>
      </w:pPr>
    </w:p>
    <w:p>
      <w:pPr>
        <w:tabs>
          <w:tab w:val="left" w:pos="1529"/>
        </w:tabs>
        <w:jc w:val="left"/>
        <w:rPr>
          <w:rFonts w:hint="eastAsia"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szCs w:val="24"/>
          <w:lang w:val="en-US" w:eastAsia="zh-CN" w:bidi="ar-SA"/>
        </w:rPr>
        <w:tab/>
      </w:r>
      <w:r>
        <w:rPr>
          <w:rFonts w:hint="eastAsia" w:ascii="黑体" w:hAnsi="黑体" w:eastAsia="黑体" w:cs="黑体"/>
          <w:color w:val="000000"/>
          <w:sz w:val="32"/>
          <w:szCs w:val="24"/>
          <w:lang w:val="en-US" w:eastAsia="zh-CN" w:bidi="ar-SA"/>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1、2026年劳务派遣人员经费绩效目标表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13011126P000004106913</w:t>
            </w:r>
          </w:p>
        </w:tc>
        <w:tc>
          <w:tcPr>
            <w:tcW w:w="2835" w:type="dxa"/>
            <w:vAlign w:val="center"/>
          </w:tcPr>
          <w:p>
            <w:pPr>
              <w:pStyle w:val="12"/>
            </w:pPr>
            <w:r>
              <w:t>项目名称</w:t>
            </w:r>
          </w:p>
        </w:tc>
        <w:tc>
          <w:tcPr>
            <w:tcW w:w="6095" w:type="dxa"/>
            <w:gridSpan w:val="3"/>
            <w:vAlign w:val="center"/>
          </w:tcPr>
          <w:p>
            <w:pPr>
              <w:pStyle w:val="14"/>
            </w:pPr>
            <w:r>
              <w:t>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6.93</w:t>
            </w:r>
          </w:p>
        </w:tc>
        <w:tc>
          <w:tcPr>
            <w:tcW w:w="2835" w:type="dxa"/>
            <w:vAlign w:val="center"/>
          </w:tcPr>
          <w:p>
            <w:pPr>
              <w:pStyle w:val="12"/>
            </w:pPr>
            <w:r>
              <w:t>其中：财政    资金</w:t>
            </w:r>
          </w:p>
        </w:tc>
        <w:tc>
          <w:tcPr>
            <w:tcW w:w="2551" w:type="dxa"/>
            <w:vAlign w:val="center"/>
          </w:tcPr>
          <w:p>
            <w:pPr>
              <w:pStyle w:val="14"/>
            </w:pPr>
            <w:r>
              <w:t>6.93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1.73</w:t>
            </w:r>
          </w:p>
        </w:tc>
        <w:tc>
          <w:tcPr>
            <w:tcW w:w="2835" w:type="dxa"/>
            <w:vAlign w:val="center"/>
          </w:tcPr>
          <w:p>
            <w:pPr>
              <w:pStyle w:val="15"/>
            </w:pPr>
            <w:r>
              <w:t>1.73</w:t>
            </w:r>
          </w:p>
        </w:tc>
        <w:tc>
          <w:tcPr>
            <w:tcW w:w="2551" w:type="dxa"/>
            <w:vAlign w:val="center"/>
          </w:tcPr>
          <w:p>
            <w:pPr>
              <w:pStyle w:val="15"/>
            </w:pPr>
            <w:r>
              <w:t>1.73</w:t>
            </w:r>
          </w:p>
        </w:tc>
        <w:tc>
          <w:tcPr>
            <w:tcW w:w="3544" w:type="dxa"/>
            <w:gridSpan w:val="2"/>
            <w:vAlign w:val="center"/>
          </w:tcPr>
          <w:p>
            <w:pPr>
              <w:pStyle w:val="15"/>
            </w:pPr>
            <w:r>
              <w:t>1.73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1.目标内容12026年栾城区科协劳务派遣人员经费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培训人次</w:t>
            </w:r>
          </w:p>
        </w:tc>
        <w:tc>
          <w:tcPr>
            <w:tcW w:w="5386" w:type="dxa"/>
            <w:vAlign w:val="center"/>
          </w:tcPr>
          <w:p>
            <w:pPr>
              <w:pStyle w:val="14"/>
            </w:pPr>
            <w:r>
              <w:t>培训人次</w:t>
            </w:r>
          </w:p>
        </w:tc>
        <w:tc>
          <w:tcPr>
            <w:tcW w:w="2268" w:type="dxa"/>
            <w:vAlign w:val="center"/>
          </w:tcPr>
          <w:p>
            <w:pPr>
              <w:pStyle w:val="14"/>
            </w:pPr>
            <w:r>
              <w:t>≥100参训次数不低于6次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≥100进一步增强区级社会影响力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≥98参训人员满意度</w:t>
            </w:r>
          </w:p>
        </w:tc>
        <w:tc>
          <w:tcPr>
            <w:tcW w:w="1276" w:type="dxa"/>
            <w:vAlign w:val="center"/>
          </w:tcPr>
          <w:p>
            <w:pPr>
              <w:pStyle w:val="14"/>
            </w:pPr>
            <w:r>
              <w:t>工作加护</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2、2026年离退休人员统筹外工资待遇绩效目标表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13011126P00000410661F</w:t>
            </w:r>
          </w:p>
        </w:tc>
        <w:tc>
          <w:tcPr>
            <w:tcW w:w="2835" w:type="dxa"/>
            <w:vAlign w:val="center"/>
          </w:tcPr>
          <w:p>
            <w:pPr>
              <w:pStyle w:val="12"/>
            </w:pPr>
            <w:r>
              <w:t>项目名称</w:t>
            </w:r>
          </w:p>
        </w:tc>
        <w:tc>
          <w:tcPr>
            <w:tcW w:w="6095" w:type="dxa"/>
            <w:gridSpan w:val="3"/>
            <w:vAlign w:val="center"/>
          </w:tcPr>
          <w:p>
            <w:pPr>
              <w:pStyle w:val="14"/>
            </w:pPr>
            <w:r>
              <w:t>2026年离退休人员统筹外工资待遇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0.58</w:t>
            </w:r>
          </w:p>
        </w:tc>
        <w:tc>
          <w:tcPr>
            <w:tcW w:w="2835" w:type="dxa"/>
            <w:vAlign w:val="center"/>
          </w:tcPr>
          <w:p>
            <w:pPr>
              <w:pStyle w:val="12"/>
            </w:pPr>
            <w:r>
              <w:t>其中：财政    资金</w:t>
            </w:r>
          </w:p>
        </w:tc>
        <w:tc>
          <w:tcPr>
            <w:tcW w:w="2551" w:type="dxa"/>
            <w:vAlign w:val="center"/>
          </w:tcPr>
          <w:p>
            <w:pPr>
              <w:pStyle w:val="14"/>
            </w:pPr>
            <w:r>
              <w:t>0.58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0.14</w:t>
            </w:r>
          </w:p>
        </w:tc>
        <w:tc>
          <w:tcPr>
            <w:tcW w:w="2835" w:type="dxa"/>
            <w:vAlign w:val="center"/>
          </w:tcPr>
          <w:p>
            <w:pPr>
              <w:pStyle w:val="15"/>
            </w:pPr>
            <w:r>
              <w:t>0.14</w:t>
            </w:r>
          </w:p>
        </w:tc>
        <w:tc>
          <w:tcPr>
            <w:tcW w:w="2551" w:type="dxa"/>
            <w:vAlign w:val="center"/>
          </w:tcPr>
          <w:p>
            <w:pPr>
              <w:pStyle w:val="15"/>
            </w:pPr>
            <w:r>
              <w:t>0.14</w:t>
            </w:r>
          </w:p>
        </w:tc>
        <w:tc>
          <w:tcPr>
            <w:tcW w:w="3544" w:type="dxa"/>
            <w:gridSpan w:val="2"/>
            <w:vAlign w:val="center"/>
          </w:tcPr>
          <w:p>
            <w:pPr>
              <w:pStyle w:val="15"/>
            </w:pPr>
            <w:r>
              <w:t>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1.目标内容12026年离退休人员统筹外工资待遇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培训人次</w:t>
            </w:r>
          </w:p>
        </w:tc>
        <w:tc>
          <w:tcPr>
            <w:tcW w:w="5386" w:type="dxa"/>
            <w:vAlign w:val="center"/>
          </w:tcPr>
          <w:p>
            <w:pPr>
              <w:pStyle w:val="14"/>
            </w:pPr>
            <w:r>
              <w:t>培训人次</w:t>
            </w:r>
          </w:p>
        </w:tc>
        <w:tc>
          <w:tcPr>
            <w:tcW w:w="2268" w:type="dxa"/>
            <w:vAlign w:val="center"/>
          </w:tcPr>
          <w:p>
            <w:pPr>
              <w:pStyle w:val="14"/>
            </w:pPr>
            <w:r>
              <w:t>≥100参训人次不低于6次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≥100进一步增强区级社会影响力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≥98参训人员满意度</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3、2026年行政事业单位应缴残保金绩效目标表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13011126P00000410870A</w:t>
            </w:r>
          </w:p>
        </w:tc>
        <w:tc>
          <w:tcPr>
            <w:tcW w:w="2835" w:type="dxa"/>
            <w:vAlign w:val="center"/>
          </w:tcPr>
          <w:p>
            <w:pPr>
              <w:pStyle w:val="12"/>
            </w:pPr>
            <w:r>
              <w:t>项目名称</w:t>
            </w:r>
          </w:p>
        </w:tc>
        <w:tc>
          <w:tcPr>
            <w:tcW w:w="6095" w:type="dxa"/>
            <w:gridSpan w:val="3"/>
            <w:vAlign w:val="center"/>
          </w:tcPr>
          <w:p>
            <w:pPr>
              <w:pStyle w:val="14"/>
            </w:pPr>
            <w:r>
              <w:t>2026年行政事业单位应缴残保金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0.95</w:t>
            </w:r>
          </w:p>
        </w:tc>
        <w:tc>
          <w:tcPr>
            <w:tcW w:w="2835" w:type="dxa"/>
            <w:vAlign w:val="center"/>
          </w:tcPr>
          <w:p>
            <w:pPr>
              <w:pStyle w:val="12"/>
            </w:pPr>
            <w:r>
              <w:t>其中：财政    资金</w:t>
            </w:r>
          </w:p>
        </w:tc>
        <w:tc>
          <w:tcPr>
            <w:tcW w:w="2551" w:type="dxa"/>
            <w:vAlign w:val="center"/>
          </w:tcPr>
          <w:p>
            <w:pPr>
              <w:pStyle w:val="14"/>
            </w:pPr>
            <w:r>
              <w:t>0.95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0.24</w:t>
            </w:r>
          </w:p>
        </w:tc>
        <w:tc>
          <w:tcPr>
            <w:tcW w:w="2835" w:type="dxa"/>
            <w:vAlign w:val="center"/>
          </w:tcPr>
          <w:p>
            <w:pPr>
              <w:pStyle w:val="15"/>
            </w:pPr>
            <w:r>
              <w:t>0.24</w:t>
            </w:r>
          </w:p>
        </w:tc>
        <w:tc>
          <w:tcPr>
            <w:tcW w:w="2551" w:type="dxa"/>
            <w:vAlign w:val="center"/>
          </w:tcPr>
          <w:p>
            <w:pPr>
              <w:pStyle w:val="15"/>
            </w:pPr>
            <w:r>
              <w:t>0.24</w:t>
            </w:r>
          </w:p>
        </w:tc>
        <w:tc>
          <w:tcPr>
            <w:tcW w:w="3544" w:type="dxa"/>
            <w:gridSpan w:val="2"/>
            <w:vAlign w:val="center"/>
          </w:tcPr>
          <w:p>
            <w:pPr>
              <w:pStyle w:val="15"/>
            </w:pPr>
            <w:r>
              <w:t>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1.目标内容12026年行政事业单位应缴残保金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培训人次</w:t>
            </w:r>
          </w:p>
        </w:tc>
        <w:tc>
          <w:tcPr>
            <w:tcW w:w="5386" w:type="dxa"/>
            <w:vAlign w:val="center"/>
          </w:tcPr>
          <w:p>
            <w:pPr>
              <w:pStyle w:val="14"/>
            </w:pPr>
            <w:r>
              <w:t>培训人次</w:t>
            </w:r>
          </w:p>
        </w:tc>
        <w:tc>
          <w:tcPr>
            <w:tcW w:w="2268" w:type="dxa"/>
            <w:vAlign w:val="center"/>
          </w:tcPr>
          <w:p>
            <w:pPr>
              <w:pStyle w:val="14"/>
            </w:pPr>
            <w:r>
              <w:t>≥100参训人次不低于6次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≥100进一步增强区级社会影响力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≥98参训人员满意度</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731栾城区科学技术协会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0.03</w:t>
            </w:r>
          </w:p>
        </w:tc>
        <w:tc>
          <w:tcPr>
            <w:tcW w:w="964" w:type="dxa"/>
            <w:vAlign w:val="center"/>
          </w:tcPr>
          <w:p>
            <w:pPr>
              <w:pStyle w:val="17"/>
            </w:pPr>
            <w:r>
              <w:t>0.03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栾城区科学技术协会 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0.03</w:t>
            </w:r>
          </w:p>
        </w:tc>
        <w:tc>
          <w:tcPr>
            <w:tcW w:w="964" w:type="dxa"/>
            <w:vAlign w:val="center"/>
          </w:tcPr>
          <w:p>
            <w:pPr>
              <w:pStyle w:val="17"/>
            </w:pPr>
            <w:r>
              <w:t>0.03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3.48</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包</w:t>
            </w:r>
          </w:p>
        </w:tc>
        <w:tc>
          <w:tcPr>
            <w:tcW w:w="850" w:type="dxa"/>
            <w:vAlign w:val="center"/>
          </w:tcPr>
          <w:p>
            <w:pPr>
              <w:pStyle w:val="13"/>
            </w:pPr>
            <w:r>
              <w:t>16</w:t>
            </w:r>
          </w:p>
        </w:tc>
        <w:tc>
          <w:tcPr>
            <w:tcW w:w="850" w:type="dxa"/>
            <w:vAlign w:val="center"/>
          </w:tcPr>
          <w:p>
            <w:pPr>
              <w:pStyle w:val="13"/>
            </w:pPr>
            <w:r>
              <w:t>0.00</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0.03</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栾城区科学技术协会（含所属单位）上年末固定资产金额为9.80万元（详见下表）。本年度拟购置固定资产总额为0.00万元，已按要求列入政府采购预算，详见政府采购预算表。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731栾城区科学技术协会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14</w:t>
            </w:r>
          </w:p>
        </w:tc>
        <w:tc>
          <w:tcPr>
            <w:tcW w:w="2835" w:type="dxa"/>
            <w:vAlign w:val="center"/>
          </w:tcPr>
          <w:p>
            <w:pPr>
              <w:pStyle w:val="13"/>
            </w:pPr>
            <w:r>
              <w:t>9.80</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roman"/>
    <w:pitch w:val="default"/>
    <w:sig w:usb0="00000001" w:usb1="080E0000" w:usb2="00000000" w:usb3="00000000" w:csb0="0004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696E"/>
    <w:rsid w:val="008D696E"/>
    <w:rsid w:val="00A552BE"/>
    <w:rsid w:val="00E37E7E"/>
    <w:rsid w:val="2A144AA6"/>
    <w:rsid w:val="2C7D15F9"/>
    <w:rsid w:val="3C723121"/>
    <w:rsid w:val="540D4390"/>
    <w:rsid w:val="559F58B1"/>
    <w:rsid w:val="6070748D"/>
    <w:rsid w:val="78723C6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Pages>
  <Words>3308</Words>
  <Characters>18857</Characters>
  <Lines>157</Lines>
  <Paragraphs>44</Paragraphs>
  <TotalTime>1</TotalTime>
  <ScaleCrop>false</ScaleCrop>
  <LinksUpToDate>false</LinksUpToDate>
  <CharactersWithSpaces>22121</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2026-03-09T03:26:00Z</dcterms:created>
  <dc:creator>lenovo</dc:creator>
  <cp:lastModifiedBy>Administrator</cp:lastModifiedBy>
  <dcterms:modified xsi:type="dcterms:W3CDTF">2026-03-10T07:20:08Z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