
<file path=[Content_Types].xml><?xml version="1.0" encoding="utf-8"?>
<Types xmlns="http://schemas.openxmlformats.org/package/2006/content-types">
  <Default Extension="xml" ContentType="application/xml"/>
  <Default Extension="png" ContentType="image/pn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42A03A">
      <w:pPr>
        <w:sectPr>
          <w:headerReference r:id="rId3" w:type="default"/>
          <w:pgSz w:w="11906" w:h="16838"/>
          <w:pgMar w:top="0" w:right="0" w:bottom="0" w:left="0" w:header="851" w:footer="992" w:gutter="0"/>
          <w:cols w:space="720" w:num="1"/>
          <w:titlePg/>
          <w:docGrid w:type="lines" w:linePitch="312" w:charSpace="0"/>
        </w:sectPr>
      </w:pPr>
      <w:r>
        <w:rPr>
          <w:rFonts w:ascii="等线" w:eastAsia="等线" w:cs="黑体"/>
          <w:kern w:val="2"/>
          <w:sz w:val="21"/>
          <w:szCs w:val="22"/>
          <w:lang w:val="en-US" w:eastAsia="zh-CN" w:bidi="ar-SA"/>
        </w:rPr>
        <mc:AlternateContent>
          <mc:Choice Requires="wps">
            <w:drawing>
              <wp:anchor distT="0" distB="0" distL="113665" distR="113665" simplePos="0" relativeHeight="251659264" behindDoc="0" locked="0" layoutInCell="1" allowOverlap="1">
                <wp:simplePos x="0" y="0"/>
                <wp:positionH relativeFrom="column">
                  <wp:posOffset>1349375</wp:posOffset>
                </wp:positionH>
                <wp:positionV relativeFrom="paragraph">
                  <wp:posOffset>8808085</wp:posOffset>
                </wp:positionV>
                <wp:extent cx="5132705" cy="487680"/>
                <wp:effectExtent l="0" t="0" r="0" b="0"/>
                <wp:wrapNone/>
                <wp:docPr id="18" name="矩形 18"/>
                <wp:cNvGraphicFramePr/>
                <a:graphic xmlns:a="http://schemas.openxmlformats.org/drawingml/2006/main">
                  <a:graphicData uri="http://schemas.microsoft.com/office/word/2010/wordprocessingShape">
                    <wps:wsp>
                      <wps:cNvSpPr/>
                      <wps:spPr>
                        <a:xfrm>
                          <a:off x="0" y="0"/>
                          <a:ext cx="5132705" cy="487680"/>
                        </a:xfrm>
                        <a:prstGeom prst="rect">
                          <a:avLst/>
                        </a:prstGeom>
                        <a:noFill/>
                        <a:ln w="9525" cap="flat" cmpd="sng">
                          <a:noFill/>
                          <a:prstDash val="solid"/>
                          <a:miter/>
                        </a:ln>
                      </wps:spPr>
                      <wps:txbx>
                        <w:txbxContent>
                          <w:p w14:paraId="334D5EE0">
                            <w:pPr>
                              <w:jc w:val="center"/>
                              <w:rPr>
                                <w:rFonts w:ascii="楷体_GB2312" w:eastAsia="楷体_GB2312" w:cs="楷体_GB2312"/>
                                <w:color w:val="000000"/>
                                <w:kern w:val="0"/>
                                <w:sz w:val="44"/>
                                <w:szCs w:val="44"/>
                              </w:rPr>
                            </w:pPr>
                            <w:r>
                              <w:rPr>
                                <w:rFonts w:hint="eastAsia" w:ascii="楷体_GB2312" w:eastAsia="楷体_GB2312" w:cs="楷体_GB2312"/>
                                <w:color w:val="000000"/>
                                <w:kern w:val="0"/>
                                <w:sz w:val="44"/>
                                <w:szCs w:val="44"/>
                              </w:rPr>
                              <w:t>二〇二〇年八月</w:t>
                            </w:r>
                          </w:p>
                        </w:txbxContent>
                      </wps:txbx>
                      <wps:bodyPr vert="horz" wrap="square" lIns="91440" tIns="45720" rIns="91440" bIns="45720" anchor="t" anchorCtr="0" upright="1">
                        <a:spAutoFit/>
                      </wps:bodyPr>
                    </wps:wsp>
                  </a:graphicData>
                </a:graphic>
              </wp:anchor>
            </w:drawing>
          </mc:Choice>
          <mc:Fallback>
            <w:pict>
              <v:rect id="_x0000_s1026" o:spid="_x0000_s1026" o:spt="1" style="position:absolute;left:0pt;margin-left:106.25pt;margin-top:693.55pt;height:38.4pt;width:404.15pt;z-index:251659264;mso-width-relative:page;mso-height-relative:page;" filled="f" stroked="f" coordsize="21600,21600" o:gfxdata="UEsDBAoAAAAAAIdO4kAAAAAAAAAAAAAAAAAEAAAAZHJzL1BLAwQUAAAACACHTuJATHCN89wAAAAO&#10;AQAADwAAAGRycy9kb3ducmV2LnhtbE2PzU7DMBCE70i8g7VIXFBrJy1pG+L0UEAqvZH2AZxkSULj&#10;dRS7P7w92xPcdjSfZmey9dX24oyj7xxpiKYKBFLl6o4aDYf9+2QJwgdDtekdoYYf9LDO7+8yk9bu&#10;Qp94LkIjOIR8ajS0IQyplL5q0Ro/dQMSe19utCawHBtZj+bC4baXsVKJtKYj/tCaATctVsfiZDV8&#10;7Oa7w2Yrv4+r7vVpuyiULJM3rR8fIvUCIuA1/MFwq8/VIedOpTtR7UWvIY7iZ0bZmC0XEYgbomLF&#10;c0q+5slsBTLP5P8Z+S9QSwMEFAAAAAgAh07iQG6aw0UMAgAABgQAAA4AAABkcnMvZTJvRG9jLnht&#10;bK1Ty47TMBTdI/EPlvc0bWmnnarpCFENQkIw0sAHuI7TWPIL221SfgaJHR/B54z4DY6d0KmGzSzY&#10;JPf6Oufec+7J+qbTihyFD9Kakk5GY0qE4baSZl/SL59vXy0pCZGZiilrRElPItCbzcsX69atxNQ2&#10;VlXCE4CYsGpdSZsY3aooAm+EZmFknTAo1tZrFpH6fVF51gJdq2I6Hl8VrfWV85aLEHC67Yt0QPTP&#10;AbR1LbnYWn7QwsQe1QvFIiiFRrpAN3nauhY8fqrrICJRJQXTmJ9ogniXnsVmzVZ7z1wj+TACe84I&#10;TzhpJg2anqG2LDJy8PIfKC25t8HWccStLnoiWRGwmIyfaHPfMCcyF0gd3Fn08P9g+cfjnSeyghOw&#10;d8M0Nv77+8+HXz8IDqBO68IKl+7dnR+ygDBR7Wqv0xskSJcVPZ0VFV0kHIfzyevpYjynhKM2Wy6u&#10;llny4vFr50N8J6wmKSipx8aykOz4IUR0xNW/V1IzY2+lUnlrypC2pNfzaYJncGINByDUDmyC2WeY&#10;i/sJZstCQ44MZghWyapfv5ZRJHJopQxeiXJPMkWx23UD852tTlALPw8mbaz/RkkL6wDs64F5QYl6&#10;b7Cb68lslryWk9l8MUXiLyu7ywozHFAlxeh9+Db2/jw4L/cNOk0yk+DeHCLYZ1HSYP00w7ywRyYw&#10;WDn57zLPtx5/380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THCN89wAAAAOAQAADwAAAAAAAAAB&#10;ACAAAAAiAAAAZHJzL2Rvd25yZXYueG1sUEsBAhQAFAAAAAgAh07iQG6aw0UMAgAABgQAAA4AAAAA&#10;AAAAAQAgAAAAKwEAAGRycy9lMm9Eb2MueG1sUEsFBgAAAAAGAAYAWQEAAKkFAAAAAA==&#10;">
                <v:fill on="f" focussize="0,0"/>
                <v:stroke on="f" joinstyle="miter"/>
                <v:imagedata o:title=""/>
                <o:lock v:ext="edit" aspectratio="f"/>
                <v:textbox style="mso-fit-shape-to-text:t;">
                  <w:txbxContent>
                    <w:p w14:paraId="334D5EE0">
                      <w:pPr>
                        <w:jc w:val="center"/>
                        <w:rPr>
                          <w:rFonts w:ascii="楷体_GB2312" w:eastAsia="楷体_GB2312" w:cs="楷体_GB2312"/>
                          <w:color w:val="000000"/>
                          <w:kern w:val="0"/>
                          <w:sz w:val="44"/>
                          <w:szCs w:val="44"/>
                        </w:rPr>
                      </w:pPr>
                      <w:r>
                        <w:rPr>
                          <w:rFonts w:hint="eastAsia" w:ascii="楷体_GB2312" w:eastAsia="楷体_GB2312" w:cs="楷体_GB2312"/>
                          <w:color w:val="000000"/>
                          <w:kern w:val="0"/>
                          <w:sz w:val="44"/>
                          <w:szCs w:val="44"/>
                        </w:rPr>
                        <w:t>二〇二〇年八月</w:t>
                      </w:r>
                    </w:p>
                  </w:txbxContent>
                </v:textbox>
              </v:rect>
            </w:pict>
          </mc:Fallback>
        </mc:AlternateContent>
      </w:r>
      <w:r>
        <w:rPr>
          <w:rFonts w:ascii="等线" w:eastAsia="等线" w:cs="黑体"/>
          <w:kern w:val="2"/>
          <w:sz w:val="21"/>
          <w:szCs w:val="22"/>
          <w:lang w:val="en-US" w:eastAsia="zh-CN" w:bidi="ar-SA"/>
        </w:rPr>
        <mc:AlternateContent>
          <mc:Choice Requires="wps">
            <w:drawing>
              <wp:anchor distT="0" distB="0" distL="113665" distR="113665" simplePos="0" relativeHeight="251659264" behindDoc="0" locked="0" layoutInCell="1" allowOverlap="1">
                <wp:simplePos x="0" y="0"/>
                <wp:positionH relativeFrom="column">
                  <wp:posOffset>679450</wp:posOffset>
                </wp:positionH>
                <wp:positionV relativeFrom="paragraph">
                  <wp:posOffset>2952115</wp:posOffset>
                </wp:positionV>
                <wp:extent cx="1548765" cy="1548765"/>
                <wp:effectExtent l="0" t="0" r="0" b="0"/>
                <wp:wrapNone/>
                <wp:docPr id="21" name="椭圆 21"/>
                <wp:cNvGraphicFramePr/>
                <a:graphic xmlns:a="http://schemas.openxmlformats.org/drawingml/2006/main">
                  <a:graphicData uri="http://schemas.microsoft.com/office/word/2010/wordprocessingShape">
                    <wps:wsp>
                      <wps:cNvSpPr/>
                      <wps:spPr>
                        <a:xfrm>
                          <a:off x="0" y="0"/>
                          <a:ext cx="1548765" cy="1548765"/>
                        </a:xfrm>
                        <a:prstGeom prst="ellipse">
                          <a:avLst/>
                        </a:prstGeom>
                        <a:solidFill>
                          <a:srgbClr val="FFFFFF"/>
                        </a:solidFill>
                        <a:ln w="9525" cap="flat" cmpd="sng">
                          <a:noFill/>
                          <a:prstDash val="solid"/>
                          <a:miter/>
                        </a:ln>
                      </wps:spPr>
                      <wps:bodyPr vert="horz" wrap="square" lIns="91440" tIns="45720" rIns="91440" bIns="45720" anchor="t" anchorCtr="0" upright="1">
                        <a:noAutofit/>
                      </wps:bodyPr>
                    </wps:wsp>
                  </a:graphicData>
                </a:graphic>
              </wp:anchor>
            </w:drawing>
          </mc:Choice>
          <mc:Fallback>
            <w:pict>
              <v:shape id="_x0000_s1026" o:spid="_x0000_s1026" o:spt="3" type="#_x0000_t3" style="position:absolute;left:0pt;margin-left:53.5pt;margin-top:232.45pt;height:121.95pt;width:121.95pt;z-index:251659264;mso-width-relative:page;mso-height-relative:page;" fillcolor="#FFFFFF" filled="t" stroked="f" coordsize="21600,21600" o:gfxdata="UEsDBAoAAAAAAIdO4kAAAAAAAAAAAAAAAAAEAAAAZHJzL1BLAwQUAAAACACHTuJAj+bt79oAAAAL&#10;AQAADwAAAGRycy9kb3ducmV2LnhtbE2PwU7DMBBE70j8g7VI3KhdUtI0xKkEApVLDxQkxM2NlyTC&#10;Xkex0xa+nuUEtx3taOZNtT55Jw44xj6QhvlMgUBqgu2p1fD68nhVgIjJkDUuEGr4wgjr+vysMqUN&#10;R3rGwy61gkMolkZDl9JQShmbDr2JszAg8e8jjN4klmMr7WiOHO6dvFYql970xA2dGfC+w+ZzN3kN&#10;jWzHzSp/cJOU2Zbu3t+y76eN1pcXc3ULIuEp/ZnhF5/RoWamfZjIRuFYqyVvSRoW+WIFgh3ZjeJj&#10;r2GpigJkXcn/G+ofUEsDBBQAAAAIAIdO4kDcPpgVFwIAACgEAAAOAAAAZHJzL2Uyb0RvYy54bWyt&#10;U0tu2zAQ3RfoHQjua1mGnY9gOShiuChQtAHSHoCmSIkAfx3SltMD9BRddttjNefokFJsN91kUS2k&#10;GQ715r3H4fLmYDTZCwjK2ZqWkyklwnLXKNvW9MvnzZsrSkJktmHaWVHTBxHozer1q2XvKzFzndON&#10;AIIgNlS9r2kXo6+KIvBOGBYmzguLRenAsIgptEUDrEd0o4vZdHpR9A4aD46LEHB1PRTpiAgvAXRS&#10;Ki7Wju+MsHFABaFZREmhUz7QVWYrpeDxk5RBRKJrikpjfmMTjLfpXayWrGqB+U7xkQJ7CYVnmgxT&#10;FpseodYsMrID9Q+UURxccDJOuDPFICQ7girK6TNv7jvmRdaCVgd/ND38P1j+cX8HRDU1nZWUWGbw&#10;xB9//vr94zvBBXSn96HCTff+DsYsYJikHiSY9EUR5JAdfTg6Kg6RcFwsF/Ory4sFJRxrTwniFKff&#10;PYT4TjhDUlBToTUeYFLNKrb/EOKw+2lXWg5Oq2ajtM4JtNtbDWTP8IQ3+Um0scFf27QlfU2vF7PE&#10;heHYShwXDI1H6cG2uZ91CRX/ZlXqt2ahG3Az1DArRkWRnMAG2uIn+TM4kqKtax7QT7xeKKVz8I2S&#10;HocLW3zdMRCU6PcWT++6nM/TNOZkvricYQLnle15hVmOUDVFvkN4G4cJ3nlQbYedypH+2110UmXL&#10;TmxGkjhAmfU47GlCz/O863TBV3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j+bt79oAAAALAQAA&#10;DwAAAAAAAAABACAAAAAiAAAAZHJzL2Rvd25yZXYueG1sUEsBAhQAFAAAAAgAh07iQNw+mBUXAgAA&#10;KAQAAA4AAAAAAAAAAQAgAAAAKQEAAGRycy9lMm9Eb2MueG1sUEsFBgAAAAAGAAYAWQEAALIFAAAA&#10;AA==&#10;">
                <v:fill on="t" focussize="0,0"/>
                <v:stroke on="f" joinstyle="miter"/>
                <v:imagedata o:title=""/>
                <o:lock v:ext="edit" aspectratio="f"/>
              </v:shape>
            </w:pict>
          </mc:Fallback>
        </mc:AlternateContent>
      </w:r>
      <w:r>
        <w:rPr>
          <w:rFonts w:ascii="等线" w:eastAsia="等线" w:cs="黑体"/>
          <w:kern w:val="2"/>
          <w:sz w:val="21"/>
          <w:szCs w:val="22"/>
          <w:lang w:val="en-US" w:eastAsia="zh-CN" w:bidi="ar-SA"/>
        </w:rPr>
        <mc:AlternateContent>
          <mc:Choice Requires="wps">
            <w:drawing>
              <wp:anchor distT="0" distB="0" distL="113665" distR="113665" simplePos="0" relativeHeight="251659264"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23" name="矩形 23"/>
                <wp:cNvGraphicFramePr/>
                <a:graphic xmlns:a="http://schemas.openxmlformats.org/drawingml/2006/main">
                  <a:graphicData uri="http://schemas.microsoft.com/office/word/2010/wordprocessingShape">
                    <wps:wsp>
                      <wps:cNvSpPr/>
                      <wps:spPr>
                        <a:xfrm>
                          <a:off x="0" y="0"/>
                          <a:ext cx="2040254" cy="883920"/>
                        </a:xfrm>
                        <a:prstGeom prst="rect">
                          <a:avLst/>
                        </a:prstGeom>
                        <a:noFill/>
                        <a:ln w="9525" cap="flat" cmpd="sng">
                          <a:noFill/>
                          <a:prstDash val="solid"/>
                          <a:miter/>
                        </a:ln>
                      </wps:spPr>
                      <wps:txbx>
                        <w:txbxContent>
                          <w:p w14:paraId="5D7F1BE3">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wps:txbx>
                      <wps:bodyPr vert="horz" wrap="square" lIns="91440" tIns="45720" rIns="91440" bIns="45720" anchor="t" anchorCtr="0" upright="1">
                        <a:spAutoFit/>
                      </wps:bodyPr>
                    </wps:wsp>
                  </a:graphicData>
                </a:graphic>
              </wp:anchor>
            </w:drawing>
          </mc:Choice>
          <mc:Fallback>
            <w:pict>
              <v:rect id="_x0000_s1026" o:spid="_x0000_s1026" o:spt="1" style="position:absolute;left:0pt;margin-left:33.6pt;margin-top:256.75pt;height:69.6pt;width:160.65pt;z-index:251659264;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Uo7UNAgAABgQAAA4AAABkcnMvZTJvRG9jLnhtbK1T&#10;zY7TMBC+I/EOlu80aTaFNmq6QlSLkBCstPAAruM0lvyHx21SXgaJGw/B4yBeg7ETutXuZQ97Scae&#10;yTfzffNlfT1oRY7Cg7SmpvNZTokw3DbS7Gv69cvNqyUlEJhpmLJG1PQkgF5vXr5Y964She2saoQn&#10;CGKg6l1NuxBclWXAO6EZzKwTBpOt9ZoFPPp91njWI7pWWZHnr7Pe+sZ5ywUA3m7HJJ0Q/VMAbdtK&#10;LraWH7QwYUT1QrGAlKCTDugmTdu2gofPbQsiEFVTZBrSE5tgvIvPbLNm1d4z10k+jcCeMsIDTppJ&#10;g03PUFsWGDl4+QhKS+4t2DbMuNXZSCQpgizm+QNt7jrmROKCUoM7iw7PB8s/HW89kU1NiytKDNO4&#10;8b8/fv35/ZPgBarTO6iw6M7d+ukEGEaqQ+t1fCMJMiRFT2dFxRAIx8siL/NiUVLCMbdcXq2KJHl2&#10;/7XzEN4Lq0kMaupxY0lIdvwIATti6f+S2MzYG6lU2poypK/palEsEJ6hE1t0AIbaIRsw+wRzUR9h&#10;tgw6cmRoBrBKNuP6tQwiksNWyuArUh5JxigMu2FivrPNCdXCnwcn7az/TkmP1kGwbwfmBSXqg8Hd&#10;rOZlGb2WDuXiDXIm/jKzu8wwwxGqpjj6GL4Loz8Pzst9h53miQm4t4eA7JMocbBxmmletEciMFk5&#10;+u/ynKruf9/NP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pVqbnZAAAACgEAAA8AAAAAAAAAAQAg&#10;AAAAIgAAAGRycy9kb3ducmV2LnhtbFBLAQIUABQAAAAIAIdO4kBflKO1DQIAAAYEAAAOAAAAAAAA&#10;AAEAIAAAACgBAABkcnMvZTJvRG9jLnhtbFBLBQYAAAAABgAGAFkBAACnBQAAAAA=&#10;">
                <v:fill on="f" focussize="0,0"/>
                <v:stroke on="f" joinstyle="miter"/>
                <v:imagedata o:title=""/>
                <o:lock v:ext="edit" aspectratio="f"/>
                <v:textbox style="mso-fit-shape-to-text:t;">
                  <w:txbxContent>
                    <w:p w14:paraId="5D7F1BE3">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v:textbox>
              </v:rect>
            </w:pict>
          </mc:Fallback>
        </mc:AlternateContent>
      </w:r>
      <w:r>
        <w:rPr>
          <w:rFonts w:ascii="等线" w:eastAsia="等线" w:cs="黑体"/>
          <w:kern w:val="2"/>
          <w:sz w:val="21"/>
          <w:szCs w:val="22"/>
          <w:lang w:val="en-US" w:eastAsia="zh-CN" w:bidi="ar-SA"/>
        </w:rPr>
        <mc:AlternateContent>
          <mc:Choice Requires="wps">
            <w:drawing>
              <wp:anchor distT="0" distB="0" distL="113665" distR="113665" simplePos="0" relativeHeight="251659264" behindDoc="0" locked="0" layoutInCell="1" allowOverlap="1">
                <wp:simplePos x="0" y="0"/>
                <wp:positionH relativeFrom="column">
                  <wp:posOffset>789940</wp:posOffset>
                </wp:positionH>
                <wp:positionV relativeFrom="paragraph">
                  <wp:posOffset>3082925</wp:posOffset>
                </wp:positionV>
                <wp:extent cx="1313815" cy="1313815"/>
                <wp:effectExtent l="0" t="0" r="0" b="0"/>
                <wp:wrapNone/>
                <wp:docPr id="26" name="椭圆 26"/>
                <wp:cNvGraphicFramePr/>
                <a:graphic xmlns:a="http://schemas.openxmlformats.org/drawingml/2006/main">
                  <a:graphicData uri="http://schemas.microsoft.com/office/word/2010/wordprocessingShape">
                    <wps:wsp>
                      <wps:cNvSpPr/>
                      <wps:spPr>
                        <a:xfrm>
                          <a:off x="0" y="0"/>
                          <a:ext cx="1313814" cy="1313814"/>
                        </a:xfrm>
                        <a:prstGeom prst="ellipse">
                          <a:avLst/>
                        </a:prstGeom>
                        <a:solidFill>
                          <a:srgbClr val="1F2959"/>
                        </a:solidFill>
                        <a:ln w="9525" cap="flat" cmpd="sng">
                          <a:noFill/>
                          <a:prstDash val="solid"/>
                          <a:miter/>
                        </a:ln>
                      </wps:spPr>
                      <wps:bodyPr vert="horz" wrap="square" lIns="91440" tIns="45720" rIns="91440" bIns="45720" anchor="t" anchorCtr="0" upright="1">
                        <a:noAutofit/>
                      </wps:bodyPr>
                    </wps:wsp>
                  </a:graphicData>
                </a:graphic>
              </wp:anchor>
            </w:drawing>
          </mc:Choice>
          <mc:Fallback>
            <w:pict>
              <v:shape id="_x0000_s1026" o:spid="_x0000_s1026" o:spt="3" type="#_x0000_t3" style="position:absolute;left:0pt;margin-left:62.2pt;margin-top:242.75pt;height:103.45pt;width:103.45pt;z-index:251659264;mso-width-relative:page;mso-height-relative:page;" fillcolor="#1F2959" filled="t" stroked="f" coordsize="21600,21600" o:gfxdata="UEsDBAoAAAAAAIdO4kAAAAAAAAAAAAAAAAAEAAAAZHJzL1BLAwQUAAAACACHTuJAUamIC9oAAAAL&#10;AQAADwAAAGRycy9kb3ducmV2LnhtbE2Py07DMBBF90j8gzVI7KjzaikhTiUQrNjQgkSXbmziiHgc&#10;xU4c+vUMK1hezdG9Z6rdYns269F3DgWkqwSYxsapDlsB72/PN1tgPkhUsneoBXxrD7v68qKSpXIR&#10;93o+hJZRCfpSCjAhDCXnvjHaSr9yg0a6fbrRykBxbLkaZaRy2/MsSTbcyg5pwchBPxrdfB0mK+D8&#10;9MIX184PH6/D8XaKJp67YxTi+ipN7oEFvYQ/GH71SR1qcjq5CZVnPeWsKAgVUGzXa2BE5HmaAzsJ&#10;2NxlBfC64v9/qH8AUEsDBBQAAAAIAIdO4kA+rXNhGgIAACgEAAAOAAAAZHJzL2Uyb0RvYy54bWyt&#10;U82O0zAQviPxDpbvNE22XbZR0xXaqggJwUoLD+A6TmLJf4zdpuUBeAqOXHkseA7GTrYty2UPXJIZ&#10;z+Sb7/s8Wd4etCJ7AV5aU9F8MqVEGG5radqKfv60eXVDiQ/M1ExZIyp6FJ7erl6+WPauFIXtrKoF&#10;EAQxvuxdRbsQXJllnndCMz+xThgsNhY0C5hCm9XAekTXKium0+ust1A7sFx4j6froUhHRHgOoG0a&#10;ycXa8p0WJgyoIBQLKMl30nm6SmybRvDwsWm8CERVFJWG9MQhGG/jM1stWdkCc53kIwX2HApPNGkm&#10;DQ49Qa1ZYGQH8h8oLTlYb5sw4VZng5DkCKrIp0+8eeiYE0kLWu3dyXT//2D5h/09EFlXtLimxDCN&#10;N/77x89f378RPEB3eudLbHpw9zBmHsMo9dCAjm8UQQ7J0ePJUXEIhONhfpVf3eQzSjjWHhPEyc6f&#10;O/DhrbCaxKCiQim8wKialWz/3oeh+7ErHnurZL2RSqUE2u2dArJneMP5pljMF5E2DvirTRnSV3Qx&#10;L+bIheHaNrguGGqH0r1p0zxjIyp+zco4b818N+AmqGFXtAwiOoEDlMFX9GdwJEZbWx/RT/y9UEpn&#10;4SslPS4XjviyYyAoUe8M3t4in83iNqZkNn9dYAKXle1lhRmOUBVFvkN4F4YN3jmQbYeT8pH+m12w&#10;jUyWndmMJHGBEutx2eOGXuap6/yDr/4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UamIC9oAAAAL&#10;AQAADwAAAAAAAAABACAAAAAiAAAAZHJzL2Rvd25yZXYueG1sUEsBAhQAFAAAAAgAh07iQD6tc2Ea&#10;AgAAKAQAAA4AAAAAAAAAAQAgAAAAKQEAAGRycy9lMm9Eb2MueG1sUEsFBgAAAAAGAAYAWQEAALUF&#10;AAAAAA==&#10;">
                <v:fill on="t" focussize="0,0"/>
                <v:stroke on="f" joinstyle="miter"/>
                <v:imagedata o:title=""/>
                <o:lock v:ext="edit" aspectratio="f"/>
              </v:shape>
            </w:pict>
          </mc:Fallback>
        </mc:AlternateContent>
      </w:r>
      <w:r>
        <w:rPr>
          <w:rFonts w:ascii="等线" w:eastAsia="等线" w:cs="黑体"/>
          <w:kern w:val="2"/>
          <w:sz w:val="21"/>
          <w:szCs w:val="22"/>
          <w:lang w:val="en-US" w:eastAsia="zh-CN" w:bidi="ar-SA"/>
        </w:rPr>
        <mc:AlternateContent>
          <mc:Choice Requires="wpg">
            <w:drawing>
              <wp:anchor distT="0" distB="0" distL="113665" distR="113665" simplePos="0" relativeHeight="251659264" behindDoc="0" locked="0" layoutInCell="1" allowOverlap="1">
                <wp:simplePos x="0" y="0"/>
                <wp:positionH relativeFrom="column">
                  <wp:posOffset>15240</wp:posOffset>
                </wp:positionH>
                <wp:positionV relativeFrom="paragraph">
                  <wp:posOffset>10435590</wp:posOffset>
                </wp:positionV>
                <wp:extent cx="7560310" cy="272415"/>
                <wp:effectExtent l="0" t="0" r="0" b="0"/>
                <wp:wrapNone/>
                <wp:docPr id="28" name="组合 28"/>
                <wp:cNvGraphicFramePr/>
                <a:graphic xmlns:a="http://schemas.openxmlformats.org/drawingml/2006/main">
                  <a:graphicData uri="http://schemas.microsoft.com/office/word/2010/wordprocessingGroup">
                    <wpg:wgp>
                      <wpg:cNvGrpSpPr/>
                      <wpg:grpSpPr>
                        <a:xfrm rot="0">
                          <a:off x="0" y="0"/>
                          <a:ext cx="7560310" cy="272415"/>
                          <a:chOff x="0" y="0"/>
                          <a:chExt cx="0" cy="0"/>
                        </a:xfrm>
                        <a:solidFill>
                          <a:srgbClr val="FFFFFF"/>
                        </a:solidFill>
                      </wpg:grpSpPr>
                      <wps:wsp>
                        <wps:cNvPr id="1" name="矩形 1"/>
                        <wps:cNvSpPr/>
                        <wps:spPr>
                          <a:xfrm>
                            <a:off x="0" y="0"/>
                            <a:ext cx="709235" cy="271780"/>
                          </a:xfrm>
                          <a:prstGeom prst="rect">
                            <a:avLst/>
                          </a:prstGeom>
                          <a:solidFill>
                            <a:srgbClr val="FDBC11"/>
                          </a:solidFill>
                          <a:ln w="9525" cap="flat" cmpd="sng">
                            <a:noFill/>
                            <a:prstDash val="solid"/>
                            <a:miter/>
                          </a:ln>
                        </wps:spPr>
                        <wps:bodyPr vert="horz" wrap="square" lIns="91440" tIns="45720" rIns="91440" bIns="45720" anchor="t" anchorCtr="0" upright="1">
                          <a:noAutofit/>
                        </wps:bodyPr>
                      </wps:wsp>
                      <wps:wsp>
                        <wps:cNvPr id="2" name="矩形 2"/>
                        <wps:cNvSpPr/>
                        <wps:spPr>
                          <a:xfrm>
                            <a:off x="715584" y="634"/>
                            <a:ext cx="6844725" cy="271780"/>
                          </a:xfrm>
                          <a:prstGeom prst="rect">
                            <a:avLst/>
                          </a:prstGeom>
                          <a:solidFill>
                            <a:srgbClr val="1F2959"/>
                          </a:solidFill>
                          <a:ln w="9525" cap="flat" cmpd="sng">
                            <a:noFill/>
                            <a:prstDash val="solid"/>
                            <a:miter/>
                          </a:ln>
                        </wps:spPr>
                        <wps:bodyPr vert="horz" wrap="square" lIns="91440" tIns="45720" rIns="91440" bIns="45720" anchor="t" anchorCtr="0" upright="1">
                          <a:noAutofit/>
                        </wps:bodyPr>
                      </wps:wsp>
                    </wpg:wgp>
                  </a:graphicData>
                </a:graphic>
              </wp:anchor>
            </w:drawing>
          </mc:Choice>
          <mc:Fallback>
            <w:pict>
              <v:group id="_x0000_s1026" o:spid="_x0000_s1026" o:spt="203" style="position:absolute;left:0pt;margin-left:1.2pt;margin-top:821.7pt;height:21.45pt;width:595.3pt;z-index:251659264;mso-width-relative:page;mso-height-relative:page;" coordsize="-1,-1" o:gfxdata="UEsDBAoAAAAAAIdO4kAAAAAAAAAAAAAAAAAEAAAAZHJzL1BLAwQUAAAACACHTuJAwHPHqtoAAAAM&#10;AQAADwAAAGRycy9kb3ducmV2LnhtbE2PQUvDQBCF74L/YRnBm92kqaGN2RQp6qkItoL0ts1Ok9Ds&#10;bMhuk/bfOznpbebN48338vXVtmLA3jeOFMSzCARS6UxDlYLv/fvTEoQPmoxuHaGCG3pYF/d3uc6M&#10;G+kLh12oBIeQz7SCOoQuk9KXNVrtZ65D4tvJ9VYHXvtKml6PHG5bOY+iVFrdEH+odYebGsvz7mIV&#10;fIx6fE3it2F7Pm1uh/3z5882RqUeH+LoBUTAa/gzw4TP6FAw09FdyHjRKpgv2Mhyukh4mgzxKuF2&#10;x0lbpgnIIpf/SxS/UEsDBBQAAAAIAIdO4kCYMqpvvgIAAM4HAAAOAAAAZHJzL2Uyb0RvYy54bWzt&#10;lctu1DAUhvdIvIPlPc0kTeYSNVNBh6mQEFQqPIDHcS5SYhvbM5myZsGyb4DEjmdAPE7Fa3BsZ9Jh&#10;umgBwYosIt9yLt9/jnNyum0btGFK14JnODwaYcQ4FXnNywy/fbN8MsVIG8Jz0gjOMnzFND6dP350&#10;0smURaISTc4UAiNcp53McGWMTINA04q1RB8JyThsFkK1xMBUlUGuSAfW2yaIRqNx0AmVSyUo0xpW&#10;F34T9xbVQwyKoqgpWwi6bhk33qpiDTGQkq5qqfHcRVsUjJrXRaGZQU2GIVPj3uAExiv7DuYnJC0V&#10;kVVN+xDIQ0I4yKklNQeng6kFMQStVX3HVFtTJbQozBEVbeATcUQgi3B0wOZcibV0uZRpV8oBOgh1&#10;QP23zdJXmwuF6jzDEejOSQuKf//64eb6I4IFoNPJMoVD50peygvVL5R+ZhPeFqpFSjiwdg4poa3j&#10;ezXwZVuDKCxOkvHoOAT0FPaiSRSHiReAVqDSnc9o9bz/sP/EyRV4n9aXFk2dL+umcRNVrs4ahTYE&#10;pF66xxqH43vHApvOEH0noYT1LVf9Z1wvKyKZk0tbZD3XcMD66cvNt88o9FTdkQGpTjXQ3fG8l+No&#10;Fh0nO4zhZHoIRiptzplokR1kWEEbuOokm5faeCi7I/dwXDw7C13EP3MkacNRl+FZEtk4CNwDBfQf&#10;DFsJtaR56fxxYdUBhyS1/hZEV14fJ4nXvq0NUz6mhoNeVhQPw45WIr8CkHBfQR6VUO8x6qBbwcW7&#10;NVEMo+YFB9lmYRzb9naTOJlEMFH7O6v9HcIpmMowxOuHZ8ZfCWup6rICT2Ef/tO1EUXtkN1G0wcJ&#10;lWPb4x+UUHRQQtEvldAkTJJpjBH03Pg49tB3HTmexvHESeg68m+WUriMZsnMuv9fSkNh75eSu5vg&#10;mneA+l+S/Y/sz93529/w/A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xBQAAW0NvbnRlbnRfVHlwZXNdLnhtbFBLAQIUAAoAAAAAAIdO4kAAAAAA&#10;AAAAAAAAAAAGAAAAAAAAAAAAEAAAABMEAABfcmVscy9QSwECFAAUAAAACACHTuJAihRmPNEAAACU&#10;AQAACwAAAAAAAAABACAAAAA3BAAAX3JlbHMvLnJlbHNQSwECFAAKAAAAAACHTuJAAAAAAAAAAAAA&#10;AAAABAAAAAAAAAAAABAAAAAAAAAAZHJzL1BLAQIUABQAAAAIAIdO4kDAc8eq2gAAAAwBAAAPAAAA&#10;AAAAAAEAIAAAACIAAABkcnMvZG93bnJldi54bWxQSwECFAAUAAAACACHTuJAmDKqb74CAADOBwAA&#10;DgAAAAAAAAABACAAAAApAQAAZHJzL2Uyb0RvYy54bWxQSwUGAAAAAAYABgBZAQAAWQYAAAAA&#10;">
                <o:lock v:ext="edit" aspectratio="f"/>
                <v:rect id="_x0000_s1026" o:spid="_x0000_s1026" o:spt="1" style="position:absolute;left:0;top:0;height:271780;width:709235;" fillcolor="#FDBC11" filled="t" stroked="f" coordsize="21600,21600" o:gfxdata="UEsDBAoAAAAAAIdO4kAAAAAAAAAAAAAAAAAEAAAAZHJzL1BLAwQUAAAACACHTuJAVVv87LoAAADa&#10;AAAADwAAAGRycy9kb3ducmV2LnhtbEVPS4vCMBC+C/6HMAt7kW2qsNVWo4eq4GUPVvc+NGNbtpmU&#10;Jj7WX28EwdPw8T1nsbqZVlyod41lBeMoBkFcWt1wpeB42H7NQDiPrLG1TAr+ycFqORwsMNP2ynu6&#10;FL4SIYRdhgpq77tMSlfWZNBFtiMO3Mn2Bn2AfSV1j9cQblo5ieNEGmw4NNTYUV5T+VecjYJ8PWrv&#10;x++R+T2nKSfTTfmTJzOlPj/G8RyEp5t/i1/unQ7z4fnK88rl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W/zsugAAANoA&#10;AAAPAAAAAAAAAAEAIAAAACIAAABkcnMvZG93bnJldi54bWxQSwECFAAUAAAACACHTuJAMy8FnjsA&#10;AAA5AAAAEAAAAAAAAAABACAAAAAJAQAAZHJzL3NoYXBleG1sLnhtbFBLBQYAAAAABgAGAFsBAACz&#10;AwAAAAA=&#10;">
                  <v:fill on="t" focussize="0,0"/>
                  <v:stroke on="f" joinstyle="miter"/>
                  <v:imagedata o:title=""/>
                  <o:lock v:ext="edit" aspectratio="f"/>
                </v:rect>
                <v:rect id="_x0000_s1026" o:spid="_x0000_s1026" o:spt="1" style="position:absolute;left:715584;top:634;height:271780;width:6844725;" fillcolor="#1F2959" filled="t" stroked="f" coordsize="21600,21600" o:gfxdata="UEsDBAoAAAAAAIdO4kAAAAAAAAAAAAAAAAAEAAAAZHJzL1BLAwQUAAAACACHTuJAlhbgdbgAAADa&#10;AAAADwAAAGRycy9kb3ducmV2LnhtbEWPS4sCMRCE7wv+h9CCtzXjIK6MRkFB8CY+wGszaWeik86Q&#10;xOevN4Kwx6KqvqKm84dtxI18MI4VDPoZCOLSacOVgsN+9TsGESKyxsYxKXhSgPms8zPFQrs7b+m2&#10;i5VIEA4FKqhjbAspQ1mTxdB3LXHyTs5bjEn6SmqP9wS3jcyzbCQtGk4LNba0rKm87K5WgTTozVC7&#10;86tc4N9Qj6Q+5hulet1BNgER6RH/w9/2WivI4XMl3QA5ew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lhbgdbgAAADaAAAA&#10;DwAAAAAAAAABACAAAAAiAAAAZHJzL2Rvd25yZXYueG1sUEsBAhQAFAAAAAgAh07iQDMvBZ47AAAA&#10;OQAAABAAAAAAAAAAAQAgAAAABwEAAGRycy9zaGFwZXhtbC54bWxQSwUGAAAAAAYABgBbAQAAsQMA&#10;AAAA&#10;">
                  <v:fill on="t" focussize="0,0"/>
                  <v:stroke on="f" joinstyle="miter"/>
                  <v:imagedata o:title=""/>
                  <o:lock v:ext="edit" aspectratio="f"/>
                </v:rect>
              </v:group>
            </w:pict>
          </mc:Fallback>
        </mc:AlternateContent>
      </w:r>
      <w:r>
        <w:rPr>
          <w:rFonts w:ascii="等线" w:eastAsia="等线" w:cs="黑体"/>
          <w:kern w:val="2"/>
          <w:sz w:val="21"/>
          <w:szCs w:val="22"/>
          <w:lang w:val="en-US" w:eastAsia="zh-CN" w:bidi="ar-SA"/>
        </w:rPr>
        <mc:AlternateContent>
          <mc:Choice Requires="wpg">
            <w:drawing>
              <wp:anchor distT="0" distB="0" distL="113665" distR="113665" simplePos="0" relativeHeight="251659264" behindDoc="1" locked="0" layoutInCell="1" allowOverlap="1">
                <wp:simplePos x="0" y="0"/>
                <wp:positionH relativeFrom="column">
                  <wp:posOffset>-31115</wp:posOffset>
                </wp:positionH>
                <wp:positionV relativeFrom="paragraph">
                  <wp:posOffset>0</wp:posOffset>
                </wp:positionV>
                <wp:extent cx="0" cy="0"/>
                <wp:effectExtent l="635" t="635" r="635" b="635"/>
                <wp:wrapNone/>
                <wp:docPr id="35" name="组合 35"/>
                <wp:cNvGraphicFramePr/>
                <a:graphic xmlns:a="http://schemas.openxmlformats.org/drawingml/2006/main">
                  <a:graphicData uri="http://schemas.microsoft.com/office/word/2010/wordprocessingGroup">
                    <wpg:wgp>
                      <wpg:cNvGrpSpPr/>
                      <wpg:grpSpPr>
                        <a:xfrm rot="0">
                          <a:off x="0" y="0"/>
                          <a:ext cx="0" cy="0"/>
                          <a:chOff x="-190" y="-488"/>
                          <a:chExt cx="7623365" cy="3918438"/>
                        </a:xfrm>
                        <a:solidFill>
                          <a:srgbClr val="FFFFFF"/>
                        </a:solidFill>
                      </wpg:grpSpPr>
                      <wps:wsp>
                        <wps:cNvPr id="3" name="矩形 3"/>
                        <wps:cNvSpPr/>
                        <wps:spPr>
                          <a:xfrm>
                            <a:off x="0" y="0"/>
                            <a:ext cx="7623175" cy="3917950"/>
                          </a:xfrm>
                          <a:prstGeom prst="rect">
                            <a:avLst/>
                          </a:prstGeom>
                          <a:solidFill>
                            <a:srgbClr val="FDBC11"/>
                          </a:solidFill>
                          <a:ln w="9525" cap="flat" cmpd="sng">
                            <a:noFill/>
                            <a:prstDash val="solid"/>
                            <a:miter/>
                          </a:ln>
                        </wps:spPr>
                        <wps:bodyPr vert="horz" wrap="square" lIns="91440" tIns="45720" rIns="91440" bIns="45720" anchor="t" anchorCtr="0" upright="1">
                          <a:noAutofit/>
                        </wps:bodyPr>
                      </wps:wsp>
                      <wps:wsp>
                        <wps:cNvPr id="4" name="矩形 4"/>
                        <wps:cNvSpPr/>
                        <wps:spPr>
                          <a:xfrm>
                            <a:off x="-618" y="-490"/>
                            <a:ext cx="428" cy="2"/>
                          </a:xfrm>
                          <a:prstGeom prst="rect">
                            <a:avLst/>
                          </a:prstGeom>
                          <a:noFill/>
                          <a:ln w="9525" cap="flat" cmpd="sng">
                            <a:noFill/>
                            <a:prstDash val="solid"/>
                            <a:miter/>
                          </a:ln>
                        </wps:spPr>
                        <wps:txbx>
                          <w:txbxContent>
                            <w:p w14:paraId="1D3EA9FA">
                              <w:pPr>
                                <w:jc w:val="left"/>
                                <w:rPr>
                                  <w:color w:val="000000"/>
                                  <w:kern w:val="0"/>
                                  <w:sz w:val="92"/>
                                  <w:szCs w:val="92"/>
                                </w:rPr>
                              </w:pPr>
                              <w:r>
                                <w:rPr>
                                  <w:rFonts w:hint="eastAsia" w:ascii="思源黑体 HW Bold" w:eastAsia="思源黑体 HW Bold"/>
                                  <w:color w:val="000000"/>
                                  <w:kern w:val="24"/>
                                  <w:sz w:val="92"/>
                                  <w:szCs w:val="92"/>
                                </w:rPr>
                                <w:t>部门决算公开文本</w:t>
                              </w:r>
                            </w:p>
                          </w:txbxContent>
                        </wps:txbx>
                        <wps:bodyPr vert="horz" wrap="square" lIns="91440" tIns="45720" rIns="91440" bIns="45720" anchor="t" anchorCtr="0" upright="1">
                          <a:spAutoFit/>
                        </wps:bodyPr>
                      </wps:wsp>
                    </wpg:wgp>
                  </a:graphicData>
                </a:graphic>
              </wp:anchor>
            </w:drawing>
          </mc:Choice>
          <mc:Fallback>
            <w:pict>
              <v:group id="_x0000_s1026" o:spid="_x0000_s1026" o:spt="203" style="position:absolute;left:0pt;margin-left:-2.45pt;margin-top:0pt;height:-0.05pt;width:-0.05pt;z-index:-251657216;mso-width-relative:page;mso-height-relative:page;" coordorigin="-190,-488" coordsize="7623365,3918438" o:gfxdata="UEsDBAoAAAAAAIdO4kAAAAAAAAAAAAAAAAAEAAAAZHJzL1BLAwQUAAAACACHTuJAEiGpftQAAAAE&#10;AQAADwAAAGRycy9kb3ducmV2LnhtbE2PQUvDQBCF74L/YRnBW7qJWtGYTZGinopgK5TeptlpEpqd&#10;Ddlt0v57x5OeHsN7vPlesTi7To00hNazgWyWgiKuvG25NvC9eU+eQIWIbLHzTAYuFGBRXl8VmFs/&#10;8ReN61grKeGQo4Emxj7XOlQNOQwz3xOLd/CDwyjnUGs74CTlrtN3afqoHbYsHxrsadlQdVyfnIGP&#10;CafX++xtXB0Py8tuM//crjIy5vYmS19ARTrHvzD84gs6lMK09ye2QXUGkodnSRqQQeImc9G9aAa6&#10;LPR/+PIHUEsDBBQAAAAIAIdO4kDQycJ8zgIAAK8HAAAOAAAAZHJzL2Uyb0RvYy54bWzFVctu1DAU&#10;3SPxD5b300wymVfUTAUdpkJCUKnwAR7HeUiJbWzPZMqaBcv+ARI7vgHxORW/wbWdeWgq0VKkkkXk&#10;a9/cxznnOqdnm6ZGa6Z0JXiKw5M+RoxTkVW8SPGH94veBCNtCM9ILThL8TXT+Gz2/NlpKxMWiVLU&#10;GVMIgnCdtDLFpTEyCQJNS9YQfSIk43CYC9UQA6YqgkyRFqI3dRD1+6OgFSqTSlCmNezO/SHuIqqH&#10;BBR5XlE2F3TVMG58VMVqYqAlXVZS45mrNs8ZNe/yXDOD6hRDp8a9IQmsl/YdzE5JUigiy4p2JZCH&#10;lHDUU0MqDkl3oebEELRS1Z1QTUWV0CI3J1Q0gW/EIQJdhP0jbC6UWEnXS5G0hdyBDkQdof7osPTt&#10;+lKhKkvxYIgRJw0w/uvH59ubLwg2AJ1WFgk4XSh5JS9Vt1F4yza8yVWDlHDAWhtaQhuH7/UOX7Yx&#10;iPpNut+lJVBjfXvhFOiAg148mXhGaPmq+2Y8igaDEdRmvxxMw0k8cD6BT21TalFX2aKqa2eoYnle&#10;K7QmwPjCPTYkuB+4BbarXROtBCXrPbz63+C9KolkjjVtkdvCu0P36/fbn9/QwIPrXHbI6kQDyFtY&#10;74PTQhOO99CMp0Mn6ANopNLmgokG2UWKFcyDkylZv9HGw7J1uQfJ+cvzMLyLJElqjtoUT4eRLYTA&#10;hZDDIMKykSAqzQuXjwvLDyQkic03J7r0DDlSPOdNZZjyNdUcGLO0eDjsaimya4ASLi7ooxTqE0Yt&#10;jC2k+LgiimFUv+ZA3DSMYzvnzoiH4wgMdXiyPDwhnEKoFEO9fnlu/N2wkqoqSsgUduW/WBmRVw6y&#10;fTVdkaAdOydPIKL4SETxX4moNwrhbndzBgPnyNhOZhzBiZ2wyO4/XkAHPD+RLsxmuYGS96T8J4lo&#10;aSWy+JNE3K0D97gDuPvn2B/Foe0ktf/Pzn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EiGpftQA&#10;AAAEAQAADwAAAAAAAAABACAAAAAiAAAAZHJzL2Rvd25yZXYueG1sUEsBAhQAFAAAAAgAh07iQNDJ&#10;wnzOAgAArwcAAA4AAAAAAAAAAQAgAAAAIwEAAGRycy9lMm9Eb2MueG1sUEsFBgAAAAAGAAYAWQEA&#10;AGMGAAAAAA==&#10;">
                <o:lock v:ext="edit" aspectratio="f"/>
                <v:rect id="_x0000_s1026" o:spid="_x0000_s1026" o:spt="1" style="position:absolute;left:0;top:0;height:3917950;width:7623175;" fillcolor="#FDBC11" filled="t" stroked="f" coordsize="21600,21600" o:gfxdata="UEsDBAoAAAAAAIdO4kAAAAAAAAAAAAAAAAAEAAAAZHJzL1BLAwQUAAAACACHTuJAysXHAL0AAADa&#10;AAAADwAAAGRycy9kb3ducmV2LnhtbEWPS4vCQBCE74L/YWhhL6ITV4wmZvQQXdjLHnzdm0ybBDM9&#10;ITO+9tc7Cwsei6r6isrWD9OIG3WutqxgMo5AEBdW11wqOB6+RgsQziNrbCyTgic5WK/6vQxTbe+8&#10;o9velyJA2KWooPK+TaV0RUUG3di2xME7286gD7Irpe7wHuCmkZ9RFEuDNYeFClvKKyou+6tRkG+G&#10;ze9xNjSna5JwPN8WP3m8UOpjMImWIDw9/Dv83/7WCqbwdyXcALl6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xccAvQAA&#10;ANoAAAAPAAAAAAAAAAEAIAAAACIAAABkcnMvZG93bnJldi54bWxQSwECFAAUAAAACACHTuJAMy8F&#10;njsAAAA5AAAAEAAAAAAAAAABACAAAAAMAQAAZHJzL3NoYXBleG1sLnhtbFBLBQYAAAAABgAGAFsB&#10;AAC2AwAAAAA=&#10;">
                  <v:fill on="t" focussize="0,0"/>
                  <v:stroke on="f" joinstyle="miter"/>
                  <v:imagedata o:title=""/>
                  <o:lock v:ext="edit" aspectratio="f"/>
                </v:rect>
                <v:rect id="_x0000_s1026" o:spid="_x0000_s1026" o:spt="1" style="position:absolute;left:-190;top:-488;height:0;width:0;" filled="f" stroked="f" coordsize="21600,21600" o:gfxdata="UEsDBAoAAAAAAIdO4kAAAAAAAAAAAAAAAAAEAAAAZHJzL1BLAwQUAAAACACHTuJAloamEr0AAADa&#10;AAAADwAAAGRycy9kb3ducmV2LnhtbEWPzW7CMBCE75V4B2uRekFgUyFKU0wOoZVSbg08wBJvE5d4&#10;HcXmp29fV0LqcTQz32jW+c114kJDsJ41zGcKBHHtjeVGw2H/Pl2BCBHZYOeZNPxQgHwzelhjZvyV&#10;P+lSxUYkCIcMNbQx9pmUoW7JYZj5njh5X35wGJMcGmkGvCa46+STUkvp0HJaaLGnoqX6VJ2dho/d&#10;YncoSvl9erHbSflcKXlcvmn9OJ6rVxCRbvE/fG+XRsMC/q6kGyA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hqYSvQAA&#10;ANoAAAAPAAAAAAAAAAEAIAAAACIAAABkcnMvZG93bnJldi54bWxQSwECFAAUAAAACACHTuJAMy8F&#10;njsAAAA5AAAAEAAAAAAAAAABACAAAAAMAQAAZHJzL3NoYXBleG1sLnhtbFBLBQYAAAAABgAGAFsB&#10;AAC2AwAAAAA=&#10;">
                  <v:fill on="f" focussize="0,0"/>
                  <v:stroke on="f" joinstyle="miter"/>
                  <v:imagedata o:title=""/>
                  <o:lock v:ext="edit" aspectratio="f"/>
                  <v:textbox style="mso-fit-shape-to-text:t;">
                    <w:txbxContent>
                      <w:p w14:paraId="1D3EA9FA">
                        <w:pPr>
                          <w:jc w:val="left"/>
                          <w:rPr>
                            <w:color w:val="000000"/>
                            <w:kern w:val="0"/>
                            <w:sz w:val="92"/>
                            <w:szCs w:val="92"/>
                          </w:rPr>
                        </w:pPr>
                        <w:r>
                          <w:rPr>
                            <w:rFonts w:hint="eastAsia" w:ascii="思源黑体 HW Bold" w:eastAsia="思源黑体 HW Bold"/>
                            <w:color w:val="000000"/>
                            <w:kern w:val="24"/>
                            <w:sz w:val="92"/>
                            <w:szCs w:val="92"/>
                          </w:rPr>
                          <w:t>部门决算公开文本</w:t>
                        </w:r>
                      </w:p>
                    </w:txbxContent>
                  </v:textbox>
                </v:rect>
              </v:group>
            </w:pict>
          </mc:Fallback>
        </mc:AlternateContent>
      </w:r>
      <w:r>
        <w:rPr>
          <w:rFonts w:ascii="等线" w:eastAsia="等线" w:cs="黑体"/>
          <w:kern w:val="2"/>
          <w:sz w:val="21"/>
          <w:szCs w:val="22"/>
          <w:lang w:val="en-US" w:eastAsia="zh-CN" w:bidi="ar-SA"/>
        </w:rPr>
        <mc:AlternateContent>
          <mc:Choice Requires="wps">
            <w:drawing>
              <wp:anchor distT="0" distB="0" distL="113665" distR="113665" simplePos="0" relativeHeight="251659264" behindDoc="0" locked="0" layoutInCell="1" allowOverlap="1">
                <wp:simplePos x="0" y="0"/>
                <wp:positionH relativeFrom="column">
                  <wp:posOffset>2346325</wp:posOffset>
                </wp:positionH>
                <wp:positionV relativeFrom="paragraph">
                  <wp:posOffset>3639820</wp:posOffset>
                </wp:positionV>
                <wp:extent cx="192405" cy="289560"/>
                <wp:effectExtent l="0" t="0" r="0" b="0"/>
                <wp:wrapNone/>
                <wp:docPr id="43" name="矩形 43"/>
                <wp:cNvGraphicFramePr/>
                <a:graphic xmlns:a="http://schemas.openxmlformats.org/drawingml/2006/main">
                  <a:graphicData uri="http://schemas.microsoft.com/office/word/2010/wordprocessingShape">
                    <wps:wsp>
                      <wps:cNvSpPr/>
                      <wps:spPr>
                        <a:xfrm>
                          <a:off x="0" y="0"/>
                          <a:ext cx="192404" cy="289559"/>
                        </a:xfrm>
                        <a:prstGeom prst="rect">
                          <a:avLst/>
                        </a:prstGeom>
                        <a:noFill/>
                        <a:ln w="9525" cap="flat" cmpd="sng">
                          <a:noFill/>
                          <a:prstDash val="solid"/>
                          <a:miter/>
                        </a:ln>
                      </wps:spPr>
                      <wps:txbx>
                        <w:txbxContent>
                          <w:p w14:paraId="7790ECFD"/>
                        </w:txbxContent>
                      </wps:txbx>
                      <wps:bodyPr vert="horz" wrap="none" lIns="91440" tIns="45720" rIns="91440" bIns="45720" anchor="t" anchorCtr="0" upright="1">
                        <a:spAutoFit/>
                      </wps:bodyPr>
                    </wps:wsp>
                  </a:graphicData>
                </a:graphic>
              </wp:anchor>
            </w:drawing>
          </mc:Choice>
          <mc:Fallback>
            <w:pict>
              <v:rect id="_x0000_s1026" o:spid="_x0000_s1026" o:spt="1" style="position:absolute;left:0pt;margin-left:184.75pt;margin-top:286.6pt;height:22.8pt;width:15.15pt;mso-wrap-style:none;z-index:251659264;mso-width-relative:page;mso-height-relative:page;" filled="f" stroked="f" coordsize="21600,21600" o:gfxdata="UEsDBAoAAAAAAIdO4kAAAAAAAAAAAAAAAAAEAAAAZHJzL1BLAwQUAAAACACHTuJApvAjDdoAAAAL&#10;AQAADwAAAGRycy9kb3ducmV2LnhtbE2Py07DMBBF90j8gzVIbBC1k9CQhEy6QDykdkXpB7ixSSzi&#10;cRQ7afl7zKosR3N077n15mwHtujJG0cIyUoA09Q6ZahDOHy+3hfAfJCk5OBII/xoD5vm+qqWlXIn&#10;+tDLPnQshpCvJEIfwlhx7tteW+lXbtQUf19usjLEc+q4muQphtuBp0Lk3EpDsaGXo37udfu9ny3C&#10;w1u6fTF3YmfsMsvDlk/inXaItzeJeAIW9DlcYPjTj+rQRKejm0l5NiBkebmOKML6MUuBRSIryzjm&#10;iJAnRQG8qfn/Dc0vUEsDBBQAAAAIAIdO4kAcACMECgIAAAMEAAAOAAAAZHJzL2Uyb0RvYy54bWyt&#10;U82O0zAQviPxDpbvNGlIYRs1XSGqRUgIVlp4ANdxEkv+k8dtUl4GiRsPweMgXoOxE9pqueyBSzzj&#10;mXye7/Pnze2oFTkKD9Kami4XOSXCcNtI09X0y+e7FzeUQGCmYcoaUdOTAHq7ff5sM7hKFLa3qhGe&#10;IIiBanA17UNwVZYB74VmsLBOGCy21msWMPVd1ng2ILpWWZHnr7LB+sZ5ywUA7u6mIp0R/VMAbdtK&#10;LnaWH7QwYUL1QrGAlKCXDug2Tdu2godPbQsiEFVTZBrSFw/BeB+/2XbDqs4z10s+j8CeMsIjTppJ&#10;g4eeoXYsMHLw8h8oLbm3YNuw4FZnE5GkCLJY5o+0eeiZE4kLSg3uLDr8P1j+8XjviWxqWr6kxDCN&#10;N/77249fP78T3EB1BgcVNj24ez9ngGGkOrZexxVJkDEpejorKsZAOG4u10WZl5RwLBU369VqHTGz&#10;y8/OQ3gnrCYxqKnHC0s6suMHCFPr35Z4lrF3UincZ5UyZKjpelWsEJ6hEVs0AIbaIRkwXYK56o8w&#10;OwY9OTL0Alglm+n2tQwicsOplMElMp44xiiM+xGLMdzb5oRi4dvBSXvrv1IyoHNqavChUKLeG7yY&#10;9bIso9FSUq5eF5j468r+usIMR6Ca4uBT+DZM5jw4L7sez1kmHuDeHAJyT5JcZpmnRW+k8WcfR/Nd&#10;56nr8na3f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m8CMN2gAAAAsBAAAPAAAAAAAAAAEAIAAA&#10;ACIAAABkcnMvZG93bnJldi54bWxQSwECFAAUAAAACACHTuJAHAAjBAoCAAADBAAADgAAAAAAAAAB&#10;ACAAAAApAQAAZHJzL2Uyb0RvYy54bWxQSwUGAAAAAAYABgBZAQAApQUAAAAA&#10;">
                <v:fill on="f" focussize="0,0"/>
                <v:stroke on="f" joinstyle="miter"/>
                <v:imagedata o:title=""/>
                <o:lock v:ext="edit" aspectratio="f"/>
                <v:textbox style="mso-fit-shape-to-text:t;">
                  <w:txbxContent>
                    <w:p w14:paraId="7790ECFD"/>
                  </w:txbxContent>
                </v:textbox>
              </v:rect>
            </w:pict>
          </mc:Fallback>
        </mc:AlternateContent>
      </w:r>
    </w:p>
    <w:p w14:paraId="4F4F3AC0"/>
    <w:p w14:paraId="48FF772E">
      <w:pPr>
        <w:jc w:val="center"/>
        <w:rPr>
          <w:rFonts w:ascii="黑体" w:eastAsia="黑体"/>
          <w:sz w:val="56"/>
          <w:szCs w:val="72"/>
        </w:rPr>
      </w:pPr>
    </w:p>
    <w:p w14:paraId="311839B5">
      <w:pPr>
        <w:jc w:val="center"/>
        <w:rPr>
          <w:rFonts w:ascii="黑体" w:eastAsia="黑体"/>
          <w:sz w:val="56"/>
          <w:szCs w:val="72"/>
        </w:rPr>
      </w:pPr>
    </w:p>
    <w:p w14:paraId="48750244">
      <w:pPr>
        <w:rPr>
          <w:rFonts w:ascii="黑体" w:eastAsia="黑体" w:cs="Times New Roman"/>
          <w:sz w:val="48"/>
          <w:szCs w:val="48"/>
        </w:rPr>
      </w:pPr>
      <w:r>
        <w:rPr>
          <w:rFonts w:hint="eastAsia" w:ascii="黑体" w:eastAsia="黑体" w:cs="Times New Roman"/>
          <w:sz w:val="48"/>
          <w:szCs w:val="48"/>
        </w:rPr>
        <w:br w:type="page"/>
      </w:r>
    </w:p>
    <w:p w14:paraId="4B2E0CE2">
      <w:pPr>
        <w:tabs>
          <w:tab w:val="left" w:pos="2728"/>
        </w:tabs>
        <w:rPr>
          <w:rFonts w:ascii="黑体" w:eastAsia="黑体" w:cs="Times New Roman"/>
          <w:sz w:val="48"/>
          <w:szCs w:val="48"/>
        </w:rPr>
      </w:pPr>
      <w:r>
        <w:rPr>
          <w:rFonts w:hint="eastAsia" w:ascii="黑体" w:eastAsia="黑体" w:cs="Times New Roman"/>
          <w:sz w:val="48"/>
          <w:szCs w:val="48"/>
        </w:rPr>
        <w:tab/>
      </w:r>
    </w:p>
    <w:p w14:paraId="6D442A82">
      <w:pPr>
        <w:rPr>
          <w:rFonts w:ascii="黑体" w:eastAsia="黑体"/>
          <w:sz w:val="56"/>
          <w:szCs w:val="72"/>
        </w:rPr>
      </w:pPr>
    </w:p>
    <w:p w14:paraId="5701F9DB">
      <w:pPr>
        <w:rPr>
          <w:rFonts w:ascii="黑体" w:eastAsia="黑体"/>
          <w:b/>
          <w:bCs/>
          <w:sz w:val="72"/>
          <w:szCs w:val="96"/>
        </w:rPr>
      </w:pPr>
      <w:r>
        <w:rPr>
          <w:rFonts w:hint="eastAsia" w:ascii="黑体" w:eastAsia="黑体"/>
          <w:b/>
          <w:bCs/>
          <w:sz w:val="72"/>
          <w:szCs w:val="96"/>
        </w:rPr>
        <w:t>2019年度部门决算公开文本</w:t>
      </w:r>
    </w:p>
    <w:p w14:paraId="55FE4CA2">
      <w:pPr>
        <w:spacing w:line="360" w:lineRule="auto"/>
        <w:jc w:val="center"/>
        <w:rPr>
          <w:rFonts w:ascii="黑体" w:eastAsia="黑体"/>
          <w:sz w:val="56"/>
          <w:szCs w:val="72"/>
        </w:rPr>
      </w:pPr>
    </w:p>
    <w:p w14:paraId="7CD8F9FB">
      <w:pPr>
        <w:spacing w:line="600" w:lineRule="auto"/>
        <w:jc w:val="center"/>
        <w:rPr>
          <w:rFonts w:ascii="黑体" w:eastAsia="黑体"/>
          <w:sz w:val="56"/>
          <w:szCs w:val="72"/>
        </w:rPr>
      </w:pPr>
    </w:p>
    <w:p w14:paraId="1CFF8E7E">
      <w:pPr>
        <w:spacing w:line="600" w:lineRule="auto"/>
        <w:jc w:val="center"/>
        <w:rPr>
          <w:rFonts w:ascii="黑体" w:eastAsia="黑体"/>
          <w:sz w:val="56"/>
          <w:szCs w:val="72"/>
        </w:rPr>
      </w:pPr>
    </w:p>
    <w:p w14:paraId="7B80A8BE">
      <w:pPr>
        <w:spacing w:line="600" w:lineRule="auto"/>
        <w:jc w:val="center"/>
        <w:rPr>
          <w:rFonts w:ascii="黑体" w:eastAsia="黑体"/>
          <w:sz w:val="56"/>
          <w:szCs w:val="72"/>
        </w:rPr>
      </w:pPr>
    </w:p>
    <w:p w14:paraId="79E3CD9E">
      <w:pPr>
        <w:spacing w:line="600" w:lineRule="auto"/>
        <w:jc w:val="center"/>
        <w:rPr>
          <w:rFonts w:ascii="黑体" w:eastAsia="黑体"/>
          <w:sz w:val="56"/>
          <w:szCs w:val="72"/>
        </w:rPr>
      </w:pPr>
    </w:p>
    <w:p w14:paraId="69879397">
      <w:pPr>
        <w:spacing w:line="480" w:lineRule="auto"/>
        <w:jc w:val="center"/>
        <w:rPr>
          <w:rFonts w:ascii="黑体" w:eastAsia="黑体"/>
          <w:sz w:val="56"/>
          <w:szCs w:val="72"/>
        </w:rPr>
      </w:pPr>
    </w:p>
    <w:p w14:paraId="0A2E5466">
      <w:pPr>
        <w:spacing w:line="480" w:lineRule="auto"/>
        <w:jc w:val="center"/>
        <w:rPr>
          <w:rFonts w:ascii="黑体" w:eastAsia="黑体"/>
          <w:sz w:val="56"/>
          <w:szCs w:val="72"/>
        </w:rPr>
      </w:pPr>
    </w:p>
    <w:p w14:paraId="06931ADF">
      <w:pPr>
        <w:spacing w:line="480" w:lineRule="auto"/>
        <w:jc w:val="center"/>
        <w:rPr>
          <w:rFonts w:ascii="黑体" w:eastAsia="黑体"/>
          <w:sz w:val="56"/>
          <w:szCs w:val="72"/>
        </w:rPr>
      </w:pPr>
    </w:p>
    <w:p w14:paraId="122F4EE8">
      <w:pPr>
        <w:snapToGrid w:val="0"/>
        <w:rPr>
          <w:rFonts w:ascii="楷体_GB2312" w:eastAsia="楷体_GB2312" w:cs="楷体_GB2312"/>
          <w:color w:val="000000"/>
          <w:kern w:val="0"/>
          <w:sz w:val="44"/>
          <w:szCs w:val="44"/>
          <w:shd w:val="solid" w:color="FFFFFF" w:fill="FFFFFF"/>
        </w:rPr>
      </w:pPr>
      <w:r>
        <w:rPr>
          <w:rFonts w:ascii="楷体_GB2312" w:eastAsia="楷体_GB2312" w:cs="楷体_GB2312"/>
          <w:color w:val="000000"/>
          <w:kern w:val="0"/>
          <w:sz w:val="44"/>
          <w:szCs w:val="44"/>
          <w:shd w:val="solid" w:color="FFFFFF" w:fill="FFFFFF"/>
        </w:rPr>
        <w:t>中共石家庄市栾城区委网络安全和信息化委员</w:t>
      </w:r>
    </w:p>
    <w:p w14:paraId="42A17CAE">
      <w:pPr>
        <w:snapToGrid w:val="0"/>
        <w:jc w:val="center"/>
        <w:rPr>
          <w:rFonts w:ascii="楷体_GB2312" w:eastAsia="楷体_GB2312" w:cs="楷体_GB2312"/>
          <w:color w:val="000000"/>
          <w:kern w:val="0"/>
          <w:sz w:val="44"/>
          <w:szCs w:val="44"/>
          <w:highlight w:val="yellow"/>
          <w:shd w:val="solid" w:color="FFFFFF" w:fill="FFFFFF"/>
        </w:rPr>
      </w:pPr>
      <w:r>
        <w:rPr>
          <w:rFonts w:ascii="楷体_GB2312" w:eastAsia="楷体_GB2312" w:cs="楷体_GB2312"/>
          <w:color w:val="000000"/>
          <w:kern w:val="0"/>
          <w:sz w:val="44"/>
          <w:szCs w:val="44"/>
          <w:shd w:val="solid" w:color="FFFFFF" w:fill="FFFFFF"/>
        </w:rPr>
        <w:t>会办公室</w:t>
      </w:r>
    </w:p>
    <w:p w14:paraId="34EEF16A">
      <w:pPr>
        <w:snapToGrid w:val="0"/>
        <w:jc w:val="center"/>
        <w:rPr>
          <w:rFonts w:ascii="楷体_GB2312" w:eastAsia="楷体_GB2312" w:cs="楷体_GB2312"/>
          <w:color w:val="000000"/>
          <w:kern w:val="0"/>
          <w:sz w:val="44"/>
          <w:szCs w:val="44"/>
        </w:rPr>
        <w:sectPr>
          <w:headerReference r:id="rId5" w:type="first"/>
          <w:footerReference r:id="rId6" w:type="first"/>
          <w:headerReference r:id="rId4" w:type="default"/>
          <w:type w:val="continuous"/>
          <w:pgSz w:w="11906" w:h="16838"/>
          <w:pgMar w:top="2041" w:right="1531" w:bottom="2041" w:left="1531" w:header="851" w:footer="992" w:gutter="0"/>
          <w:cols w:space="720" w:num="1"/>
          <w:titlePg/>
          <w:docGrid w:type="lines" w:linePitch="312" w:charSpace="0"/>
        </w:sectPr>
      </w:pPr>
      <w:r>
        <w:rPr>
          <w:rFonts w:hint="eastAsia" w:ascii="楷体_GB2312" w:eastAsia="楷体_GB2312" w:cs="楷体_GB2312"/>
          <w:color w:val="000000"/>
          <w:kern w:val="0"/>
          <w:sz w:val="44"/>
          <w:szCs w:val="44"/>
        </w:rPr>
        <w:t>二〇二〇年八月</w:t>
      </w:r>
    </w:p>
    <w:p w14:paraId="4B27CF01">
      <w:pPr>
        <w:rPr>
          <w:rFonts w:ascii="黑体" w:eastAsia="黑体" w:cs="Times New Roman"/>
          <w:sz w:val="48"/>
          <w:szCs w:val="48"/>
        </w:rPr>
      </w:pPr>
      <w:r>
        <w:rPr>
          <w:rFonts w:hint="eastAsia" w:ascii="黑体" w:eastAsia="黑体" w:cs="Times New Roman"/>
          <w:sz w:val="48"/>
          <w:szCs w:val="48"/>
        </w:rPr>
        <w:br w:type="page"/>
      </w:r>
    </w:p>
    <w:p w14:paraId="165799C2">
      <w:pPr>
        <w:tabs>
          <w:tab w:val="left" w:pos="2728"/>
        </w:tabs>
        <w:jc w:val="center"/>
        <w:rPr>
          <w:rFonts w:ascii="黑体" w:eastAsia="黑体" w:cs="Times New Roman"/>
          <w:sz w:val="48"/>
          <w:szCs w:val="48"/>
        </w:rPr>
      </w:pPr>
      <w:r>
        <w:rPr>
          <w:rFonts w:hint="eastAsia" w:ascii="黑体" w:eastAsia="黑体" w:cs="Times New Roman"/>
          <w:sz w:val="48"/>
          <w:szCs w:val="48"/>
        </w:rPr>
        <w:t>目    录</w:t>
      </w:r>
    </w:p>
    <w:p w14:paraId="23BDA6A6">
      <w:pPr>
        <w:widowControl/>
        <w:spacing w:after="160" w:line="580" w:lineRule="exact"/>
        <w:ind w:firstLine="640" w:firstLineChars="200"/>
        <w:rPr>
          <w:rFonts w:ascii="Times New Roman" w:hAnsi="Times New Roman" w:eastAsia="黑体" w:cs="Times New Roman"/>
          <w:sz w:val="32"/>
          <w:szCs w:val="32"/>
        </w:rPr>
      </w:pPr>
    </w:p>
    <w:p w14:paraId="6C628712">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34E81183">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35A7561A">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35FBC5A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246D798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7823F0B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3D5E0DE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711C2A8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4CEC7A5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6FE5F9F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7612170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5D0820E5">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0916F78D">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177976AE">
      <w:pPr>
        <w:widowControl/>
        <w:spacing w:after="160" w:line="580" w:lineRule="exact"/>
        <w:ind w:firstLine="640" w:firstLineChars="200"/>
        <w:rPr>
          <w:rFonts w:ascii="Times New Roman" w:hAnsi="Times New Roman" w:eastAsia="黑体" w:cs="Times New Roman"/>
          <w:sz w:val="32"/>
          <w:szCs w:val="32"/>
        </w:rPr>
      </w:pPr>
    </w:p>
    <w:p w14:paraId="31857364">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41" w:right="1531" w:bottom="2041" w:left="1531" w:header="851" w:footer="992" w:gutter="0"/>
          <w:cols w:space="720" w:num="1"/>
          <w:titlePg/>
          <w:docGrid w:type="lines" w:linePitch="312" w:charSpace="0"/>
        </w:sectPr>
      </w:pPr>
    </w:p>
    <w:p w14:paraId="17F8BF49">
      <w:pPr>
        <w:widowControl/>
        <w:jc w:val="center"/>
        <w:rPr>
          <w:rFonts w:ascii="黑体" w:eastAsia="黑体"/>
          <w:color w:val="000000"/>
          <w:sz w:val="96"/>
          <w:szCs w:val="96"/>
        </w:rPr>
      </w:pPr>
      <w:r>
        <w:rPr>
          <w:rFonts w:hint="eastAsia" w:ascii="黑体" w:eastAsia="黑体"/>
          <w:color w:val="000000"/>
          <w:sz w:val="96"/>
          <w:szCs w:val="96"/>
        </w:rPr>
        <w:t xml:space="preserve">第一部分  </w:t>
      </w:r>
    </w:p>
    <w:p w14:paraId="6877401B">
      <w:pPr>
        <w:widowControl/>
        <w:jc w:val="center"/>
        <w:rPr>
          <w:rFonts w:ascii="黑体" w:eastAsia="黑体"/>
          <w:color w:val="000000"/>
          <w:sz w:val="96"/>
          <w:szCs w:val="96"/>
        </w:rPr>
      </w:pPr>
    </w:p>
    <w:p w14:paraId="0D14AAF0">
      <w:pPr>
        <w:widowControl/>
        <w:jc w:val="center"/>
        <w:rPr>
          <w:rFonts w:ascii="黑体" w:eastAsia="黑体"/>
          <w:color w:val="000000"/>
          <w:sz w:val="96"/>
          <w:szCs w:val="96"/>
        </w:rPr>
      </w:pPr>
      <w:r>
        <w:rPr>
          <w:rFonts w:hint="eastAsia" w:ascii="黑体" w:eastAsia="黑体"/>
          <w:color w:val="000000"/>
          <w:sz w:val="96"/>
          <w:szCs w:val="96"/>
        </w:rPr>
        <w:t>部门概况</w:t>
      </w:r>
    </w:p>
    <w:p w14:paraId="3D9539AF">
      <w:pPr>
        <w:widowControl/>
        <w:spacing w:line="580" w:lineRule="exact"/>
        <w:ind w:firstLine="640" w:firstLineChars="200"/>
        <w:rPr>
          <w:rFonts w:eastAsia="黑体"/>
          <w:sz w:val="32"/>
          <w:szCs w:val="32"/>
        </w:rPr>
      </w:pPr>
    </w:p>
    <w:p w14:paraId="2B9C4EB0">
      <w:pPr>
        <w:widowControl/>
        <w:spacing w:line="580" w:lineRule="exact"/>
        <w:ind w:firstLine="640" w:firstLineChars="200"/>
        <w:rPr>
          <w:rFonts w:eastAsia="黑体"/>
          <w:sz w:val="32"/>
          <w:szCs w:val="32"/>
        </w:rPr>
      </w:pPr>
    </w:p>
    <w:p w14:paraId="107F722F">
      <w:pPr>
        <w:widowControl/>
        <w:spacing w:line="580" w:lineRule="exact"/>
        <w:ind w:firstLine="640" w:firstLineChars="200"/>
        <w:rPr>
          <w:rFonts w:eastAsia="黑体"/>
          <w:sz w:val="32"/>
          <w:szCs w:val="32"/>
        </w:rPr>
      </w:pPr>
    </w:p>
    <w:p w14:paraId="2E5EF086">
      <w:r>
        <w:br w:type="page"/>
      </w:r>
    </w:p>
    <w:p w14:paraId="226DC969">
      <w:pPr>
        <w:pStyle w:val="2"/>
        <w:spacing w:before="0" w:after="0" w:line="580" w:lineRule="exact"/>
        <w:ind w:firstLine="640" w:firstLineChars="200"/>
        <w:jc w:val="left"/>
        <w:rPr>
          <w:rFonts w:ascii="黑体" w:eastAsia="黑体"/>
          <w:b w:val="0"/>
          <w:bCs w:val="0"/>
          <w:kern w:val="0"/>
          <w:sz w:val="32"/>
          <w:szCs w:val="32"/>
        </w:rPr>
      </w:pPr>
      <w:r>
        <w:rPr>
          <w:rFonts w:hint="eastAsia" w:ascii="黑体" w:eastAsia="黑体"/>
          <w:b w:val="0"/>
          <w:bCs w:val="0"/>
          <w:kern w:val="0"/>
          <w:sz w:val="32"/>
          <w:szCs w:val="32"/>
        </w:rPr>
        <w:t>一、部门职责</w:t>
      </w:r>
    </w:p>
    <w:p w14:paraId="748194F8">
      <w:pPr>
        <w:numPr>
          <w:ilvl w:val="0"/>
          <w:numId w:val="1"/>
        </w:numPr>
        <w:spacing w:line="600" w:lineRule="exact"/>
        <w:rPr>
          <w:rFonts w:ascii="楷体" w:eastAsia="楷体"/>
          <w:sz w:val="30"/>
          <w:szCs w:val="30"/>
        </w:rPr>
      </w:pPr>
      <w:r>
        <w:rPr>
          <w:rFonts w:hint="eastAsia" w:ascii="楷体" w:eastAsia="楷体"/>
          <w:sz w:val="30"/>
          <w:szCs w:val="30"/>
        </w:rPr>
        <w:t>负责处理区委网络安全和信息化委员会日常事务工作。</w:t>
      </w:r>
    </w:p>
    <w:p w14:paraId="497E2850">
      <w:pPr>
        <w:numPr>
          <w:ilvl w:val="0"/>
          <w:numId w:val="1"/>
        </w:numPr>
        <w:spacing w:line="600" w:lineRule="exact"/>
        <w:rPr>
          <w:rFonts w:ascii="楷体" w:eastAsia="楷体"/>
          <w:sz w:val="30"/>
          <w:szCs w:val="30"/>
        </w:rPr>
      </w:pPr>
      <w:r>
        <w:rPr>
          <w:rFonts w:hint="eastAsia" w:ascii="楷体" w:eastAsia="楷体"/>
          <w:sz w:val="30"/>
          <w:szCs w:val="30"/>
        </w:rPr>
        <w:t>统筹协调全区网络安全保障体系和可信体系建设</w:t>
      </w:r>
    </w:p>
    <w:p w14:paraId="69BE3CEB">
      <w:pPr>
        <w:numPr>
          <w:ilvl w:val="0"/>
          <w:numId w:val="1"/>
        </w:numPr>
        <w:spacing w:line="600" w:lineRule="exact"/>
        <w:rPr>
          <w:rFonts w:ascii="楷体" w:eastAsia="楷体"/>
          <w:sz w:val="30"/>
          <w:szCs w:val="30"/>
        </w:rPr>
      </w:pPr>
      <w:r>
        <w:rPr>
          <w:rFonts w:hint="eastAsia" w:ascii="楷体" w:eastAsia="楷体"/>
          <w:sz w:val="30"/>
          <w:szCs w:val="30"/>
        </w:rPr>
        <w:t>负责协调处理网络安全和信息化重大突发事件与有关应急工作。</w:t>
      </w:r>
    </w:p>
    <w:p w14:paraId="1AD67184">
      <w:pPr>
        <w:numPr>
          <w:ilvl w:val="0"/>
          <w:numId w:val="1"/>
        </w:numPr>
        <w:spacing w:line="600" w:lineRule="exact"/>
        <w:rPr>
          <w:rFonts w:ascii="楷体" w:eastAsia="楷体"/>
          <w:sz w:val="30"/>
          <w:szCs w:val="30"/>
        </w:rPr>
      </w:pPr>
      <w:r>
        <w:rPr>
          <w:rFonts w:hint="eastAsia" w:ascii="楷体" w:eastAsia="楷体"/>
          <w:sz w:val="30"/>
          <w:szCs w:val="30"/>
        </w:rPr>
        <w:t>统筹协调组织互联网宣传管理，维护互联网意识形态安全，负责互联网信息内容监督管理执法，依照相关法律和规定查处违法违规行为和网站。</w:t>
      </w:r>
    </w:p>
    <w:p w14:paraId="5F5188A4">
      <w:pPr>
        <w:keepNext/>
        <w:keepLines/>
        <w:widowControl w:val="0"/>
        <w:spacing w:line="580" w:lineRule="exact"/>
        <w:ind w:firstLine="600" w:firstLineChars="200"/>
        <w:jc w:val="left"/>
        <w:outlineLvl w:val="0"/>
        <w:rPr>
          <w:rFonts w:ascii="楷体" w:eastAsia="楷体"/>
          <w:sz w:val="30"/>
          <w:szCs w:val="30"/>
        </w:rPr>
      </w:pPr>
      <w:r>
        <w:rPr>
          <w:rFonts w:ascii="楷体" w:eastAsia="楷体"/>
          <w:sz w:val="30"/>
          <w:szCs w:val="30"/>
        </w:rPr>
        <w:t>5)</w:t>
      </w:r>
      <w:r>
        <w:rPr>
          <w:rFonts w:hint="eastAsia" w:ascii="楷体" w:eastAsia="楷体"/>
          <w:sz w:val="30"/>
          <w:szCs w:val="30"/>
        </w:rPr>
        <w:t>负责指导协调全区网络舆情信息工作</w:t>
      </w:r>
    </w:p>
    <w:p w14:paraId="6CEA313B">
      <w:pPr>
        <w:keepNext/>
        <w:keepLines/>
        <w:widowControl w:val="0"/>
        <w:spacing w:line="580" w:lineRule="exact"/>
        <w:ind w:firstLine="640" w:firstLineChars="200"/>
        <w:jc w:val="left"/>
        <w:outlineLvl w:val="0"/>
        <w:rPr>
          <w:rFonts w:ascii="黑体" w:eastAsia="黑体"/>
          <w:kern w:val="0"/>
          <w:sz w:val="32"/>
          <w:szCs w:val="32"/>
        </w:rPr>
      </w:pPr>
      <w:r>
        <w:rPr>
          <w:rFonts w:hint="eastAsia" w:ascii="黑体" w:eastAsia="黑体"/>
          <w:kern w:val="0"/>
          <w:sz w:val="32"/>
          <w:szCs w:val="32"/>
        </w:rPr>
        <w:t>二、机构设置</w:t>
      </w:r>
    </w:p>
    <w:p w14:paraId="6E0301DC">
      <w:pPr>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从决算编报单位构成看，纳入2019 年度本部门决算汇编范围的独立核算单位（以下简称“单位”）共</w:t>
      </w:r>
      <w:r>
        <w:rPr>
          <w:rFonts w:ascii="仿宋_GB2312" w:eastAsia="仿宋_GB2312" w:cs="ArialUnicodeMS"/>
          <w:kern w:val="0"/>
          <w:sz w:val="32"/>
          <w:szCs w:val="32"/>
        </w:rPr>
        <w:t>1</w:t>
      </w:r>
      <w:r>
        <w:rPr>
          <w:rFonts w:hint="eastAsia" w:ascii="仿宋_GB2312" w:eastAsia="仿宋_GB2312" w:cs="ArialUnicodeMS"/>
          <w:kern w:val="0"/>
          <w:sz w:val="32"/>
          <w:szCs w:val="32"/>
        </w:rPr>
        <w:t xml:space="preserve"> 个，具体情况如下：</w:t>
      </w:r>
    </w:p>
    <w:tbl>
      <w:tblPr>
        <w:tblStyle w:val="7"/>
        <w:tblpPr w:leftFromText="180" w:rightFromText="180" w:vertAnchor="text" w:horzAnchor="page" w:tblpXSpec="center" w:tblpY="10"/>
        <w:tblOverlap w:val="never"/>
        <w:tblW w:w="9580" w:type="dxa"/>
        <w:tblInd w:w="0" w:type="dxa"/>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fixed"/>
        <w:tblCellMar>
          <w:top w:w="0" w:type="dxa"/>
          <w:left w:w="108" w:type="dxa"/>
          <w:bottom w:w="0" w:type="dxa"/>
          <w:right w:w="108" w:type="dxa"/>
        </w:tblCellMar>
      </w:tblPr>
      <w:tblGrid>
        <w:gridCol w:w="985"/>
        <w:gridCol w:w="3485"/>
        <w:gridCol w:w="2445"/>
        <w:gridCol w:w="2665"/>
      </w:tblGrid>
      <w:tr w14:paraId="7BA1A23B">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PrEx>
        <w:trPr>
          <w:trHeight w:val="811" w:hRule="atLeast"/>
        </w:trPr>
        <w:tc>
          <w:tcPr>
            <w:tcW w:w="985" w:type="dxa"/>
            <w:vAlign w:val="center"/>
          </w:tcPr>
          <w:p w14:paraId="286CDAD0">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序号</w:t>
            </w:r>
          </w:p>
        </w:tc>
        <w:tc>
          <w:tcPr>
            <w:tcW w:w="3485" w:type="dxa"/>
            <w:vAlign w:val="center"/>
          </w:tcPr>
          <w:p w14:paraId="543131F4">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单位名称</w:t>
            </w:r>
          </w:p>
        </w:tc>
        <w:tc>
          <w:tcPr>
            <w:tcW w:w="2445" w:type="dxa"/>
            <w:vAlign w:val="center"/>
          </w:tcPr>
          <w:p w14:paraId="17E3537B">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单位基本性质</w:t>
            </w:r>
          </w:p>
        </w:tc>
        <w:tc>
          <w:tcPr>
            <w:tcW w:w="2665" w:type="dxa"/>
            <w:vAlign w:val="center"/>
          </w:tcPr>
          <w:p w14:paraId="36C32A39">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经费形式</w:t>
            </w:r>
          </w:p>
        </w:tc>
      </w:tr>
      <w:tr w14:paraId="5F3FDB30">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985" w:type="dxa"/>
          </w:tcPr>
          <w:p w14:paraId="52AB932D">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w:t>
            </w:r>
          </w:p>
        </w:tc>
        <w:tc>
          <w:tcPr>
            <w:tcW w:w="3485" w:type="dxa"/>
          </w:tcPr>
          <w:p w14:paraId="737FC42F">
            <w:pPr>
              <w:spacing w:line="560" w:lineRule="exact"/>
              <w:rPr>
                <w:rFonts w:ascii="仿宋_GB2312" w:eastAsia="仿宋_GB2312" w:cs="ArialUnicodeMS"/>
                <w:kern w:val="0"/>
                <w:sz w:val="28"/>
                <w:szCs w:val="28"/>
              </w:rPr>
            </w:pPr>
            <w:r>
              <w:rPr>
                <w:rFonts w:ascii="仿宋_GB2312" w:eastAsia="仿宋_GB2312" w:cs="ArialUnicodeMS"/>
                <w:kern w:val="0"/>
                <w:sz w:val="28"/>
                <w:szCs w:val="28"/>
              </w:rPr>
              <w:t>中共石家庄市栾城区委网络安全和信息化委员会办公室</w:t>
            </w:r>
          </w:p>
        </w:tc>
        <w:tc>
          <w:tcPr>
            <w:tcW w:w="2445" w:type="dxa"/>
          </w:tcPr>
          <w:p w14:paraId="5FE553A7">
            <w:pPr>
              <w:spacing w:line="560" w:lineRule="exact"/>
              <w:jc w:val="center"/>
              <w:rPr>
                <w:rFonts w:ascii="仿宋_GB2312" w:eastAsia="仿宋_GB2312" w:cs="ArialUnicodeMS"/>
                <w:kern w:val="0"/>
                <w:sz w:val="28"/>
                <w:szCs w:val="28"/>
              </w:rPr>
            </w:pPr>
            <w:r>
              <w:rPr>
                <w:rFonts w:ascii="仿宋_GB2312" w:eastAsia="仿宋_GB2312" w:cs="ArialUnicodeMS"/>
                <w:kern w:val="0"/>
                <w:sz w:val="28"/>
                <w:szCs w:val="28"/>
              </w:rPr>
              <w:t>行政单位</w:t>
            </w:r>
          </w:p>
        </w:tc>
        <w:tc>
          <w:tcPr>
            <w:tcW w:w="2665" w:type="dxa"/>
          </w:tcPr>
          <w:p w14:paraId="098176B6">
            <w:pPr>
              <w:spacing w:line="560" w:lineRule="exact"/>
              <w:jc w:val="center"/>
              <w:rPr>
                <w:rFonts w:ascii="仿宋_GB2312" w:eastAsia="仿宋_GB2312" w:cs="ArialUnicodeMS"/>
                <w:kern w:val="0"/>
                <w:sz w:val="28"/>
                <w:szCs w:val="28"/>
              </w:rPr>
            </w:pPr>
            <w:r>
              <w:rPr>
                <w:rFonts w:ascii="仿宋_GB2312" w:eastAsia="仿宋_GB2312" w:cs="ArialUnicodeMS"/>
                <w:kern w:val="0"/>
                <w:sz w:val="28"/>
                <w:szCs w:val="28"/>
              </w:rPr>
              <w:t>财政拨款</w:t>
            </w:r>
          </w:p>
        </w:tc>
      </w:tr>
      <w:tr w14:paraId="344DFA89">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985" w:type="dxa"/>
          </w:tcPr>
          <w:p w14:paraId="60823B67">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2</w:t>
            </w:r>
          </w:p>
        </w:tc>
        <w:tc>
          <w:tcPr>
            <w:tcW w:w="3485" w:type="dxa"/>
          </w:tcPr>
          <w:p w14:paraId="2A56A6D7">
            <w:pPr>
              <w:spacing w:line="560" w:lineRule="exact"/>
              <w:rPr>
                <w:rFonts w:ascii="仿宋_GB2312" w:eastAsia="仿宋_GB2312" w:cs="ArialUnicodeMS"/>
                <w:kern w:val="0"/>
                <w:sz w:val="28"/>
                <w:szCs w:val="28"/>
              </w:rPr>
            </w:pPr>
          </w:p>
        </w:tc>
        <w:tc>
          <w:tcPr>
            <w:tcW w:w="2445" w:type="dxa"/>
          </w:tcPr>
          <w:p w14:paraId="7FE2E0C8">
            <w:pPr>
              <w:spacing w:line="560" w:lineRule="exact"/>
              <w:jc w:val="center"/>
              <w:rPr>
                <w:rFonts w:ascii="仿宋_GB2312" w:eastAsia="仿宋_GB2312" w:cs="ArialUnicodeMS"/>
                <w:kern w:val="0"/>
                <w:sz w:val="28"/>
                <w:szCs w:val="28"/>
              </w:rPr>
            </w:pPr>
          </w:p>
        </w:tc>
        <w:tc>
          <w:tcPr>
            <w:tcW w:w="2665" w:type="dxa"/>
          </w:tcPr>
          <w:p w14:paraId="6813212E">
            <w:pPr>
              <w:spacing w:line="560" w:lineRule="exact"/>
              <w:jc w:val="center"/>
              <w:rPr>
                <w:rFonts w:ascii="仿宋_GB2312" w:eastAsia="仿宋_GB2312" w:cs="ArialUnicodeMS"/>
                <w:kern w:val="0"/>
                <w:sz w:val="28"/>
                <w:szCs w:val="28"/>
              </w:rPr>
            </w:pPr>
          </w:p>
        </w:tc>
      </w:tr>
      <w:tr w14:paraId="7435A07E">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985" w:type="dxa"/>
          </w:tcPr>
          <w:p w14:paraId="3F4194EA">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3</w:t>
            </w:r>
          </w:p>
        </w:tc>
        <w:tc>
          <w:tcPr>
            <w:tcW w:w="3485" w:type="dxa"/>
          </w:tcPr>
          <w:p w14:paraId="1747D75E">
            <w:pPr>
              <w:spacing w:line="560" w:lineRule="exact"/>
              <w:rPr>
                <w:rFonts w:ascii="仿宋_GB2312" w:eastAsia="仿宋_GB2312" w:cs="ArialUnicodeMS"/>
                <w:kern w:val="0"/>
                <w:sz w:val="28"/>
                <w:szCs w:val="28"/>
              </w:rPr>
            </w:pPr>
          </w:p>
        </w:tc>
        <w:tc>
          <w:tcPr>
            <w:tcW w:w="2445" w:type="dxa"/>
          </w:tcPr>
          <w:p w14:paraId="1C03689E">
            <w:pPr>
              <w:spacing w:line="560" w:lineRule="exact"/>
              <w:jc w:val="center"/>
              <w:rPr>
                <w:rFonts w:ascii="仿宋_GB2312" w:eastAsia="仿宋_GB2312" w:cs="ArialUnicodeMS"/>
                <w:kern w:val="0"/>
                <w:sz w:val="28"/>
                <w:szCs w:val="28"/>
              </w:rPr>
            </w:pPr>
          </w:p>
        </w:tc>
        <w:tc>
          <w:tcPr>
            <w:tcW w:w="2665" w:type="dxa"/>
          </w:tcPr>
          <w:p w14:paraId="693948B0">
            <w:pPr>
              <w:spacing w:line="560" w:lineRule="exact"/>
              <w:jc w:val="center"/>
              <w:rPr>
                <w:rFonts w:ascii="仿宋_GB2312" w:eastAsia="仿宋_GB2312" w:cs="ArialUnicodeMS"/>
                <w:kern w:val="0"/>
                <w:sz w:val="28"/>
                <w:szCs w:val="28"/>
              </w:rPr>
            </w:pPr>
          </w:p>
        </w:tc>
      </w:tr>
    </w:tbl>
    <w:p w14:paraId="1CD620B5">
      <w:pPr>
        <w:widowControl/>
        <w:spacing w:after="160" w:line="580" w:lineRule="exact"/>
        <w:ind w:firstLine="640" w:firstLineChars="200"/>
        <w:rPr>
          <w:rFonts w:ascii="Times New Roman" w:hAnsi="Times New Roman" w:eastAsia="黑体" w:cs="Times New Roman"/>
          <w:sz w:val="32"/>
          <w:szCs w:val="32"/>
        </w:rPr>
        <w:sectPr>
          <w:headerReference r:id="rId11" w:type="default"/>
          <w:pgSz w:w="11906" w:h="16838"/>
          <w:pgMar w:top="2041" w:right="1531" w:bottom="2041" w:left="1531" w:header="851" w:footer="992" w:gutter="0"/>
          <w:pgNumType w:fmt="numberInDash"/>
          <w:cols w:space="720" w:num="1"/>
          <w:titlePg/>
          <w:docGrid w:type="lines" w:linePitch="312" w:charSpace="0"/>
        </w:sectPr>
      </w:pPr>
    </w:p>
    <w:p w14:paraId="56B1C070">
      <w:pPr>
        <w:widowControl/>
        <w:spacing w:line="580" w:lineRule="exact"/>
        <w:ind w:firstLine="640" w:firstLineChars="200"/>
        <w:rPr>
          <w:rFonts w:eastAsia="黑体"/>
          <w:sz w:val="32"/>
          <w:szCs w:val="32"/>
        </w:rPr>
      </w:pPr>
    </w:p>
    <w:p w14:paraId="59EA3E81">
      <w:pPr>
        <w:widowControl/>
        <w:jc w:val="center"/>
        <w:rPr>
          <w:rFonts w:ascii="黑体" w:eastAsia="黑体"/>
          <w:color w:val="000000"/>
          <w:sz w:val="90"/>
          <w:szCs w:val="90"/>
        </w:rPr>
      </w:pPr>
      <w:r>
        <w:rPr>
          <w:rFonts w:hint="eastAsia" w:ascii="黑体" w:eastAsia="黑体"/>
          <w:color w:val="000000"/>
          <w:sz w:val="90"/>
          <w:szCs w:val="90"/>
        </w:rPr>
        <w:t xml:space="preserve">第二部分 </w:t>
      </w:r>
    </w:p>
    <w:p w14:paraId="16D73F65">
      <w:pPr>
        <w:jc w:val="center"/>
        <w:rPr>
          <w:rFonts w:ascii="黑体" w:eastAsia="黑体"/>
          <w:sz w:val="56"/>
          <w:szCs w:val="72"/>
        </w:rPr>
      </w:pPr>
    </w:p>
    <w:p w14:paraId="7B0EB1AB">
      <w:pPr>
        <w:widowControl/>
        <w:jc w:val="center"/>
        <w:rPr>
          <w:rFonts w:ascii="黑体" w:eastAsia="黑体"/>
          <w:color w:val="000000"/>
          <w:sz w:val="90"/>
          <w:szCs w:val="90"/>
        </w:rPr>
      </w:pPr>
      <w:r>
        <w:rPr>
          <w:rFonts w:hint="eastAsia" w:ascii="黑体" w:eastAsia="黑体"/>
          <w:color w:val="000000"/>
          <w:sz w:val="90"/>
          <w:szCs w:val="90"/>
        </w:rPr>
        <w:t>2019年部门决算情况说明</w:t>
      </w:r>
    </w:p>
    <w:p w14:paraId="251423DB"/>
    <w:p w14:paraId="4397529B">
      <w:pPr>
        <w:jc w:val="center"/>
        <w:rPr>
          <w:rFonts w:ascii="黑体" w:eastAsia="黑体"/>
          <w:sz w:val="56"/>
          <w:szCs w:val="72"/>
        </w:rPr>
      </w:pPr>
    </w:p>
    <w:p w14:paraId="04A28909">
      <w:pPr>
        <w:jc w:val="center"/>
        <w:rPr>
          <w:rFonts w:ascii="黑体" w:eastAsia="黑体"/>
          <w:sz w:val="56"/>
          <w:szCs w:val="72"/>
        </w:rPr>
      </w:pPr>
    </w:p>
    <w:p w14:paraId="1C9AEF52">
      <w:pPr>
        <w:jc w:val="center"/>
        <w:rPr>
          <w:rFonts w:ascii="黑体" w:eastAsia="黑体"/>
          <w:sz w:val="56"/>
          <w:szCs w:val="72"/>
        </w:rPr>
      </w:pPr>
    </w:p>
    <w:p w14:paraId="6ED3F4A7">
      <w:pPr>
        <w:jc w:val="center"/>
        <w:rPr>
          <w:rFonts w:ascii="黑体" w:eastAsia="黑体"/>
          <w:sz w:val="56"/>
          <w:szCs w:val="72"/>
        </w:rPr>
      </w:pPr>
    </w:p>
    <w:p w14:paraId="2EAA8668">
      <w:pPr>
        <w:jc w:val="center"/>
        <w:rPr>
          <w:rFonts w:ascii="黑体" w:eastAsia="黑体"/>
          <w:sz w:val="56"/>
          <w:szCs w:val="72"/>
        </w:rPr>
      </w:pPr>
    </w:p>
    <w:p w14:paraId="771DBF80">
      <w:pPr>
        <w:jc w:val="center"/>
        <w:rPr>
          <w:rFonts w:ascii="黑体" w:eastAsia="黑体"/>
          <w:sz w:val="56"/>
          <w:szCs w:val="72"/>
        </w:rPr>
      </w:pPr>
    </w:p>
    <w:p w14:paraId="713EB6F6">
      <w:pPr>
        <w:jc w:val="center"/>
        <w:rPr>
          <w:rFonts w:ascii="黑体" w:eastAsia="黑体"/>
          <w:sz w:val="56"/>
          <w:szCs w:val="72"/>
        </w:rPr>
      </w:pPr>
    </w:p>
    <w:p w14:paraId="7F0AAF70">
      <w:pPr>
        <w:jc w:val="center"/>
        <w:rPr>
          <w:rFonts w:ascii="黑体" w:eastAsia="黑体"/>
          <w:sz w:val="56"/>
          <w:szCs w:val="72"/>
        </w:rPr>
      </w:pPr>
    </w:p>
    <w:p w14:paraId="735337CE">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一、收入</w:t>
      </w:r>
      <w:r>
        <w:rPr>
          <w:rFonts w:hint="eastAsia" w:ascii="黑体" w:eastAsia="黑体"/>
          <w:kern w:val="0"/>
          <w:sz w:val="32"/>
          <w:szCs w:val="32"/>
        </w:rPr>
        <w:t>支出</w:t>
      </w:r>
      <w:r>
        <w:rPr>
          <w:rFonts w:hint="eastAsia" w:ascii="黑体" w:eastAsia="黑体" w:cs="Times New Roman"/>
          <w:sz w:val="32"/>
          <w:szCs w:val="32"/>
        </w:rPr>
        <w:t>决算总体情况说明</w:t>
      </w:r>
    </w:p>
    <w:p w14:paraId="03FBBCC7">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本部门2019年度收支总计（含结转和结余）</w:t>
      </w:r>
      <w:r>
        <w:rPr>
          <w:rFonts w:ascii="宋体" w:eastAsia="宋体" w:cs="Times New Roman"/>
          <w:color w:val="000000"/>
          <w:sz w:val="22"/>
        </w:rPr>
        <w:t>298.56</w:t>
      </w:r>
      <w:r>
        <w:rPr>
          <w:rFonts w:hint="eastAsia" w:ascii="仿宋_GB2312" w:eastAsia="仿宋_GB2312" w:cs="DengXian-Regular"/>
          <w:sz w:val="32"/>
          <w:szCs w:val="32"/>
        </w:rPr>
        <w:t>万元。</w:t>
      </w:r>
      <w:r>
        <w:rPr>
          <w:rFonts w:ascii="仿宋_GB2312" w:eastAsia="仿宋_GB2312" w:cs="DengXian-Regular"/>
          <w:sz w:val="32"/>
          <w:szCs w:val="32"/>
        </w:rPr>
        <w:t>本部门是新成立单位，2018年度没有收支情况</w:t>
      </w:r>
    </w:p>
    <w:p w14:paraId="68BBAF33">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二、收入决算情况说明</w:t>
      </w:r>
    </w:p>
    <w:p w14:paraId="0F8FE76C">
      <w:pPr>
        <w:adjustRightInd w:val="0"/>
        <w:snapToGrid w:val="0"/>
        <w:spacing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本部门2019年度本年收入合计</w:t>
      </w:r>
      <w:r>
        <w:rPr>
          <w:rFonts w:ascii="仿宋_GB2312" w:eastAsia="仿宋_GB2312" w:cs="DengXian-Regular"/>
          <w:sz w:val="32"/>
          <w:szCs w:val="32"/>
        </w:rPr>
        <w:t>149.28</w:t>
      </w:r>
      <w:r>
        <w:rPr>
          <w:rFonts w:hint="eastAsia" w:ascii="仿宋_GB2312" w:eastAsia="仿宋_GB2312" w:cs="DengXian-Regular"/>
          <w:sz w:val="32"/>
          <w:szCs w:val="32"/>
        </w:rPr>
        <w:t>万元，其中：财政拨款收入</w:t>
      </w:r>
      <w:r>
        <w:rPr>
          <w:rFonts w:ascii="仿宋_GB2312" w:eastAsia="仿宋_GB2312" w:cs="DengXian-Regular"/>
          <w:sz w:val="32"/>
          <w:szCs w:val="32"/>
        </w:rPr>
        <w:t>149.28</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w:t>
      </w:r>
    </w:p>
    <w:p w14:paraId="7A74DFB1">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三、支出决算情况说明</w:t>
      </w:r>
    </w:p>
    <w:p w14:paraId="633CD9BB">
      <w:pPr>
        <w:adjustRightInd w:val="0"/>
        <w:snapToGrid w:val="0"/>
        <w:spacing w:line="580" w:lineRule="exact"/>
        <w:ind w:firstLine="640" w:firstLineChars="200"/>
      </w:pPr>
      <w:r>
        <w:rPr>
          <w:rFonts w:hint="eastAsia" w:ascii="仿宋_GB2312" w:eastAsia="仿宋_GB2312" w:cs="DengXian-Regular"/>
          <w:sz w:val="32"/>
          <w:szCs w:val="32"/>
        </w:rPr>
        <w:t>本部门2019年度本年支出合计</w:t>
      </w:r>
      <w:r>
        <w:rPr>
          <w:rFonts w:ascii="仿宋_GB2312" w:eastAsia="仿宋_GB2312" w:cs="DengXian-Regular"/>
          <w:sz w:val="32"/>
          <w:szCs w:val="32"/>
        </w:rPr>
        <w:t>148.07</w:t>
      </w:r>
      <w:r>
        <w:rPr>
          <w:rFonts w:hint="eastAsia" w:ascii="仿宋_GB2312" w:eastAsia="仿宋_GB2312" w:cs="DengXian-Regular"/>
          <w:sz w:val="32"/>
          <w:szCs w:val="32"/>
        </w:rPr>
        <w:t>万元，其中：基本支出</w:t>
      </w:r>
      <w:r>
        <w:rPr>
          <w:rFonts w:ascii="仿宋_GB2312" w:eastAsia="仿宋_GB2312" w:cs="DengXian-Regular"/>
          <w:sz w:val="32"/>
          <w:szCs w:val="32"/>
        </w:rPr>
        <w:t>78.11</w:t>
      </w:r>
      <w:r>
        <w:rPr>
          <w:rFonts w:hint="eastAsia" w:ascii="仿宋_GB2312" w:eastAsia="仿宋_GB2312" w:cs="DengXian-Regular"/>
          <w:sz w:val="32"/>
          <w:szCs w:val="32"/>
        </w:rPr>
        <w:t>万元，占</w:t>
      </w:r>
      <w:r>
        <w:rPr>
          <w:rFonts w:ascii="仿宋_GB2312" w:eastAsia="仿宋_GB2312" w:cs="DengXian-Regular"/>
          <w:sz w:val="32"/>
          <w:szCs w:val="32"/>
        </w:rPr>
        <w:t>52.8</w:t>
      </w:r>
      <w:r>
        <w:rPr>
          <w:rFonts w:hint="eastAsia" w:ascii="仿宋_GB2312" w:eastAsia="仿宋_GB2312" w:cs="DengXian-Regular"/>
          <w:sz w:val="32"/>
          <w:szCs w:val="32"/>
        </w:rPr>
        <w:t>%；项目支出</w:t>
      </w:r>
      <w:r>
        <w:rPr>
          <w:rFonts w:ascii="仿宋_GB2312" w:eastAsia="仿宋_GB2312" w:cs="DengXian-Regular"/>
          <w:sz w:val="32"/>
          <w:szCs w:val="32"/>
        </w:rPr>
        <w:t>69.96</w:t>
      </w:r>
      <w:r>
        <w:rPr>
          <w:rFonts w:hint="eastAsia" w:ascii="仿宋_GB2312" w:eastAsia="仿宋_GB2312" w:cs="DengXian-Regular"/>
          <w:sz w:val="32"/>
          <w:szCs w:val="32"/>
        </w:rPr>
        <w:t>万元，占</w:t>
      </w:r>
      <w:r>
        <w:rPr>
          <w:rFonts w:ascii="仿宋_GB2312" w:eastAsia="仿宋_GB2312" w:cs="DengXian-Regular"/>
          <w:sz w:val="32"/>
          <w:szCs w:val="32"/>
        </w:rPr>
        <w:t>47.2</w:t>
      </w:r>
      <w:r>
        <w:rPr>
          <w:rFonts w:hint="eastAsia" w:ascii="仿宋_GB2312" w:eastAsia="仿宋_GB2312" w:cs="DengXian-Regular"/>
          <w:sz w:val="32"/>
          <w:szCs w:val="32"/>
        </w:rPr>
        <w:t>%；</w:t>
      </w:r>
    </w:p>
    <w:p w14:paraId="4728CF9D">
      <w:pPr>
        <w:adjustRightInd w:val="0"/>
        <w:snapToGrid w:val="0"/>
        <w:spacing w:line="580" w:lineRule="exact"/>
        <w:ind w:firstLine="420" w:firstLineChars="200"/>
      </w:pPr>
      <w:r>
        <w:rPr>
          <w:rFonts w:ascii="等线" w:eastAsia="等线" w:cs="黑体"/>
          <w:kern w:val="2"/>
          <w:sz w:val="21"/>
          <w:szCs w:val="22"/>
          <w:lang w:val="en-US" w:eastAsia="zh-CN" w:bidi="ar-SA"/>
        </w:rPr>
        <w:drawing>
          <wp:inline distT="0" distB="0" distL="113665" distR="113665">
            <wp:extent cx="5495925" cy="3257550"/>
            <wp:effectExtent l="0" t="0" r="0" b="0"/>
            <wp:docPr id="6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pic:cNvPicPr>
                      <a:picLocks noChangeAspect="1"/>
                    </pic:cNvPicPr>
                  </pic:nvPicPr>
                  <pic:blipFill>
                    <a:blip r:embed="rId19"/>
                    <a:stretch>
                      <a:fillRect/>
                    </a:stretch>
                  </pic:blipFill>
                  <pic:spPr>
                    <a:xfrm>
                      <a:off x="0" y="0"/>
                      <a:ext cx="5495925" cy="3257550"/>
                    </a:xfrm>
                    <a:prstGeom prst="rect">
                      <a:avLst/>
                    </a:prstGeom>
                    <a:noFill/>
                    <a:ln w="9525" cap="flat" cmpd="sng">
                      <a:noFill/>
                      <a:prstDash val="solid"/>
                      <a:miter/>
                    </a:ln>
                  </pic:spPr>
                </pic:pic>
              </a:graphicData>
            </a:graphic>
          </wp:inline>
        </w:drawing>
      </w:r>
    </w:p>
    <w:p w14:paraId="2D455F4C">
      <w:pPr>
        <w:adjustRightInd w:val="0"/>
        <w:snapToGrid w:val="0"/>
        <w:spacing w:line="580" w:lineRule="exact"/>
        <w:ind w:firstLine="420" w:firstLineChars="200"/>
      </w:pPr>
    </w:p>
    <w:p w14:paraId="53FEB60D">
      <w:pPr>
        <w:adjustRightInd w:val="0"/>
        <w:snapToGrid w:val="0"/>
        <w:spacing w:line="580" w:lineRule="exact"/>
        <w:ind w:firstLine="420" w:firstLineChars="200"/>
      </w:pPr>
    </w:p>
    <w:p w14:paraId="3519AC97">
      <w:pPr>
        <w:adjustRightInd w:val="0"/>
        <w:snapToGrid w:val="0"/>
        <w:spacing w:line="580" w:lineRule="exact"/>
        <w:ind w:firstLine="420" w:firstLineChars="200"/>
      </w:pPr>
    </w:p>
    <w:p w14:paraId="03F0DC43">
      <w:pPr>
        <w:adjustRightInd w:val="0"/>
        <w:snapToGrid w:val="0"/>
        <w:spacing w:line="580" w:lineRule="exact"/>
        <w:ind w:firstLine="420" w:firstLineChars="200"/>
      </w:pPr>
    </w:p>
    <w:p w14:paraId="5FDFEC3B">
      <w:pPr>
        <w:adjustRightInd w:val="0"/>
        <w:snapToGrid w:val="0"/>
        <w:spacing w:line="580" w:lineRule="exact"/>
        <w:ind w:firstLine="420" w:firstLineChars="200"/>
      </w:pPr>
    </w:p>
    <w:p w14:paraId="66D6E087">
      <w:pPr>
        <w:adjustRightInd w:val="0"/>
        <w:snapToGrid w:val="0"/>
        <w:spacing w:line="580" w:lineRule="exact"/>
        <w:ind w:firstLine="640" w:firstLineChars="200"/>
        <w:rPr>
          <w:rFonts w:ascii="仿宋_GB2312" w:eastAsia="仿宋_GB2312" w:cs="DengXian-Regular"/>
          <w:sz w:val="32"/>
          <w:szCs w:val="32"/>
        </w:rPr>
      </w:pPr>
    </w:p>
    <w:p w14:paraId="0CCD07CB">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四、</w:t>
      </w:r>
      <w:r>
        <w:rPr>
          <w:rFonts w:hint="eastAsia" w:ascii="黑体" w:eastAsia="黑体"/>
          <w:kern w:val="0"/>
          <w:sz w:val="32"/>
          <w:szCs w:val="32"/>
        </w:rPr>
        <w:t>财政</w:t>
      </w:r>
      <w:r>
        <w:rPr>
          <w:rFonts w:hint="eastAsia" w:ascii="黑体" w:eastAsia="黑体" w:cs="Times New Roman"/>
          <w:sz w:val="32"/>
          <w:szCs w:val="32"/>
        </w:rPr>
        <w:t>拨款收入支出决算总体情况说明</w:t>
      </w:r>
    </w:p>
    <w:p w14:paraId="7A8C034E">
      <w:pPr>
        <w:snapToGrid w:val="0"/>
        <w:spacing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（一）财政拨款收支与2018 年度决算对比情况</w:t>
      </w:r>
    </w:p>
    <w:p w14:paraId="7D179327">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本部门2019年度形成的财政拨款收支均为一般公共预算财政拨款，其中本年收入</w:t>
      </w:r>
      <w:r>
        <w:rPr>
          <w:rFonts w:ascii="仿宋_GB2312" w:eastAsia="仿宋_GB2312" w:cs="DengXian-Regular"/>
          <w:sz w:val="32"/>
          <w:szCs w:val="32"/>
        </w:rPr>
        <w:t>149.28</w:t>
      </w:r>
      <w:r>
        <w:rPr>
          <w:rFonts w:hint="eastAsia" w:ascii="仿宋_GB2312" w:eastAsia="仿宋_GB2312" w:cs="DengXian-Regular"/>
          <w:sz w:val="32"/>
          <w:szCs w:val="32"/>
        </w:rPr>
        <w:t>万元</w:t>
      </w:r>
      <w:r>
        <w:rPr>
          <w:rFonts w:ascii="仿宋_GB2312" w:eastAsia="仿宋_GB2312" w:cs="DengXian-Regular"/>
          <w:sz w:val="32"/>
          <w:szCs w:val="32"/>
        </w:rPr>
        <w:t>,</w:t>
      </w:r>
      <w:r>
        <w:rPr>
          <w:rFonts w:hint="eastAsia" w:ascii="仿宋_GB2312" w:eastAsia="仿宋_GB2312" w:cs="DengXian-Regular"/>
          <w:sz w:val="32"/>
          <w:szCs w:val="32"/>
        </w:rPr>
        <w:t>本年支出</w:t>
      </w:r>
      <w:r>
        <w:rPr>
          <w:rFonts w:ascii="仿宋_GB2312" w:eastAsia="仿宋_GB2312" w:cs="DengXian-Regular"/>
          <w:sz w:val="32"/>
          <w:szCs w:val="32"/>
        </w:rPr>
        <w:t>148.07</w:t>
      </w:r>
      <w:r>
        <w:rPr>
          <w:rFonts w:hint="eastAsia" w:ascii="仿宋_GB2312" w:eastAsia="仿宋_GB2312" w:cs="DengXian-Regular"/>
          <w:sz w:val="32"/>
          <w:szCs w:val="32"/>
        </w:rPr>
        <w:t>万元，</w:t>
      </w:r>
      <w:r>
        <w:rPr>
          <w:rFonts w:ascii="仿宋_GB2312" w:eastAsia="仿宋_GB2312" w:cs="DengXian-Regular"/>
          <w:sz w:val="32"/>
          <w:szCs w:val="32"/>
        </w:rPr>
        <w:t>由于是新成立单位，2018年没有决算。</w:t>
      </w:r>
    </w:p>
    <w:p w14:paraId="106DF3D0">
      <w:pPr>
        <w:snapToGrid w:val="0"/>
        <w:spacing w:line="580" w:lineRule="exact"/>
        <w:ind w:firstLine="482" w:firstLineChars="15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55E6FCC5">
      <w:pPr>
        <w:adjustRightInd w:val="0"/>
        <w:snapToGrid w:val="0"/>
        <w:spacing w:line="580" w:lineRule="exact"/>
        <w:ind w:firstLine="640" w:firstLineChars="200"/>
      </w:pPr>
      <w:r>
        <w:rPr>
          <w:rFonts w:hint="eastAsia" w:ascii="仿宋_GB2312" w:eastAsia="仿宋_GB2312" w:cs="DengXian-Regular"/>
          <w:sz w:val="32"/>
          <w:szCs w:val="32"/>
        </w:rPr>
        <w:t>本部门2019年度一般公共预算财政拨款收入</w:t>
      </w:r>
      <w:r>
        <w:rPr>
          <w:rFonts w:ascii="仿宋_GB2312" w:eastAsia="仿宋_GB2312" w:cs="DengXian-Regular"/>
          <w:sz w:val="32"/>
          <w:szCs w:val="32"/>
        </w:rPr>
        <w:t>149.28</w:t>
      </w:r>
      <w:r>
        <w:rPr>
          <w:rFonts w:hint="eastAsia" w:ascii="仿宋_GB2312" w:eastAsia="仿宋_GB2312" w:cs="DengXian-Regular"/>
          <w:sz w:val="32"/>
          <w:szCs w:val="32"/>
        </w:rPr>
        <w:t>万元，</w:t>
      </w:r>
    </w:p>
    <w:p w14:paraId="3FD92542">
      <w:pPr>
        <w:adjustRightInd w:val="0"/>
        <w:snapToGrid w:val="0"/>
        <w:spacing w:line="580" w:lineRule="exact"/>
        <w:rPr>
          <w:rFonts w:ascii="仿宋_GB2312" w:eastAsia="仿宋_GB2312" w:cs="DengXian-Regular"/>
          <w:sz w:val="32"/>
          <w:szCs w:val="32"/>
          <w:highlight w:val="yellow"/>
        </w:rPr>
      </w:pPr>
      <w:r>
        <w:rPr>
          <w:rFonts w:hint="eastAsia" w:ascii="仿宋_GB2312" w:eastAsia="仿宋_GB2312" w:cs="DengXian-Regular"/>
          <w:sz w:val="32"/>
          <w:szCs w:val="32"/>
        </w:rPr>
        <w:t>本年支出</w:t>
      </w:r>
      <w:r>
        <w:rPr>
          <w:rFonts w:ascii="仿宋_GB2312" w:eastAsia="仿宋_GB2312" w:cs="DengXian-Regular"/>
          <w:sz w:val="32"/>
          <w:szCs w:val="32"/>
        </w:rPr>
        <w:t>148.07</w:t>
      </w:r>
      <w:r>
        <w:rPr>
          <w:rFonts w:hint="eastAsia" w:ascii="仿宋_GB2312" w:eastAsia="仿宋_GB2312" w:cs="DengXian-Regular"/>
          <w:sz w:val="32"/>
          <w:szCs w:val="32"/>
        </w:rPr>
        <w:t>万元，</w:t>
      </w:r>
      <w:r>
        <w:rPr>
          <w:rFonts w:ascii="仿宋_GB2312" w:eastAsia="仿宋_GB2312" w:cs="DengXian-Regular"/>
          <w:sz w:val="32"/>
          <w:szCs w:val="32"/>
        </w:rPr>
        <w:t>由于是新成立单位，年初没有预算。</w:t>
      </w:r>
    </w:p>
    <w:p w14:paraId="68115E64">
      <w:pPr>
        <w:numPr>
          <w:ilvl w:val="0"/>
          <w:numId w:val="2"/>
        </w:numPr>
        <w:adjustRightInd w:val="0"/>
        <w:snapToGrid w:val="0"/>
        <w:spacing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079250C0">
      <w:pPr>
        <w:adjustRightInd w:val="0"/>
        <w:snapToGrid w:val="0"/>
        <w:spacing w:line="580" w:lineRule="exact"/>
        <w:ind w:left="160" w:leftChars="76" w:firstLine="480" w:firstLineChars="150"/>
      </w:pPr>
      <w:r>
        <w:rPr>
          <w:rFonts w:hint="eastAsia" w:ascii="仿宋_GB2312" w:eastAsia="仿宋_GB2312" w:cs="DengXian-Regular"/>
          <w:sz w:val="32"/>
          <w:szCs w:val="32"/>
        </w:rPr>
        <w:t>2019 年度财政拨款支出</w:t>
      </w:r>
      <w:r>
        <w:rPr>
          <w:rFonts w:ascii="仿宋_GB2312" w:eastAsia="仿宋_GB2312" w:cs="DengXian-Regular"/>
          <w:sz w:val="32"/>
          <w:szCs w:val="32"/>
        </w:rPr>
        <w:t>148.07</w:t>
      </w:r>
      <w:r>
        <w:rPr>
          <w:rFonts w:hint="eastAsia" w:ascii="仿宋_GB2312" w:eastAsia="仿宋_GB2312" w:cs="DengXian-Regular"/>
          <w:sz w:val="32"/>
          <w:szCs w:val="32"/>
        </w:rPr>
        <w:t>万元，主要用于以下方</w:t>
      </w:r>
      <w:bookmarkStart w:id="0" w:name="_GoBack"/>
      <w:r>
        <w:rPr>
          <w:rFonts w:hint="eastAsia" w:ascii="仿宋_GB2312" w:eastAsia="仿宋_GB2312" w:cs="DengXian-Regular"/>
          <w:sz w:val="32"/>
          <w:szCs w:val="32"/>
        </w:rPr>
        <w:t>面：</w:t>
      </w:r>
      <w:bookmarkEnd w:id="0"/>
      <w:r>
        <w:rPr>
          <w:rFonts w:hint="eastAsia" w:ascii="仿宋_GB2312" w:eastAsia="仿宋_GB2312" w:cs="DengXian-Regular"/>
          <w:sz w:val="32"/>
          <w:szCs w:val="32"/>
        </w:rPr>
        <w:t>一般公共服务（类）支出</w:t>
      </w:r>
      <w:r>
        <w:rPr>
          <w:rFonts w:ascii="仿宋_GB2312" w:eastAsia="仿宋_GB2312" w:cs="DengXian-Regular"/>
          <w:sz w:val="32"/>
          <w:szCs w:val="32"/>
        </w:rPr>
        <w:t>63.32</w:t>
      </w:r>
      <w:r>
        <w:rPr>
          <w:rFonts w:hint="eastAsia" w:ascii="仿宋_GB2312" w:eastAsia="仿宋_GB2312" w:cs="DengXian-Regular"/>
          <w:sz w:val="32"/>
          <w:szCs w:val="32"/>
        </w:rPr>
        <w:t>万元，占</w:t>
      </w:r>
      <w:r>
        <w:rPr>
          <w:rFonts w:ascii="仿宋_GB2312" w:eastAsia="仿宋_GB2312" w:cs="DengXian-Regular"/>
          <w:sz w:val="32"/>
          <w:szCs w:val="32"/>
        </w:rPr>
        <w:t>42.77</w:t>
      </w:r>
      <w:r>
        <w:rPr>
          <w:rFonts w:hint="eastAsia" w:ascii="仿宋_GB2312" w:eastAsia="仿宋_GB2312" w:cs="DengXian-Regular"/>
          <w:sz w:val="32"/>
          <w:szCs w:val="32"/>
        </w:rPr>
        <w:t>%，公共安全类（类）支出</w:t>
      </w:r>
      <w:r>
        <w:rPr>
          <w:rFonts w:ascii="仿宋_GB2312" w:eastAsia="仿宋_GB2312" w:cs="DengXian-Regular"/>
          <w:sz w:val="32"/>
          <w:szCs w:val="32"/>
        </w:rPr>
        <w:t>8</w:t>
      </w:r>
      <w:r>
        <w:rPr>
          <w:rFonts w:hint="eastAsia" w:ascii="仿宋_GB2312" w:eastAsia="仿宋_GB2312" w:cs="DengXian-Regular"/>
          <w:sz w:val="32"/>
          <w:szCs w:val="32"/>
        </w:rPr>
        <w:t>万元，占</w:t>
      </w:r>
      <w:r>
        <w:rPr>
          <w:rFonts w:ascii="仿宋_GB2312" w:eastAsia="仿宋_GB2312" w:cs="DengXian-Regular"/>
          <w:sz w:val="32"/>
          <w:szCs w:val="32"/>
        </w:rPr>
        <w:t>5.4</w:t>
      </w:r>
      <w:r>
        <w:rPr>
          <w:rFonts w:hint="eastAsia" w:ascii="仿宋_GB2312" w:eastAsia="仿宋_GB2312" w:cs="DengXian-Regular"/>
          <w:sz w:val="32"/>
          <w:szCs w:val="32"/>
        </w:rPr>
        <w:t>%</w:t>
      </w:r>
      <w:r>
        <w:rPr>
          <w:rFonts w:ascii="仿宋_GB2312" w:eastAsia="仿宋_GB2312" w:cs="DengXian-Regular"/>
          <w:sz w:val="32"/>
          <w:szCs w:val="32"/>
        </w:rPr>
        <w:t>，文化旅游体育与传媒支出27</w:t>
      </w:r>
      <w:r>
        <w:rPr>
          <w:rFonts w:hint="eastAsia" w:ascii="仿宋_GB2312" w:eastAsia="仿宋_GB2312" w:cs="DengXian-Regular"/>
          <w:sz w:val="32"/>
          <w:szCs w:val="32"/>
        </w:rPr>
        <w:t>万元，占</w:t>
      </w:r>
      <w:r>
        <w:rPr>
          <w:rFonts w:ascii="仿宋_GB2312" w:eastAsia="仿宋_GB2312" w:cs="DengXian-Regular"/>
          <w:sz w:val="32"/>
          <w:szCs w:val="32"/>
        </w:rPr>
        <w:t>18.23</w:t>
      </w:r>
      <w:r>
        <w:rPr>
          <w:rFonts w:hint="eastAsia" w:ascii="仿宋_GB2312" w:eastAsia="仿宋_GB2312" w:cs="DengXian-Regular"/>
          <w:sz w:val="32"/>
          <w:szCs w:val="32"/>
        </w:rPr>
        <w:t>%；</w:t>
      </w:r>
      <w:r>
        <w:rPr>
          <w:rFonts w:ascii="仿宋_GB2312" w:eastAsia="仿宋_GB2312" w:cs="DengXian-Regular"/>
          <w:sz w:val="32"/>
          <w:szCs w:val="32"/>
        </w:rPr>
        <w:t>社会保障和就业</w:t>
      </w:r>
      <w:r>
        <w:rPr>
          <w:rFonts w:hint="eastAsia" w:ascii="仿宋_GB2312" w:eastAsia="仿宋_GB2312" w:cs="DengXian-Regular"/>
          <w:sz w:val="32"/>
          <w:szCs w:val="32"/>
        </w:rPr>
        <w:t>（类）支出</w:t>
      </w:r>
      <w:r>
        <w:rPr>
          <w:rFonts w:ascii="仿宋_GB2312" w:eastAsia="仿宋_GB2312" w:cs="DengXian-Regular"/>
          <w:sz w:val="32"/>
          <w:szCs w:val="32"/>
        </w:rPr>
        <w:t>40.45</w:t>
      </w:r>
      <w:r>
        <w:rPr>
          <w:rFonts w:hint="eastAsia" w:ascii="仿宋_GB2312" w:eastAsia="仿宋_GB2312" w:cs="DengXian-Regular"/>
          <w:sz w:val="32"/>
          <w:szCs w:val="32"/>
        </w:rPr>
        <w:t xml:space="preserve">万元，占 </w:t>
      </w:r>
      <w:r>
        <w:rPr>
          <w:rFonts w:ascii="仿宋_GB2312" w:eastAsia="仿宋_GB2312" w:cs="DengXian-Regular"/>
          <w:sz w:val="32"/>
          <w:szCs w:val="32"/>
        </w:rPr>
        <w:t>27.32</w:t>
      </w:r>
      <w:r>
        <w:rPr>
          <w:rFonts w:hint="eastAsia" w:ascii="仿宋_GB2312" w:eastAsia="仿宋_GB2312" w:cs="DengXian-Regular"/>
          <w:sz w:val="32"/>
          <w:szCs w:val="32"/>
        </w:rPr>
        <w:t>%</w:t>
      </w:r>
      <w:r>
        <w:rPr>
          <w:rFonts w:ascii="仿宋_GB2312" w:eastAsia="仿宋_GB2312" w:cs="DengXian-Regular"/>
          <w:sz w:val="32"/>
          <w:szCs w:val="32"/>
        </w:rPr>
        <w:t>，卫生健康</w:t>
      </w:r>
      <w:r>
        <w:rPr>
          <w:rFonts w:hint="eastAsia" w:ascii="仿宋_GB2312" w:eastAsia="仿宋_GB2312" w:cs="DengXian-Regular"/>
          <w:sz w:val="32"/>
          <w:szCs w:val="32"/>
        </w:rPr>
        <w:t xml:space="preserve">（类）支出 </w:t>
      </w:r>
      <w:r>
        <w:rPr>
          <w:rFonts w:ascii="仿宋_GB2312" w:eastAsia="仿宋_GB2312" w:cs="DengXian-Regular"/>
          <w:sz w:val="32"/>
          <w:szCs w:val="32"/>
        </w:rPr>
        <w:t>5.11</w:t>
      </w:r>
      <w:r>
        <w:rPr>
          <w:rFonts w:hint="eastAsia" w:ascii="仿宋_GB2312" w:eastAsia="仿宋_GB2312" w:cs="DengXian-Regular"/>
          <w:sz w:val="32"/>
          <w:szCs w:val="32"/>
        </w:rPr>
        <w:t>万元，占</w:t>
      </w:r>
      <w:r>
        <w:rPr>
          <w:rFonts w:ascii="仿宋_GB2312" w:eastAsia="仿宋_GB2312" w:cs="DengXian-Regular"/>
          <w:sz w:val="32"/>
          <w:szCs w:val="32"/>
        </w:rPr>
        <w:t>3.45</w:t>
      </w:r>
      <w:r>
        <w:rPr>
          <w:rFonts w:hint="eastAsia" w:ascii="仿宋_GB2312" w:eastAsia="仿宋_GB2312" w:cs="DengXian-Regular"/>
          <w:sz w:val="32"/>
          <w:szCs w:val="32"/>
        </w:rPr>
        <w:t>%</w:t>
      </w:r>
      <w:r>
        <w:rPr>
          <w:rFonts w:ascii="仿宋_GB2312" w:eastAsia="仿宋_GB2312" w:cs="DengXian-Regular"/>
          <w:sz w:val="32"/>
          <w:szCs w:val="32"/>
        </w:rPr>
        <w:t>，</w:t>
      </w:r>
      <w:r>
        <w:rPr>
          <w:rFonts w:hint="eastAsia" w:ascii="仿宋_GB2312" w:eastAsia="仿宋_GB2312" w:cs="DengXian-Regular"/>
          <w:sz w:val="32"/>
          <w:szCs w:val="32"/>
        </w:rPr>
        <w:t>住房保障（类）支出</w:t>
      </w:r>
      <w:r>
        <w:rPr>
          <w:rFonts w:ascii="仿宋_GB2312" w:eastAsia="仿宋_GB2312" w:cs="DengXian-Regular"/>
          <w:sz w:val="32"/>
          <w:szCs w:val="32"/>
        </w:rPr>
        <w:t>4.19</w:t>
      </w:r>
      <w:r>
        <w:rPr>
          <w:rFonts w:hint="eastAsia" w:ascii="仿宋_GB2312" w:eastAsia="仿宋_GB2312" w:cs="DengXian-Regular"/>
          <w:sz w:val="32"/>
          <w:szCs w:val="32"/>
        </w:rPr>
        <w:t xml:space="preserve">万元，占 </w:t>
      </w:r>
      <w:r>
        <w:rPr>
          <w:rFonts w:ascii="仿宋_GB2312" w:eastAsia="仿宋_GB2312" w:cs="DengXian-Regular"/>
          <w:sz w:val="32"/>
          <w:szCs w:val="32"/>
        </w:rPr>
        <w:t>2.83</w:t>
      </w:r>
      <w:r>
        <w:rPr>
          <w:rFonts w:hint="eastAsia" w:ascii="仿宋_GB2312" w:eastAsia="仿宋_GB2312" w:cs="DengXian-Regular"/>
          <w:sz w:val="32"/>
          <w:szCs w:val="32"/>
        </w:rPr>
        <w:t>%</w:t>
      </w:r>
      <w:r>
        <w:rPr>
          <w:rFonts w:ascii="仿宋_GB2312" w:eastAsia="仿宋_GB2312" w:cs="DengXian-Regular"/>
          <w:sz w:val="32"/>
          <w:szCs w:val="32"/>
        </w:rPr>
        <w:t>。</w:t>
      </w:r>
    </w:p>
    <w:p w14:paraId="6A9E1593">
      <w:pPr>
        <w:adjustRightInd w:val="0"/>
        <w:snapToGrid w:val="0"/>
        <w:spacing w:line="580" w:lineRule="exact"/>
        <w:ind w:left="160" w:leftChars="76" w:firstLine="480" w:firstLineChars="150"/>
        <w:rPr>
          <w:rFonts w:ascii="仿宋_GB2312" w:eastAsia="仿宋_GB2312" w:cs="DengXian-Regular"/>
          <w:sz w:val="32"/>
          <w:szCs w:val="32"/>
        </w:rPr>
      </w:pPr>
    </w:p>
    <w:p w14:paraId="1B889E33">
      <w:pPr>
        <w:adjustRightInd w:val="0"/>
        <w:snapToGrid w:val="0"/>
        <w:spacing w:line="580" w:lineRule="exact"/>
        <w:ind w:left="160" w:leftChars="76" w:firstLine="480" w:firstLineChars="150"/>
        <w:rPr>
          <w:rFonts w:ascii="仿宋_GB2312" w:eastAsia="仿宋_GB2312" w:cs="DengXian-Regular"/>
          <w:sz w:val="32"/>
          <w:szCs w:val="32"/>
        </w:rPr>
      </w:pPr>
      <w:r>
        <w:rPr>
          <w:rFonts w:ascii="仿宋_GB2312" w:eastAsia="仿宋_GB2312" w:cs="DengXian-Regular"/>
          <w:kern w:val="2"/>
          <w:sz w:val="32"/>
          <w:szCs w:val="32"/>
          <w:lang w:val="en-US" w:eastAsia="zh-CN" w:bidi="ar-SA"/>
        </w:rPr>
        <w:drawing>
          <wp:anchor distT="0" distB="0" distL="113665" distR="113665" simplePos="0" relativeHeight="251659264" behindDoc="0" locked="0" layoutInCell="1" allowOverlap="1">
            <wp:simplePos x="0" y="0"/>
            <wp:positionH relativeFrom="column">
              <wp:posOffset>263525</wp:posOffset>
            </wp:positionH>
            <wp:positionV relativeFrom="paragraph">
              <wp:posOffset>301625</wp:posOffset>
            </wp:positionV>
            <wp:extent cx="4572000" cy="2743200"/>
            <wp:effectExtent l="0" t="0" r="0" b="0"/>
            <wp:wrapSquare wrapText="bothSides"/>
            <wp:docPr id="66"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6"/>
                    <pic:cNvPicPr>
                      <a:picLocks noChangeAspect="1"/>
                    </pic:cNvPicPr>
                  </pic:nvPicPr>
                  <pic:blipFill>
                    <a:blip r:embed="rId20"/>
                    <a:stretch>
                      <a:fillRect/>
                    </a:stretch>
                  </pic:blipFill>
                  <pic:spPr>
                    <a:xfrm>
                      <a:off x="0" y="0"/>
                      <a:ext cx="4572000" cy="2743200"/>
                    </a:xfrm>
                    <a:prstGeom prst="rect">
                      <a:avLst/>
                    </a:prstGeom>
                    <a:noFill/>
                    <a:ln w="9525" cap="flat" cmpd="sng">
                      <a:noFill/>
                      <a:prstDash val="solid"/>
                      <a:miter/>
                    </a:ln>
                  </pic:spPr>
                </pic:pic>
              </a:graphicData>
            </a:graphic>
          </wp:anchor>
        </w:drawing>
      </w:r>
    </w:p>
    <w:p w14:paraId="55C73874">
      <w:pPr>
        <w:adjustRightInd w:val="0"/>
        <w:snapToGrid w:val="0"/>
        <w:spacing w:line="580" w:lineRule="exact"/>
      </w:pPr>
      <w:r>
        <w:rPr>
          <w:rFonts w:ascii="仿宋_GB2312" w:eastAsia="仿宋_GB2312" w:cs="DengXian-Regular"/>
          <w:sz w:val="32"/>
          <w:szCs w:val="32"/>
        </w:rPr>
        <w:br w:type="page"/>
      </w:r>
      <w:r>
        <w:rPr>
          <w:rFonts w:hint="eastAsia" w:ascii="楷体_GB2312" w:eastAsia="楷体_GB2312" w:cs="DengXian-Bold"/>
          <w:b/>
          <w:bCs/>
          <w:sz w:val="32"/>
          <w:szCs w:val="32"/>
        </w:rPr>
        <w:t>（四）一般公共预算基本支出决算情况说明</w:t>
      </w:r>
    </w:p>
    <w:p w14:paraId="76DAE2E1">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2019 年度财政拨款基本支出</w:t>
      </w:r>
      <w:r>
        <w:rPr>
          <w:rFonts w:ascii="仿宋_GB2312" w:eastAsia="仿宋_GB2312" w:cs="DengXian-Regular"/>
          <w:sz w:val="32"/>
          <w:szCs w:val="32"/>
        </w:rPr>
        <w:t>78.11</w:t>
      </w:r>
      <w:r>
        <w:rPr>
          <w:rFonts w:hint="eastAsia" w:ascii="仿宋_GB2312" w:eastAsia="仿宋_GB2312" w:cs="DengXian-Regular"/>
          <w:sz w:val="32"/>
          <w:szCs w:val="32"/>
        </w:rPr>
        <w:t xml:space="preserve">万元，其中：人员经费 </w:t>
      </w:r>
      <w:r>
        <w:rPr>
          <w:rFonts w:ascii="仿宋_GB2312" w:eastAsia="仿宋_GB2312" w:cs="DengXian-Regular"/>
          <w:sz w:val="32"/>
          <w:szCs w:val="32"/>
        </w:rPr>
        <w:t>53.2</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奖励金；公用经费</w:t>
      </w:r>
      <w:r>
        <w:rPr>
          <w:rFonts w:ascii="仿宋_GB2312" w:eastAsia="仿宋_GB2312" w:cs="DengXian-Regular"/>
          <w:sz w:val="32"/>
          <w:szCs w:val="32"/>
        </w:rPr>
        <w:t>24.91</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其他商品和服务支出、办公设备购置、专用设备购置、信息网络及软件购置更新、其他资本性支出。</w:t>
      </w:r>
    </w:p>
    <w:p w14:paraId="1C1BC72F">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五、一般公共预算“三公” 经费支出决算情况说明</w:t>
      </w:r>
    </w:p>
    <w:p w14:paraId="0DE1025F">
      <w:pPr>
        <w:adjustRightInd w:val="0"/>
        <w:snapToGrid w:val="0"/>
        <w:spacing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本部门2019年度“三公”经费支出共计</w:t>
      </w:r>
      <w:r>
        <w:rPr>
          <w:rFonts w:ascii="仿宋_GB2312" w:eastAsia="仿宋_GB2312" w:cs="DengXian-Regular"/>
          <w:sz w:val="32"/>
          <w:szCs w:val="32"/>
        </w:rPr>
        <w:t>0</w:t>
      </w:r>
      <w:r>
        <w:rPr>
          <w:rFonts w:hint="eastAsia" w:ascii="仿宋_GB2312" w:eastAsia="仿宋_GB2312" w:cs="DengXian-Regular"/>
          <w:sz w:val="32"/>
          <w:szCs w:val="32"/>
        </w:rPr>
        <w:t>万元，</w:t>
      </w:r>
      <w:r>
        <w:rPr>
          <w:rFonts w:ascii="仿宋_GB2312" w:eastAsia="仿宋_GB2312" w:cs="DengXian-Regular"/>
          <w:sz w:val="32"/>
          <w:szCs w:val="32"/>
        </w:rPr>
        <w:t>由于是新建单位。</w:t>
      </w:r>
      <w:r>
        <w:rPr>
          <w:rFonts w:hint="eastAsia" w:ascii="仿宋_GB2312" w:eastAsia="仿宋_GB2312" w:cs="DengXian-Regular"/>
          <w:sz w:val="32"/>
          <w:szCs w:val="32"/>
        </w:rPr>
        <w:t>具体情况如下</w:t>
      </w:r>
      <w:r>
        <w:rPr>
          <w:rFonts w:ascii="仿宋_GB2312" w:eastAsia="仿宋_GB2312" w:cs="DengXian-Regular"/>
          <w:sz w:val="32"/>
          <w:szCs w:val="32"/>
        </w:rPr>
        <w:t>：</w:t>
      </w:r>
    </w:p>
    <w:p w14:paraId="760BC2D9">
      <w:pPr>
        <w:adjustRightInd w:val="0"/>
        <w:snapToGrid w:val="0"/>
        <w:spacing w:line="580" w:lineRule="exact"/>
        <w:ind w:firstLine="321" w:firstLineChars="100"/>
        <w:rPr>
          <w:rFonts w:ascii="仿宋_GB2312" w:eastAsia="仿宋_GB2312" w:cs="DengXian-Regular"/>
          <w:sz w:val="32"/>
          <w:szCs w:val="32"/>
        </w:rPr>
      </w:pPr>
      <w:r>
        <w:rPr>
          <w:rFonts w:hint="eastAsia" w:ascii="楷体_GB2312" w:eastAsia="楷体_GB2312" w:cs="DengXian-Bold"/>
          <w:b/>
          <w:bCs/>
          <w:sz w:val="32"/>
          <w:szCs w:val="32"/>
        </w:rPr>
        <w:t>（一）</w:t>
      </w:r>
      <w:r>
        <w:rPr>
          <w:rFonts w:hint="eastAsia" w:ascii="楷体_GB2312" w:eastAsia="楷体_GB2312" w:cs="DengXian-Bold"/>
          <w:b/>
          <w:bCs/>
          <w:sz w:val="32"/>
          <w:szCs w:val="32"/>
        </w:rPr>
        <w:t>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本部门2019年度因公出国（境）团组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人/参加其他单位组织的因公出国（境）团组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人/无本单位组织的出国（境）团组。</w:t>
      </w:r>
    </w:p>
    <w:p w14:paraId="768DED2E">
      <w:pPr>
        <w:adjustRightInd w:val="0"/>
        <w:snapToGrid w:val="0"/>
        <w:spacing w:line="580" w:lineRule="exact"/>
        <w:ind w:firstLine="321" w:firstLineChars="100"/>
        <w:rPr>
          <w:rFonts w:ascii="仿宋_GB2312" w:eastAsia="仿宋_GB2312" w:cs="DengXian-Bold"/>
          <w:b/>
          <w:bCs/>
          <w:sz w:val="32"/>
          <w:szCs w:val="32"/>
        </w:rPr>
      </w:pPr>
      <w:r>
        <w:rPr>
          <w:rFonts w:ascii="楷体_GB2312" w:eastAsia="楷体_GB2312" w:cs="DengXian-Bold"/>
          <w:b/>
          <w:bCs/>
          <w:sz w:val="32"/>
          <w:szCs w:val="32"/>
        </w:rPr>
        <w:t>（</w:t>
      </w:r>
      <w:r>
        <w:rPr>
          <w:rFonts w:hint="eastAsia" w:ascii="楷体_GB2312" w:eastAsia="楷体_GB2312" w:cs="DengXian-Bold"/>
          <w:b/>
          <w:bCs/>
          <w:sz w:val="32"/>
          <w:szCs w:val="32"/>
        </w:rPr>
        <w:t>二）</w:t>
      </w:r>
      <w:r>
        <w:rPr>
          <w:rFonts w:hint="eastAsia" w:ascii="楷体_GB2312" w:eastAsia="楷体_GB2312" w:cs="DengXian-Bold"/>
          <w:b/>
          <w:bCs/>
          <w:sz w:val="32"/>
          <w:szCs w:val="32"/>
        </w:rPr>
        <w:t>公务用车购置及运行维护费支出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本部门2019年度</w:t>
      </w:r>
      <w:r>
        <w:rPr>
          <w:rFonts w:ascii="仿宋_GB2312" w:eastAsia="仿宋_GB2312" w:cs="DengXian-Regular"/>
          <w:sz w:val="32"/>
          <w:szCs w:val="32"/>
        </w:rPr>
        <w:t>未发生</w:t>
      </w:r>
      <w:r>
        <w:rPr>
          <w:rFonts w:hint="eastAsia" w:ascii="仿宋_GB2312" w:eastAsia="仿宋_GB2312" w:cs="DengXian-Regular"/>
          <w:sz w:val="32"/>
          <w:szCs w:val="32"/>
        </w:rPr>
        <w:t>公务用车</w:t>
      </w:r>
      <w:r>
        <w:rPr>
          <w:rFonts w:ascii="仿宋_GB2312" w:eastAsia="仿宋_GB2312" w:cs="DengXian-Regular"/>
          <w:sz w:val="32"/>
          <w:szCs w:val="32"/>
        </w:rPr>
        <w:t>购置及运行维护费支出</w:t>
      </w:r>
    </w:p>
    <w:p w14:paraId="17524CCE">
      <w:pPr>
        <w:adjustRightInd w:val="0"/>
        <w:snapToGrid w:val="0"/>
        <w:spacing w:line="580" w:lineRule="exact"/>
        <w:ind w:left="0" w:firstLine="321" w:firstLineChars="100"/>
        <w:rPr>
          <w:rFonts w:ascii="仿宋_GB2312" w:eastAsia="仿宋_GB2312" w:cs="DengXian-Regular"/>
          <w:sz w:val="32"/>
          <w:szCs w:val="32"/>
        </w:rPr>
      </w:pPr>
      <w:r>
        <w:rPr>
          <w:rFonts w:hint="eastAsia" w:ascii="仿宋_GB2312" w:eastAsia="仿宋_GB2312" w:cs="DengXian-Regular"/>
          <w:b/>
          <w:bCs/>
          <w:sz w:val="32"/>
          <w:szCs w:val="32"/>
        </w:rPr>
        <w:t>公务用车购置费：</w:t>
      </w:r>
      <w:r>
        <w:rPr>
          <w:rFonts w:hint="eastAsia" w:ascii="仿宋_GB2312" w:eastAsia="仿宋_GB2312" w:cs="DengXian-Regular"/>
          <w:sz w:val="32"/>
          <w:szCs w:val="32"/>
        </w:rPr>
        <w:t>本部门2019年度公务用车购置量</w:t>
      </w:r>
      <w:r>
        <w:rPr>
          <w:rFonts w:ascii="仿宋_GB2312" w:eastAsia="仿宋_GB2312" w:cs="DengXian-Regular"/>
          <w:sz w:val="32"/>
          <w:szCs w:val="32"/>
        </w:rPr>
        <w:t>0</w:t>
      </w:r>
      <w:r>
        <w:rPr>
          <w:rFonts w:hint="eastAsia" w:ascii="仿宋_GB2312" w:eastAsia="仿宋_GB2312" w:cs="DengXian-Regular"/>
          <w:sz w:val="32"/>
          <w:szCs w:val="32"/>
        </w:rPr>
        <w:t>辆，发生“公务用车购置”经费支出</w:t>
      </w:r>
      <w:r>
        <w:rPr>
          <w:rFonts w:ascii="仿宋_GB2312" w:eastAsia="仿宋_GB2312" w:cs="DengXian-Regular"/>
          <w:sz w:val="32"/>
          <w:szCs w:val="32"/>
        </w:rPr>
        <w:t>0</w:t>
      </w:r>
      <w:r>
        <w:rPr>
          <w:rFonts w:hint="eastAsia" w:ascii="仿宋_GB2312" w:eastAsia="仿宋_GB2312" w:cs="DengXian-Regular"/>
          <w:sz w:val="32"/>
          <w:szCs w:val="32"/>
        </w:rPr>
        <w:t>万元</w:t>
      </w:r>
      <w:r>
        <w:rPr>
          <w:rFonts w:ascii="仿宋_GB2312" w:eastAsia="仿宋_GB2312" w:cs="DengXian-Regular"/>
          <w:sz w:val="32"/>
          <w:szCs w:val="32"/>
        </w:rPr>
        <w:t>，未发生公务用车购置费。</w:t>
      </w:r>
    </w:p>
    <w:p w14:paraId="68EEC98E">
      <w:pPr>
        <w:adjustRightInd w:val="0"/>
        <w:snapToGrid w:val="0"/>
        <w:spacing w:line="580" w:lineRule="exact"/>
        <w:ind w:left="0" w:firstLine="321" w:firstLineChars="1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本部门2019年度单位公务用车保有量</w:t>
      </w:r>
      <w:r>
        <w:rPr>
          <w:rFonts w:ascii="仿宋_GB2312" w:eastAsia="仿宋_GB2312" w:cs="DengXian-Regular"/>
          <w:sz w:val="32"/>
          <w:szCs w:val="32"/>
        </w:rPr>
        <w:t>0</w:t>
      </w:r>
      <w:r>
        <w:rPr>
          <w:rFonts w:hint="eastAsia" w:ascii="仿宋_GB2312" w:eastAsia="仿宋_GB2312" w:cs="DengXian-Regular"/>
          <w:sz w:val="32"/>
          <w:szCs w:val="32"/>
        </w:rPr>
        <w:t>辆。</w:t>
      </w:r>
      <w:r>
        <w:rPr>
          <w:rFonts w:ascii="仿宋_GB2312" w:eastAsia="仿宋_GB2312" w:cs="DengXian-Regular"/>
          <w:sz w:val="32"/>
          <w:szCs w:val="32"/>
        </w:rPr>
        <w:t>未发生公务用车运行维护费。</w:t>
      </w:r>
    </w:p>
    <w:p w14:paraId="6A7D081C">
      <w:pPr>
        <w:adjustRightInd w:val="0"/>
        <w:snapToGrid w:val="0"/>
        <w:spacing w:line="580" w:lineRule="exact"/>
        <w:ind w:left="0" w:firstLine="321" w:firstLineChars="1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本部门2019年度公务接待共</w:t>
      </w:r>
      <w:r>
        <w:rPr>
          <w:rFonts w:ascii="仿宋_GB2312" w:eastAsia="仿宋_GB2312" w:cs="DengXian-Regular"/>
          <w:sz w:val="32"/>
          <w:szCs w:val="32"/>
        </w:rPr>
        <w:t>0</w:t>
      </w:r>
      <w:r>
        <w:rPr>
          <w:rFonts w:hint="eastAsia" w:ascii="仿宋_GB2312" w:eastAsia="仿宋_GB2312" w:cs="DengXian-Regular"/>
          <w:sz w:val="32"/>
          <w:szCs w:val="32"/>
        </w:rPr>
        <w:t>批次、</w:t>
      </w:r>
      <w:r>
        <w:rPr>
          <w:rFonts w:ascii="仿宋_GB2312" w:eastAsia="仿宋_GB2312" w:cs="DengXian-Regular"/>
          <w:sz w:val="32"/>
          <w:szCs w:val="32"/>
        </w:rPr>
        <w:t>0</w:t>
      </w:r>
      <w:r>
        <w:rPr>
          <w:rFonts w:hint="eastAsia" w:ascii="仿宋_GB2312" w:eastAsia="仿宋_GB2312" w:cs="DengXian-Regular"/>
          <w:sz w:val="32"/>
          <w:szCs w:val="32"/>
        </w:rPr>
        <w:t>人次。</w:t>
      </w:r>
      <w:r>
        <w:rPr>
          <w:rFonts w:ascii="仿宋_GB2312" w:eastAsia="仿宋_GB2312" w:cs="DengXian-Regular"/>
          <w:sz w:val="32"/>
          <w:szCs w:val="32"/>
        </w:rPr>
        <w:t>未发生公务接待费。</w:t>
      </w:r>
    </w:p>
    <w:p w14:paraId="55EA30D6">
      <w:pPr>
        <w:adjustRightInd w:val="0"/>
        <w:snapToGrid w:val="0"/>
        <w:spacing w:line="580" w:lineRule="exact"/>
        <w:ind w:firstLine="640" w:firstLineChars="200"/>
        <w:rPr>
          <w:rFonts w:ascii="黑体" w:eastAsia="黑体" w:cs="Times New Roman"/>
          <w:sz w:val="32"/>
          <w:szCs w:val="40"/>
        </w:rPr>
      </w:pPr>
      <w:r>
        <w:rPr>
          <w:rFonts w:hint="eastAsia" w:ascii="黑体" w:eastAsia="黑体" w:cs="Times New Roman"/>
          <w:sz w:val="32"/>
          <w:szCs w:val="40"/>
        </w:rPr>
        <w:t>六、预算绩效情况说明</w:t>
      </w:r>
    </w:p>
    <w:p w14:paraId="55107440">
      <w:pPr>
        <w:adjustRightInd w:val="0"/>
        <w:snapToGrid w:val="0"/>
        <w:spacing w:line="580" w:lineRule="exact"/>
        <w:ind w:firstLine="643" w:firstLineChars="200"/>
        <w:rPr>
          <w:rFonts w:ascii="仿宋_GB2312" w:eastAsia="仿宋_GB2312" w:cs="仿宋_GB2312"/>
          <w:b/>
          <w:bCs/>
          <w:sz w:val="32"/>
          <w:szCs w:val="32"/>
        </w:rPr>
      </w:pPr>
      <w:r>
        <w:rPr>
          <w:rFonts w:hint="eastAsia" w:ascii="仿宋_GB2312" w:eastAsia="仿宋_GB2312" w:cs="仿宋_GB2312"/>
          <w:b/>
          <w:bCs/>
          <w:sz w:val="32"/>
          <w:szCs w:val="32"/>
        </w:rPr>
        <w:t>1. 预算绩效管理工作开展情况。</w:t>
      </w:r>
    </w:p>
    <w:p w14:paraId="0564B7D9">
      <w:pPr>
        <w:adjustRightInd w:val="0"/>
        <w:snapToGrid w:val="0"/>
        <w:spacing w:line="58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根据预算绩效管理要求，本部门组织对2019年度一般公共预算项目支出全面开展绩效自评，其中，一级项目</w:t>
      </w:r>
      <w:r>
        <w:rPr>
          <w:rFonts w:ascii="仿宋_GB2312" w:eastAsia="仿宋_GB2312" w:cs="仿宋_GB2312"/>
          <w:sz w:val="32"/>
          <w:szCs w:val="32"/>
        </w:rPr>
        <w:t>5</w:t>
      </w:r>
      <w:r>
        <w:rPr>
          <w:rFonts w:hint="eastAsia" w:ascii="仿宋_GB2312" w:eastAsia="仿宋_GB2312" w:cs="仿宋_GB2312"/>
          <w:sz w:val="32"/>
          <w:szCs w:val="32"/>
        </w:rPr>
        <w:t>个，共涉及资金</w:t>
      </w:r>
      <w:r>
        <w:rPr>
          <w:rFonts w:ascii="仿宋_GB2312" w:eastAsia="仿宋_GB2312" w:cs="仿宋_GB2312"/>
          <w:sz w:val="32"/>
          <w:szCs w:val="32"/>
        </w:rPr>
        <w:t>90</w:t>
      </w:r>
      <w:r>
        <w:rPr>
          <w:rFonts w:hint="eastAsia" w:ascii="仿宋_GB2312" w:eastAsia="仿宋_GB2312" w:cs="仿宋_GB2312"/>
          <w:sz w:val="32"/>
          <w:szCs w:val="32"/>
        </w:rPr>
        <w:t>万元，占一般公共预算项目支出总额的</w:t>
      </w:r>
      <w:r>
        <w:rPr>
          <w:rFonts w:ascii="仿宋_GB2312" w:eastAsia="仿宋_GB2312" w:cs="仿宋_GB2312"/>
          <w:sz w:val="32"/>
          <w:szCs w:val="32"/>
        </w:rPr>
        <w:t>60.28%</w:t>
      </w:r>
      <w:r>
        <w:rPr>
          <w:rFonts w:hint="eastAsia" w:ascii="仿宋_GB2312" w:eastAsia="仿宋_GB2312" w:cs="仿宋_GB2312"/>
          <w:sz w:val="32"/>
          <w:szCs w:val="32"/>
        </w:rPr>
        <w:t>。</w:t>
      </w:r>
    </w:p>
    <w:p w14:paraId="10DBF3AB">
      <w:pPr>
        <w:adjustRightInd w:val="0"/>
        <w:snapToGrid w:val="0"/>
        <w:spacing w:line="580" w:lineRule="exact"/>
        <w:ind w:left="420" w:leftChars="200" w:firstLine="321" w:firstLineChars="100"/>
        <w:rPr>
          <w:rFonts w:ascii="仿宋_GB2312" w:eastAsia="仿宋_GB2312" w:cs="仿宋_GB2312"/>
          <w:b/>
          <w:bCs/>
          <w:sz w:val="32"/>
          <w:szCs w:val="32"/>
        </w:rPr>
      </w:pPr>
      <w:r>
        <w:rPr>
          <w:rFonts w:hint="eastAsia" w:ascii="仿宋_GB2312" w:eastAsia="仿宋_GB2312" w:cs="仿宋_GB2312"/>
          <w:b/>
          <w:bCs/>
          <w:sz w:val="32"/>
          <w:szCs w:val="32"/>
        </w:rPr>
        <w:t>2. 部门决算中项目绩效自评结果。</w:t>
      </w:r>
    </w:p>
    <w:p w14:paraId="21B13B40">
      <w:pPr>
        <w:adjustRightInd w:val="0"/>
        <w:snapToGrid w:val="0"/>
        <w:spacing w:line="580" w:lineRule="exact"/>
        <w:ind w:left="420" w:leftChars="200" w:firstLine="321" w:firstLineChars="100"/>
        <w:rPr>
          <w:rFonts w:ascii="仿宋_GB2312" w:eastAsia="仿宋_GB2312" w:cs="仿宋_GB2312"/>
          <w:b/>
          <w:bCs/>
          <w:sz w:val="32"/>
          <w:szCs w:val="32"/>
        </w:rPr>
      </w:pPr>
    </w:p>
    <w:p w14:paraId="660F4E10">
      <w:pPr>
        <w:adjustRightInd w:val="0"/>
        <w:snapToGrid w:val="0"/>
        <w:spacing w:line="580" w:lineRule="exact"/>
        <w:ind w:left="420" w:leftChars="200" w:firstLine="321" w:firstLineChars="100"/>
        <w:rPr>
          <w:rFonts w:ascii="仿宋_GB2312" w:eastAsia="仿宋_GB2312" w:cs="仿宋_GB2312"/>
          <w:b/>
          <w:bCs/>
          <w:sz w:val="32"/>
          <w:szCs w:val="32"/>
        </w:rPr>
      </w:pPr>
    </w:p>
    <w:p w14:paraId="25C9FC1A">
      <w:pPr>
        <w:rPr>
          <w:rFonts w:ascii="仿宋" w:eastAsia="仿宋"/>
          <w:szCs w:val="21"/>
        </w:rPr>
      </w:pPr>
      <w:r>
        <w:rPr>
          <w:rFonts w:hint="eastAsia" w:ascii="仿宋" w:eastAsia="仿宋"/>
          <w:szCs w:val="21"/>
        </w:rPr>
        <w:t>附件1</w:t>
      </w:r>
    </w:p>
    <w:p w14:paraId="3BC65EBE">
      <w:pPr>
        <w:jc w:val="center"/>
        <w:rPr>
          <w:rFonts w:ascii="宋体" w:hAnsi="宋体"/>
          <w:sz w:val="36"/>
          <w:szCs w:val="36"/>
        </w:rPr>
      </w:pPr>
      <w:r>
        <w:rPr>
          <w:rFonts w:hint="eastAsia" w:ascii="宋体" w:hAnsi="宋体"/>
          <w:sz w:val="36"/>
          <w:szCs w:val="36"/>
        </w:rPr>
        <w:t>石家庄市栾城区财政项目支出绩效自评表</w:t>
      </w:r>
    </w:p>
    <w:p w14:paraId="3559450F">
      <w:pPr>
        <w:jc w:val="center"/>
        <w:rPr>
          <w:rFonts w:ascii="仿宋" w:eastAsia="仿宋"/>
          <w:sz w:val="24"/>
        </w:rPr>
      </w:pPr>
      <w:r>
        <w:rPr>
          <w:rFonts w:hint="eastAsia" w:ascii="仿宋" w:eastAsia="仿宋"/>
          <w:sz w:val="24"/>
        </w:rPr>
        <w:t>（   201</w:t>
      </w:r>
      <w:r>
        <w:rPr>
          <w:rFonts w:ascii="仿宋" w:eastAsia="仿宋"/>
          <w:sz w:val="24"/>
        </w:rPr>
        <w:t>9</w:t>
      </w:r>
      <w:r>
        <w:rPr>
          <w:rFonts w:hint="eastAsia" w:ascii="仿宋" w:eastAsia="仿宋"/>
          <w:sz w:val="24"/>
        </w:rPr>
        <w:t>年度）</w:t>
      </w:r>
    </w:p>
    <w:tbl>
      <w:tblPr>
        <w:tblStyle w:val="7"/>
        <w:tblW w:w="9789"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719"/>
        <w:gridCol w:w="724"/>
        <w:gridCol w:w="355"/>
        <w:gridCol w:w="1261"/>
        <w:gridCol w:w="1440"/>
        <w:gridCol w:w="1259"/>
        <w:gridCol w:w="1080"/>
        <w:gridCol w:w="179"/>
        <w:gridCol w:w="2053"/>
      </w:tblGrid>
      <w:tr w14:paraId="69C81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tcPr>
          <w:p w14:paraId="23AAEE6F">
            <w:pPr>
              <w:spacing w:line="300" w:lineRule="auto"/>
              <w:jc w:val="center"/>
              <w:rPr>
                <w:rFonts w:ascii="宋体" w:hAnsi="宋体"/>
                <w:sz w:val="18"/>
                <w:szCs w:val="18"/>
              </w:rPr>
            </w:pPr>
            <w:r>
              <w:rPr>
                <w:rFonts w:hint="eastAsia" w:ascii="宋体" w:hAnsi="宋体"/>
                <w:sz w:val="18"/>
                <w:szCs w:val="18"/>
              </w:rPr>
              <w:t>项目名称</w:t>
            </w:r>
          </w:p>
        </w:tc>
        <w:tc>
          <w:tcPr>
            <w:tcW w:w="7627" w:type="dxa"/>
            <w:gridSpan w:val="7"/>
          </w:tcPr>
          <w:p w14:paraId="02FE5D7C">
            <w:pPr>
              <w:spacing w:line="300" w:lineRule="auto"/>
              <w:rPr>
                <w:rFonts w:ascii="宋体" w:hAnsi="宋体"/>
                <w:sz w:val="18"/>
                <w:szCs w:val="18"/>
              </w:rPr>
            </w:pPr>
            <w:r>
              <w:rPr>
                <w:rFonts w:ascii="宋体" w:hAnsi="宋体"/>
                <w:sz w:val="18"/>
                <w:szCs w:val="18"/>
              </w:rPr>
              <w:t>办公家具及设施经费</w:t>
            </w:r>
          </w:p>
        </w:tc>
      </w:tr>
      <w:tr w14:paraId="7128F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tcPr>
          <w:p w14:paraId="6899BDD0">
            <w:pPr>
              <w:spacing w:line="300" w:lineRule="auto"/>
              <w:jc w:val="center"/>
              <w:rPr>
                <w:rFonts w:ascii="宋体" w:hAnsi="宋体"/>
                <w:sz w:val="18"/>
                <w:szCs w:val="18"/>
              </w:rPr>
            </w:pPr>
            <w:r>
              <w:rPr>
                <w:rFonts w:ascii="宋体" w:hAnsi="宋体"/>
                <w:sz w:val="18"/>
                <w:szCs w:val="18"/>
              </w:rPr>
              <w:t>中央主管部门</w:t>
            </w:r>
          </w:p>
        </w:tc>
        <w:tc>
          <w:tcPr>
            <w:tcW w:w="7627" w:type="dxa"/>
            <w:gridSpan w:val="7"/>
          </w:tcPr>
          <w:p w14:paraId="493A986F">
            <w:pPr>
              <w:spacing w:line="300" w:lineRule="auto"/>
              <w:rPr>
                <w:rFonts w:ascii="宋体" w:hAnsi="宋体"/>
                <w:sz w:val="18"/>
                <w:szCs w:val="18"/>
              </w:rPr>
            </w:pPr>
            <w:r>
              <w:rPr>
                <w:rFonts w:ascii="宋体" w:hAnsi="宋体"/>
                <w:sz w:val="18"/>
                <w:szCs w:val="18"/>
              </w:rPr>
              <w:t>中央网络安全和信息化委员会</w:t>
            </w:r>
          </w:p>
        </w:tc>
      </w:tr>
      <w:tr w14:paraId="7C028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tcPr>
          <w:p w14:paraId="514E6439">
            <w:pPr>
              <w:spacing w:line="300" w:lineRule="auto"/>
              <w:jc w:val="center"/>
              <w:rPr>
                <w:rFonts w:ascii="宋体" w:hAnsi="宋体"/>
                <w:sz w:val="18"/>
                <w:szCs w:val="18"/>
              </w:rPr>
            </w:pPr>
            <w:r>
              <w:rPr>
                <w:rFonts w:ascii="宋体" w:hAnsi="宋体"/>
                <w:sz w:val="18"/>
                <w:szCs w:val="18"/>
              </w:rPr>
              <w:t>地方</w:t>
            </w:r>
            <w:r>
              <w:rPr>
                <w:rFonts w:hint="eastAsia" w:ascii="宋体" w:hAnsi="宋体"/>
                <w:sz w:val="18"/>
                <w:szCs w:val="18"/>
              </w:rPr>
              <w:t>主管部门</w:t>
            </w:r>
          </w:p>
        </w:tc>
        <w:tc>
          <w:tcPr>
            <w:tcW w:w="3056" w:type="dxa"/>
            <w:gridSpan w:val="3"/>
          </w:tcPr>
          <w:p w14:paraId="35A8F4E6">
            <w:pPr>
              <w:spacing w:line="300" w:lineRule="auto"/>
              <w:rPr>
                <w:rFonts w:ascii="宋体" w:hAnsi="宋体"/>
                <w:sz w:val="18"/>
                <w:szCs w:val="18"/>
              </w:rPr>
            </w:pPr>
            <w:r>
              <w:rPr>
                <w:rFonts w:ascii="宋体" w:hAnsi="宋体"/>
                <w:sz w:val="18"/>
                <w:szCs w:val="18"/>
              </w:rPr>
              <w:t>栾城区委网络安全和信息化委员会办公室</w:t>
            </w:r>
          </w:p>
        </w:tc>
        <w:tc>
          <w:tcPr>
            <w:tcW w:w="1259" w:type="dxa"/>
          </w:tcPr>
          <w:p w14:paraId="0231BA35">
            <w:pPr>
              <w:spacing w:line="300" w:lineRule="auto"/>
              <w:jc w:val="center"/>
              <w:rPr>
                <w:rFonts w:ascii="宋体" w:hAnsi="宋体"/>
                <w:sz w:val="18"/>
                <w:szCs w:val="18"/>
              </w:rPr>
            </w:pPr>
            <w:r>
              <w:rPr>
                <w:rFonts w:hint="eastAsia" w:ascii="宋体" w:hAnsi="宋体"/>
                <w:sz w:val="18"/>
                <w:szCs w:val="18"/>
              </w:rPr>
              <w:t>实施单位</w:t>
            </w:r>
          </w:p>
        </w:tc>
        <w:tc>
          <w:tcPr>
            <w:tcW w:w="3312" w:type="dxa"/>
            <w:gridSpan w:val="3"/>
          </w:tcPr>
          <w:p w14:paraId="214DF906">
            <w:pPr>
              <w:spacing w:line="300" w:lineRule="auto"/>
              <w:rPr>
                <w:rFonts w:ascii="宋体" w:hAnsi="宋体"/>
                <w:sz w:val="18"/>
                <w:szCs w:val="18"/>
              </w:rPr>
            </w:pPr>
            <w:r>
              <w:rPr>
                <w:rFonts w:ascii="宋体" w:hAnsi="宋体"/>
                <w:sz w:val="18"/>
                <w:szCs w:val="18"/>
              </w:rPr>
              <w:t>栾城区委网络安全和信息化委员会办公室</w:t>
            </w:r>
          </w:p>
        </w:tc>
      </w:tr>
      <w:tr w14:paraId="442A5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restart"/>
            <w:vAlign w:val="center"/>
          </w:tcPr>
          <w:p w14:paraId="1F658B6E">
            <w:pPr>
              <w:spacing w:line="300" w:lineRule="auto"/>
              <w:jc w:val="center"/>
              <w:rPr>
                <w:rFonts w:ascii="宋体" w:hAnsi="宋体"/>
                <w:sz w:val="18"/>
                <w:szCs w:val="18"/>
              </w:rPr>
            </w:pPr>
            <w:r>
              <w:rPr>
                <w:rFonts w:hint="eastAsia" w:ascii="宋体" w:hAnsi="宋体"/>
                <w:sz w:val="18"/>
                <w:szCs w:val="18"/>
              </w:rPr>
              <w:t>项目资金(万元)</w:t>
            </w:r>
          </w:p>
        </w:tc>
        <w:tc>
          <w:tcPr>
            <w:tcW w:w="1616" w:type="dxa"/>
            <w:gridSpan w:val="2"/>
          </w:tcPr>
          <w:p w14:paraId="5F74CF45">
            <w:pPr>
              <w:spacing w:line="300" w:lineRule="auto"/>
              <w:rPr>
                <w:rFonts w:ascii="宋体" w:hAnsi="宋体"/>
                <w:sz w:val="18"/>
                <w:szCs w:val="18"/>
              </w:rPr>
            </w:pPr>
          </w:p>
        </w:tc>
        <w:tc>
          <w:tcPr>
            <w:tcW w:w="1440" w:type="dxa"/>
          </w:tcPr>
          <w:p w14:paraId="25D38BB0">
            <w:pPr>
              <w:spacing w:line="300" w:lineRule="auto"/>
              <w:jc w:val="center"/>
              <w:rPr>
                <w:rFonts w:ascii="宋体" w:hAnsi="宋体"/>
                <w:sz w:val="18"/>
                <w:szCs w:val="18"/>
              </w:rPr>
            </w:pPr>
            <w:r>
              <w:rPr>
                <w:rFonts w:hint="eastAsia" w:ascii="宋体" w:hAnsi="宋体"/>
                <w:sz w:val="18"/>
                <w:szCs w:val="18"/>
              </w:rPr>
              <w:t>全年预算数(A)</w:t>
            </w:r>
          </w:p>
        </w:tc>
        <w:tc>
          <w:tcPr>
            <w:tcW w:w="2339" w:type="dxa"/>
            <w:gridSpan w:val="2"/>
          </w:tcPr>
          <w:p w14:paraId="77FCDFBE">
            <w:pPr>
              <w:spacing w:line="300" w:lineRule="auto"/>
              <w:jc w:val="center"/>
              <w:rPr>
                <w:rFonts w:ascii="宋体" w:hAnsi="宋体"/>
                <w:sz w:val="18"/>
                <w:szCs w:val="18"/>
              </w:rPr>
            </w:pPr>
            <w:r>
              <w:rPr>
                <w:rFonts w:hint="eastAsia" w:ascii="宋体" w:hAnsi="宋体"/>
                <w:sz w:val="18"/>
                <w:szCs w:val="18"/>
              </w:rPr>
              <w:t>全年执行数(B)</w:t>
            </w:r>
          </w:p>
        </w:tc>
        <w:tc>
          <w:tcPr>
            <w:tcW w:w="2232" w:type="dxa"/>
            <w:gridSpan w:val="2"/>
          </w:tcPr>
          <w:p w14:paraId="7BA256DA">
            <w:pPr>
              <w:spacing w:line="300" w:lineRule="auto"/>
              <w:jc w:val="center"/>
              <w:rPr>
                <w:rFonts w:ascii="宋体" w:hAnsi="宋体"/>
                <w:sz w:val="18"/>
                <w:szCs w:val="18"/>
              </w:rPr>
            </w:pPr>
            <w:r>
              <w:rPr>
                <w:rFonts w:hint="eastAsia" w:ascii="宋体" w:hAnsi="宋体"/>
                <w:sz w:val="18"/>
                <w:szCs w:val="18"/>
              </w:rPr>
              <w:t>执行率(B/A)</w:t>
            </w:r>
          </w:p>
        </w:tc>
      </w:tr>
      <w:tr w14:paraId="3C36D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continue"/>
          </w:tcPr>
          <w:p w14:paraId="0E36F6C7"/>
        </w:tc>
        <w:tc>
          <w:tcPr>
            <w:tcW w:w="1616" w:type="dxa"/>
            <w:gridSpan w:val="2"/>
          </w:tcPr>
          <w:p w14:paraId="6D75B1C3">
            <w:pPr>
              <w:spacing w:line="300" w:lineRule="auto"/>
              <w:rPr>
                <w:rFonts w:ascii="宋体" w:hAnsi="宋体"/>
                <w:sz w:val="18"/>
                <w:szCs w:val="18"/>
              </w:rPr>
            </w:pPr>
            <w:r>
              <w:rPr>
                <w:rFonts w:hint="eastAsia" w:ascii="宋体" w:hAnsi="宋体"/>
                <w:sz w:val="18"/>
                <w:szCs w:val="18"/>
              </w:rPr>
              <w:t>年度资金总额</w:t>
            </w:r>
          </w:p>
        </w:tc>
        <w:tc>
          <w:tcPr>
            <w:tcW w:w="1440" w:type="dxa"/>
          </w:tcPr>
          <w:p w14:paraId="7A2153FC">
            <w:pPr>
              <w:spacing w:line="300" w:lineRule="auto"/>
              <w:rPr>
                <w:rFonts w:ascii="宋体" w:hAnsi="宋体"/>
                <w:sz w:val="18"/>
                <w:szCs w:val="18"/>
              </w:rPr>
            </w:pPr>
            <w:r>
              <w:rPr>
                <w:rFonts w:ascii="宋体" w:hAnsi="宋体"/>
                <w:sz w:val="18"/>
                <w:szCs w:val="18"/>
              </w:rPr>
              <w:t>15万元</w:t>
            </w:r>
          </w:p>
        </w:tc>
        <w:tc>
          <w:tcPr>
            <w:tcW w:w="2339" w:type="dxa"/>
            <w:gridSpan w:val="2"/>
          </w:tcPr>
          <w:p w14:paraId="4EB00B6A">
            <w:pPr>
              <w:spacing w:line="300" w:lineRule="auto"/>
              <w:jc w:val="left"/>
              <w:rPr>
                <w:rFonts w:ascii="宋体" w:hAnsi="宋体"/>
                <w:sz w:val="18"/>
                <w:szCs w:val="18"/>
              </w:rPr>
            </w:pPr>
            <w:r>
              <w:rPr>
                <w:rFonts w:ascii="宋体" w:hAnsi="宋体"/>
                <w:sz w:val="18"/>
                <w:szCs w:val="18"/>
              </w:rPr>
              <w:t>15</w:t>
            </w:r>
            <w:r>
              <w:rPr>
                <w:rFonts w:hint="eastAsia" w:ascii="宋体" w:hAnsi="宋体"/>
                <w:sz w:val="18"/>
                <w:szCs w:val="18"/>
              </w:rPr>
              <w:t>万元</w:t>
            </w:r>
          </w:p>
        </w:tc>
        <w:tc>
          <w:tcPr>
            <w:tcW w:w="2232" w:type="dxa"/>
            <w:gridSpan w:val="2"/>
          </w:tcPr>
          <w:p w14:paraId="3F93F64E">
            <w:pPr>
              <w:spacing w:line="300" w:lineRule="auto"/>
              <w:rPr>
                <w:rFonts w:ascii="宋体" w:hAnsi="宋体"/>
                <w:sz w:val="18"/>
                <w:szCs w:val="18"/>
              </w:rPr>
            </w:pPr>
            <w:r>
              <w:rPr>
                <w:rFonts w:ascii="宋体" w:hAnsi="宋体"/>
                <w:sz w:val="18"/>
                <w:szCs w:val="18"/>
              </w:rPr>
              <w:t>100</w:t>
            </w:r>
            <w:r>
              <w:rPr>
                <w:rFonts w:hint="eastAsia" w:ascii="宋体" w:hAnsi="宋体"/>
                <w:sz w:val="18"/>
                <w:szCs w:val="18"/>
              </w:rPr>
              <w:t>%</w:t>
            </w:r>
          </w:p>
        </w:tc>
      </w:tr>
      <w:tr w14:paraId="24C1C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continue"/>
          </w:tcPr>
          <w:p w14:paraId="50D4DF4F"/>
        </w:tc>
        <w:tc>
          <w:tcPr>
            <w:tcW w:w="1616" w:type="dxa"/>
            <w:gridSpan w:val="2"/>
          </w:tcPr>
          <w:p w14:paraId="1DBAD73D">
            <w:pPr>
              <w:spacing w:line="300" w:lineRule="auto"/>
              <w:rPr>
                <w:rFonts w:ascii="宋体" w:hAnsi="宋体"/>
                <w:sz w:val="18"/>
                <w:szCs w:val="18"/>
              </w:rPr>
            </w:pPr>
            <w:r>
              <w:rPr>
                <w:rFonts w:hint="eastAsia" w:ascii="宋体" w:hAnsi="宋体"/>
                <w:sz w:val="18"/>
                <w:szCs w:val="18"/>
              </w:rPr>
              <w:t>其中:</w:t>
            </w:r>
            <w:r>
              <w:rPr>
                <w:rFonts w:ascii="宋体" w:hAnsi="宋体"/>
                <w:sz w:val="18"/>
                <w:szCs w:val="18"/>
              </w:rPr>
              <w:t>中央补助</w:t>
            </w:r>
          </w:p>
        </w:tc>
        <w:tc>
          <w:tcPr>
            <w:tcW w:w="1440" w:type="dxa"/>
          </w:tcPr>
          <w:p w14:paraId="181F8C50">
            <w:pPr>
              <w:spacing w:line="300" w:lineRule="auto"/>
              <w:rPr>
                <w:rFonts w:ascii="宋体" w:hAnsi="宋体"/>
                <w:sz w:val="18"/>
                <w:szCs w:val="18"/>
              </w:rPr>
            </w:pPr>
          </w:p>
        </w:tc>
        <w:tc>
          <w:tcPr>
            <w:tcW w:w="2339" w:type="dxa"/>
            <w:gridSpan w:val="2"/>
          </w:tcPr>
          <w:p w14:paraId="67C10F22">
            <w:pPr>
              <w:spacing w:line="300" w:lineRule="auto"/>
              <w:rPr>
                <w:rFonts w:ascii="宋体" w:hAnsi="宋体"/>
                <w:sz w:val="18"/>
                <w:szCs w:val="18"/>
              </w:rPr>
            </w:pPr>
          </w:p>
        </w:tc>
        <w:tc>
          <w:tcPr>
            <w:tcW w:w="2232" w:type="dxa"/>
            <w:gridSpan w:val="2"/>
          </w:tcPr>
          <w:p w14:paraId="5023F088">
            <w:pPr>
              <w:spacing w:line="300" w:lineRule="auto"/>
              <w:rPr>
                <w:rFonts w:ascii="宋体" w:hAnsi="宋体"/>
                <w:sz w:val="18"/>
                <w:szCs w:val="18"/>
              </w:rPr>
            </w:pPr>
          </w:p>
        </w:tc>
      </w:tr>
      <w:tr w14:paraId="011BF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continue"/>
          </w:tcPr>
          <w:p w14:paraId="37D28F20"/>
        </w:tc>
        <w:tc>
          <w:tcPr>
            <w:tcW w:w="1616" w:type="dxa"/>
            <w:gridSpan w:val="2"/>
          </w:tcPr>
          <w:p w14:paraId="72DE3017">
            <w:pPr>
              <w:spacing w:line="300" w:lineRule="auto"/>
              <w:rPr>
                <w:rFonts w:ascii="宋体" w:hAnsi="宋体"/>
                <w:sz w:val="18"/>
                <w:szCs w:val="18"/>
              </w:rPr>
            </w:pPr>
            <w:r>
              <w:rPr>
                <w:rFonts w:hint="eastAsia" w:ascii="宋体" w:hAnsi="宋体"/>
                <w:sz w:val="18"/>
                <w:szCs w:val="18"/>
              </w:rPr>
              <w:t xml:space="preserve">     </w:t>
            </w:r>
            <w:r>
              <w:rPr>
                <w:rFonts w:ascii="宋体" w:hAnsi="宋体"/>
                <w:sz w:val="18"/>
                <w:szCs w:val="18"/>
              </w:rPr>
              <w:t>地方</w:t>
            </w:r>
            <w:r>
              <w:rPr>
                <w:rFonts w:hint="eastAsia" w:ascii="宋体" w:hAnsi="宋体"/>
                <w:sz w:val="18"/>
                <w:szCs w:val="18"/>
              </w:rPr>
              <w:t>资金</w:t>
            </w:r>
          </w:p>
        </w:tc>
        <w:tc>
          <w:tcPr>
            <w:tcW w:w="1440" w:type="dxa"/>
          </w:tcPr>
          <w:p w14:paraId="4FB207B8">
            <w:pPr>
              <w:spacing w:line="300" w:lineRule="auto"/>
              <w:rPr>
                <w:rFonts w:ascii="宋体" w:hAnsi="宋体"/>
                <w:sz w:val="18"/>
                <w:szCs w:val="18"/>
              </w:rPr>
            </w:pPr>
            <w:r>
              <w:rPr>
                <w:rFonts w:ascii="宋体" w:hAnsi="宋体"/>
                <w:sz w:val="18"/>
                <w:szCs w:val="18"/>
              </w:rPr>
              <w:t>15</w:t>
            </w:r>
            <w:r>
              <w:rPr>
                <w:rFonts w:hint="eastAsia" w:ascii="宋体" w:hAnsi="宋体"/>
                <w:sz w:val="18"/>
                <w:szCs w:val="18"/>
              </w:rPr>
              <w:t>万元</w:t>
            </w:r>
          </w:p>
        </w:tc>
        <w:tc>
          <w:tcPr>
            <w:tcW w:w="2339" w:type="dxa"/>
            <w:gridSpan w:val="2"/>
          </w:tcPr>
          <w:p w14:paraId="1F355173">
            <w:pPr>
              <w:spacing w:line="300" w:lineRule="auto"/>
              <w:rPr>
                <w:rFonts w:ascii="宋体" w:hAnsi="宋体"/>
                <w:sz w:val="18"/>
                <w:szCs w:val="18"/>
              </w:rPr>
            </w:pPr>
            <w:r>
              <w:rPr>
                <w:rFonts w:ascii="宋体" w:hAnsi="宋体"/>
                <w:sz w:val="18"/>
                <w:szCs w:val="18"/>
              </w:rPr>
              <w:t>15</w:t>
            </w:r>
            <w:r>
              <w:rPr>
                <w:rFonts w:hint="eastAsia" w:ascii="宋体" w:hAnsi="宋体"/>
                <w:sz w:val="18"/>
                <w:szCs w:val="18"/>
              </w:rPr>
              <w:t>万元</w:t>
            </w:r>
          </w:p>
        </w:tc>
        <w:tc>
          <w:tcPr>
            <w:tcW w:w="2232" w:type="dxa"/>
            <w:gridSpan w:val="2"/>
          </w:tcPr>
          <w:p w14:paraId="69E13467">
            <w:pPr>
              <w:spacing w:line="300" w:lineRule="auto"/>
              <w:rPr>
                <w:rFonts w:ascii="宋体" w:hAnsi="宋体"/>
                <w:sz w:val="18"/>
                <w:szCs w:val="18"/>
              </w:rPr>
            </w:pPr>
            <w:r>
              <w:rPr>
                <w:rFonts w:ascii="宋体" w:hAnsi="宋体"/>
                <w:sz w:val="18"/>
                <w:szCs w:val="18"/>
              </w:rPr>
              <w:t>100</w:t>
            </w:r>
            <w:r>
              <w:rPr>
                <w:rFonts w:hint="eastAsia" w:ascii="宋体" w:hAnsi="宋体"/>
                <w:sz w:val="18"/>
                <w:szCs w:val="18"/>
              </w:rPr>
              <w:t>%</w:t>
            </w:r>
          </w:p>
        </w:tc>
      </w:tr>
      <w:tr w14:paraId="1775B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2162" w:type="dxa"/>
            <w:gridSpan w:val="3"/>
            <w:vMerge w:val="continue"/>
          </w:tcPr>
          <w:p w14:paraId="3F0BF04E"/>
        </w:tc>
        <w:tc>
          <w:tcPr>
            <w:tcW w:w="1616" w:type="dxa"/>
            <w:gridSpan w:val="2"/>
          </w:tcPr>
          <w:p w14:paraId="20643D7A">
            <w:pPr>
              <w:spacing w:line="300" w:lineRule="auto"/>
              <w:rPr>
                <w:rFonts w:ascii="宋体" w:hAnsi="宋体"/>
                <w:sz w:val="18"/>
                <w:szCs w:val="18"/>
              </w:rPr>
            </w:pPr>
            <w:r>
              <w:rPr>
                <w:rFonts w:hint="eastAsia" w:ascii="宋体" w:hAnsi="宋体"/>
                <w:sz w:val="18"/>
                <w:szCs w:val="18"/>
              </w:rPr>
              <w:t xml:space="preserve">     其他资金(包括结转结余)</w:t>
            </w:r>
          </w:p>
        </w:tc>
        <w:tc>
          <w:tcPr>
            <w:tcW w:w="1440" w:type="dxa"/>
          </w:tcPr>
          <w:p w14:paraId="0EA9AAE8">
            <w:pPr>
              <w:spacing w:line="300" w:lineRule="auto"/>
              <w:rPr>
                <w:rFonts w:ascii="宋体" w:hAnsi="宋体"/>
                <w:sz w:val="18"/>
                <w:szCs w:val="18"/>
              </w:rPr>
            </w:pPr>
          </w:p>
        </w:tc>
        <w:tc>
          <w:tcPr>
            <w:tcW w:w="2339" w:type="dxa"/>
            <w:gridSpan w:val="2"/>
          </w:tcPr>
          <w:p w14:paraId="3081F80D">
            <w:pPr>
              <w:spacing w:line="300" w:lineRule="auto"/>
              <w:rPr>
                <w:rFonts w:ascii="宋体" w:hAnsi="宋体"/>
                <w:sz w:val="18"/>
                <w:szCs w:val="18"/>
              </w:rPr>
            </w:pPr>
          </w:p>
        </w:tc>
        <w:tc>
          <w:tcPr>
            <w:tcW w:w="2232" w:type="dxa"/>
            <w:gridSpan w:val="2"/>
          </w:tcPr>
          <w:p w14:paraId="426F5A92">
            <w:pPr>
              <w:spacing w:line="300" w:lineRule="auto"/>
              <w:rPr>
                <w:rFonts w:ascii="宋体" w:hAnsi="宋体"/>
                <w:sz w:val="18"/>
                <w:szCs w:val="18"/>
              </w:rPr>
            </w:pPr>
          </w:p>
        </w:tc>
      </w:tr>
      <w:tr w14:paraId="343E5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restart"/>
            <w:vAlign w:val="center"/>
          </w:tcPr>
          <w:p w14:paraId="1E347D87">
            <w:pPr>
              <w:spacing w:line="300" w:lineRule="auto"/>
              <w:jc w:val="center"/>
              <w:rPr>
                <w:rFonts w:ascii="宋体" w:hAnsi="宋体"/>
                <w:sz w:val="18"/>
                <w:szCs w:val="18"/>
              </w:rPr>
            </w:pPr>
            <w:r>
              <w:rPr>
                <w:rFonts w:hint="eastAsia" w:ascii="宋体" w:hAnsi="宋体"/>
                <w:sz w:val="18"/>
                <w:szCs w:val="18"/>
              </w:rPr>
              <w:t>年度总体目标</w:t>
            </w:r>
          </w:p>
        </w:tc>
        <w:tc>
          <w:tcPr>
            <w:tcW w:w="4499" w:type="dxa"/>
            <w:gridSpan w:val="5"/>
            <w:vAlign w:val="center"/>
          </w:tcPr>
          <w:p w14:paraId="16DD31D7">
            <w:pPr>
              <w:spacing w:line="300" w:lineRule="auto"/>
              <w:jc w:val="center"/>
              <w:rPr>
                <w:rFonts w:ascii="宋体" w:hAnsi="宋体"/>
                <w:sz w:val="18"/>
                <w:szCs w:val="18"/>
              </w:rPr>
            </w:pPr>
            <w:r>
              <w:rPr>
                <w:rFonts w:hint="eastAsia" w:ascii="宋体" w:hAnsi="宋体"/>
                <w:sz w:val="18"/>
                <w:szCs w:val="18"/>
              </w:rPr>
              <w:t>年初设定目标</w:t>
            </w:r>
          </w:p>
        </w:tc>
        <w:tc>
          <w:tcPr>
            <w:tcW w:w="4571" w:type="dxa"/>
            <w:gridSpan w:val="4"/>
            <w:vAlign w:val="center"/>
          </w:tcPr>
          <w:p w14:paraId="512E9245">
            <w:pPr>
              <w:spacing w:line="300" w:lineRule="auto"/>
              <w:jc w:val="center"/>
              <w:rPr>
                <w:rFonts w:ascii="宋体" w:hAnsi="宋体"/>
                <w:sz w:val="18"/>
                <w:szCs w:val="18"/>
              </w:rPr>
            </w:pPr>
            <w:r>
              <w:rPr>
                <w:rFonts w:hint="eastAsia" w:ascii="宋体" w:hAnsi="宋体"/>
                <w:sz w:val="18"/>
                <w:szCs w:val="18"/>
              </w:rPr>
              <w:t>全年实际完成情况</w:t>
            </w:r>
          </w:p>
        </w:tc>
      </w:tr>
      <w:tr w14:paraId="02D4A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719" w:type="dxa"/>
            <w:vMerge w:val="continue"/>
            <w:vAlign w:val="center"/>
          </w:tcPr>
          <w:p w14:paraId="54AC6681"/>
        </w:tc>
        <w:tc>
          <w:tcPr>
            <w:tcW w:w="4499" w:type="dxa"/>
            <w:gridSpan w:val="5"/>
            <w:vAlign w:val="center"/>
          </w:tcPr>
          <w:p w14:paraId="3E446D8B">
            <w:pPr>
              <w:spacing w:line="300" w:lineRule="auto"/>
              <w:rPr>
                <w:rFonts w:ascii="宋体" w:hAnsi="宋体"/>
                <w:sz w:val="18"/>
                <w:szCs w:val="18"/>
              </w:rPr>
            </w:pPr>
            <w:r>
              <w:rPr>
                <w:rFonts w:ascii="宋体" w:hAnsi="宋体"/>
                <w:sz w:val="18"/>
                <w:szCs w:val="18"/>
              </w:rPr>
              <w:t>保障工作正常开展</w:t>
            </w:r>
          </w:p>
        </w:tc>
        <w:tc>
          <w:tcPr>
            <w:tcW w:w="4571" w:type="dxa"/>
            <w:gridSpan w:val="4"/>
            <w:vAlign w:val="center"/>
          </w:tcPr>
          <w:p w14:paraId="497CE9E3">
            <w:pPr>
              <w:spacing w:line="300" w:lineRule="auto"/>
              <w:rPr>
                <w:rFonts w:ascii="宋体" w:hAnsi="宋体"/>
                <w:sz w:val="18"/>
                <w:szCs w:val="18"/>
              </w:rPr>
            </w:pPr>
            <w:r>
              <w:rPr>
                <w:rFonts w:ascii="宋体" w:hAnsi="宋体"/>
                <w:sz w:val="18"/>
                <w:szCs w:val="18"/>
              </w:rPr>
              <w:t>保障工作正常开展</w:t>
            </w:r>
          </w:p>
        </w:tc>
      </w:tr>
      <w:tr w14:paraId="0163F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restart"/>
            <w:vAlign w:val="center"/>
          </w:tcPr>
          <w:p w14:paraId="43A1B1CA">
            <w:pPr>
              <w:spacing w:line="300" w:lineRule="auto"/>
              <w:jc w:val="center"/>
              <w:rPr>
                <w:rFonts w:ascii="宋体" w:hAnsi="宋体"/>
                <w:sz w:val="18"/>
                <w:szCs w:val="18"/>
              </w:rPr>
            </w:pPr>
            <w:r>
              <w:rPr>
                <w:rFonts w:hint="eastAsia" w:ascii="宋体" w:hAnsi="宋体"/>
                <w:sz w:val="18"/>
                <w:szCs w:val="18"/>
              </w:rPr>
              <w:t>绩      效    指    标</w:t>
            </w:r>
          </w:p>
        </w:tc>
        <w:tc>
          <w:tcPr>
            <w:tcW w:w="719" w:type="dxa"/>
            <w:vAlign w:val="center"/>
          </w:tcPr>
          <w:p w14:paraId="4D9331FD">
            <w:pPr>
              <w:spacing w:line="300" w:lineRule="auto"/>
              <w:jc w:val="center"/>
              <w:rPr>
                <w:rFonts w:ascii="宋体" w:hAnsi="宋体"/>
                <w:sz w:val="18"/>
                <w:szCs w:val="18"/>
              </w:rPr>
            </w:pPr>
            <w:r>
              <w:rPr>
                <w:rFonts w:hint="eastAsia" w:ascii="宋体" w:hAnsi="宋体"/>
                <w:sz w:val="18"/>
                <w:szCs w:val="18"/>
              </w:rPr>
              <w:t>一级指标</w:t>
            </w:r>
          </w:p>
        </w:tc>
        <w:tc>
          <w:tcPr>
            <w:tcW w:w="1079" w:type="dxa"/>
            <w:gridSpan w:val="2"/>
            <w:vAlign w:val="center"/>
          </w:tcPr>
          <w:p w14:paraId="42ABC8C4">
            <w:pPr>
              <w:spacing w:line="300" w:lineRule="auto"/>
              <w:jc w:val="center"/>
              <w:rPr>
                <w:rFonts w:ascii="宋体" w:hAnsi="宋体"/>
                <w:sz w:val="18"/>
                <w:szCs w:val="18"/>
              </w:rPr>
            </w:pPr>
            <w:r>
              <w:rPr>
                <w:rFonts w:hint="eastAsia" w:ascii="宋体" w:hAnsi="宋体"/>
                <w:sz w:val="18"/>
                <w:szCs w:val="18"/>
              </w:rPr>
              <w:t>二级指标</w:t>
            </w:r>
          </w:p>
        </w:tc>
        <w:tc>
          <w:tcPr>
            <w:tcW w:w="2701" w:type="dxa"/>
            <w:gridSpan w:val="2"/>
            <w:vAlign w:val="center"/>
          </w:tcPr>
          <w:p w14:paraId="4B48B729">
            <w:pPr>
              <w:spacing w:line="300" w:lineRule="auto"/>
              <w:jc w:val="center"/>
              <w:rPr>
                <w:rFonts w:ascii="宋体" w:hAnsi="宋体"/>
                <w:sz w:val="18"/>
                <w:szCs w:val="18"/>
              </w:rPr>
            </w:pPr>
            <w:r>
              <w:rPr>
                <w:rFonts w:hint="eastAsia" w:ascii="宋体" w:hAnsi="宋体"/>
                <w:sz w:val="18"/>
                <w:szCs w:val="18"/>
              </w:rPr>
              <w:t>三级指标</w:t>
            </w:r>
          </w:p>
        </w:tc>
        <w:tc>
          <w:tcPr>
            <w:tcW w:w="1259" w:type="dxa"/>
            <w:vAlign w:val="center"/>
          </w:tcPr>
          <w:p w14:paraId="30D3DA9B">
            <w:pPr>
              <w:spacing w:line="300" w:lineRule="auto"/>
              <w:jc w:val="center"/>
              <w:rPr>
                <w:rFonts w:ascii="宋体" w:hAnsi="宋体"/>
                <w:sz w:val="18"/>
                <w:szCs w:val="18"/>
              </w:rPr>
            </w:pPr>
            <w:r>
              <w:rPr>
                <w:rFonts w:hint="eastAsia" w:ascii="宋体" w:hAnsi="宋体"/>
                <w:sz w:val="18"/>
                <w:szCs w:val="18"/>
              </w:rPr>
              <w:t>年度指标值</w:t>
            </w:r>
          </w:p>
        </w:tc>
        <w:tc>
          <w:tcPr>
            <w:tcW w:w="1259" w:type="dxa"/>
            <w:gridSpan w:val="2"/>
            <w:vAlign w:val="center"/>
          </w:tcPr>
          <w:p w14:paraId="57D9CE1D">
            <w:pPr>
              <w:spacing w:line="300" w:lineRule="auto"/>
              <w:jc w:val="center"/>
              <w:rPr>
                <w:rFonts w:ascii="宋体" w:hAnsi="宋体"/>
                <w:sz w:val="18"/>
                <w:szCs w:val="18"/>
              </w:rPr>
            </w:pPr>
            <w:r>
              <w:rPr>
                <w:rFonts w:hint="eastAsia" w:ascii="宋体" w:hAnsi="宋体"/>
                <w:sz w:val="18"/>
                <w:szCs w:val="18"/>
              </w:rPr>
              <w:t>全年完成值</w:t>
            </w:r>
          </w:p>
        </w:tc>
        <w:tc>
          <w:tcPr>
            <w:tcW w:w="2053" w:type="dxa"/>
            <w:vAlign w:val="center"/>
          </w:tcPr>
          <w:p w14:paraId="78BF0178">
            <w:pPr>
              <w:spacing w:line="300" w:lineRule="auto"/>
              <w:jc w:val="center"/>
              <w:rPr>
                <w:rFonts w:ascii="宋体" w:hAnsi="宋体"/>
                <w:sz w:val="18"/>
                <w:szCs w:val="18"/>
              </w:rPr>
            </w:pPr>
            <w:r>
              <w:rPr>
                <w:rFonts w:hint="eastAsia" w:ascii="宋体" w:hAnsi="宋体"/>
                <w:sz w:val="18"/>
                <w:szCs w:val="18"/>
              </w:rPr>
              <w:t>未完成原因和改进措施</w:t>
            </w:r>
          </w:p>
        </w:tc>
      </w:tr>
      <w:tr w14:paraId="5317E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33A58857"/>
        </w:tc>
        <w:tc>
          <w:tcPr>
            <w:tcW w:w="719" w:type="dxa"/>
            <w:vMerge w:val="restart"/>
            <w:vAlign w:val="center"/>
          </w:tcPr>
          <w:p w14:paraId="606A9E6F">
            <w:pPr>
              <w:spacing w:line="300" w:lineRule="auto"/>
              <w:jc w:val="center"/>
              <w:rPr>
                <w:rFonts w:ascii="宋体" w:hAnsi="宋体"/>
                <w:sz w:val="18"/>
                <w:szCs w:val="18"/>
              </w:rPr>
            </w:pPr>
            <w:r>
              <w:rPr>
                <w:rFonts w:hint="eastAsia" w:ascii="宋体" w:hAnsi="宋体"/>
                <w:sz w:val="18"/>
                <w:szCs w:val="18"/>
              </w:rPr>
              <w:t>产   出   指   标</w:t>
            </w:r>
          </w:p>
        </w:tc>
        <w:tc>
          <w:tcPr>
            <w:tcW w:w="1079" w:type="dxa"/>
            <w:gridSpan w:val="2"/>
            <w:vMerge w:val="restart"/>
            <w:vAlign w:val="center"/>
          </w:tcPr>
          <w:p w14:paraId="4815A35C">
            <w:pPr>
              <w:spacing w:line="300" w:lineRule="auto"/>
              <w:jc w:val="center"/>
              <w:rPr>
                <w:rFonts w:ascii="宋体" w:hAnsi="宋体"/>
                <w:sz w:val="18"/>
                <w:szCs w:val="18"/>
              </w:rPr>
            </w:pPr>
            <w:r>
              <w:rPr>
                <w:rFonts w:hint="eastAsia" w:ascii="宋体" w:hAnsi="宋体"/>
                <w:sz w:val="18"/>
                <w:szCs w:val="18"/>
              </w:rPr>
              <w:t>数量指标</w:t>
            </w:r>
          </w:p>
        </w:tc>
        <w:tc>
          <w:tcPr>
            <w:tcW w:w="2701" w:type="dxa"/>
            <w:gridSpan w:val="2"/>
            <w:vAlign w:val="center"/>
          </w:tcPr>
          <w:p w14:paraId="0C789F01">
            <w:pPr>
              <w:spacing w:line="300" w:lineRule="auto"/>
              <w:jc w:val="center"/>
              <w:rPr>
                <w:rFonts w:ascii="宋体" w:hAnsi="宋体"/>
                <w:sz w:val="18"/>
                <w:szCs w:val="18"/>
              </w:rPr>
            </w:pPr>
          </w:p>
        </w:tc>
        <w:tc>
          <w:tcPr>
            <w:tcW w:w="1259" w:type="dxa"/>
            <w:vAlign w:val="center"/>
          </w:tcPr>
          <w:p w14:paraId="0EE761DD">
            <w:pPr>
              <w:spacing w:line="300" w:lineRule="auto"/>
              <w:jc w:val="center"/>
              <w:rPr>
                <w:rFonts w:ascii="宋体" w:hAnsi="宋体"/>
                <w:sz w:val="18"/>
                <w:szCs w:val="18"/>
              </w:rPr>
            </w:pPr>
          </w:p>
        </w:tc>
        <w:tc>
          <w:tcPr>
            <w:tcW w:w="1259" w:type="dxa"/>
            <w:gridSpan w:val="2"/>
            <w:vAlign w:val="center"/>
          </w:tcPr>
          <w:p w14:paraId="3182D767">
            <w:pPr>
              <w:spacing w:line="300" w:lineRule="auto"/>
              <w:jc w:val="center"/>
              <w:rPr>
                <w:rFonts w:ascii="宋体" w:hAnsi="宋体"/>
                <w:sz w:val="18"/>
                <w:szCs w:val="18"/>
              </w:rPr>
            </w:pPr>
          </w:p>
        </w:tc>
        <w:tc>
          <w:tcPr>
            <w:tcW w:w="2053" w:type="dxa"/>
            <w:vAlign w:val="center"/>
          </w:tcPr>
          <w:p w14:paraId="7FF5A29D">
            <w:pPr>
              <w:spacing w:line="300" w:lineRule="auto"/>
              <w:jc w:val="center"/>
              <w:rPr>
                <w:rFonts w:ascii="宋体" w:hAnsi="宋体"/>
                <w:sz w:val="18"/>
                <w:szCs w:val="18"/>
              </w:rPr>
            </w:pPr>
          </w:p>
        </w:tc>
      </w:tr>
      <w:tr w14:paraId="6DECE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27139C14"/>
        </w:tc>
        <w:tc>
          <w:tcPr>
            <w:tcW w:w="719" w:type="dxa"/>
            <w:vMerge w:val="continue"/>
            <w:vAlign w:val="center"/>
          </w:tcPr>
          <w:p w14:paraId="2C7A62F3"/>
        </w:tc>
        <w:tc>
          <w:tcPr>
            <w:tcW w:w="1079" w:type="dxa"/>
            <w:gridSpan w:val="2"/>
            <w:vMerge w:val="continue"/>
            <w:vAlign w:val="center"/>
          </w:tcPr>
          <w:p w14:paraId="7AF91D33"/>
        </w:tc>
        <w:tc>
          <w:tcPr>
            <w:tcW w:w="2701" w:type="dxa"/>
            <w:gridSpan w:val="2"/>
            <w:vAlign w:val="center"/>
          </w:tcPr>
          <w:p w14:paraId="5676BDE8">
            <w:pPr>
              <w:spacing w:line="300" w:lineRule="auto"/>
              <w:jc w:val="center"/>
              <w:rPr>
                <w:rFonts w:ascii="宋体" w:hAnsi="宋体"/>
                <w:sz w:val="18"/>
                <w:szCs w:val="18"/>
              </w:rPr>
            </w:pPr>
          </w:p>
        </w:tc>
        <w:tc>
          <w:tcPr>
            <w:tcW w:w="1259" w:type="dxa"/>
            <w:vAlign w:val="center"/>
          </w:tcPr>
          <w:p w14:paraId="1C07FE06">
            <w:pPr>
              <w:spacing w:line="300" w:lineRule="auto"/>
              <w:jc w:val="center"/>
              <w:rPr>
                <w:rFonts w:ascii="宋体" w:hAnsi="宋体"/>
                <w:sz w:val="18"/>
                <w:szCs w:val="18"/>
              </w:rPr>
            </w:pPr>
          </w:p>
        </w:tc>
        <w:tc>
          <w:tcPr>
            <w:tcW w:w="1259" w:type="dxa"/>
            <w:gridSpan w:val="2"/>
            <w:vAlign w:val="center"/>
          </w:tcPr>
          <w:p w14:paraId="401CC5BD">
            <w:pPr>
              <w:spacing w:line="300" w:lineRule="auto"/>
              <w:jc w:val="center"/>
              <w:rPr>
                <w:rFonts w:ascii="宋体" w:hAnsi="宋体"/>
                <w:sz w:val="18"/>
                <w:szCs w:val="18"/>
              </w:rPr>
            </w:pPr>
          </w:p>
        </w:tc>
        <w:tc>
          <w:tcPr>
            <w:tcW w:w="2053" w:type="dxa"/>
            <w:vAlign w:val="center"/>
          </w:tcPr>
          <w:p w14:paraId="6C96B3FA">
            <w:pPr>
              <w:spacing w:line="300" w:lineRule="auto"/>
              <w:jc w:val="center"/>
              <w:rPr>
                <w:rFonts w:ascii="宋体" w:hAnsi="宋体"/>
                <w:sz w:val="18"/>
                <w:szCs w:val="18"/>
              </w:rPr>
            </w:pPr>
          </w:p>
        </w:tc>
      </w:tr>
      <w:tr w14:paraId="3B29C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23F6F673"/>
        </w:tc>
        <w:tc>
          <w:tcPr>
            <w:tcW w:w="719" w:type="dxa"/>
            <w:vMerge w:val="continue"/>
            <w:vAlign w:val="center"/>
          </w:tcPr>
          <w:p w14:paraId="7DD59A0E"/>
        </w:tc>
        <w:tc>
          <w:tcPr>
            <w:tcW w:w="1079" w:type="dxa"/>
            <w:gridSpan w:val="2"/>
            <w:vMerge w:val="continue"/>
            <w:vAlign w:val="center"/>
          </w:tcPr>
          <w:p w14:paraId="357FAA7B"/>
        </w:tc>
        <w:tc>
          <w:tcPr>
            <w:tcW w:w="2701" w:type="dxa"/>
            <w:gridSpan w:val="2"/>
            <w:vAlign w:val="center"/>
          </w:tcPr>
          <w:p w14:paraId="418B0E20">
            <w:pPr>
              <w:spacing w:line="300" w:lineRule="auto"/>
              <w:jc w:val="center"/>
              <w:rPr>
                <w:rFonts w:ascii="宋体" w:hAnsi="宋体"/>
                <w:sz w:val="18"/>
                <w:szCs w:val="18"/>
              </w:rPr>
            </w:pPr>
          </w:p>
        </w:tc>
        <w:tc>
          <w:tcPr>
            <w:tcW w:w="1259" w:type="dxa"/>
            <w:vAlign w:val="center"/>
          </w:tcPr>
          <w:p w14:paraId="185AFC5B">
            <w:pPr>
              <w:spacing w:line="300" w:lineRule="auto"/>
              <w:jc w:val="center"/>
              <w:rPr>
                <w:rFonts w:ascii="宋体" w:hAnsi="宋体"/>
                <w:sz w:val="18"/>
                <w:szCs w:val="18"/>
              </w:rPr>
            </w:pPr>
          </w:p>
        </w:tc>
        <w:tc>
          <w:tcPr>
            <w:tcW w:w="1259" w:type="dxa"/>
            <w:gridSpan w:val="2"/>
            <w:vAlign w:val="center"/>
          </w:tcPr>
          <w:p w14:paraId="65939F41">
            <w:pPr>
              <w:spacing w:line="300" w:lineRule="auto"/>
              <w:jc w:val="center"/>
              <w:rPr>
                <w:rFonts w:ascii="宋体" w:hAnsi="宋体"/>
                <w:sz w:val="18"/>
                <w:szCs w:val="18"/>
              </w:rPr>
            </w:pPr>
          </w:p>
        </w:tc>
        <w:tc>
          <w:tcPr>
            <w:tcW w:w="2053" w:type="dxa"/>
            <w:vAlign w:val="center"/>
          </w:tcPr>
          <w:p w14:paraId="62C4FE50">
            <w:pPr>
              <w:spacing w:line="300" w:lineRule="auto"/>
              <w:jc w:val="center"/>
              <w:rPr>
                <w:rFonts w:ascii="宋体" w:hAnsi="宋体"/>
                <w:sz w:val="18"/>
                <w:szCs w:val="18"/>
              </w:rPr>
            </w:pPr>
          </w:p>
        </w:tc>
      </w:tr>
      <w:tr w14:paraId="6D0F5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21F39836"/>
        </w:tc>
        <w:tc>
          <w:tcPr>
            <w:tcW w:w="719" w:type="dxa"/>
            <w:vMerge w:val="continue"/>
            <w:vAlign w:val="center"/>
          </w:tcPr>
          <w:p w14:paraId="10BBDEA1"/>
        </w:tc>
        <w:tc>
          <w:tcPr>
            <w:tcW w:w="1079" w:type="dxa"/>
            <w:gridSpan w:val="2"/>
            <w:vMerge w:val="restart"/>
            <w:vAlign w:val="center"/>
          </w:tcPr>
          <w:p w14:paraId="418B3801">
            <w:pPr>
              <w:spacing w:line="300" w:lineRule="auto"/>
              <w:jc w:val="center"/>
              <w:rPr>
                <w:rFonts w:ascii="宋体" w:hAnsi="宋体"/>
                <w:sz w:val="18"/>
                <w:szCs w:val="18"/>
              </w:rPr>
            </w:pPr>
            <w:r>
              <w:rPr>
                <w:rFonts w:hint="eastAsia" w:ascii="宋体" w:hAnsi="宋体"/>
                <w:sz w:val="18"/>
                <w:szCs w:val="18"/>
              </w:rPr>
              <w:t>质量指标</w:t>
            </w:r>
          </w:p>
        </w:tc>
        <w:tc>
          <w:tcPr>
            <w:tcW w:w="2701" w:type="dxa"/>
            <w:gridSpan w:val="2"/>
            <w:vAlign w:val="center"/>
          </w:tcPr>
          <w:p w14:paraId="28338FCB">
            <w:pPr>
              <w:spacing w:line="300" w:lineRule="auto"/>
              <w:jc w:val="center"/>
              <w:rPr>
                <w:rFonts w:ascii="宋体" w:hAnsi="宋体"/>
                <w:sz w:val="18"/>
                <w:szCs w:val="18"/>
              </w:rPr>
            </w:pPr>
          </w:p>
        </w:tc>
        <w:tc>
          <w:tcPr>
            <w:tcW w:w="1259" w:type="dxa"/>
            <w:vAlign w:val="center"/>
          </w:tcPr>
          <w:p w14:paraId="2C009A1F">
            <w:pPr>
              <w:spacing w:line="300" w:lineRule="auto"/>
              <w:jc w:val="center"/>
              <w:rPr>
                <w:rFonts w:ascii="宋体" w:hAnsi="宋体"/>
                <w:sz w:val="18"/>
                <w:szCs w:val="18"/>
              </w:rPr>
            </w:pPr>
          </w:p>
        </w:tc>
        <w:tc>
          <w:tcPr>
            <w:tcW w:w="1259" w:type="dxa"/>
            <w:gridSpan w:val="2"/>
            <w:vAlign w:val="center"/>
          </w:tcPr>
          <w:p w14:paraId="79DE4014">
            <w:pPr>
              <w:spacing w:line="300" w:lineRule="auto"/>
              <w:jc w:val="center"/>
              <w:rPr>
                <w:rFonts w:ascii="宋体" w:hAnsi="宋体"/>
                <w:sz w:val="18"/>
                <w:szCs w:val="18"/>
              </w:rPr>
            </w:pPr>
          </w:p>
        </w:tc>
        <w:tc>
          <w:tcPr>
            <w:tcW w:w="2053" w:type="dxa"/>
            <w:vAlign w:val="center"/>
          </w:tcPr>
          <w:p w14:paraId="2837F358">
            <w:pPr>
              <w:spacing w:line="300" w:lineRule="auto"/>
              <w:jc w:val="center"/>
              <w:rPr>
                <w:rFonts w:ascii="宋体" w:hAnsi="宋体"/>
                <w:sz w:val="18"/>
                <w:szCs w:val="18"/>
              </w:rPr>
            </w:pPr>
          </w:p>
        </w:tc>
      </w:tr>
      <w:tr w14:paraId="4E692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3E862778"/>
        </w:tc>
        <w:tc>
          <w:tcPr>
            <w:tcW w:w="719" w:type="dxa"/>
            <w:vMerge w:val="continue"/>
            <w:vAlign w:val="center"/>
          </w:tcPr>
          <w:p w14:paraId="6B17BAF5"/>
        </w:tc>
        <w:tc>
          <w:tcPr>
            <w:tcW w:w="1079" w:type="dxa"/>
            <w:gridSpan w:val="2"/>
            <w:vMerge w:val="continue"/>
            <w:vAlign w:val="center"/>
          </w:tcPr>
          <w:p w14:paraId="306D999F"/>
        </w:tc>
        <w:tc>
          <w:tcPr>
            <w:tcW w:w="2701" w:type="dxa"/>
            <w:gridSpan w:val="2"/>
            <w:vAlign w:val="center"/>
          </w:tcPr>
          <w:p w14:paraId="15A6DDDB">
            <w:pPr>
              <w:spacing w:line="300" w:lineRule="auto"/>
              <w:jc w:val="center"/>
              <w:rPr>
                <w:rFonts w:ascii="宋体" w:hAnsi="宋体"/>
                <w:sz w:val="18"/>
                <w:szCs w:val="18"/>
              </w:rPr>
            </w:pPr>
          </w:p>
        </w:tc>
        <w:tc>
          <w:tcPr>
            <w:tcW w:w="1259" w:type="dxa"/>
            <w:vAlign w:val="center"/>
          </w:tcPr>
          <w:p w14:paraId="4751C186">
            <w:pPr>
              <w:spacing w:line="300" w:lineRule="auto"/>
              <w:jc w:val="center"/>
              <w:rPr>
                <w:rFonts w:ascii="宋体" w:hAnsi="宋体"/>
                <w:sz w:val="18"/>
                <w:szCs w:val="18"/>
              </w:rPr>
            </w:pPr>
          </w:p>
        </w:tc>
        <w:tc>
          <w:tcPr>
            <w:tcW w:w="1259" w:type="dxa"/>
            <w:gridSpan w:val="2"/>
            <w:vAlign w:val="center"/>
          </w:tcPr>
          <w:p w14:paraId="0EE9ACDB">
            <w:pPr>
              <w:spacing w:line="300" w:lineRule="auto"/>
              <w:jc w:val="center"/>
              <w:rPr>
                <w:rFonts w:ascii="宋体" w:hAnsi="宋体"/>
                <w:sz w:val="18"/>
                <w:szCs w:val="18"/>
              </w:rPr>
            </w:pPr>
          </w:p>
        </w:tc>
        <w:tc>
          <w:tcPr>
            <w:tcW w:w="2053" w:type="dxa"/>
            <w:vAlign w:val="center"/>
          </w:tcPr>
          <w:p w14:paraId="6262D1F8">
            <w:pPr>
              <w:spacing w:line="300" w:lineRule="auto"/>
              <w:jc w:val="center"/>
              <w:rPr>
                <w:rFonts w:ascii="宋体" w:hAnsi="宋体"/>
                <w:sz w:val="18"/>
                <w:szCs w:val="18"/>
              </w:rPr>
            </w:pPr>
          </w:p>
        </w:tc>
      </w:tr>
      <w:tr w14:paraId="47B40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200F3C0C"/>
        </w:tc>
        <w:tc>
          <w:tcPr>
            <w:tcW w:w="719" w:type="dxa"/>
            <w:vMerge w:val="continue"/>
            <w:vAlign w:val="center"/>
          </w:tcPr>
          <w:p w14:paraId="66B3BC29"/>
        </w:tc>
        <w:tc>
          <w:tcPr>
            <w:tcW w:w="1079" w:type="dxa"/>
            <w:gridSpan w:val="2"/>
            <w:vMerge w:val="restart"/>
            <w:vAlign w:val="center"/>
          </w:tcPr>
          <w:p w14:paraId="769F1A3D">
            <w:pPr>
              <w:spacing w:line="300" w:lineRule="auto"/>
              <w:jc w:val="center"/>
              <w:rPr>
                <w:rFonts w:ascii="宋体" w:hAnsi="宋体"/>
                <w:sz w:val="18"/>
                <w:szCs w:val="18"/>
              </w:rPr>
            </w:pPr>
            <w:r>
              <w:rPr>
                <w:rFonts w:hint="eastAsia" w:ascii="宋体" w:hAnsi="宋体"/>
                <w:sz w:val="18"/>
                <w:szCs w:val="18"/>
              </w:rPr>
              <w:t>时效指标</w:t>
            </w:r>
          </w:p>
        </w:tc>
        <w:tc>
          <w:tcPr>
            <w:tcW w:w="2701" w:type="dxa"/>
            <w:gridSpan w:val="2"/>
            <w:vAlign w:val="center"/>
          </w:tcPr>
          <w:p w14:paraId="745FDAAC">
            <w:pPr>
              <w:spacing w:line="300" w:lineRule="auto"/>
              <w:jc w:val="center"/>
              <w:rPr>
                <w:rFonts w:ascii="宋体" w:hAnsi="宋体"/>
                <w:sz w:val="18"/>
                <w:szCs w:val="18"/>
              </w:rPr>
            </w:pPr>
            <w:r>
              <w:rPr>
                <w:rFonts w:ascii="宋体" w:hAnsi="宋体"/>
                <w:sz w:val="18"/>
                <w:szCs w:val="18"/>
              </w:rPr>
              <w:t>尽快保障工作正常开展，及时完成相关任务</w:t>
            </w:r>
          </w:p>
        </w:tc>
        <w:tc>
          <w:tcPr>
            <w:tcW w:w="1259" w:type="dxa"/>
            <w:vAlign w:val="center"/>
          </w:tcPr>
          <w:p w14:paraId="5CA1B168">
            <w:pPr>
              <w:spacing w:line="300" w:lineRule="auto"/>
              <w:jc w:val="center"/>
              <w:rPr>
                <w:rFonts w:ascii="宋体" w:hAnsi="宋体"/>
                <w:sz w:val="18"/>
                <w:szCs w:val="18"/>
              </w:rPr>
            </w:pPr>
            <w:r>
              <w:rPr>
                <w:rFonts w:ascii="宋体" w:hAnsi="宋体"/>
                <w:sz w:val="18"/>
                <w:szCs w:val="18"/>
              </w:rPr>
              <w:t>100%</w:t>
            </w:r>
          </w:p>
        </w:tc>
        <w:tc>
          <w:tcPr>
            <w:tcW w:w="1259" w:type="dxa"/>
            <w:gridSpan w:val="2"/>
            <w:vAlign w:val="center"/>
          </w:tcPr>
          <w:p w14:paraId="75E3844F">
            <w:pPr>
              <w:spacing w:line="300" w:lineRule="auto"/>
              <w:jc w:val="center"/>
              <w:rPr>
                <w:rFonts w:ascii="宋体" w:hAnsi="宋体"/>
                <w:sz w:val="18"/>
                <w:szCs w:val="18"/>
              </w:rPr>
            </w:pPr>
            <w:r>
              <w:rPr>
                <w:rFonts w:ascii="宋体" w:hAnsi="宋体"/>
                <w:sz w:val="18"/>
                <w:szCs w:val="18"/>
              </w:rPr>
              <w:t>100%</w:t>
            </w:r>
          </w:p>
        </w:tc>
        <w:tc>
          <w:tcPr>
            <w:tcW w:w="2053" w:type="dxa"/>
            <w:vAlign w:val="center"/>
          </w:tcPr>
          <w:p w14:paraId="62F36495">
            <w:pPr>
              <w:spacing w:line="300" w:lineRule="auto"/>
              <w:jc w:val="center"/>
              <w:rPr>
                <w:rFonts w:ascii="宋体" w:hAnsi="宋体"/>
                <w:sz w:val="18"/>
                <w:szCs w:val="18"/>
              </w:rPr>
            </w:pPr>
          </w:p>
        </w:tc>
      </w:tr>
      <w:tr w14:paraId="46250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0CAF9EF2"/>
        </w:tc>
        <w:tc>
          <w:tcPr>
            <w:tcW w:w="719" w:type="dxa"/>
            <w:vMerge w:val="continue"/>
            <w:vAlign w:val="center"/>
          </w:tcPr>
          <w:p w14:paraId="1CDED67E"/>
        </w:tc>
        <w:tc>
          <w:tcPr>
            <w:tcW w:w="1079" w:type="dxa"/>
            <w:gridSpan w:val="2"/>
            <w:vMerge w:val="continue"/>
            <w:vAlign w:val="center"/>
          </w:tcPr>
          <w:p w14:paraId="2C50877A"/>
        </w:tc>
        <w:tc>
          <w:tcPr>
            <w:tcW w:w="2701" w:type="dxa"/>
            <w:gridSpan w:val="2"/>
            <w:vAlign w:val="center"/>
          </w:tcPr>
          <w:p w14:paraId="381BAF7A">
            <w:pPr>
              <w:spacing w:line="300" w:lineRule="auto"/>
              <w:jc w:val="center"/>
              <w:rPr>
                <w:rFonts w:ascii="宋体" w:hAnsi="宋体"/>
                <w:sz w:val="18"/>
                <w:szCs w:val="18"/>
              </w:rPr>
            </w:pPr>
          </w:p>
        </w:tc>
        <w:tc>
          <w:tcPr>
            <w:tcW w:w="1259" w:type="dxa"/>
            <w:vAlign w:val="center"/>
          </w:tcPr>
          <w:p w14:paraId="1D511B7F">
            <w:pPr>
              <w:spacing w:line="300" w:lineRule="auto"/>
              <w:jc w:val="center"/>
              <w:rPr>
                <w:rFonts w:ascii="宋体" w:hAnsi="宋体"/>
                <w:sz w:val="18"/>
                <w:szCs w:val="18"/>
              </w:rPr>
            </w:pPr>
          </w:p>
        </w:tc>
        <w:tc>
          <w:tcPr>
            <w:tcW w:w="1259" w:type="dxa"/>
            <w:gridSpan w:val="2"/>
            <w:vAlign w:val="center"/>
          </w:tcPr>
          <w:p w14:paraId="64D2EC18">
            <w:pPr>
              <w:spacing w:line="300" w:lineRule="auto"/>
              <w:jc w:val="center"/>
              <w:rPr>
                <w:rFonts w:ascii="宋体" w:hAnsi="宋体"/>
                <w:sz w:val="18"/>
                <w:szCs w:val="18"/>
              </w:rPr>
            </w:pPr>
          </w:p>
        </w:tc>
        <w:tc>
          <w:tcPr>
            <w:tcW w:w="2053" w:type="dxa"/>
            <w:vAlign w:val="center"/>
          </w:tcPr>
          <w:p w14:paraId="2D7FA6FE">
            <w:pPr>
              <w:spacing w:line="300" w:lineRule="auto"/>
              <w:jc w:val="center"/>
              <w:rPr>
                <w:rFonts w:ascii="宋体" w:hAnsi="宋体"/>
                <w:sz w:val="18"/>
                <w:szCs w:val="18"/>
              </w:rPr>
            </w:pPr>
          </w:p>
        </w:tc>
      </w:tr>
      <w:tr w14:paraId="4698A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719" w:type="dxa"/>
            <w:vMerge w:val="continue"/>
            <w:vAlign w:val="center"/>
          </w:tcPr>
          <w:p w14:paraId="48222420"/>
        </w:tc>
        <w:tc>
          <w:tcPr>
            <w:tcW w:w="719" w:type="dxa"/>
            <w:vMerge w:val="continue"/>
            <w:vAlign w:val="center"/>
          </w:tcPr>
          <w:p w14:paraId="0A7CEEBA"/>
        </w:tc>
        <w:tc>
          <w:tcPr>
            <w:tcW w:w="1079" w:type="dxa"/>
            <w:gridSpan w:val="2"/>
            <w:vMerge w:val="continue"/>
            <w:vAlign w:val="center"/>
          </w:tcPr>
          <w:p w14:paraId="6E5A6A2E"/>
        </w:tc>
        <w:tc>
          <w:tcPr>
            <w:tcW w:w="2701" w:type="dxa"/>
            <w:gridSpan w:val="2"/>
            <w:vAlign w:val="center"/>
          </w:tcPr>
          <w:p w14:paraId="33AE6127">
            <w:pPr>
              <w:spacing w:line="300" w:lineRule="auto"/>
              <w:jc w:val="center"/>
              <w:rPr>
                <w:rFonts w:ascii="宋体" w:hAnsi="宋体"/>
                <w:sz w:val="18"/>
                <w:szCs w:val="18"/>
              </w:rPr>
            </w:pPr>
          </w:p>
        </w:tc>
        <w:tc>
          <w:tcPr>
            <w:tcW w:w="1259" w:type="dxa"/>
            <w:vAlign w:val="center"/>
          </w:tcPr>
          <w:p w14:paraId="1AFD23E0">
            <w:pPr>
              <w:spacing w:line="300" w:lineRule="auto"/>
              <w:jc w:val="center"/>
              <w:rPr>
                <w:rFonts w:ascii="宋体" w:hAnsi="宋体"/>
                <w:sz w:val="18"/>
                <w:szCs w:val="18"/>
              </w:rPr>
            </w:pPr>
          </w:p>
        </w:tc>
        <w:tc>
          <w:tcPr>
            <w:tcW w:w="1259" w:type="dxa"/>
            <w:gridSpan w:val="2"/>
            <w:vAlign w:val="center"/>
          </w:tcPr>
          <w:p w14:paraId="61ADC83E">
            <w:pPr>
              <w:spacing w:line="300" w:lineRule="auto"/>
              <w:jc w:val="center"/>
              <w:rPr>
                <w:rFonts w:ascii="宋体" w:hAnsi="宋体"/>
                <w:sz w:val="18"/>
                <w:szCs w:val="18"/>
              </w:rPr>
            </w:pPr>
          </w:p>
        </w:tc>
        <w:tc>
          <w:tcPr>
            <w:tcW w:w="2053" w:type="dxa"/>
            <w:vAlign w:val="center"/>
          </w:tcPr>
          <w:p w14:paraId="58A51333">
            <w:pPr>
              <w:spacing w:line="300" w:lineRule="auto"/>
              <w:jc w:val="center"/>
              <w:rPr>
                <w:rFonts w:ascii="宋体" w:hAnsi="宋体"/>
                <w:sz w:val="18"/>
                <w:szCs w:val="18"/>
              </w:rPr>
            </w:pPr>
          </w:p>
        </w:tc>
      </w:tr>
      <w:tr w14:paraId="55F50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719" w:type="dxa"/>
            <w:vMerge w:val="continue"/>
            <w:vAlign w:val="center"/>
          </w:tcPr>
          <w:p w14:paraId="7AF84BE6"/>
        </w:tc>
        <w:tc>
          <w:tcPr>
            <w:tcW w:w="719" w:type="dxa"/>
            <w:vMerge w:val="continue"/>
            <w:vAlign w:val="center"/>
          </w:tcPr>
          <w:p w14:paraId="0ABE7ABB"/>
        </w:tc>
        <w:tc>
          <w:tcPr>
            <w:tcW w:w="1079" w:type="dxa"/>
            <w:gridSpan w:val="2"/>
            <w:vAlign w:val="center"/>
          </w:tcPr>
          <w:p w14:paraId="38FC6709">
            <w:pPr>
              <w:spacing w:line="300" w:lineRule="auto"/>
              <w:jc w:val="center"/>
              <w:rPr>
                <w:rFonts w:ascii="宋体" w:hAnsi="宋体"/>
                <w:sz w:val="18"/>
                <w:szCs w:val="18"/>
              </w:rPr>
            </w:pPr>
            <w:r>
              <w:rPr>
                <w:rFonts w:hint="eastAsia" w:ascii="宋体" w:hAnsi="宋体"/>
                <w:sz w:val="18"/>
                <w:szCs w:val="18"/>
              </w:rPr>
              <w:t>……</w:t>
            </w:r>
          </w:p>
        </w:tc>
        <w:tc>
          <w:tcPr>
            <w:tcW w:w="2701" w:type="dxa"/>
            <w:gridSpan w:val="2"/>
            <w:vAlign w:val="center"/>
          </w:tcPr>
          <w:p w14:paraId="4BCD1C9E">
            <w:pPr>
              <w:spacing w:line="300" w:lineRule="auto"/>
              <w:jc w:val="center"/>
              <w:rPr>
                <w:rFonts w:ascii="宋体" w:hAnsi="宋体"/>
                <w:sz w:val="18"/>
                <w:szCs w:val="18"/>
              </w:rPr>
            </w:pPr>
          </w:p>
        </w:tc>
        <w:tc>
          <w:tcPr>
            <w:tcW w:w="1259" w:type="dxa"/>
            <w:vAlign w:val="center"/>
          </w:tcPr>
          <w:p w14:paraId="01AD1A8C">
            <w:pPr>
              <w:spacing w:line="300" w:lineRule="auto"/>
              <w:jc w:val="center"/>
              <w:rPr>
                <w:rFonts w:ascii="宋体" w:hAnsi="宋体"/>
                <w:sz w:val="18"/>
                <w:szCs w:val="18"/>
              </w:rPr>
            </w:pPr>
          </w:p>
        </w:tc>
        <w:tc>
          <w:tcPr>
            <w:tcW w:w="1259" w:type="dxa"/>
            <w:gridSpan w:val="2"/>
            <w:vAlign w:val="center"/>
          </w:tcPr>
          <w:p w14:paraId="5DE418AC">
            <w:pPr>
              <w:spacing w:line="300" w:lineRule="auto"/>
              <w:jc w:val="center"/>
              <w:rPr>
                <w:rFonts w:ascii="宋体" w:hAnsi="宋体"/>
                <w:sz w:val="18"/>
                <w:szCs w:val="18"/>
              </w:rPr>
            </w:pPr>
          </w:p>
        </w:tc>
        <w:tc>
          <w:tcPr>
            <w:tcW w:w="2053" w:type="dxa"/>
            <w:vAlign w:val="center"/>
          </w:tcPr>
          <w:p w14:paraId="593F6D07">
            <w:pPr>
              <w:spacing w:line="300" w:lineRule="auto"/>
              <w:jc w:val="center"/>
              <w:rPr>
                <w:rFonts w:ascii="宋体" w:hAnsi="宋体"/>
                <w:sz w:val="18"/>
                <w:szCs w:val="18"/>
              </w:rPr>
            </w:pPr>
          </w:p>
        </w:tc>
      </w:tr>
      <w:tr w14:paraId="032CE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4C10A3C3"/>
        </w:tc>
        <w:tc>
          <w:tcPr>
            <w:tcW w:w="719" w:type="dxa"/>
            <w:vMerge w:val="restart"/>
            <w:vAlign w:val="center"/>
          </w:tcPr>
          <w:p w14:paraId="61B411D8">
            <w:pPr>
              <w:spacing w:line="300" w:lineRule="auto"/>
              <w:jc w:val="center"/>
              <w:rPr>
                <w:rFonts w:ascii="宋体" w:hAnsi="宋体"/>
                <w:sz w:val="18"/>
                <w:szCs w:val="18"/>
              </w:rPr>
            </w:pPr>
            <w:r>
              <w:rPr>
                <w:rFonts w:hint="eastAsia" w:ascii="宋体" w:hAnsi="宋体"/>
                <w:sz w:val="18"/>
                <w:szCs w:val="18"/>
              </w:rPr>
              <w:t>效   益   指   标</w:t>
            </w:r>
          </w:p>
        </w:tc>
        <w:tc>
          <w:tcPr>
            <w:tcW w:w="1079" w:type="dxa"/>
            <w:gridSpan w:val="2"/>
            <w:vMerge w:val="restart"/>
            <w:vAlign w:val="center"/>
          </w:tcPr>
          <w:p w14:paraId="4EBFAA41">
            <w:pPr>
              <w:spacing w:line="300" w:lineRule="auto"/>
              <w:jc w:val="center"/>
              <w:rPr>
                <w:rFonts w:ascii="宋体" w:hAnsi="宋体"/>
                <w:sz w:val="18"/>
                <w:szCs w:val="18"/>
              </w:rPr>
            </w:pPr>
            <w:r>
              <w:rPr>
                <w:rFonts w:hint="eastAsia" w:ascii="宋体" w:hAnsi="宋体"/>
                <w:sz w:val="18"/>
                <w:szCs w:val="18"/>
              </w:rPr>
              <w:t>经济效益指标</w:t>
            </w:r>
          </w:p>
        </w:tc>
        <w:tc>
          <w:tcPr>
            <w:tcW w:w="2701" w:type="dxa"/>
            <w:gridSpan w:val="2"/>
            <w:tcBorders>
              <w:top w:val="nil"/>
            </w:tcBorders>
            <w:vAlign w:val="center"/>
          </w:tcPr>
          <w:p w14:paraId="1C5CEF51">
            <w:pPr>
              <w:spacing w:line="300" w:lineRule="auto"/>
              <w:jc w:val="center"/>
              <w:rPr>
                <w:rFonts w:ascii="宋体" w:hAnsi="宋体"/>
                <w:sz w:val="18"/>
                <w:szCs w:val="18"/>
              </w:rPr>
            </w:pPr>
          </w:p>
        </w:tc>
        <w:tc>
          <w:tcPr>
            <w:tcW w:w="1259" w:type="dxa"/>
            <w:vAlign w:val="center"/>
          </w:tcPr>
          <w:p w14:paraId="21904868">
            <w:pPr>
              <w:spacing w:line="300" w:lineRule="auto"/>
              <w:jc w:val="center"/>
              <w:rPr>
                <w:rFonts w:ascii="宋体" w:hAnsi="宋体"/>
                <w:sz w:val="18"/>
                <w:szCs w:val="18"/>
              </w:rPr>
            </w:pPr>
          </w:p>
        </w:tc>
        <w:tc>
          <w:tcPr>
            <w:tcW w:w="1259" w:type="dxa"/>
            <w:gridSpan w:val="2"/>
            <w:vAlign w:val="center"/>
          </w:tcPr>
          <w:p w14:paraId="45493CB5">
            <w:pPr>
              <w:spacing w:line="300" w:lineRule="auto"/>
              <w:jc w:val="center"/>
              <w:rPr>
                <w:rFonts w:ascii="宋体" w:hAnsi="宋体"/>
                <w:sz w:val="18"/>
                <w:szCs w:val="18"/>
              </w:rPr>
            </w:pPr>
          </w:p>
        </w:tc>
        <w:tc>
          <w:tcPr>
            <w:tcW w:w="2053" w:type="dxa"/>
            <w:vAlign w:val="center"/>
          </w:tcPr>
          <w:p w14:paraId="76C85E0A">
            <w:pPr>
              <w:spacing w:line="300" w:lineRule="auto"/>
              <w:jc w:val="center"/>
              <w:rPr>
                <w:rFonts w:ascii="宋体" w:hAnsi="宋体"/>
                <w:sz w:val="18"/>
                <w:szCs w:val="18"/>
              </w:rPr>
            </w:pPr>
          </w:p>
        </w:tc>
      </w:tr>
      <w:tr w14:paraId="17C91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3976B735"/>
        </w:tc>
        <w:tc>
          <w:tcPr>
            <w:tcW w:w="719" w:type="dxa"/>
            <w:vMerge w:val="continue"/>
            <w:vAlign w:val="center"/>
          </w:tcPr>
          <w:p w14:paraId="612EA831"/>
        </w:tc>
        <w:tc>
          <w:tcPr>
            <w:tcW w:w="1079" w:type="dxa"/>
            <w:gridSpan w:val="2"/>
            <w:vMerge w:val="continue"/>
            <w:vAlign w:val="center"/>
          </w:tcPr>
          <w:p w14:paraId="494A6A8B"/>
        </w:tc>
        <w:tc>
          <w:tcPr>
            <w:tcW w:w="2701" w:type="dxa"/>
            <w:gridSpan w:val="2"/>
            <w:vAlign w:val="center"/>
          </w:tcPr>
          <w:p w14:paraId="179EF304">
            <w:pPr>
              <w:spacing w:line="300" w:lineRule="auto"/>
              <w:jc w:val="center"/>
              <w:rPr>
                <w:rFonts w:ascii="宋体" w:hAnsi="宋体"/>
                <w:sz w:val="18"/>
                <w:szCs w:val="18"/>
              </w:rPr>
            </w:pPr>
          </w:p>
        </w:tc>
        <w:tc>
          <w:tcPr>
            <w:tcW w:w="1259" w:type="dxa"/>
            <w:vAlign w:val="center"/>
          </w:tcPr>
          <w:p w14:paraId="27ADD4A2">
            <w:pPr>
              <w:spacing w:line="300" w:lineRule="auto"/>
              <w:jc w:val="center"/>
              <w:rPr>
                <w:rFonts w:ascii="宋体" w:hAnsi="宋体"/>
                <w:sz w:val="18"/>
                <w:szCs w:val="18"/>
              </w:rPr>
            </w:pPr>
          </w:p>
        </w:tc>
        <w:tc>
          <w:tcPr>
            <w:tcW w:w="1259" w:type="dxa"/>
            <w:gridSpan w:val="2"/>
            <w:vAlign w:val="center"/>
          </w:tcPr>
          <w:p w14:paraId="2313B32E">
            <w:pPr>
              <w:spacing w:line="300" w:lineRule="auto"/>
              <w:jc w:val="center"/>
              <w:rPr>
                <w:rFonts w:ascii="宋体" w:hAnsi="宋体"/>
                <w:sz w:val="18"/>
                <w:szCs w:val="18"/>
              </w:rPr>
            </w:pPr>
          </w:p>
        </w:tc>
        <w:tc>
          <w:tcPr>
            <w:tcW w:w="2053" w:type="dxa"/>
            <w:vAlign w:val="center"/>
          </w:tcPr>
          <w:p w14:paraId="23543901">
            <w:pPr>
              <w:spacing w:line="300" w:lineRule="auto"/>
              <w:jc w:val="center"/>
              <w:rPr>
                <w:rFonts w:ascii="宋体" w:hAnsi="宋体"/>
                <w:sz w:val="18"/>
                <w:szCs w:val="18"/>
              </w:rPr>
            </w:pPr>
          </w:p>
        </w:tc>
      </w:tr>
      <w:tr w14:paraId="1D7DC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6ED511A8"/>
        </w:tc>
        <w:tc>
          <w:tcPr>
            <w:tcW w:w="719" w:type="dxa"/>
            <w:vMerge w:val="continue"/>
            <w:vAlign w:val="center"/>
          </w:tcPr>
          <w:p w14:paraId="03ECBACF"/>
        </w:tc>
        <w:tc>
          <w:tcPr>
            <w:tcW w:w="1079" w:type="dxa"/>
            <w:gridSpan w:val="2"/>
            <w:vMerge w:val="restart"/>
            <w:vAlign w:val="center"/>
          </w:tcPr>
          <w:p w14:paraId="0FDCEAD9">
            <w:pPr>
              <w:spacing w:line="300" w:lineRule="auto"/>
              <w:jc w:val="center"/>
              <w:rPr>
                <w:rFonts w:ascii="宋体" w:hAnsi="宋体"/>
                <w:sz w:val="18"/>
                <w:szCs w:val="18"/>
              </w:rPr>
            </w:pPr>
            <w:r>
              <w:rPr>
                <w:rFonts w:hint="eastAsia" w:ascii="宋体" w:hAnsi="宋体"/>
                <w:sz w:val="18"/>
                <w:szCs w:val="18"/>
              </w:rPr>
              <w:t>社会效益指标</w:t>
            </w:r>
          </w:p>
        </w:tc>
        <w:tc>
          <w:tcPr>
            <w:tcW w:w="2701" w:type="dxa"/>
            <w:gridSpan w:val="2"/>
            <w:vAlign w:val="center"/>
          </w:tcPr>
          <w:p w14:paraId="5D2B440B">
            <w:pPr>
              <w:spacing w:line="300" w:lineRule="auto"/>
              <w:jc w:val="center"/>
              <w:rPr>
                <w:rFonts w:ascii="宋体" w:hAnsi="宋体"/>
                <w:sz w:val="18"/>
                <w:szCs w:val="18"/>
              </w:rPr>
            </w:pPr>
          </w:p>
        </w:tc>
        <w:tc>
          <w:tcPr>
            <w:tcW w:w="1259" w:type="dxa"/>
            <w:vAlign w:val="center"/>
          </w:tcPr>
          <w:p w14:paraId="30231CA2">
            <w:pPr>
              <w:spacing w:line="300" w:lineRule="auto"/>
              <w:jc w:val="center"/>
              <w:rPr>
                <w:rFonts w:ascii="宋体" w:hAnsi="宋体"/>
                <w:sz w:val="18"/>
                <w:szCs w:val="18"/>
              </w:rPr>
            </w:pPr>
          </w:p>
        </w:tc>
        <w:tc>
          <w:tcPr>
            <w:tcW w:w="1259" w:type="dxa"/>
            <w:gridSpan w:val="2"/>
            <w:vAlign w:val="center"/>
          </w:tcPr>
          <w:p w14:paraId="4E3F5889">
            <w:pPr>
              <w:spacing w:line="300" w:lineRule="auto"/>
              <w:jc w:val="center"/>
              <w:rPr>
                <w:rFonts w:ascii="宋体" w:hAnsi="宋体"/>
                <w:sz w:val="18"/>
                <w:szCs w:val="18"/>
              </w:rPr>
            </w:pPr>
          </w:p>
        </w:tc>
        <w:tc>
          <w:tcPr>
            <w:tcW w:w="2053" w:type="dxa"/>
            <w:vAlign w:val="center"/>
          </w:tcPr>
          <w:p w14:paraId="0CB07ED0">
            <w:pPr>
              <w:spacing w:line="300" w:lineRule="auto"/>
              <w:jc w:val="center"/>
              <w:rPr>
                <w:rFonts w:ascii="宋体" w:hAnsi="宋体"/>
                <w:sz w:val="18"/>
                <w:szCs w:val="18"/>
              </w:rPr>
            </w:pPr>
          </w:p>
        </w:tc>
      </w:tr>
      <w:tr w14:paraId="3C50D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4744EAA8"/>
        </w:tc>
        <w:tc>
          <w:tcPr>
            <w:tcW w:w="719" w:type="dxa"/>
            <w:vMerge w:val="continue"/>
            <w:vAlign w:val="center"/>
          </w:tcPr>
          <w:p w14:paraId="089AA2E3"/>
        </w:tc>
        <w:tc>
          <w:tcPr>
            <w:tcW w:w="1079" w:type="dxa"/>
            <w:gridSpan w:val="2"/>
            <w:vMerge w:val="continue"/>
            <w:vAlign w:val="center"/>
          </w:tcPr>
          <w:p w14:paraId="1E32C5C2"/>
        </w:tc>
        <w:tc>
          <w:tcPr>
            <w:tcW w:w="2701" w:type="dxa"/>
            <w:gridSpan w:val="2"/>
            <w:vAlign w:val="center"/>
          </w:tcPr>
          <w:p w14:paraId="46A0AF95">
            <w:pPr>
              <w:spacing w:line="300" w:lineRule="auto"/>
              <w:jc w:val="center"/>
              <w:rPr>
                <w:rFonts w:ascii="宋体" w:hAnsi="宋体"/>
                <w:sz w:val="18"/>
                <w:szCs w:val="18"/>
              </w:rPr>
            </w:pPr>
          </w:p>
        </w:tc>
        <w:tc>
          <w:tcPr>
            <w:tcW w:w="1259" w:type="dxa"/>
            <w:vAlign w:val="center"/>
          </w:tcPr>
          <w:p w14:paraId="6F0590B6">
            <w:pPr>
              <w:spacing w:line="300" w:lineRule="auto"/>
              <w:jc w:val="center"/>
              <w:rPr>
                <w:rFonts w:ascii="宋体" w:hAnsi="宋体"/>
                <w:sz w:val="18"/>
                <w:szCs w:val="18"/>
              </w:rPr>
            </w:pPr>
          </w:p>
        </w:tc>
        <w:tc>
          <w:tcPr>
            <w:tcW w:w="1259" w:type="dxa"/>
            <w:gridSpan w:val="2"/>
            <w:vAlign w:val="center"/>
          </w:tcPr>
          <w:p w14:paraId="7ED966DB">
            <w:pPr>
              <w:spacing w:line="300" w:lineRule="auto"/>
              <w:jc w:val="center"/>
              <w:rPr>
                <w:rFonts w:ascii="宋体" w:hAnsi="宋体"/>
                <w:sz w:val="18"/>
                <w:szCs w:val="18"/>
              </w:rPr>
            </w:pPr>
          </w:p>
        </w:tc>
        <w:tc>
          <w:tcPr>
            <w:tcW w:w="2053" w:type="dxa"/>
            <w:vAlign w:val="center"/>
          </w:tcPr>
          <w:p w14:paraId="3E0AD030">
            <w:pPr>
              <w:spacing w:line="300" w:lineRule="auto"/>
              <w:jc w:val="center"/>
              <w:rPr>
                <w:rFonts w:ascii="宋体" w:hAnsi="宋体"/>
                <w:sz w:val="18"/>
                <w:szCs w:val="18"/>
              </w:rPr>
            </w:pPr>
          </w:p>
        </w:tc>
      </w:tr>
      <w:tr w14:paraId="2CF8A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719" w:type="dxa"/>
            <w:vMerge w:val="continue"/>
            <w:vAlign w:val="center"/>
          </w:tcPr>
          <w:p w14:paraId="6D3866EC"/>
        </w:tc>
        <w:tc>
          <w:tcPr>
            <w:tcW w:w="719" w:type="dxa"/>
            <w:vMerge w:val="continue"/>
            <w:vAlign w:val="center"/>
          </w:tcPr>
          <w:p w14:paraId="58CC424C"/>
        </w:tc>
        <w:tc>
          <w:tcPr>
            <w:tcW w:w="1079" w:type="dxa"/>
            <w:gridSpan w:val="2"/>
            <w:vMerge w:val="restart"/>
            <w:vAlign w:val="center"/>
          </w:tcPr>
          <w:p w14:paraId="691E6556">
            <w:pPr>
              <w:spacing w:line="300" w:lineRule="auto"/>
              <w:jc w:val="center"/>
              <w:rPr>
                <w:rFonts w:ascii="宋体" w:hAnsi="宋体"/>
                <w:sz w:val="18"/>
                <w:szCs w:val="18"/>
              </w:rPr>
            </w:pPr>
            <w:r>
              <w:rPr>
                <w:rFonts w:hint="eastAsia" w:ascii="宋体" w:hAnsi="宋体"/>
                <w:sz w:val="18"/>
                <w:szCs w:val="18"/>
              </w:rPr>
              <w:t>生态效益指标</w:t>
            </w:r>
          </w:p>
        </w:tc>
        <w:tc>
          <w:tcPr>
            <w:tcW w:w="2701" w:type="dxa"/>
            <w:gridSpan w:val="2"/>
            <w:vAlign w:val="center"/>
          </w:tcPr>
          <w:p w14:paraId="637F0922">
            <w:pPr>
              <w:spacing w:line="300" w:lineRule="auto"/>
              <w:jc w:val="center"/>
              <w:rPr>
                <w:rFonts w:ascii="宋体" w:hAnsi="宋体"/>
                <w:sz w:val="18"/>
                <w:szCs w:val="18"/>
              </w:rPr>
            </w:pPr>
          </w:p>
        </w:tc>
        <w:tc>
          <w:tcPr>
            <w:tcW w:w="1259" w:type="dxa"/>
            <w:vAlign w:val="center"/>
          </w:tcPr>
          <w:p w14:paraId="57BC845C">
            <w:pPr>
              <w:spacing w:line="300" w:lineRule="auto"/>
              <w:jc w:val="center"/>
              <w:rPr>
                <w:rFonts w:ascii="宋体" w:hAnsi="宋体"/>
                <w:sz w:val="18"/>
                <w:szCs w:val="18"/>
              </w:rPr>
            </w:pPr>
          </w:p>
        </w:tc>
        <w:tc>
          <w:tcPr>
            <w:tcW w:w="1259" w:type="dxa"/>
            <w:gridSpan w:val="2"/>
            <w:vAlign w:val="center"/>
          </w:tcPr>
          <w:p w14:paraId="204C5AA4">
            <w:pPr>
              <w:spacing w:line="300" w:lineRule="auto"/>
              <w:jc w:val="center"/>
              <w:rPr>
                <w:rFonts w:ascii="宋体" w:hAnsi="宋体"/>
                <w:sz w:val="18"/>
                <w:szCs w:val="18"/>
              </w:rPr>
            </w:pPr>
          </w:p>
        </w:tc>
        <w:tc>
          <w:tcPr>
            <w:tcW w:w="2053" w:type="dxa"/>
            <w:vAlign w:val="center"/>
          </w:tcPr>
          <w:p w14:paraId="38C422D4">
            <w:pPr>
              <w:spacing w:line="300" w:lineRule="auto"/>
              <w:jc w:val="center"/>
              <w:rPr>
                <w:rFonts w:ascii="宋体" w:hAnsi="宋体"/>
                <w:sz w:val="18"/>
                <w:szCs w:val="18"/>
              </w:rPr>
            </w:pPr>
          </w:p>
        </w:tc>
      </w:tr>
      <w:tr w14:paraId="4DDC0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719" w:type="dxa"/>
            <w:vMerge w:val="continue"/>
            <w:vAlign w:val="center"/>
          </w:tcPr>
          <w:p w14:paraId="60AE1F92"/>
        </w:tc>
        <w:tc>
          <w:tcPr>
            <w:tcW w:w="719" w:type="dxa"/>
            <w:vMerge w:val="continue"/>
            <w:vAlign w:val="center"/>
          </w:tcPr>
          <w:p w14:paraId="5D0499A4"/>
        </w:tc>
        <w:tc>
          <w:tcPr>
            <w:tcW w:w="1079" w:type="dxa"/>
            <w:gridSpan w:val="2"/>
            <w:vMerge w:val="continue"/>
            <w:vAlign w:val="center"/>
          </w:tcPr>
          <w:p w14:paraId="621018C1"/>
        </w:tc>
        <w:tc>
          <w:tcPr>
            <w:tcW w:w="2701" w:type="dxa"/>
            <w:gridSpan w:val="2"/>
            <w:vAlign w:val="center"/>
          </w:tcPr>
          <w:p w14:paraId="6B31FFBE">
            <w:pPr>
              <w:spacing w:line="300" w:lineRule="auto"/>
              <w:jc w:val="center"/>
              <w:rPr>
                <w:rFonts w:ascii="宋体" w:hAnsi="宋体"/>
                <w:sz w:val="18"/>
                <w:szCs w:val="18"/>
              </w:rPr>
            </w:pPr>
          </w:p>
        </w:tc>
        <w:tc>
          <w:tcPr>
            <w:tcW w:w="1259" w:type="dxa"/>
            <w:vAlign w:val="center"/>
          </w:tcPr>
          <w:p w14:paraId="5569350E">
            <w:pPr>
              <w:spacing w:line="300" w:lineRule="auto"/>
              <w:jc w:val="center"/>
              <w:rPr>
                <w:rFonts w:ascii="宋体" w:hAnsi="宋体"/>
                <w:sz w:val="18"/>
                <w:szCs w:val="18"/>
              </w:rPr>
            </w:pPr>
          </w:p>
        </w:tc>
        <w:tc>
          <w:tcPr>
            <w:tcW w:w="1259" w:type="dxa"/>
            <w:gridSpan w:val="2"/>
            <w:vAlign w:val="center"/>
          </w:tcPr>
          <w:p w14:paraId="7CDF1F87">
            <w:pPr>
              <w:spacing w:line="300" w:lineRule="auto"/>
              <w:jc w:val="center"/>
              <w:rPr>
                <w:rFonts w:ascii="宋体" w:hAnsi="宋体"/>
                <w:sz w:val="18"/>
                <w:szCs w:val="18"/>
              </w:rPr>
            </w:pPr>
          </w:p>
        </w:tc>
        <w:tc>
          <w:tcPr>
            <w:tcW w:w="2053" w:type="dxa"/>
            <w:vAlign w:val="center"/>
          </w:tcPr>
          <w:p w14:paraId="573FFE3B">
            <w:pPr>
              <w:spacing w:line="300" w:lineRule="auto"/>
              <w:jc w:val="center"/>
              <w:rPr>
                <w:rFonts w:ascii="宋体" w:hAnsi="宋体"/>
                <w:sz w:val="18"/>
                <w:szCs w:val="18"/>
              </w:rPr>
            </w:pPr>
          </w:p>
        </w:tc>
      </w:tr>
      <w:tr w14:paraId="6205A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096D7900"/>
        </w:tc>
        <w:tc>
          <w:tcPr>
            <w:tcW w:w="719" w:type="dxa"/>
            <w:vMerge w:val="continue"/>
            <w:vAlign w:val="center"/>
          </w:tcPr>
          <w:p w14:paraId="624DB5BD"/>
        </w:tc>
        <w:tc>
          <w:tcPr>
            <w:tcW w:w="1079" w:type="dxa"/>
            <w:gridSpan w:val="2"/>
            <w:vMerge w:val="restart"/>
            <w:vAlign w:val="center"/>
          </w:tcPr>
          <w:p w14:paraId="6307A014">
            <w:pPr>
              <w:spacing w:line="300" w:lineRule="auto"/>
              <w:jc w:val="center"/>
              <w:rPr>
                <w:rFonts w:ascii="宋体" w:hAnsi="宋体"/>
                <w:sz w:val="18"/>
                <w:szCs w:val="18"/>
              </w:rPr>
            </w:pPr>
            <w:r>
              <w:rPr>
                <w:rFonts w:hint="eastAsia" w:ascii="宋体" w:hAnsi="宋体"/>
                <w:sz w:val="18"/>
                <w:szCs w:val="18"/>
              </w:rPr>
              <w:t>可持续影响指标</w:t>
            </w:r>
          </w:p>
        </w:tc>
        <w:tc>
          <w:tcPr>
            <w:tcW w:w="2701" w:type="dxa"/>
            <w:gridSpan w:val="2"/>
            <w:vAlign w:val="center"/>
          </w:tcPr>
          <w:p w14:paraId="3DA346B2">
            <w:pPr>
              <w:spacing w:line="300" w:lineRule="auto"/>
              <w:jc w:val="center"/>
              <w:rPr>
                <w:rFonts w:ascii="宋体" w:hAnsi="宋体"/>
                <w:sz w:val="18"/>
                <w:szCs w:val="18"/>
              </w:rPr>
            </w:pPr>
          </w:p>
        </w:tc>
        <w:tc>
          <w:tcPr>
            <w:tcW w:w="1259" w:type="dxa"/>
            <w:vAlign w:val="center"/>
          </w:tcPr>
          <w:p w14:paraId="7918203A">
            <w:pPr>
              <w:spacing w:line="300" w:lineRule="auto"/>
              <w:jc w:val="center"/>
              <w:rPr>
                <w:rFonts w:ascii="宋体" w:hAnsi="宋体"/>
                <w:sz w:val="18"/>
                <w:szCs w:val="18"/>
              </w:rPr>
            </w:pPr>
          </w:p>
        </w:tc>
        <w:tc>
          <w:tcPr>
            <w:tcW w:w="1259" w:type="dxa"/>
            <w:gridSpan w:val="2"/>
            <w:vAlign w:val="center"/>
          </w:tcPr>
          <w:p w14:paraId="081449C7">
            <w:pPr>
              <w:spacing w:line="300" w:lineRule="auto"/>
              <w:jc w:val="center"/>
              <w:rPr>
                <w:rFonts w:ascii="宋体" w:hAnsi="宋体"/>
                <w:sz w:val="18"/>
                <w:szCs w:val="18"/>
              </w:rPr>
            </w:pPr>
          </w:p>
        </w:tc>
        <w:tc>
          <w:tcPr>
            <w:tcW w:w="2053" w:type="dxa"/>
            <w:vAlign w:val="center"/>
          </w:tcPr>
          <w:p w14:paraId="2F3169EC">
            <w:pPr>
              <w:spacing w:line="300" w:lineRule="auto"/>
              <w:jc w:val="center"/>
              <w:rPr>
                <w:rFonts w:ascii="宋体" w:hAnsi="宋体"/>
                <w:sz w:val="18"/>
                <w:szCs w:val="18"/>
              </w:rPr>
            </w:pPr>
          </w:p>
        </w:tc>
      </w:tr>
      <w:tr w14:paraId="3960C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5C1E1C5E"/>
        </w:tc>
        <w:tc>
          <w:tcPr>
            <w:tcW w:w="719" w:type="dxa"/>
            <w:vMerge w:val="continue"/>
            <w:vAlign w:val="center"/>
          </w:tcPr>
          <w:p w14:paraId="1D565055"/>
        </w:tc>
        <w:tc>
          <w:tcPr>
            <w:tcW w:w="1079" w:type="dxa"/>
            <w:gridSpan w:val="2"/>
            <w:vMerge w:val="continue"/>
            <w:vAlign w:val="center"/>
          </w:tcPr>
          <w:p w14:paraId="2560BABF"/>
        </w:tc>
        <w:tc>
          <w:tcPr>
            <w:tcW w:w="2701" w:type="dxa"/>
            <w:gridSpan w:val="2"/>
            <w:vAlign w:val="center"/>
          </w:tcPr>
          <w:p w14:paraId="1E34CC31">
            <w:pPr>
              <w:spacing w:line="300" w:lineRule="auto"/>
              <w:jc w:val="center"/>
              <w:rPr>
                <w:rFonts w:ascii="宋体" w:hAnsi="宋体"/>
                <w:sz w:val="18"/>
                <w:szCs w:val="18"/>
              </w:rPr>
            </w:pPr>
          </w:p>
        </w:tc>
        <w:tc>
          <w:tcPr>
            <w:tcW w:w="1259" w:type="dxa"/>
            <w:vAlign w:val="center"/>
          </w:tcPr>
          <w:p w14:paraId="64FDB493">
            <w:pPr>
              <w:spacing w:line="300" w:lineRule="auto"/>
              <w:jc w:val="center"/>
              <w:rPr>
                <w:rFonts w:ascii="宋体" w:hAnsi="宋体"/>
                <w:sz w:val="18"/>
                <w:szCs w:val="18"/>
              </w:rPr>
            </w:pPr>
          </w:p>
        </w:tc>
        <w:tc>
          <w:tcPr>
            <w:tcW w:w="1259" w:type="dxa"/>
            <w:gridSpan w:val="2"/>
            <w:vAlign w:val="center"/>
          </w:tcPr>
          <w:p w14:paraId="2CF168D2">
            <w:pPr>
              <w:spacing w:line="300" w:lineRule="auto"/>
              <w:jc w:val="center"/>
              <w:rPr>
                <w:rFonts w:ascii="宋体" w:hAnsi="宋体"/>
                <w:sz w:val="18"/>
                <w:szCs w:val="18"/>
              </w:rPr>
            </w:pPr>
          </w:p>
        </w:tc>
        <w:tc>
          <w:tcPr>
            <w:tcW w:w="2053" w:type="dxa"/>
            <w:vAlign w:val="center"/>
          </w:tcPr>
          <w:p w14:paraId="55B9061B">
            <w:pPr>
              <w:spacing w:line="300" w:lineRule="auto"/>
              <w:jc w:val="center"/>
              <w:rPr>
                <w:rFonts w:ascii="宋体" w:hAnsi="宋体"/>
                <w:sz w:val="18"/>
                <w:szCs w:val="18"/>
              </w:rPr>
            </w:pPr>
          </w:p>
        </w:tc>
      </w:tr>
      <w:tr w14:paraId="403ED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1FD57BA8"/>
        </w:tc>
        <w:tc>
          <w:tcPr>
            <w:tcW w:w="719" w:type="dxa"/>
            <w:vMerge w:val="continue"/>
            <w:vAlign w:val="center"/>
          </w:tcPr>
          <w:p w14:paraId="34026641"/>
        </w:tc>
        <w:tc>
          <w:tcPr>
            <w:tcW w:w="1079" w:type="dxa"/>
            <w:gridSpan w:val="2"/>
            <w:vAlign w:val="center"/>
          </w:tcPr>
          <w:p w14:paraId="07513B90">
            <w:pPr>
              <w:spacing w:line="300" w:lineRule="auto"/>
              <w:jc w:val="center"/>
              <w:rPr>
                <w:rFonts w:ascii="宋体" w:hAnsi="宋体"/>
                <w:sz w:val="18"/>
                <w:szCs w:val="18"/>
              </w:rPr>
            </w:pPr>
            <w:r>
              <w:rPr>
                <w:rFonts w:hint="eastAsia" w:ascii="宋体" w:hAnsi="宋体"/>
                <w:sz w:val="18"/>
                <w:szCs w:val="18"/>
              </w:rPr>
              <w:t>……</w:t>
            </w:r>
          </w:p>
        </w:tc>
        <w:tc>
          <w:tcPr>
            <w:tcW w:w="2701" w:type="dxa"/>
            <w:gridSpan w:val="2"/>
            <w:vAlign w:val="center"/>
          </w:tcPr>
          <w:p w14:paraId="7A96F206">
            <w:pPr>
              <w:spacing w:line="300" w:lineRule="auto"/>
              <w:jc w:val="center"/>
              <w:rPr>
                <w:rFonts w:ascii="宋体" w:hAnsi="宋体"/>
                <w:sz w:val="18"/>
                <w:szCs w:val="18"/>
              </w:rPr>
            </w:pPr>
          </w:p>
        </w:tc>
        <w:tc>
          <w:tcPr>
            <w:tcW w:w="1259" w:type="dxa"/>
            <w:vAlign w:val="center"/>
          </w:tcPr>
          <w:p w14:paraId="4FF43281">
            <w:pPr>
              <w:spacing w:line="300" w:lineRule="auto"/>
              <w:jc w:val="center"/>
              <w:rPr>
                <w:rFonts w:ascii="宋体" w:hAnsi="宋体"/>
                <w:sz w:val="18"/>
                <w:szCs w:val="18"/>
              </w:rPr>
            </w:pPr>
          </w:p>
        </w:tc>
        <w:tc>
          <w:tcPr>
            <w:tcW w:w="1259" w:type="dxa"/>
            <w:gridSpan w:val="2"/>
            <w:vAlign w:val="center"/>
          </w:tcPr>
          <w:p w14:paraId="042E2D0D">
            <w:pPr>
              <w:spacing w:line="300" w:lineRule="auto"/>
              <w:jc w:val="center"/>
              <w:rPr>
                <w:rFonts w:ascii="宋体" w:hAnsi="宋体"/>
                <w:sz w:val="18"/>
                <w:szCs w:val="18"/>
              </w:rPr>
            </w:pPr>
          </w:p>
        </w:tc>
        <w:tc>
          <w:tcPr>
            <w:tcW w:w="2053" w:type="dxa"/>
            <w:vAlign w:val="center"/>
          </w:tcPr>
          <w:p w14:paraId="6406F930">
            <w:pPr>
              <w:spacing w:line="300" w:lineRule="auto"/>
              <w:jc w:val="center"/>
              <w:rPr>
                <w:rFonts w:ascii="宋体" w:hAnsi="宋体"/>
                <w:sz w:val="18"/>
                <w:szCs w:val="18"/>
              </w:rPr>
            </w:pPr>
          </w:p>
        </w:tc>
      </w:tr>
      <w:tr w14:paraId="5A8CF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3F87B67F"/>
        </w:tc>
        <w:tc>
          <w:tcPr>
            <w:tcW w:w="719" w:type="dxa"/>
            <w:vMerge w:val="restart"/>
            <w:vAlign w:val="center"/>
          </w:tcPr>
          <w:p w14:paraId="062A068E">
            <w:pPr>
              <w:spacing w:line="300" w:lineRule="auto"/>
              <w:jc w:val="center"/>
              <w:rPr>
                <w:rFonts w:ascii="宋体" w:hAnsi="宋体"/>
                <w:sz w:val="18"/>
                <w:szCs w:val="18"/>
              </w:rPr>
            </w:pPr>
            <w:r>
              <w:rPr>
                <w:rFonts w:hint="eastAsia" w:ascii="宋体" w:hAnsi="宋体"/>
                <w:sz w:val="18"/>
                <w:szCs w:val="18"/>
              </w:rPr>
              <w:t>满意度指标</w:t>
            </w:r>
          </w:p>
        </w:tc>
        <w:tc>
          <w:tcPr>
            <w:tcW w:w="1079" w:type="dxa"/>
            <w:gridSpan w:val="2"/>
            <w:vMerge w:val="restart"/>
            <w:vAlign w:val="center"/>
          </w:tcPr>
          <w:p w14:paraId="0B07E40F">
            <w:pPr>
              <w:spacing w:line="300" w:lineRule="auto"/>
              <w:jc w:val="center"/>
              <w:rPr>
                <w:rFonts w:ascii="宋体" w:hAnsi="宋体"/>
                <w:sz w:val="18"/>
                <w:szCs w:val="18"/>
              </w:rPr>
            </w:pPr>
            <w:r>
              <w:rPr>
                <w:rFonts w:hint="eastAsia" w:ascii="宋体" w:hAnsi="宋体"/>
                <w:sz w:val="18"/>
                <w:szCs w:val="18"/>
              </w:rPr>
              <w:t>服务对象满意度指标</w:t>
            </w:r>
          </w:p>
        </w:tc>
        <w:tc>
          <w:tcPr>
            <w:tcW w:w="2701" w:type="dxa"/>
            <w:gridSpan w:val="2"/>
            <w:vAlign w:val="center"/>
          </w:tcPr>
          <w:p w14:paraId="6510F288">
            <w:pPr>
              <w:spacing w:line="300" w:lineRule="auto"/>
              <w:jc w:val="center"/>
              <w:rPr>
                <w:rFonts w:ascii="宋体" w:hAnsi="宋体"/>
                <w:sz w:val="18"/>
                <w:szCs w:val="18"/>
              </w:rPr>
            </w:pPr>
          </w:p>
        </w:tc>
        <w:tc>
          <w:tcPr>
            <w:tcW w:w="1259" w:type="dxa"/>
            <w:vAlign w:val="center"/>
          </w:tcPr>
          <w:p w14:paraId="370C7F88">
            <w:pPr>
              <w:spacing w:line="300" w:lineRule="auto"/>
              <w:jc w:val="center"/>
              <w:rPr>
                <w:rFonts w:ascii="宋体" w:hAnsi="宋体"/>
                <w:sz w:val="18"/>
                <w:szCs w:val="18"/>
              </w:rPr>
            </w:pPr>
          </w:p>
        </w:tc>
        <w:tc>
          <w:tcPr>
            <w:tcW w:w="1259" w:type="dxa"/>
            <w:gridSpan w:val="2"/>
            <w:vAlign w:val="center"/>
          </w:tcPr>
          <w:p w14:paraId="03BC6A5E">
            <w:pPr>
              <w:spacing w:line="300" w:lineRule="auto"/>
              <w:jc w:val="center"/>
              <w:rPr>
                <w:rFonts w:ascii="宋体" w:hAnsi="宋体"/>
                <w:sz w:val="18"/>
                <w:szCs w:val="18"/>
              </w:rPr>
            </w:pPr>
          </w:p>
        </w:tc>
        <w:tc>
          <w:tcPr>
            <w:tcW w:w="2053" w:type="dxa"/>
            <w:vAlign w:val="center"/>
          </w:tcPr>
          <w:p w14:paraId="74F428CE">
            <w:pPr>
              <w:spacing w:line="300" w:lineRule="auto"/>
              <w:jc w:val="center"/>
              <w:rPr>
                <w:rFonts w:ascii="宋体" w:hAnsi="宋体"/>
                <w:sz w:val="18"/>
                <w:szCs w:val="18"/>
              </w:rPr>
            </w:pPr>
          </w:p>
        </w:tc>
      </w:tr>
      <w:tr w14:paraId="01593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552BB1C6"/>
        </w:tc>
        <w:tc>
          <w:tcPr>
            <w:tcW w:w="719" w:type="dxa"/>
            <w:vMerge w:val="continue"/>
            <w:vAlign w:val="center"/>
          </w:tcPr>
          <w:p w14:paraId="0B58B8D1"/>
        </w:tc>
        <w:tc>
          <w:tcPr>
            <w:tcW w:w="1079" w:type="dxa"/>
            <w:gridSpan w:val="2"/>
            <w:vMerge w:val="continue"/>
            <w:vAlign w:val="center"/>
          </w:tcPr>
          <w:p w14:paraId="16C8B483"/>
        </w:tc>
        <w:tc>
          <w:tcPr>
            <w:tcW w:w="2701" w:type="dxa"/>
            <w:gridSpan w:val="2"/>
            <w:vAlign w:val="center"/>
          </w:tcPr>
          <w:p w14:paraId="636608BA">
            <w:pPr>
              <w:spacing w:line="300" w:lineRule="auto"/>
              <w:jc w:val="center"/>
              <w:rPr>
                <w:rFonts w:ascii="宋体" w:hAnsi="宋体"/>
                <w:sz w:val="18"/>
                <w:szCs w:val="18"/>
              </w:rPr>
            </w:pPr>
          </w:p>
        </w:tc>
        <w:tc>
          <w:tcPr>
            <w:tcW w:w="1259" w:type="dxa"/>
            <w:vAlign w:val="center"/>
          </w:tcPr>
          <w:p w14:paraId="1BDEA158">
            <w:pPr>
              <w:spacing w:line="300" w:lineRule="auto"/>
              <w:jc w:val="center"/>
              <w:rPr>
                <w:rFonts w:ascii="宋体" w:hAnsi="宋体"/>
                <w:sz w:val="18"/>
                <w:szCs w:val="18"/>
              </w:rPr>
            </w:pPr>
          </w:p>
        </w:tc>
        <w:tc>
          <w:tcPr>
            <w:tcW w:w="1259" w:type="dxa"/>
            <w:gridSpan w:val="2"/>
            <w:vAlign w:val="center"/>
          </w:tcPr>
          <w:p w14:paraId="23AF2C72">
            <w:pPr>
              <w:spacing w:line="300" w:lineRule="auto"/>
              <w:jc w:val="center"/>
              <w:rPr>
                <w:rFonts w:ascii="宋体" w:hAnsi="宋体"/>
                <w:sz w:val="18"/>
                <w:szCs w:val="18"/>
              </w:rPr>
            </w:pPr>
          </w:p>
        </w:tc>
        <w:tc>
          <w:tcPr>
            <w:tcW w:w="2053" w:type="dxa"/>
            <w:vAlign w:val="center"/>
          </w:tcPr>
          <w:p w14:paraId="7CD0F395">
            <w:pPr>
              <w:spacing w:line="300" w:lineRule="auto"/>
              <w:jc w:val="center"/>
              <w:rPr>
                <w:rFonts w:ascii="宋体" w:hAnsi="宋体"/>
                <w:sz w:val="18"/>
                <w:szCs w:val="18"/>
              </w:rPr>
            </w:pPr>
          </w:p>
        </w:tc>
      </w:tr>
      <w:tr w14:paraId="47F81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trPr>
        <w:tc>
          <w:tcPr>
            <w:tcW w:w="719" w:type="dxa"/>
            <w:vMerge w:val="continue"/>
            <w:vAlign w:val="center"/>
          </w:tcPr>
          <w:p w14:paraId="0258EB82"/>
        </w:tc>
        <w:tc>
          <w:tcPr>
            <w:tcW w:w="719" w:type="dxa"/>
            <w:vMerge w:val="continue"/>
            <w:vAlign w:val="center"/>
          </w:tcPr>
          <w:p w14:paraId="01855665"/>
        </w:tc>
        <w:tc>
          <w:tcPr>
            <w:tcW w:w="1079" w:type="dxa"/>
            <w:gridSpan w:val="2"/>
            <w:vMerge w:val="continue"/>
            <w:vAlign w:val="center"/>
          </w:tcPr>
          <w:p w14:paraId="1809AEC5"/>
        </w:tc>
        <w:tc>
          <w:tcPr>
            <w:tcW w:w="2701" w:type="dxa"/>
            <w:gridSpan w:val="2"/>
            <w:vAlign w:val="center"/>
          </w:tcPr>
          <w:p w14:paraId="3393B375">
            <w:pPr>
              <w:spacing w:line="300" w:lineRule="auto"/>
              <w:jc w:val="center"/>
              <w:rPr>
                <w:rFonts w:ascii="宋体" w:hAnsi="宋体"/>
                <w:sz w:val="18"/>
                <w:szCs w:val="18"/>
              </w:rPr>
            </w:pPr>
          </w:p>
        </w:tc>
        <w:tc>
          <w:tcPr>
            <w:tcW w:w="1259" w:type="dxa"/>
            <w:vAlign w:val="center"/>
          </w:tcPr>
          <w:p w14:paraId="5894E934">
            <w:pPr>
              <w:spacing w:line="300" w:lineRule="auto"/>
              <w:jc w:val="center"/>
              <w:rPr>
                <w:rFonts w:ascii="宋体" w:hAnsi="宋体"/>
                <w:sz w:val="18"/>
                <w:szCs w:val="18"/>
              </w:rPr>
            </w:pPr>
          </w:p>
        </w:tc>
        <w:tc>
          <w:tcPr>
            <w:tcW w:w="1259" w:type="dxa"/>
            <w:gridSpan w:val="2"/>
            <w:vAlign w:val="center"/>
          </w:tcPr>
          <w:p w14:paraId="42EA26F7">
            <w:pPr>
              <w:spacing w:line="300" w:lineRule="auto"/>
              <w:jc w:val="center"/>
              <w:rPr>
                <w:rFonts w:ascii="宋体" w:hAnsi="宋体"/>
                <w:sz w:val="18"/>
                <w:szCs w:val="18"/>
              </w:rPr>
            </w:pPr>
          </w:p>
        </w:tc>
        <w:tc>
          <w:tcPr>
            <w:tcW w:w="2053" w:type="dxa"/>
            <w:vAlign w:val="center"/>
          </w:tcPr>
          <w:p w14:paraId="0799B128">
            <w:pPr>
              <w:spacing w:line="300" w:lineRule="auto"/>
              <w:jc w:val="center"/>
              <w:rPr>
                <w:rFonts w:ascii="宋体" w:hAnsi="宋体"/>
                <w:sz w:val="18"/>
                <w:szCs w:val="18"/>
              </w:rPr>
            </w:pPr>
          </w:p>
        </w:tc>
      </w:tr>
      <w:tr w14:paraId="032AA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 w:hRule="atLeast"/>
        </w:trPr>
        <w:tc>
          <w:tcPr>
            <w:tcW w:w="719" w:type="dxa"/>
            <w:vMerge w:val="continue"/>
            <w:vAlign w:val="center"/>
          </w:tcPr>
          <w:p w14:paraId="43ED9BE2"/>
        </w:tc>
        <w:tc>
          <w:tcPr>
            <w:tcW w:w="719" w:type="dxa"/>
            <w:vMerge w:val="continue"/>
            <w:vAlign w:val="center"/>
          </w:tcPr>
          <w:p w14:paraId="001FA973"/>
        </w:tc>
        <w:tc>
          <w:tcPr>
            <w:tcW w:w="1079" w:type="dxa"/>
            <w:gridSpan w:val="2"/>
            <w:vAlign w:val="center"/>
          </w:tcPr>
          <w:p w14:paraId="51B71E1C">
            <w:pPr>
              <w:spacing w:line="300" w:lineRule="auto"/>
              <w:jc w:val="center"/>
              <w:rPr>
                <w:rFonts w:ascii="宋体" w:hAnsi="宋体"/>
                <w:sz w:val="18"/>
                <w:szCs w:val="18"/>
              </w:rPr>
            </w:pPr>
            <w:r>
              <w:rPr>
                <w:rFonts w:hint="eastAsia" w:ascii="宋体" w:hAnsi="宋体"/>
                <w:sz w:val="18"/>
                <w:szCs w:val="18"/>
              </w:rPr>
              <w:t>……</w:t>
            </w:r>
          </w:p>
        </w:tc>
        <w:tc>
          <w:tcPr>
            <w:tcW w:w="2701" w:type="dxa"/>
            <w:gridSpan w:val="2"/>
            <w:vAlign w:val="center"/>
          </w:tcPr>
          <w:p w14:paraId="3D0407FE">
            <w:pPr>
              <w:spacing w:line="300" w:lineRule="auto"/>
              <w:jc w:val="center"/>
              <w:rPr>
                <w:rFonts w:ascii="宋体" w:hAnsi="宋体"/>
                <w:sz w:val="18"/>
                <w:szCs w:val="18"/>
              </w:rPr>
            </w:pPr>
          </w:p>
        </w:tc>
        <w:tc>
          <w:tcPr>
            <w:tcW w:w="1259" w:type="dxa"/>
            <w:vAlign w:val="center"/>
          </w:tcPr>
          <w:p w14:paraId="784BCE97">
            <w:pPr>
              <w:spacing w:line="300" w:lineRule="auto"/>
              <w:jc w:val="center"/>
              <w:rPr>
                <w:rFonts w:ascii="宋体" w:hAnsi="宋体"/>
                <w:sz w:val="18"/>
                <w:szCs w:val="18"/>
              </w:rPr>
            </w:pPr>
          </w:p>
        </w:tc>
        <w:tc>
          <w:tcPr>
            <w:tcW w:w="1259" w:type="dxa"/>
            <w:gridSpan w:val="2"/>
            <w:vAlign w:val="center"/>
          </w:tcPr>
          <w:p w14:paraId="442AC8D7">
            <w:pPr>
              <w:spacing w:line="300" w:lineRule="auto"/>
              <w:jc w:val="center"/>
              <w:rPr>
                <w:rFonts w:ascii="宋体" w:hAnsi="宋体"/>
                <w:sz w:val="18"/>
                <w:szCs w:val="18"/>
              </w:rPr>
            </w:pPr>
          </w:p>
        </w:tc>
        <w:tc>
          <w:tcPr>
            <w:tcW w:w="2053" w:type="dxa"/>
            <w:vAlign w:val="center"/>
          </w:tcPr>
          <w:p w14:paraId="5521204C">
            <w:pPr>
              <w:spacing w:line="300" w:lineRule="auto"/>
              <w:jc w:val="center"/>
              <w:rPr>
                <w:rFonts w:ascii="宋体" w:hAnsi="宋体"/>
                <w:sz w:val="18"/>
                <w:szCs w:val="18"/>
              </w:rPr>
            </w:pPr>
          </w:p>
        </w:tc>
      </w:tr>
      <w:tr w14:paraId="7C7DA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Align w:val="center"/>
          </w:tcPr>
          <w:p w14:paraId="7B4F7D9A">
            <w:pPr>
              <w:spacing w:line="300" w:lineRule="auto"/>
              <w:jc w:val="center"/>
              <w:rPr>
                <w:rFonts w:ascii="宋体" w:hAnsi="宋体"/>
                <w:sz w:val="18"/>
                <w:szCs w:val="18"/>
              </w:rPr>
            </w:pPr>
            <w:r>
              <w:rPr>
                <w:rFonts w:hint="eastAsia" w:ascii="宋体" w:hAnsi="宋体"/>
                <w:sz w:val="18"/>
                <w:szCs w:val="18"/>
              </w:rPr>
              <w:t>说明</w:t>
            </w:r>
          </w:p>
        </w:tc>
        <w:tc>
          <w:tcPr>
            <w:tcW w:w="9070" w:type="dxa"/>
            <w:gridSpan w:val="9"/>
            <w:vAlign w:val="center"/>
          </w:tcPr>
          <w:p w14:paraId="268F8233">
            <w:pPr>
              <w:spacing w:line="300" w:lineRule="auto"/>
              <w:rPr>
                <w:rFonts w:ascii="宋体" w:hAnsi="宋体"/>
                <w:sz w:val="18"/>
                <w:szCs w:val="18"/>
              </w:rPr>
            </w:pPr>
            <w:r>
              <w:rPr>
                <w:rFonts w:ascii="宋体" w:hAnsi="宋体"/>
                <w:sz w:val="18"/>
                <w:szCs w:val="18"/>
              </w:rPr>
              <w:t>无</w:t>
            </w:r>
          </w:p>
        </w:tc>
      </w:tr>
    </w:tbl>
    <w:p w14:paraId="413A8803">
      <w:pPr>
        <w:spacing w:line="300" w:lineRule="auto"/>
        <w:rPr>
          <w:rFonts w:ascii="宋体" w:hAnsi="宋体"/>
          <w:sz w:val="18"/>
          <w:szCs w:val="18"/>
        </w:rPr>
      </w:pPr>
      <w:r>
        <w:rPr>
          <w:rFonts w:ascii="宋体" w:hAnsi="宋体"/>
          <w:sz w:val="18"/>
          <w:szCs w:val="18"/>
        </w:rPr>
        <w:t>注；1.其他资金包括和中央补助，地方财政资金共同投入到同一项目的自有资金、社会资金，以及以前年度的结转结余资金等。</w:t>
      </w:r>
    </w:p>
    <w:p w14:paraId="00B730CF">
      <w:pPr>
        <w:spacing w:line="300" w:lineRule="auto"/>
        <w:rPr>
          <w:rFonts w:ascii="宋体" w:hAnsi="宋体"/>
          <w:sz w:val="18"/>
          <w:szCs w:val="18"/>
        </w:rPr>
      </w:pPr>
      <w:r>
        <w:rPr>
          <w:rFonts w:ascii="宋体" w:hAnsi="宋体"/>
          <w:sz w:val="18"/>
          <w:szCs w:val="18"/>
        </w:rPr>
        <w:t>2.定量指标，资金使用单位填写本地区实际完成数。财政和主管部门汇总时，对绝对值直接累加计算，相对值按照资金额度加权平均计算。</w:t>
      </w:r>
    </w:p>
    <w:p w14:paraId="00012E38">
      <w:pPr>
        <w:spacing w:line="300" w:lineRule="auto"/>
        <w:rPr>
          <w:rFonts w:ascii="宋体" w:hAnsi="宋体"/>
          <w:sz w:val="18"/>
          <w:szCs w:val="18"/>
        </w:rPr>
      </w:pPr>
      <w:r>
        <w:rPr>
          <w:rFonts w:ascii="宋体" w:hAnsi="宋体"/>
          <w:sz w:val="18"/>
          <w:szCs w:val="18"/>
        </w:rPr>
        <w:t>3</w:t>
      </w:r>
      <w:r>
        <w:rPr>
          <w:rFonts w:hint="eastAsia" w:ascii="宋体" w:hAnsi="宋体"/>
          <w:sz w:val="18"/>
          <w:szCs w:val="18"/>
        </w:rPr>
        <w:t>定性指标根据完成情况分为：全部或基本达成预期指标100-80%（含）、部分达成并具有一定效果80-60%（含）、未达成预期指标且效果较差60%-0%。</w:t>
      </w:r>
    </w:p>
    <w:p w14:paraId="0921FE7C">
      <w:pPr>
        <w:spacing w:line="300" w:lineRule="auto"/>
        <w:rPr>
          <w:rFonts w:ascii="宋体" w:hAnsi="宋体"/>
          <w:sz w:val="18"/>
          <w:szCs w:val="18"/>
        </w:rPr>
      </w:pPr>
      <w:r>
        <w:rPr>
          <w:rFonts w:ascii="宋体" w:hAnsi="宋体"/>
          <w:sz w:val="18"/>
          <w:szCs w:val="18"/>
        </w:rPr>
        <w:t>4.资金使用单位按项目填报，主管部门和财政部门和汇总时按区域绩效目标填报。</w:t>
      </w:r>
    </w:p>
    <w:p w14:paraId="74B39FE7">
      <w:pPr>
        <w:spacing w:line="360" w:lineRule="auto"/>
        <w:jc w:val="center"/>
        <w:rPr>
          <w:rFonts w:ascii="宋体" w:hAnsi="宋体"/>
          <w:sz w:val="36"/>
          <w:szCs w:val="36"/>
        </w:rPr>
      </w:pPr>
      <w:r>
        <w:rPr>
          <w:rFonts w:hint="eastAsia" w:ascii="宋体" w:hAnsi="宋体"/>
          <w:sz w:val="36"/>
          <w:szCs w:val="36"/>
        </w:rPr>
        <w:t>栾城区委</w:t>
      </w:r>
      <w:r>
        <w:rPr>
          <w:rFonts w:ascii="宋体" w:hAnsi="宋体"/>
          <w:sz w:val="36"/>
          <w:szCs w:val="36"/>
        </w:rPr>
        <w:t>网信办办公家具及设施经费</w:t>
      </w:r>
      <w:r>
        <w:rPr>
          <w:rFonts w:hint="eastAsia" w:ascii="宋体" w:hAnsi="宋体"/>
          <w:sz w:val="36"/>
          <w:szCs w:val="36"/>
        </w:rPr>
        <w:t>项目201</w:t>
      </w:r>
      <w:r>
        <w:rPr>
          <w:rFonts w:ascii="宋体" w:hAnsi="宋体"/>
          <w:sz w:val="36"/>
          <w:szCs w:val="36"/>
        </w:rPr>
        <w:t>9</w:t>
      </w:r>
      <w:r>
        <w:rPr>
          <w:rFonts w:hint="eastAsia" w:ascii="宋体" w:hAnsi="宋体"/>
          <w:sz w:val="36"/>
          <w:szCs w:val="36"/>
        </w:rPr>
        <w:t>年度绩效自评报告</w:t>
      </w:r>
    </w:p>
    <w:p w14:paraId="1B8888C4">
      <w:pPr>
        <w:pStyle w:val="9"/>
        <w:numPr>
          <w:ilvl w:val="0"/>
          <w:numId w:val="3"/>
        </w:numPr>
        <w:spacing w:line="360" w:lineRule="auto"/>
        <w:ind w:firstLineChars="0"/>
        <w:rPr>
          <w:rFonts w:ascii="黑体" w:eastAsia="黑体"/>
          <w:sz w:val="32"/>
          <w:szCs w:val="32"/>
        </w:rPr>
      </w:pPr>
      <w:r>
        <w:rPr>
          <w:rFonts w:ascii="黑体" w:eastAsia="黑体"/>
          <w:sz w:val="32"/>
          <w:szCs w:val="32"/>
        </w:rPr>
        <w:t>绩效目标分解下达</w:t>
      </w:r>
      <w:r>
        <w:rPr>
          <w:rFonts w:hint="eastAsia" w:ascii="黑体" w:eastAsia="黑体"/>
          <w:sz w:val="32"/>
          <w:szCs w:val="32"/>
        </w:rPr>
        <w:t>情况</w:t>
      </w:r>
    </w:p>
    <w:p w14:paraId="465B7FB9">
      <w:pPr>
        <w:pStyle w:val="3"/>
        <w:ind w:left="0" w:firstLine="640" w:firstLineChars="200"/>
      </w:pPr>
      <w:r>
        <w:rPr>
          <w:rFonts w:hint="eastAsia"/>
        </w:rPr>
        <w:t>栾城区委网信办2019年</w:t>
      </w:r>
      <w:r>
        <w:rPr>
          <w:rFonts w:ascii="宋体" w:hAnsi="宋体"/>
        </w:rPr>
        <w:t>办公家具及设施经费</w:t>
      </w:r>
      <w:r>
        <w:rPr>
          <w:rFonts w:hint="eastAsia"/>
        </w:rPr>
        <w:t>项目区级预算</w:t>
      </w:r>
      <w:r>
        <w:t>15</w:t>
      </w:r>
      <w:r>
        <w:rPr>
          <w:rFonts w:hint="eastAsia"/>
        </w:rPr>
        <w:t>万元，绩效目标：</w:t>
      </w:r>
      <w:r>
        <w:t>新单位成立部门办公设施经费，尽快开展工作</w:t>
      </w:r>
    </w:p>
    <w:p w14:paraId="0708E673">
      <w:pPr>
        <w:spacing w:line="360" w:lineRule="auto"/>
        <w:ind w:firstLine="640" w:firstLineChars="200"/>
        <w:rPr>
          <w:rFonts w:ascii="黑体" w:eastAsia="黑体"/>
          <w:sz w:val="32"/>
          <w:szCs w:val="32"/>
        </w:rPr>
      </w:pPr>
      <w:r>
        <w:rPr>
          <w:rFonts w:ascii="黑体" w:eastAsia="黑体"/>
          <w:sz w:val="32"/>
          <w:szCs w:val="32"/>
        </w:rPr>
        <w:t>二</w:t>
      </w:r>
      <w:r>
        <w:rPr>
          <w:rFonts w:hint="eastAsia" w:ascii="黑体" w:eastAsia="黑体"/>
          <w:sz w:val="32"/>
          <w:szCs w:val="32"/>
        </w:rPr>
        <w:t>、绩效目标实现情况分析</w:t>
      </w:r>
    </w:p>
    <w:p w14:paraId="7533B3F8">
      <w:pPr>
        <w:spacing w:line="360" w:lineRule="auto"/>
        <w:ind w:firstLine="645"/>
        <w:rPr>
          <w:rFonts w:ascii="楷体" w:eastAsia="楷体"/>
          <w:b/>
          <w:sz w:val="32"/>
          <w:szCs w:val="32"/>
        </w:rPr>
      </w:pPr>
      <w:r>
        <w:rPr>
          <w:rFonts w:hint="eastAsia" w:ascii="楷体" w:eastAsia="楷体"/>
          <w:b/>
          <w:sz w:val="32"/>
          <w:szCs w:val="32"/>
        </w:rPr>
        <w:t>（一）项目资金</w:t>
      </w:r>
      <w:r>
        <w:rPr>
          <w:rFonts w:ascii="楷体" w:eastAsia="楷体"/>
          <w:b/>
          <w:sz w:val="32"/>
          <w:szCs w:val="32"/>
        </w:rPr>
        <w:t>投入</w:t>
      </w:r>
      <w:r>
        <w:rPr>
          <w:rFonts w:hint="eastAsia" w:ascii="楷体" w:eastAsia="楷体"/>
          <w:b/>
          <w:sz w:val="32"/>
          <w:szCs w:val="32"/>
        </w:rPr>
        <w:t>情况分析。</w:t>
      </w:r>
    </w:p>
    <w:p w14:paraId="0875F870">
      <w:pPr>
        <w:spacing w:line="540" w:lineRule="exact"/>
        <w:ind w:firstLine="645"/>
        <w:rPr>
          <w:rFonts w:ascii="仿宋" w:eastAsia="仿宋"/>
          <w:sz w:val="32"/>
          <w:szCs w:val="32"/>
        </w:rPr>
      </w:pPr>
      <w:r>
        <w:rPr>
          <w:rFonts w:hint="eastAsia" w:ascii="仿宋" w:eastAsia="仿宋"/>
          <w:sz w:val="32"/>
          <w:szCs w:val="32"/>
        </w:rPr>
        <w:t>1．项目资金到位情况分析。</w:t>
      </w:r>
    </w:p>
    <w:p w14:paraId="5BC881A3">
      <w:pPr>
        <w:spacing w:line="540" w:lineRule="exact"/>
        <w:ind w:firstLine="645"/>
        <w:rPr>
          <w:rFonts w:ascii="仿宋" w:eastAsia="仿宋"/>
          <w:sz w:val="32"/>
          <w:szCs w:val="32"/>
        </w:rPr>
      </w:pPr>
      <w:r>
        <w:rPr>
          <w:rFonts w:hint="eastAsia" w:ascii="仿宋" w:eastAsia="仿宋"/>
          <w:sz w:val="32"/>
          <w:szCs w:val="32"/>
        </w:rPr>
        <w:t>2019年度办公家具及设施经费项目计划资金15万元，实际到位资金15万元，全部为区级预算资金。</w:t>
      </w:r>
    </w:p>
    <w:p w14:paraId="07D66D93">
      <w:pPr>
        <w:spacing w:line="360" w:lineRule="auto"/>
        <w:ind w:firstLine="640" w:firstLineChars="200"/>
        <w:rPr>
          <w:rFonts w:ascii="仿宋" w:eastAsia="仿宋"/>
          <w:sz w:val="32"/>
          <w:szCs w:val="32"/>
        </w:rPr>
      </w:pPr>
      <w:r>
        <w:rPr>
          <w:rFonts w:hint="eastAsia" w:ascii="仿宋" w:eastAsia="仿宋"/>
          <w:sz w:val="32"/>
          <w:szCs w:val="32"/>
        </w:rPr>
        <w:t>2．项目资金执行情况分析。</w:t>
      </w:r>
    </w:p>
    <w:p w14:paraId="0B727E8C">
      <w:pPr>
        <w:spacing w:line="540" w:lineRule="exact"/>
        <w:ind w:firstLine="645"/>
        <w:rPr>
          <w:rFonts w:ascii="仿宋" w:eastAsia="仿宋"/>
          <w:sz w:val="32"/>
          <w:szCs w:val="32"/>
        </w:rPr>
      </w:pPr>
      <w:r>
        <w:rPr>
          <w:rFonts w:hint="eastAsia" w:ascii="仿宋" w:eastAsia="仿宋"/>
          <w:sz w:val="32"/>
          <w:szCs w:val="32"/>
        </w:rPr>
        <w:t>2019年度办公家具及设施经费项目支出15万元，结余资金为0万元。2019年办公家具及设施经费项目资金严格按照“收支两条线”管理，严格按照资金管理办法使用。</w:t>
      </w:r>
    </w:p>
    <w:p w14:paraId="44C6FA83">
      <w:pPr>
        <w:spacing w:line="360" w:lineRule="auto"/>
        <w:ind w:firstLine="640" w:firstLineChars="200"/>
        <w:rPr>
          <w:rFonts w:ascii="仿宋" w:eastAsia="仿宋"/>
          <w:sz w:val="32"/>
          <w:szCs w:val="32"/>
        </w:rPr>
      </w:pPr>
      <w:r>
        <w:rPr>
          <w:rFonts w:hint="eastAsia" w:ascii="仿宋" w:eastAsia="仿宋"/>
          <w:sz w:val="32"/>
          <w:szCs w:val="32"/>
        </w:rPr>
        <w:t>3．项目资金管理情况分析。</w:t>
      </w:r>
    </w:p>
    <w:p w14:paraId="65700817">
      <w:pPr>
        <w:spacing w:line="540" w:lineRule="exact"/>
        <w:ind w:firstLine="645"/>
        <w:rPr>
          <w:rFonts w:ascii="仿宋" w:eastAsia="仿宋"/>
          <w:sz w:val="32"/>
          <w:szCs w:val="32"/>
        </w:rPr>
      </w:pPr>
      <w:r>
        <w:rPr>
          <w:rFonts w:hint="eastAsia" w:ascii="仿宋" w:eastAsia="仿宋"/>
          <w:sz w:val="32"/>
          <w:szCs w:val="32"/>
        </w:rPr>
        <w:t>严格按照相关管理办法的要求使用资金，做到专款专用，使项目得到了切实的保障。</w:t>
      </w:r>
    </w:p>
    <w:p w14:paraId="3837D7B9">
      <w:pPr>
        <w:spacing w:line="360" w:lineRule="auto"/>
        <w:ind w:firstLine="321" w:firstLineChars="100"/>
        <w:rPr>
          <w:rFonts w:ascii="楷体" w:eastAsia="楷体"/>
          <w:b/>
          <w:sz w:val="32"/>
          <w:szCs w:val="32"/>
        </w:rPr>
      </w:pPr>
      <w:r>
        <w:rPr>
          <w:rFonts w:hint="eastAsia" w:ascii="楷体" w:eastAsia="楷体"/>
          <w:b/>
          <w:sz w:val="32"/>
          <w:szCs w:val="32"/>
        </w:rPr>
        <w:t>（二）</w:t>
      </w:r>
      <w:r>
        <w:rPr>
          <w:rFonts w:ascii="楷体" w:eastAsia="楷体"/>
          <w:b/>
          <w:sz w:val="32"/>
          <w:szCs w:val="32"/>
        </w:rPr>
        <w:t>总体</w:t>
      </w:r>
      <w:r>
        <w:rPr>
          <w:rFonts w:hint="eastAsia" w:ascii="楷体" w:eastAsia="楷体"/>
          <w:b/>
          <w:sz w:val="32"/>
          <w:szCs w:val="32"/>
        </w:rPr>
        <w:t>绩效</w:t>
      </w:r>
      <w:r>
        <w:rPr>
          <w:rFonts w:ascii="楷体" w:eastAsia="楷体"/>
          <w:b/>
          <w:sz w:val="32"/>
          <w:szCs w:val="32"/>
        </w:rPr>
        <w:t>目</w:t>
      </w:r>
      <w:r>
        <w:rPr>
          <w:rFonts w:hint="eastAsia" w:ascii="楷体" w:eastAsia="楷体"/>
          <w:b/>
          <w:sz w:val="32"/>
          <w:szCs w:val="32"/>
        </w:rPr>
        <w:t>标完成情况分析。</w:t>
      </w:r>
    </w:p>
    <w:p w14:paraId="003DF38C">
      <w:pPr>
        <w:spacing w:line="360" w:lineRule="auto"/>
        <w:ind w:firstLine="645"/>
        <w:rPr>
          <w:rFonts w:ascii="仿宋" w:eastAsia="仿宋"/>
          <w:sz w:val="32"/>
          <w:szCs w:val="32"/>
        </w:rPr>
      </w:pPr>
      <w:r>
        <w:rPr>
          <w:rFonts w:hint="eastAsia" w:ascii="仿宋" w:eastAsia="仿宋"/>
          <w:sz w:val="32"/>
          <w:szCs w:val="32"/>
        </w:rPr>
        <w:t>2019年我办办公家具及设施经费项目明确目标任务，</w:t>
      </w:r>
      <w:r>
        <w:rPr>
          <w:rFonts w:ascii="仿宋" w:eastAsia="仿宋"/>
          <w:sz w:val="32"/>
          <w:szCs w:val="32"/>
        </w:rPr>
        <w:t>购置办公家具及相关设施，</w:t>
      </w:r>
      <w:r>
        <w:rPr>
          <w:rFonts w:hint="eastAsia" w:ascii="仿宋" w:eastAsia="仿宋"/>
          <w:sz w:val="32"/>
          <w:szCs w:val="32"/>
        </w:rPr>
        <w:t>保障工作尽快开展</w:t>
      </w:r>
      <w:r>
        <w:rPr>
          <w:rFonts w:ascii="仿宋" w:eastAsia="仿宋"/>
          <w:sz w:val="32"/>
          <w:szCs w:val="32"/>
        </w:rPr>
        <w:t>，及时完成相关工作。</w:t>
      </w:r>
    </w:p>
    <w:p w14:paraId="0FE6226C">
      <w:pPr>
        <w:spacing w:line="360" w:lineRule="auto"/>
        <w:ind w:firstLine="321" w:firstLineChars="100"/>
        <w:rPr>
          <w:rFonts w:ascii="楷体" w:eastAsia="楷体"/>
          <w:b/>
          <w:sz w:val="32"/>
          <w:szCs w:val="32"/>
        </w:rPr>
      </w:pPr>
      <w:r>
        <w:rPr>
          <w:rFonts w:ascii="楷体" w:eastAsia="楷体"/>
          <w:b/>
          <w:sz w:val="32"/>
          <w:szCs w:val="32"/>
        </w:rPr>
        <w:t>（三) 绩效指标完成情况分析</w:t>
      </w:r>
    </w:p>
    <w:p w14:paraId="7636932B">
      <w:pPr>
        <w:spacing w:line="360" w:lineRule="auto"/>
        <w:ind w:firstLine="645"/>
        <w:rPr>
          <w:rFonts w:ascii="仿宋" w:eastAsia="仿宋"/>
          <w:sz w:val="32"/>
          <w:szCs w:val="32"/>
        </w:rPr>
      </w:pPr>
      <w:r>
        <w:rPr>
          <w:rFonts w:hint="eastAsia" w:ascii="仿宋" w:eastAsia="仿宋"/>
          <w:sz w:val="32"/>
          <w:szCs w:val="32"/>
        </w:rPr>
        <w:t>1．产出指标完成情况分析。</w:t>
      </w:r>
    </w:p>
    <w:p w14:paraId="666CEC4C">
      <w:pPr>
        <w:spacing w:line="360" w:lineRule="auto"/>
        <w:ind w:firstLine="645"/>
        <w:rPr>
          <w:rFonts w:ascii="仿宋" w:eastAsia="仿宋"/>
          <w:sz w:val="32"/>
          <w:szCs w:val="32"/>
        </w:rPr>
      </w:pPr>
      <w:r>
        <w:rPr>
          <w:rFonts w:hint="eastAsia" w:ascii="仿宋" w:eastAsia="仿宋"/>
          <w:sz w:val="32"/>
          <w:szCs w:val="32"/>
        </w:rPr>
        <w:t>（1）</w:t>
      </w:r>
      <w:r>
        <w:rPr>
          <w:rFonts w:ascii="仿宋" w:eastAsia="仿宋"/>
          <w:sz w:val="32"/>
          <w:szCs w:val="32"/>
        </w:rPr>
        <w:t>时效指标</w:t>
      </w:r>
      <w:r>
        <w:rPr>
          <w:rFonts w:hint="eastAsia" w:ascii="仿宋" w:eastAsia="仿宋"/>
          <w:sz w:val="32"/>
          <w:szCs w:val="32"/>
        </w:rPr>
        <w:t>。</w:t>
      </w:r>
      <w:r>
        <w:rPr>
          <w:rFonts w:ascii="仿宋" w:eastAsia="仿宋"/>
          <w:sz w:val="32"/>
          <w:szCs w:val="32"/>
        </w:rPr>
        <w:t>保障工作正常开展，及时完成相关工作</w:t>
      </w:r>
    </w:p>
    <w:p w14:paraId="1488AF5C">
      <w:pPr>
        <w:spacing w:line="360" w:lineRule="auto"/>
        <w:ind w:firstLine="640" w:firstLineChars="200"/>
        <w:rPr>
          <w:rFonts w:ascii="黑体" w:eastAsia="黑体"/>
          <w:sz w:val="32"/>
          <w:szCs w:val="32"/>
        </w:rPr>
      </w:pPr>
      <w:r>
        <w:rPr>
          <w:rFonts w:ascii="黑体" w:eastAsia="黑体"/>
          <w:sz w:val="32"/>
          <w:szCs w:val="32"/>
        </w:rPr>
        <w:t>三</w:t>
      </w:r>
      <w:r>
        <w:rPr>
          <w:rFonts w:hint="eastAsia" w:ascii="黑体" w:eastAsia="黑体"/>
          <w:sz w:val="32"/>
          <w:szCs w:val="32"/>
        </w:rPr>
        <w:t>、</w:t>
      </w:r>
      <w:r>
        <w:rPr>
          <w:rFonts w:ascii="黑体" w:eastAsia="黑体"/>
          <w:sz w:val="32"/>
          <w:szCs w:val="32"/>
        </w:rPr>
        <w:t>偏离</w:t>
      </w:r>
      <w:r>
        <w:rPr>
          <w:rFonts w:hint="eastAsia" w:ascii="黑体" w:eastAsia="黑体"/>
          <w:sz w:val="32"/>
          <w:szCs w:val="32"/>
        </w:rPr>
        <w:t>绩效目标</w:t>
      </w:r>
      <w:r>
        <w:rPr>
          <w:rFonts w:ascii="黑体" w:eastAsia="黑体"/>
          <w:sz w:val="32"/>
          <w:szCs w:val="32"/>
        </w:rPr>
        <w:t>的</w:t>
      </w:r>
      <w:r>
        <w:rPr>
          <w:rFonts w:hint="eastAsia" w:ascii="黑体" w:eastAsia="黑体"/>
          <w:sz w:val="32"/>
          <w:szCs w:val="32"/>
        </w:rPr>
        <w:t>原因和下一步改进措施</w:t>
      </w:r>
    </w:p>
    <w:p w14:paraId="5A16F6E4">
      <w:pPr>
        <w:spacing w:line="360" w:lineRule="auto"/>
        <w:ind w:firstLine="645"/>
        <w:rPr>
          <w:rFonts w:ascii="黑体" w:eastAsia="黑体"/>
          <w:sz w:val="32"/>
          <w:szCs w:val="32"/>
        </w:rPr>
      </w:pPr>
      <w:r>
        <w:rPr>
          <w:rFonts w:hint="eastAsia" w:ascii="黑体" w:eastAsia="黑体"/>
          <w:sz w:val="32"/>
          <w:szCs w:val="32"/>
        </w:rPr>
        <w:t>无</w:t>
      </w:r>
    </w:p>
    <w:p w14:paraId="1877DDEF">
      <w:pPr>
        <w:spacing w:line="360" w:lineRule="auto"/>
        <w:ind w:firstLine="645"/>
        <w:rPr>
          <w:rFonts w:ascii="黑体" w:eastAsia="黑体"/>
          <w:sz w:val="32"/>
          <w:szCs w:val="32"/>
        </w:rPr>
      </w:pPr>
      <w:r>
        <w:rPr>
          <w:rFonts w:ascii="黑体" w:eastAsia="黑体"/>
          <w:sz w:val="32"/>
          <w:szCs w:val="32"/>
        </w:rPr>
        <w:t>四</w:t>
      </w:r>
      <w:r>
        <w:rPr>
          <w:rFonts w:hint="eastAsia" w:ascii="黑体" w:eastAsia="黑体"/>
          <w:sz w:val="32"/>
          <w:szCs w:val="32"/>
        </w:rPr>
        <w:t>、绩效自评结果拟应用和公开情况</w:t>
      </w:r>
    </w:p>
    <w:p w14:paraId="6170EBE8">
      <w:pPr>
        <w:spacing w:line="360" w:lineRule="auto"/>
        <w:ind w:firstLine="645"/>
        <w:rPr>
          <w:rFonts w:ascii="黑体" w:eastAsia="黑体"/>
          <w:sz w:val="32"/>
          <w:szCs w:val="32"/>
        </w:rPr>
      </w:pPr>
      <w:r>
        <w:rPr>
          <w:rFonts w:hint="eastAsia" w:ascii="黑体" w:eastAsia="黑体"/>
          <w:sz w:val="32"/>
          <w:szCs w:val="32"/>
        </w:rPr>
        <w:t>绩效目标自评工作按照要求公开</w:t>
      </w:r>
    </w:p>
    <w:p w14:paraId="42D77437">
      <w:pPr>
        <w:spacing w:line="360" w:lineRule="auto"/>
        <w:ind w:firstLine="645"/>
        <w:rPr>
          <w:rFonts w:ascii="黑体" w:eastAsia="黑体"/>
          <w:sz w:val="32"/>
          <w:szCs w:val="32"/>
        </w:rPr>
      </w:pPr>
      <w:r>
        <w:rPr>
          <w:rFonts w:ascii="黑体" w:eastAsia="黑体"/>
          <w:sz w:val="32"/>
          <w:szCs w:val="32"/>
        </w:rPr>
        <w:t>五</w:t>
      </w:r>
      <w:r>
        <w:rPr>
          <w:rFonts w:hint="eastAsia" w:ascii="黑体" w:eastAsia="黑体"/>
          <w:sz w:val="32"/>
          <w:szCs w:val="32"/>
        </w:rPr>
        <w:t>、其他需说明的问题。</w:t>
      </w:r>
    </w:p>
    <w:p w14:paraId="23585A6F">
      <w:pPr>
        <w:spacing w:line="360" w:lineRule="auto"/>
        <w:ind w:firstLine="645"/>
        <w:rPr>
          <w:rFonts w:ascii="黑体" w:eastAsia="黑体"/>
          <w:sz w:val="32"/>
          <w:szCs w:val="32"/>
        </w:rPr>
      </w:pPr>
      <w:r>
        <w:rPr>
          <w:rFonts w:hint="eastAsia" w:ascii="黑体" w:eastAsia="黑体"/>
          <w:sz w:val="32"/>
          <w:szCs w:val="32"/>
        </w:rPr>
        <w:t>无</w:t>
      </w:r>
    </w:p>
    <w:p w14:paraId="3E641944">
      <w:pPr>
        <w:spacing w:line="360" w:lineRule="auto"/>
        <w:ind w:firstLine="645"/>
        <w:rPr>
          <w:rFonts w:ascii="黑体" w:eastAsia="黑体"/>
          <w:sz w:val="32"/>
          <w:szCs w:val="32"/>
        </w:rPr>
      </w:pPr>
    </w:p>
    <w:p w14:paraId="6FC2BA86">
      <w:pPr>
        <w:spacing w:line="360" w:lineRule="auto"/>
        <w:ind w:firstLine="645"/>
        <w:rPr>
          <w:rFonts w:ascii="黑体" w:eastAsia="黑体"/>
          <w:sz w:val="32"/>
          <w:szCs w:val="32"/>
        </w:rPr>
      </w:pPr>
    </w:p>
    <w:p w14:paraId="6A77CF60">
      <w:pPr>
        <w:spacing w:line="360" w:lineRule="auto"/>
        <w:ind w:firstLine="645"/>
        <w:rPr>
          <w:rFonts w:ascii="黑体" w:eastAsia="黑体"/>
          <w:sz w:val="32"/>
          <w:szCs w:val="32"/>
        </w:rPr>
      </w:pPr>
    </w:p>
    <w:p w14:paraId="44DABE12">
      <w:pPr>
        <w:spacing w:line="360" w:lineRule="auto"/>
        <w:ind w:firstLine="645"/>
        <w:rPr>
          <w:rFonts w:ascii="黑体" w:eastAsia="黑体"/>
          <w:sz w:val="32"/>
          <w:szCs w:val="32"/>
        </w:rPr>
      </w:pPr>
    </w:p>
    <w:p w14:paraId="465878DA">
      <w:pPr>
        <w:spacing w:line="360" w:lineRule="auto"/>
        <w:ind w:firstLine="645"/>
        <w:rPr>
          <w:rFonts w:ascii="黑体" w:eastAsia="黑体"/>
          <w:sz w:val="32"/>
          <w:szCs w:val="32"/>
        </w:rPr>
      </w:pPr>
    </w:p>
    <w:p w14:paraId="06DF051E">
      <w:pPr>
        <w:spacing w:line="360" w:lineRule="auto"/>
        <w:ind w:firstLine="645"/>
        <w:rPr>
          <w:rFonts w:ascii="黑体" w:eastAsia="黑体"/>
          <w:sz w:val="32"/>
          <w:szCs w:val="32"/>
        </w:rPr>
      </w:pPr>
    </w:p>
    <w:p w14:paraId="37B13B00">
      <w:pPr>
        <w:spacing w:line="360" w:lineRule="auto"/>
        <w:ind w:firstLine="645"/>
        <w:rPr>
          <w:rFonts w:ascii="黑体" w:eastAsia="黑体"/>
          <w:sz w:val="32"/>
          <w:szCs w:val="32"/>
        </w:rPr>
      </w:pPr>
    </w:p>
    <w:p w14:paraId="38755891">
      <w:pPr>
        <w:spacing w:line="360" w:lineRule="auto"/>
        <w:ind w:firstLine="645"/>
        <w:rPr>
          <w:rFonts w:ascii="黑体" w:eastAsia="黑体"/>
          <w:sz w:val="32"/>
          <w:szCs w:val="32"/>
        </w:rPr>
      </w:pPr>
    </w:p>
    <w:p w14:paraId="42177F8F">
      <w:pPr>
        <w:spacing w:line="360" w:lineRule="auto"/>
        <w:ind w:firstLine="645"/>
        <w:rPr>
          <w:rFonts w:ascii="黑体" w:eastAsia="黑体"/>
          <w:sz w:val="32"/>
          <w:szCs w:val="32"/>
        </w:rPr>
      </w:pPr>
    </w:p>
    <w:p w14:paraId="64E70706">
      <w:pPr>
        <w:spacing w:line="360" w:lineRule="auto"/>
        <w:ind w:firstLine="645"/>
        <w:rPr>
          <w:rFonts w:ascii="黑体" w:eastAsia="黑体"/>
          <w:sz w:val="32"/>
          <w:szCs w:val="32"/>
        </w:rPr>
      </w:pPr>
    </w:p>
    <w:p w14:paraId="68750806">
      <w:pPr>
        <w:spacing w:line="360" w:lineRule="auto"/>
        <w:ind w:firstLine="645"/>
        <w:rPr>
          <w:rFonts w:ascii="黑体" w:eastAsia="黑体"/>
          <w:sz w:val="32"/>
          <w:szCs w:val="32"/>
        </w:rPr>
      </w:pPr>
    </w:p>
    <w:p w14:paraId="30938A79">
      <w:pPr>
        <w:spacing w:line="360" w:lineRule="auto"/>
        <w:ind w:firstLine="645"/>
        <w:rPr>
          <w:rFonts w:ascii="黑体" w:eastAsia="黑体"/>
          <w:sz w:val="32"/>
          <w:szCs w:val="32"/>
        </w:rPr>
      </w:pPr>
    </w:p>
    <w:p w14:paraId="0FF1E6BC">
      <w:pPr>
        <w:spacing w:line="360" w:lineRule="auto"/>
        <w:ind w:firstLine="645"/>
        <w:rPr>
          <w:rFonts w:ascii="黑体" w:eastAsia="黑体"/>
          <w:sz w:val="32"/>
          <w:szCs w:val="32"/>
        </w:rPr>
      </w:pPr>
    </w:p>
    <w:p w14:paraId="55E8D212">
      <w:pPr>
        <w:spacing w:line="360" w:lineRule="auto"/>
        <w:ind w:firstLine="645"/>
        <w:rPr>
          <w:rFonts w:ascii="黑体" w:eastAsia="黑体"/>
          <w:sz w:val="32"/>
          <w:szCs w:val="32"/>
        </w:rPr>
      </w:pPr>
    </w:p>
    <w:p w14:paraId="1C8002E4">
      <w:pPr>
        <w:spacing w:line="360" w:lineRule="auto"/>
        <w:ind w:firstLine="645"/>
        <w:rPr>
          <w:rFonts w:ascii="黑体" w:eastAsia="黑体"/>
          <w:sz w:val="32"/>
          <w:szCs w:val="32"/>
        </w:rPr>
      </w:pPr>
    </w:p>
    <w:p w14:paraId="420A8297">
      <w:pPr>
        <w:spacing w:line="360" w:lineRule="auto"/>
        <w:ind w:firstLine="645"/>
        <w:rPr>
          <w:rFonts w:ascii="黑体" w:eastAsia="黑体"/>
          <w:sz w:val="32"/>
          <w:szCs w:val="32"/>
        </w:rPr>
      </w:pPr>
    </w:p>
    <w:p w14:paraId="5409C2A7">
      <w:pPr>
        <w:spacing w:line="360" w:lineRule="auto"/>
        <w:ind w:firstLine="645"/>
        <w:rPr>
          <w:rFonts w:ascii="黑体" w:eastAsia="黑体"/>
          <w:sz w:val="32"/>
          <w:szCs w:val="32"/>
        </w:rPr>
      </w:pPr>
    </w:p>
    <w:p w14:paraId="3EBE59B9">
      <w:pPr>
        <w:spacing w:line="360" w:lineRule="auto"/>
        <w:ind w:firstLine="645"/>
        <w:rPr>
          <w:rFonts w:ascii="黑体" w:eastAsia="黑体"/>
          <w:sz w:val="32"/>
          <w:szCs w:val="32"/>
        </w:rPr>
      </w:pPr>
    </w:p>
    <w:p w14:paraId="68E7424B">
      <w:pPr>
        <w:jc w:val="center"/>
        <w:rPr>
          <w:rFonts w:ascii="宋体" w:hAnsi="宋体"/>
          <w:sz w:val="36"/>
          <w:szCs w:val="36"/>
        </w:rPr>
      </w:pPr>
      <w:r>
        <w:rPr>
          <w:rFonts w:hint="eastAsia" w:ascii="宋体" w:hAnsi="宋体"/>
          <w:sz w:val="36"/>
          <w:szCs w:val="36"/>
        </w:rPr>
        <w:t>石家庄市栾城区财政项目支出绩效自评表</w:t>
      </w:r>
    </w:p>
    <w:p w14:paraId="479CC79A">
      <w:pPr>
        <w:jc w:val="center"/>
        <w:rPr>
          <w:rFonts w:ascii="仿宋" w:eastAsia="仿宋"/>
          <w:sz w:val="24"/>
        </w:rPr>
      </w:pPr>
      <w:r>
        <w:rPr>
          <w:rFonts w:hint="eastAsia" w:ascii="仿宋" w:eastAsia="仿宋"/>
          <w:sz w:val="24"/>
        </w:rPr>
        <w:t>（   201</w:t>
      </w:r>
      <w:r>
        <w:rPr>
          <w:rFonts w:ascii="仿宋" w:eastAsia="仿宋"/>
          <w:sz w:val="24"/>
        </w:rPr>
        <w:t>9</w:t>
      </w:r>
      <w:r>
        <w:rPr>
          <w:rFonts w:hint="eastAsia" w:ascii="仿宋" w:eastAsia="仿宋"/>
          <w:sz w:val="24"/>
        </w:rPr>
        <w:t>年度）</w:t>
      </w:r>
    </w:p>
    <w:tbl>
      <w:tblPr>
        <w:tblStyle w:val="7"/>
        <w:tblW w:w="9792"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723"/>
        <w:gridCol w:w="357"/>
        <w:gridCol w:w="1260"/>
        <w:gridCol w:w="1440"/>
        <w:gridCol w:w="1260"/>
        <w:gridCol w:w="1080"/>
        <w:gridCol w:w="180"/>
        <w:gridCol w:w="2052"/>
      </w:tblGrid>
      <w:tr w14:paraId="664DE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Pr>
          <w:p w14:paraId="2065E476">
            <w:pPr>
              <w:spacing w:line="300" w:lineRule="auto"/>
              <w:jc w:val="center"/>
              <w:rPr>
                <w:rFonts w:ascii="宋体" w:hAnsi="宋体"/>
                <w:sz w:val="18"/>
                <w:szCs w:val="18"/>
              </w:rPr>
            </w:pPr>
            <w:r>
              <w:rPr>
                <w:rFonts w:hint="eastAsia" w:ascii="宋体" w:hAnsi="宋体"/>
                <w:sz w:val="18"/>
                <w:szCs w:val="18"/>
              </w:rPr>
              <w:t>项目名称</w:t>
            </w:r>
          </w:p>
        </w:tc>
        <w:tc>
          <w:tcPr>
            <w:tcW w:w="7629" w:type="dxa"/>
            <w:gridSpan w:val="7"/>
          </w:tcPr>
          <w:p w14:paraId="22C62CC9">
            <w:pPr>
              <w:spacing w:line="300" w:lineRule="auto"/>
              <w:rPr>
                <w:rFonts w:ascii="宋体" w:hAnsi="宋体"/>
                <w:sz w:val="18"/>
                <w:szCs w:val="18"/>
              </w:rPr>
            </w:pPr>
            <w:r>
              <w:rPr>
                <w:rFonts w:ascii="宋体" w:hAnsi="宋体"/>
                <w:sz w:val="18"/>
                <w:szCs w:val="18"/>
              </w:rPr>
              <w:t>互联网传播精品生产扶持专项经费</w:t>
            </w:r>
          </w:p>
        </w:tc>
      </w:tr>
      <w:tr w14:paraId="04866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Pr>
          <w:p w14:paraId="07562793">
            <w:pPr>
              <w:spacing w:line="300" w:lineRule="auto"/>
              <w:jc w:val="center"/>
              <w:rPr>
                <w:rFonts w:ascii="宋体" w:hAnsi="宋体"/>
                <w:sz w:val="18"/>
                <w:szCs w:val="18"/>
              </w:rPr>
            </w:pPr>
            <w:r>
              <w:rPr>
                <w:rFonts w:ascii="宋体" w:hAnsi="宋体"/>
                <w:sz w:val="18"/>
                <w:szCs w:val="18"/>
              </w:rPr>
              <w:t>中央主管部门</w:t>
            </w:r>
          </w:p>
        </w:tc>
        <w:tc>
          <w:tcPr>
            <w:tcW w:w="7629" w:type="dxa"/>
            <w:gridSpan w:val="7"/>
          </w:tcPr>
          <w:p w14:paraId="67163B7D">
            <w:pPr>
              <w:spacing w:line="300" w:lineRule="auto"/>
              <w:jc w:val="left"/>
              <w:rPr>
                <w:rFonts w:ascii="宋体" w:hAnsi="宋体"/>
                <w:sz w:val="18"/>
                <w:szCs w:val="18"/>
              </w:rPr>
            </w:pPr>
            <w:r>
              <w:rPr>
                <w:rFonts w:ascii="宋体" w:hAnsi="宋体"/>
                <w:sz w:val="18"/>
                <w:szCs w:val="18"/>
              </w:rPr>
              <w:t>中央网络安全和信息化委员会办公室</w:t>
            </w:r>
          </w:p>
        </w:tc>
      </w:tr>
      <w:tr w14:paraId="584FB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Pr>
          <w:p w14:paraId="3F2DD304">
            <w:pPr>
              <w:spacing w:line="300" w:lineRule="auto"/>
              <w:jc w:val="center"/>
              <w:rPr>
                <w:rFonts w:ascii="宋体" w:hAnsi="宋体"/>
                <w:sz w:val="18"/>
                <w:szCs w:val="18"/>
              </w:rPr>
            </w:pPr>
            <w:r>
              <w:rPr>
                <w:rFonts w:ascii="宋体" w:hAnsi="宋体"/>
                <w:sz w:val="18"/>
                <w:szCs w:val="18"/>
              </w:rPr>
              <w:t>地方</w:t>
            </w:r>
            <w:r>
              <w:rPr>
                <w:rFonts w:hint="eastAsia" w:ascii="宋体" w:hAnsi="宋体"/>
                <w:sz w:val="18"/>
                <w:szCs w:val="18"/>
              </w:rPr>
              <w:t>主管部门</w:t>
            </w:r>
          </w:p>
        </w:tc>
        <w:tc>
          <w:tcPr>
            <w:tcW w:w="3057" w:type="dxa"/>
            <w:gridSpan w:val="3"/>
          </w:tcPr>
          <w:p w14:paraId="68B290AF">
            <w:pPr>
              <w:spacing w:line="300" w:lineRule="auto"/>
              <w:jc w:val="center"/>
              <w:rPr>
                <w:rFonts w:ascii="宋体" w:hAnsi="宋体"/>
                <w:sz w:val="18"/>
                <w:szCs w:val="18"/>
              </w:rPr>
            </w:pPr>
            <w:r>
              <w:rPr>
                <w:rFonts w:ascii="宋体" w:hAnsi="宋体"/>
                <w:sz w:val="18"/>
                <w:szCs w:val="18"/>
              </w:rPr>
              <w:t>网络安全和信息化委员会办公室</w:t>
            </w:r>
          </w:p>
        </w:tc>
        <w:tc>
          <w:tcPr>
            <w:tcW w:w="1260" w:type="dxa"/>
          </w:tcPr>
          <w:p w14:paraId="6777415F">
            <w:pPr>
              <w:spacing w:line="300" w:lineRule="auto"/>
              <w:jc w:val="center"/>
              <w:rPr>
                <w:rFonts w:ascii="宋体" w:hAnsi="宋体"/>
                <w:sz w:val="18"/>
                <w:szCs w:val="18"/>
              </w:rPr>
            </w:pPr>
            <w:r>
              <w:rPr>
                <w:rFonts w:hint="eastAsia" w:ascii="宋体" w:hAnsi="宋体"/>
                <w:sz w:val="18"/>
                <w:szCs w:val="18"/>
              </w:rPr>
              <w:t>实施单位</w:t>
            </w:r>
          </w:p>
        </w:tc>
        <w:tc>
          <w:tcPr>
            <w:tcW w:w="3312" w:type="dxa"/>
            <w:gridSpan w:val="3"/>
          </w:tcPr>
          <w:p w14:paraId="5663A3B8">
            <w:pPr>
              <w:spacing w:line="300" w:lineRule="auto"/>
              <w:rPr>
                <w:rFonts w:ascii="宋体" w:hAnsi="宋体"/>
                <w:sz w:val="18"/>
                <w:szCs w:val="18"/>
              </w:rPr>
            </w:pPr>
            <w:r>
              <w:rPr>
                <w:rFonts w:ascii="宋体" w:hAnsi="宋体"/>
                <w:sz w:val="18"/>
                <w:szCs w:val="18"/>
              </w:rPr>
              <w:t>网络安全和信息化委员会办公室</w:t>
            </w:r>
          </w:p>
        </w:tc>
      </w:tr>
      <w:tr w14:paraId="2E8B1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restart"/>
            <w:vAlign w:val="center"/>
          </w:tcPr>
          <w:p w14:paraId="42DC5013">
            <w:pPr>
              <w:spacing w:line="300" w:lineRule="auto"/>
              <w:jc w:val="center"/>
              <w:rPr>
                <w:rFonts w:ascii="宋体" w:hAnsi="宋体"/>
                <w:sz w:val="18"/>
                <w:szCs w:val="18"/>
              </w:rPr>
            </w:pPr>
            <w:r>
              <w:rPr>
                <w:rFonts w:hint="eastAsia" w:ascii="宋体" w:hAnsi="宋体"/>
                <w:sz w:val="18"/>
                <w:szCs w:val="18"/>
              </w:rPr>
              <w:t>项目资金(万元)</w:t>
            </w:r>
          </w:p>
        </w:tc>
        <w:tc>
          <w:tcPr>
            <w:tcW w:w="1617" w:type="dxa"/>
            <w:gridSpan w:val="2"/>
          </w:tcPr>
          <w:p w14:paraId="26C5133F">
            <w:pPr>
              <w:spacing w:line="300" w:lineRule="auto"/>
              <w:rPr>
                <w:rFonts w:ascii="宋体" w:hAnsi="宋体"/>
                <w:sz w:val="18"/>
                <w:szCs w:val="18"/>
              </w:rPr>
            </w:pPr>
          </w:p>
        </w:tc>
        <w:tc>
          <w:tcPr>
            <w:tcW w:w="1440" w:type="dxa"/>
          </w:tcPr>
          <w:p w14:paraId="1EE4096B">
            <w:pPr>
              <w:spacing w:line="300" w:lineRule="auto"/>
              <w:jc w:val="center"/>
              <w:rPr>
                <w:rFonts w:ascii="宋体" w:hAnsi="宋体"/>
                <w:sz w:val="18"/>
                <w:szCs w:val="18"/>
              </w:rPr>
            </w:pPr>
            <w:r>
              <w:rPr>
                <w:rFonts w:hint="eastAsia" w:ascii="宋体" w:hAnsi="宋体"/>
                <w:sz w:val="18"/>
                <w:szCs w:val="18"/>
              </w:rPr>
              <w:t>全年预算数(A)</w:t>
            </w:r>
          </w:p>
        </w:tc>
        <w:tc>
          <w:tcPr>
            <w:tcW w:w="2340" w:type="dxa"/>
            <w:gridSpan w:val="2"/>
          </w:tcPr>
          <w:p w14:paraId="1EBD36D8">
            <w:pPr>
              <w:spacing w:line="300" w:lineRule="auto"/>
              <w:jc w:val="center"/>
              <w:rPr>
                <w:rFonts w:ascii="宋体" w:hAnsi="宋体"/>
                <w:sz w:val="18"/>
                <w:szCs w:val="18"/>
              </w:rPr>
            </w:pPr>
            <w:r>
              <w:rPr>
                <w:rFonts w:hint="eastAsia" w:ascii="宋体" w:hAnsi="宋体"/>
                <w:sz w:val="18"/>
                <w:szCs w:val="18"/>
              </w:rPr>
              <w:t>全年执行数(B)</w:t>
            </w:r>
          </w:p>
        </w:tc>
        <w:tc>
          <w:tcPr>
            <w:tcW w:w="2232" w:type="dxa"/>
            <w:gridSpan w:val="2"/>
          </w:tcPr>
          <w:p w14:paraId="7654F566">
            <w:pPr>
              <w:spacing w:line="300" w:lineRule="auto"/>
              <w:jc w:val="center"/>
              <w:rPr>
                <w:rFonts w:ascii="宋体" w:hAnsi="宋体"/>
                <w:sz w:val="18"/>
                <w:szCs w:val="18"/>
              </w:rPr>
            </w:pPr>
            <w:r>
              <w:rPr>
                <w:rFonts w:hint="eastAsia" w:ascii="宋体" w:hAnsi="宋体"/>
                <w:sz w:val="18"/>
                <w:szCs w:val="18"/>
              </w:rPr>
              <w:t>执行率(B/A)</w:t>
            </w:r>
          </w:p>
        </w:tc>
      </w:tr>
      <w:tr w14:paraId="2FA2B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Pr>
          <w:p w14:paraId="35881CF1"/>
        </w:tc>
        <w:tc>
          <w:tcPr>
            <w:tcW w:w="1617" w:type="dxa"/>
            <w:gridSpan w:val="2"/>
          </w:tcPr>
          <w:p w14:paraId="5DA359E3">
            <w:pPr>
              <w:spacing w:line="300" w:lineRule="auto"/>
              <w:rPr>
                <w:rFonts w:ascii="宋体" w:hAnsi="宋体"/>
                <w:sz w:val="18"/>
                <w:szCs w:val="18"/>
              </w:rPr>
            </w:pPr>
            <w:r>
              <w:rPr>
                <w:rFonts w:hint="eastAsia" w:ascii="宋体" w:hAnsi="宋体"/>
                <w:sz w:val="18"/>
                <w:szCs w:val="18"/>
              </w:rPr>
              <w:t>年度资金总额</w:t>
            </w:r>
          </w:p>
        </w:tc>
        <w:tc>
          <w:tcPr>
            <w:tcW w:w="1440" w:type="dxa"/>
          </w:tcPr>
          <w:p w14:paraId="69D4F1EC">
            <w:pPr>
              <w:spacing w:line="300" w:lineRule="auto"/>
              <w:rPr>
                <w:rFonts w:ascii="宋体" w:hAnsi="宋体"/>
                <w:sz w:val="18"/>
                <w:szCs w:val="18"/>
              </w:rPr>
            </w:pPr>
            <w:r>
              <w:rPr>
                <w:rFonts w:ascii="宋体" w:hAnsi="宋体"/>
                <w:sz w:val="18"/>
                <w:szCs w:val="18"/>
              </w:rPr>
              <w:t>12万元</w:t>
            </w:r>
          </w:p>
        </w:tc>
        <w:tc>
          <w:tcPr>
            <w:tcW w:w="2340" w:type="dxa"/>
            <w:gridSpan w:val="2"/>
          </w:tcPr>
          <w:p w14:paraId="0CD2B09C">
            <w:pPr>
              <w:spacing w:line="300" w:lineRule="auto"/>
              <w:rPr>
                <w:rFonts w:ascii="宋体" w:hAnsi="宋体"/>
                <w:sz w:val="18"/>
                <w:szCs w:val="18"/>
              </w:rPr>
            </w:pPr>
            <w:r>
              <w:rPr>
                <w:rFonts w:ascii="宋体" w:hAnsi="宋体"/>
                <w:sz w:val="18"/>
                <w:szCs w:val="18"/>
              </w:rPr>
              <w:t>12</w:t>
            </w:r>
            <w:r>
              <w:rPr>
                <w:rFonts w:hint="eastAsia" w:ascii="宋体" w:hAnsi="宋体"/>
                <w:sz w:val="18"/>
                <w:szCs w:val="18"/>
              </w:rPr>
              <w:t>万元</w:t>
            </w:r>
          </w:p>
        </w:tc>
        <w:tc>
          <w:tcPr>
            <w:tcW w:w="2232" w:type="dxa"/>
            <w:gridSpan w:val="2"/>
          </w:tcPr>
          <w:p w14:paraId="07D63FA4">
            <w:pPr>
              <w:spacing w:line="300" w:lineRule="auto"/>
              <w:rPr>
                <w:rFonts w:ascii="宋体" w:hAnsi="宋体"/>
                <w:sz w:val="18"/>
                <w:szCs w:val="18"/>
              </w:rPr>
            </w:pPr>
            <w:r>
              <w:rPr>
                <w:rFonts w:ascii="宋体" w:hAnsi="宋体"/>
                <w:sz w:val="18"/>
                <w:szCs w:val="18"/>
              </w:rPr>
              <w:t>100</w:t>
            </w:r>
            <w:r>
              <w:rPr>
                <w:rFonts w:hint="eastAsia" w:ascii="宋体" w:hAnsi="宋体"/>
                <w:sz w:val="18"/>
                <w:szCs w:val="18"/>
              </w:rPr>
              <w:t>%</w:t>
            </w:r>
          </w:p>
        </w:tc>
      </w:tr>
      <w:tr w14:paraId="39D68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Pr>
          <w:p w14:paraId="2C032617"/>
        </w:tc>
        <w:tc>
          <w:tcPr>
            <w:tcW w:w="1617" w:type="dxa"/>
            <w:gridSpan w:val="2"/>
          </w:tcPr>
          <w:p w14:paraId="7371581F">
            <w:pPr>
              <w:spacing w:line="300" w:lineRule="auto"/>
              <w:rPr>
                <w:rFonts w:ascii="宋体" w:hAnsi="宋体"/>
                <w:sz w:val="18"/>
                <w:szCs w:val="18"/>
              </w:rPr>
            </w:pPr>
            <w:r>
              <w:rPr>
                <w:rFonts w:hint="eastAsia" w:ascii="宋体" w:hAnsi="宋体"/>
                <w:sz w:val="18"/>
                <w:szCs w:val="18"/>
              </w:rPr>
              <w:t>其中:</w:t>
            </w:r>
            <w:r>
              <w:rPr>
                <w:rFonts w:ascii="宋体" w:hAnsi="宋体"/>
                <w:sz w:val="18"/>
                <w:szCs w:val="18"/>
              </w:rPr>
              <w:t>中央补助</w:t>
            </w:r>
          </w:p>
        </w:tc>
        <w:tc>
          <w:tcPr>
            <w:tcW w:w="1440" w:type="dxa"/>
          </w:tcPr>
          <w:p w14:paraId="17D284E0">
            <w:pPr>
              <w:spacing w:line="300" w:lineRule="auto"/>
              <w:rPr>
                <w:rFonts w:ascii="宋体" w:hAnsi="宋体"/>
                <w:sz w:val="18"/>
                <w:szCs w:val="18"/>
              </w:rPr>
            </w:pPr>
          </w:p>
        </w:tc>
        <w:tc>
          <w:tcPr>
            <w:tcW w:w="2340" w:type="dxa"/>
            <w:gridSpan w:val="2"/>
          </w:tcPr>
          <w:p w14:paraId="3E521D1E">
            <w:pPr>
              <w:spacing w:line="300" w:lineRule="auto"/>
              <w:rPr>
                <w:rFonts w:ascii="宋体" w:hAnsi="宋体"/>
                <w:sz w:val="18"/>
                <w:szCs w:val="18"/>
              </w:rPr>
            </w:pPr>
          </w:p>
        </w:tc>
        <w:tc>
          <w:tcPr>
            <w:tcW w:w="2232" w:type="dxa"/>
            <w:gridSpan w:val="2"/>
          </w:tcPr>
          <w:p w14:paraId="03E41E6F">
            <w:pPr>
              <w:spacing w:line="300" w:lineRule="auto"/>
              <w:rPr>
                <w:rFonts w:ascii="宋体" w:hAnsi="宋体"/>
                <w:sz w:val="18"/>
                <w:szCs w:val="18"/>
              </w:rPr>
            </w:pPr>
          </w:p>
        </w:tc>
      </w:tr>
      <w:tr w14:paraId="6D8E4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Pr>
          <w:p w14:paraId="2B6DD21B"/>
        </w:tc>
        <w:tc>
          <w:tcPr>
            <w:tcW w:w="1617" w:type="dxa"/>
            <w:gridSpan w:val="2"/>
          </w:tcPr>
          <w:p w14:paraId="46728139">
            <w:pPr>
              <w:spacing w:line="300" w:lineRule="auto"/>
              <w:rPr>
                <w:rFonts w:ascii="宋体" w:hAnsi="宋体"/>
                <w:sz w:val="18"/>
                <w:szCs w:val="18"/>
              </w:rPr>
            </w:pPr>
            <w:r>
              <w:rPr>
                <w:rFonts w:hint="eastAsia" w:ascii="宋体" w:hAnsi="宋体"/>
                <w:sz w:val="18"/>
                <w:szCs w:val="18"/>
              </w:rPr>
              <w:t xml:space="preserve">     </w:t>
            </w:r>
            <w:r>
              <w:rPr>
                <w:rFonts w:ascii="宋体" w:hAnsi="宋体"/>
                <w:sz w:val="18"/>
                <w:szCs w:val="18"/>
              </w:rPr>
              <w:t>地方</w:t>
            </w:r>
            <w:r>
              <w:rPr>
                <w:rFonts w:hint="eastAsia" w:ascii="宋体" w:hAnsi="宋体"/>
                <w:sz w:val="18"/>
                <w:szCs w:val="18"/>
              </w:rPr>
              <w:t>资金</w:t>
            </w:r>
          </w:p>
        </w:tc>
        <w:tc>
          <w:tcPr>
            <w:tcW w:w="1440" w:type="dxa"/>
          </w:tcPr>
          <w:p w14:paraId="2F3C56A4">
            <w:pPr>
              <w:spacing w:line="300" w:lineRule="auto"/>
              <w:rPr>
                <w:rFonts w:ascii="宋体" w:hAnsi="宋体"/>
                <w:sz w:val="18"/>
                <w:szCs w:val="18"/>
              </w:rPr>
            </w:pPr>
            <w:r>
              <w:rPr>
                <w:rFonts w:ascii="宋体" w:hAnsi="宋体"/>
                <w:sz w:val="18"/>
                <w:szCs w:val="18"/>
              </w:rPr>
              <w:t>12</w:t>
            </w:r>
            <w:r>
              <w:rPr>
                <w:rFonts w:hint="eastAsia" w:ascii="宋体" w:hAnsi="宋体"/>
                <w:sz w:val="18"/>
                <w:szCs w:val="18"/>
              </w:rPr>
              <w:t>万元</w:t>
            </w:r>
          </w:p>
        </w:tc>
        <w:tc>
          <w:tcPr>
            <w:tcW w:w="2340" w:type="dxa"/>
            <w:gridSpan w:val="2"/>
          </w:tcPr>
          <w:p w14:paraId="7745D4F3">
            <w:pPr>
              <w:spacing w:line="300" w:lineRule="auto"/>
              <w:rPr>
                <w:rFonts w:ascii="宋体" w:hAnsi="宋体"/>
                <w:sz w:val="18"/>
                <w:szCs w:val="18"/>
              </w:rPr>
            </w:pPr>
            <w:r>
              <w:rPr>
                <w:rFonts w:ascii="宋体" w:hAnsi="宋体"/>
                <w:sz w:val="18"/>
                <w:szCs w:val="18"/>
              </w:rPr>
              <w:t>12</w:t>
            </w:r>
            <w:r>
              <w:rPr>
                <w:rFonts w:hint="eastAsia" w:ascii="宋体" w:hAnsi="宋体"/>
                <w:sz w:val="18"/>
                <w:szCs w:val="18"/>
              </w:rPr>
              <w:t>万元</w:t>
            </w:r>
          </w:p>
        </w:tc>
        <w:tc>
          <w:tcPr>
            <w:tcW w:w="2232" w:type="dxa"/>
            <w:gridSpan w:val="2"/>
          </w:tcPr>
          <w:p w14:paraId="22E849D3">
            <w:pPr>
              <w:spacing w:line="300" w:lineRule="auto"/>
              <w:rPr>
                <w:rFonts w:ascii="宋体" w:hAnsi="宋体"/>
                <w:sz w:val="18"/>
                <w:szCs w:val="18"/>
              </w:rPr>
            </w:pPr>
            <w:r>
              <w:rPr>
                <w:rFonts w:ascii="宋体" w:hAnsi="宋体"/>
                <w:sz w:val="18"/>
                <w:szCs w:val="18"/>
              </w:rPr>
              <w:t>100</w:t>
            </w:r>
            <w:r>
              <w:rPr>
                <w:rFonts w:hint="eastAsia" w:ascii="宋体" w:hAnsi="宋体"/>
                <w:sz w:val="18"/>
                <w:szCs w:val="18"/>
              </w:rPr>
              <w:t>%</w:t>
            </w:r>
          </w:p>
        </w:tc>
      </w:tr>
      <w:tr w14:paraId="2FD24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2163" w:type="dxa"/>
            <w:gridSpan w:val="3"/>
            <w:vMerge w:val="continue"/>
          </w:tcPr>
          <w:p w14:paraId="55BD51D3"/>
        </w:tc>
        <w:tc>
          <w:tcPr>
            <w:tcW w:w="1617" w:type="dxa"/>
            <w:gridSpan w:val="2"/>
          </w:tcPr>
          <w:p w14:paraId="46486B41">
            <w:pPr>
              <w:spacing w:line="300" w:lineRule="auto"/>
              <w:rPr>
                <w:rFonts w:ascii="宋体" w:hAnsi="宋体"/>
                <w:sz w:val="18"/>
                <w:szCs w:val="18"/>
              </w:rPr>
            </w:pPr>
            <w:r>
              <w:rPr>
                <w:rFonts w:hint="eastAsia" w:ascii="宋体" w:hAnsi="宋体"/>
                <w:sz w:val="18"/>
                <w:szCs w:val="18"/>
              </w:rPr>
              <w:t xml:space="preserve">     其他资金(包括结转结余)</w:t>
            </w:r>
          </w:p>
        </w:tc>
        <w:tc>
          <w:tcPr>
            <w:tcW w:w="1440" w:type="dxa"/>
          </w:tcPr>
          <w:p w14:paraId="37828EBF">
            <w:pPr>
              <w:spacing w:line="300" w:lineRule="auto"/>
              <w:rPr>
                <w:rFonts w:ascii="宋体" w:hAnsi="宋体"/>
                <w:sz w:val="18"/>
                <w:szCs w:val="18"/>
              </w:rPr>
            </w:pPr>
          </w:p>
        </w:tc>
        <w:tc>
          <w:tcPr>
            <w:tcW w:w="2340" w:type="dxa"/>
            <w:gridSpan w:val="2"/>
          </w:tcPr>
          <w:p w14:paraId="5F5A27EA">
            <w:pPr>
              <w:spacing w:line="300" w:lineRule="auto"/>
              <w:rPr>
                <w:rFonts w:ascii="宋体" w:hAnsi="宋体"/>
                <w:sz w:val="18"/>
                <w:szCs w:val="18"/>
              </w:rPr>
            </w:pPr>
          </w:p>
        </w:tc>
        <w:tc>
          <w:tcPr>
            <w:tcW w:w="2232" w:type="dxa"/>
            <w:gridSpan w:val="2"/>
          </w:tcPr>
          <w:p w14:paraId="5B3539EA">
            <w:pPr>
              <w:spacing w:line="300" w:lineRule="auto"/>
              <w:rPr>
                <w:rFonts w:ascii="宋体" w:hAnsi="宋体"/>
                <w:sz w:val="18"/>
                <w:szCs w:val="18"/>
              </w:rPr>
            </w:pPr>
          </w:p>
        </w:tc>
      </w:tr>
      <w:tr w14:paraId="377FA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vAlign w:val="center"/>
          </w:tcPr>
          <w:p w14:paraId="6B45E5FE">
            <w:pPr>
              <w:spacing w:line="300" w:lineRule="auto"/>
              <w:jc w:val="center"/>
              <w:rPr>
                <w:rFonts w:ascii="宋体" w:hAnsi="宋体"/>
                <w:sz w:val="18"/>
                <w:szCs w:val="18"/>
              </w:rPr>
            </w:pPr>
            <w:r>
              <w:rPr>
                <w:rFonts w:hint="eastAsia" w:ascii="宋体" w:hAnsi="宋体"/>
                <w:sz w:val="18"/>
                <w:szCs w:val="18"/>
              </w:rPr>
              <w:t>年度总体目标</w:t>
            </w:r>
          </w:p>
        </w:tc>
        <w:tc>
          <w:tcPr>
            <w:tcW w:w="4500" w:type="dxa"/>
            <w:gridSpan w:val="5"/>
            <w:vAlign w:val="center"/>
          </w:tcPr>
          <w:p w14:paraId="7AC0D31C">
            <w:pPr>
              <w:spacing w:line="300" w:lineRule="auto"/>
              <w:jc w:val="center"/>
              <w:rPr>
                <w:rFonts w:ascii="宋体" w:hAnsi="宋体"/>
                <w:sz w:val="18"/>
                <w:szCs w:val="18"/>
              </w:rPr>
            </w:pPr>
            <w:r>
              <w:rPr>
                <w:rFonts w:hint="eastAsia" w:ascii="宋体" w:hAnsi="宋体"/>
                <w:sz w:val="18"/>
                <w:szCs w:val="18"/>
              </w:rPr>
              <w:t>年初设定目标</w:t>
            </w:r>
          </w:p>
        </w:tc>
        <w:tc>
          <w:tcPr>
            <w:tcW w:w="4572" w:type="dxa"/>
            <w:gridSpan w:val="4"/>
            <w:vAlign w:val="center"/>
          </w:tcPr>
          <w:p w14:paraId="0FCC81AA">
            <w:pPr>
              <w:spacing w:line="300" w:lineRule="auto"/>
              <w:jc w:val="center"/>
              <w:rPr>
                <w:rFonts w:ascii="宋体" w:hAnsi="宋体"/>
                <w:sz w:val="18"/>
                <w:szCs w:val="18"/>
              </w:rPr>
            </w:pPr>
            <w:r>
              <w:rPr>
                <w:rFonts w:hint="eastAsia" w:ascii="宋体" w:hAnsi="宋体"/>
                <w:sz w:val="18"/>
                <w:szCs w:val="18"/>
              </w:rPr>
              <w:t>全年实际完成情况</w:t>
            </w:r>
          </w:p>
        </w:tc>
      </w:tr>
      <w:tr w14:paraId="6415B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720" w:type="dxa"/>
            <w:vMerge w:val="continue"/>
            <w:vAlign w:val="center"/>
          </w:tcPr>
          <w:p w14:paraId="30F726E5"/>
        </w:tc>
        <w:tc>
          <w:tcPr>
            <w:tcW w:w="4500" w:type="dxa"/>
            <w:gridSpan w:val="5"/>
            <w:vAlign w:val="center"/>
          </w:tcPr>
          <w:p w14:paraId="5A1442FE">
            <w:pPr>
              <w:spacing w:line="300" w:lineRule="auto"/>
              <w:rPr>
                <w:rFonts w:ascii="宋体" w:hAnsi="宋体"/>
                <w:sz w:val="18"/>
                <w:szCs w:val="18"/>
              </w:rPr>
            </w:pPr>
            <w:r>
              <w:rPr>
                <w:rFonts w:ascii="宋体" w:hAnsi="宋体"/>
                <w:sz w:val="18"/>
                <w:szCs w:val="18"/>
              </w:rPr>
              <w:t>对在我市、省产生较大影响的网络精品进行扶持，传播正能量，提升栾城影响力和美誉度</w:t>
            </w:r>
          </w:p>
        </w:tc>
        <w:tc>
          <w:tcPr>
            <w:tcW w:w="4572" w:type="dxa"/>
            <w:gridSpan w:val="4"/>
            <w:vAlign w:val="center"/>
          </w:tcPr>
          <w:p w14:paraId="4986CA03">
            <w:pPr>
              <w:spacing w:line="300" w:lineRule="auto"/>
              <w:rPr>
                <w:rFonts w:ascii="宋体" w:hAnsi="宋体"/>
                <w:sz w:val="18"/>
                <w:szCs w:val="18"/>
              </w:rPr>
            </w:pPr>
            <w:r>
              <w:rPr>
                <w:rFonts w:ascii="宋体" w:hAnsi="宋体"/>
                <w:sz w:val="18"/>
                <w:szCs w:val="18"/>
              </w:rPr>
              <w:t>对在我市、省产生较大影响的网络精品进行扶持，传播正能量，提升栾城影响力和美誉度</w:t>
            </w:r>
          </w:p>
        </w:tc>
      </w:tr>
      <w:tr w14:paraId="37F39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vAlign w:val="center"/>
          </w:tcPr>
          <w:p w14:paraId="4BF69BA3">
            <w:pPr>
              <w:spacing w:line="300" w:lineRule="auto"/>
              <w:jc w:val="center"/>
              <w:rPr>
                <w:rFonts w:ascii="宋体" w:hAnsi="宋体"/>
                <w:sz w:val="18"/>
                <w:szCs w:val="18"/>
              </w:rPr>
            </w:pPr>
            <w:r>
              <w:rPr>
                <w:rFonts w:hint="eastAsia" w:ascii="宋体" w:hAnsi="宋体"/>
                <w:sz w:val="18"/>
                <w:szCs w:val="18"/>
              </w:rPr>
              <w:t>绩      效    指    标</w:t>
            </w:r>
          </w:p>
        </w:tc>
        <w:tc>
          <w:tcPr>
            <w:tcW w:w="720" w:type="dxa"/>
            <w:vAlign w:val="center"/>
          </w:tcPr>
          <w:p w14:paraId="06E8ECE6">
            <w:pPr>
              <w:spacing w:line="300" w:lineRule="auto"/>
              <w:jc w:val="center"/>
              <w:rPr>
                <w:rFonts w:ascii="宋体" w:hAnsi="宋体"/>
                <w:sz w:val="18"/>
                <w:szCs w:val="18"/>
              </w:rPr>
            </w:pPr>
            <w:r>
              <w:rPr>
                <w:rFonts w:hint="eastAsia" w:ascii="宋体" w:hAnsi="宋体"/>
                <w:sz w:val="18"/>
                <w:szCs w:val="18"/>
              </w:rPr>
              <w:t>一级指标</w:t>
            </w:r>
          </w:p>
        </w:tc>
        <w:tc>
          <w:tcPr>
            <w:tcW w:w="1080" w:type="dxa"/>
            <w:gridSpan w:val="2"/>
            <w:vAlign w:val="center"/>
          </w:tcPr>
          <w:p w14:paraId="3943945A">
            <w:pPr>
              <w:spacing w:line="300" w:lineRule="auto"/>
              <w:jc w:val="center"/>
              <w:rPr>
                <w:rFonts w:ascii="宋体" w:hAnsi="宋体"/>
                <w:sz w:val="18"/>
                <w:szCs w:val="18"/>
              </w:rPr>
            </w:pPr>
            <w:r>
              <w:rPr>
                <w:rFonts w:hint="eastAsia" w:ascii="宋体" w:hAnsi="宋体"/>
                <w:sz w:val="18"/>
                <w:szCs w:val="18"/>
              </w:rPr>
              <w:t>二级指标</w:t>
            </w:r>
          </w:p>
        </w:tc>
        <w:tc>
          <w:tcPr>
            <w:tcW w:w="2700" w:type="dxa"/>
            <w:gridSpan w:val="2"/>
            <w:vAlign w:val="center"/>
          </w:tcPr>
          <w:p w14:paraId="4A45AB90">
            <w:pPr>
              <w:spacing w:line="300" w:lineRule="auto"/>
              <w:jc w:val="center"/>
              <w:rPr>
                <w:rFonts w:ascii="宋体" w:hAnsi="宋体"/>
                <w:sz w:val="18"/>
                <w:szCs w:val="18"/>
              </w:rPr>
            </w:pPr>
            <w:r>
              <w:rPr>
                <w:rFonts w:hint="eastAsia" w:ascii="宋体" w:hAnsi="宋体"/>
                <w:sz w:val="18"/>
                <w:szCs w:val="18"/>
              </w:rPr>
              <w:t>三级指标</w:t>
            </w:r>
          </w:p>
        </w:tc>
        <w:tc>
          <w:tcPr>
            <w:tcW w:w="1260" w:type="dxa"/>
            <w:vAlign w:val="center"/>
          </w:tcPr>
          <w:p w14:paraId="26F8A131">
            <w:pPr>
              <w:spacing w:line="300" w:lineRule="auto"/>
              <w:jc w:val="center"/>
              <w:rPr>
                <w:rFonts w:ascii="宋体" w:hAnsi="宋体"/>
                <w:sz w:val="18"/>
                <w:szCs w:val="18"/>
              </w:rPr>
            </w:pPr>
            <w:r>
              <w:rPr>
                <w:rFonts w:hint="eastAsia" w:ascii="宋体" w:hAnsi="宋体"/>
                <w:sz w:val="18"/>
                <w:szCs w:val="18"/>
              </w:rPr>
              <w:t>年度指标值</w:t>
            </w:r>
          </w:p>
        </w:tc>
        <w:tc>
          <w:tcPr>
            <w:tcW w:w="1260" w:type="dxa"/>
            <w:gridSpan w:val="2"/>
            <w:vAlign w:val="center"/>
          </w:tcPr>
          <w:p w14:paraId="1A68C153">
            <w:pPr>
              <w:spacing w:line="300" w:lineRule="auto"/>
              <w:jc w:val="center"/>
              <w:rPr>
                <w:rFonts w:ascii="宋体" w:hAnsi="宋体"/>
                <w:sz w:val="18"/>
                <w:szCs w:val="18"/>
              </w:rPr>
            </w:pPr>
            <w:r>
              <w:rPr>
                <w:rFonts w:hint="eastAsia" w:ascii="宋体" w:hAnsi="宋体"/>
                <w:sz w:val="18"/>
                <w:szCs w:val="18"/>
              </w:rPr>
              <w:t>全年完成值</w:t>
            </w:r>
          </w:p>
        </w:tc>
        <w:tc>
          <w:tcPr>
            <w:tcW w:w="2052" w:type="dxa"/>
            <w:vAlign w:val="center"/>
          </w:tcPr>
          <w:p w14:paraId="68BA7FD6">
            <w:pPr>
              <w:spacing w:line="300" w:lineRule="auto"/>
              <w:jc w:val="center"/>
              <w:rPr>
                <w:rFonts w:ascii="宋体" w:hAnsi="宋体"/>
                <w:sz w:val="18"/>
                <w:szCs w:val="18"/>
              </w:rPr>
            </w:pPr>
            <w:r>
              <w:rPr>
                <w:rFonts w:hint="eastAsia" w:ascii="宋体" w:hAnsi="宋体"/>
                <w:sz w:val="18"/>
                <w:szCs w:val="18"/>
              </w:rPr>
              <w:t>未完成原因和改进措施</w:t>
            </w:r>
          </w:p>
        </w:tc>
      </w:tr>
      <w:tr w14:paraId="22BEC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6886787"/>
        </w:tc>
        <w:tc>
          <w:tcPr>
            <w:tcW w:w="720" w:type="dxa"/>
            <w:vMerge w:val="restart"/>
            <w:vAlign w:val="center"/>
          </w:tcPr>
          <w:p w14:paraId="21FAE34D">
            <w:pPr>
              <w:spacing w:line="300" w:lineRule="auto"/>
              <w:jc w:val="center"/>
              <w:rPr>
                <w:rFonts w:ascii="宋体" w:hAnsi="宋体"/>
                <w:sz w:val="18"/>
                <w:szCs w:val="18"/>
              </w:rPr>
            </w:pPr>
            <w:r>
              <w:rPr>
                <w:rFonts w:hint="eastAsia" w:ascii="宋体" w:hAnsi="宋体"/>
                <w:sz w:val="18"/>
                <w:szCs w:val="18"/>
              </w:rPr>
              <w:t>产   出   指   标</w:t>
            </w:r>
          </w:p>
        </w:tc>
        <w:tc>
          <w:tcPr>
            <w:tcW w:w="1080" w:type="dxa"/>
            <w:gridSpan w:val="2"/>
            <w:vMerge w:val="restart"/>
            <w:vAlign w:val="center"/>
          </w:tcPr>
          <w:p w14:paraId="185470BD">
            <w:pPr>
              <w:spacing w:line="300" w:lineRule="auto"/>
              <w:jc w:val="center"/>
              <w:rPr>
                <w:rFonts w:ascii="宋体" w:hAnsi="宋体"/>
                <w:sz w:val="18"/>
                <w:szCs w:val="18"/>
              </w:rPr>
            </w:pPr>
            <w:r>
              <w:rPr>
                <w:rFonts w:hint="eastAsia" w:ascii="宋体" w:hAnsi="宋体"/>
                <w:sz w:val="18"/>
                <w:szCs w:val="18"/>
              </w:rPr>
              <w:t>数量指标</w:t>
            </w:r>
          </w:p>
        </w:tc>
        <w:tc>
          <w:tcPr>
            <w:tcW w:w="2700" w:type="dxa"/>
            <w:gridSpan w:val="2"/>
            <w:vAlign w:val="center"/>
          </w:tcPr>
          <w:p w14:paraId="22EA7CD6">
            <w:pPr>
              <w:spacing w:line="300" w:lineRule="auto"/>
              <w:jc w:val="center"/>
              <w:rPr>
                <w:rFonts w:ascii="宋体" w:hAnsi="宋体"/>
                <w:sz w:val="18"/>
                <w:szCs w:val="18"/>
              </w:rPr>
            </w:pPr>
          </w:p>
        </w:tc>
        <w:tc>
          <w:tcPr>
            <w:tcW w:w="1260" w:type="dxa"/>
            <w:vAlign w:val="center"/>
          </w:tcPr>
          <w:p w14:paraId="2B02EBE6">
            <w:pPr>
              <w:spacing w:line="300" w:lineRule="auto"/>
              <w:jc w:val="center"/>
              <w:rPr>
                <w:rFonts w:ascii="宋体" w:hAnsi="宋体"/>
                <w:sz w:val="18"/>
                <w:szCs w:val="18"/>
              </w:rPr>
            </w:pPr>
          </w:p>
        </w:tc>
        <w:tc>
          <w:tcPr>
            <w:tcW w:w="1260" w:type="dxa"/>
            <w:gridSpan w:val="2"/>
            <w:vAlign w:val="center"/>
          </w:tcPr>
          <w:p w14:paraId="0A0A1A07">
            <w:pPr>
              <w:spacing w:line="300" w:lineRule="auto"/>
              <w:jc w:val="center"/>
              <w:rPr>
                <w:rFonts w:ascii="宋体" w:hAnsi="宋体"/>
                <w:sz w:val="18"/>
                <w:szCs w:val="18"/>
              </w:rPr>
            </w:pPr>
          </w:p>
        </w:tc>
        <w:tc>
          <w:tcPr>
            <w:tcW w:w="2052" w:type="dxa"/>
            <w:vAlign w:val="center"/>
          </w:tcPr>
          <w:p w14:paraId="4EDE2306">
            <w:pPr>
              <w:spacing w:line="300" w:lineRule="auto"/>
              <w:jc w:val="center"/>
              <w:rPr>
                <w:rFonts w:ascii="宋体" w:hAnsi="宋体"/>
                <w:sz w:val="18"/>
                <w:szCs w:val="18"/>
              </w:rPr>
            </w:pPr>
          </w:p>
        </w:tc>
      </w:tr>
      <w:tr w14:paraId="1F2C3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6FC3FF7A"/>
        </w:tc>
        <w:tc>
          <w:tcPr>
            <w:tcW w:w="720" w:type="dxa"/>
            <w:vMerge w:val="continue"/>
            <w:vAlign w:val="center"/>
          </w:tcPr>
          <w:p w14:paraId="4704AD3D"/>
        </w:tc>
        <w:tc>
          <w:tcPr>
            <w:tcW w:w="1080" w:type="dxa"/>
            <w:gridSpan w:val="2"/>
            <w:vMerge w:val="continue"/>
            <w:vAlign w:val="center"/>
          </w:tcPr>
          <w:p w14:paraId="634F9184"/>
        </w:tc>
        <w:tc>
          <w:tcPr>
            <w:tcW w:w="2700" w:type="dxa"/>
            <w:gridSpan w:val="2"/>
            <w:vAlign w:val="center"/>
          </w:tcPr>
          <w:p w14:paraId="5EFB7618">
            <w:pPr>
              <w:spacing w:line="300" w:lineRule="auto"/>
              <w:jc w:val="center"/>
              <w:rPr>
                <w:rFonts w:ascii="宋体" w:hAnsi="宋体"/>
                <w:sz w:val="18"/>
                <w:szCs w:val="18"/>
              </w:rPr>
            </w:pPr>
          </w:p>
        </w:tc>
        <w:tc>
          <w:tcPr>
            <w:tcW w:w="1260" w:type="dxa"/>
            <w:vAlign w:val="center"/>
          </w:tcPr>
          <w:p w14:paraId="5B42505D">
            <w:pPr>
              <w:spacing w:line="300" w:lineRule="auto"/>
              <w:jc w:val="center"/>
              <w:rPr>
                <w:rFonts w:ascii="宋体" w:hAnsi="宋体"/>
                <w:sz w:val="18"/>
                <w:szCs w:val="18"/>
              </w:rPr>
            </w:pPr>
          </w:p>
        </w:tc>
        <w:tc>
          <w:tcPr>
            <w:tcW w:w="1260" w:type="dxa"/>
            <w:gridSpan w:val="2"/>
            <w:vAlign w:val="center"/>
          </w:tcPr>
          <w:p w14:paraId="41CB8DC4">
            <w:pPr>
              <w:spacing w:line="300" w:lineRule="auto"/>
              <w:jc w:val="center"/>
              <w:rPr>
                <w:rFonts w:ascii="宋体" w:hAnsi="宋体"/>
                <w:sz w:val="18"/>
                <w:szCs w:val="18"/>
              </w:rPr>
            </w:pPr>
          </w:p>
        </w:tc>
        <w:tc>
          <w:tcPr>
            <w:tcW w:w="2052" w:type="dxa"/>
            <w:vAlign w:val="center"/>
          </w:tcPr>
          <w:p w14:paraId="48176E19">
            <w:pPr>
              <w:spacing w:line="300" w:lineRule="auto"/>
              <w:jc w:val="center"/>
              <w:rPr>
                <w:rFonts w:ascii="宋体" w:hAnsi="宋体"/>
                <w:sz w:val="18"/>
                <w:szCs w:val="18"/>
              </w:rPr>
            </w:pPr>
          </w:p>
        </w:tc>
      </w:tr>
      <w:tr w14:paraId="0C5D9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16442B29"/>
        </w:tc>
        <w:tc>
          <w:tcPr>
            <w:tcW w:w="720" w:type="dxa"/>
            <w:vMerge w:val="continue"/>
            <w:vAlign w:val="center"/>
          </w:tcPr>
          <w:p w14:paraId="78F42A9B"/>
        </w:tc>
        <w:tc>
          <w:tcPr>
            <w:tcW w:w="1080" w:type="dxa"/>
            <w:gridSpan w:val="2"/>
            <w:vMerge w:val="continue"/>
            <w:vAlign w:val="center"/>
          </w:tcPr>
          <w:p w14:paraId="544DCDA1"/>
        </w:tc>
        <w:tc>
          <w:tcPr>
            <w:tcW w:w="2700" w:type="dxa"/>
            <w:gridSpan w:val="2"/>
            <w:vAlign w:val="center"/>
          </w:tcPr>
          <w:p w14:paraId="4E7931EA">
            <w:pPr>
              <w:spacing w:line="300" w:lineRule="auto"/>
              <w:jc w:val="center"/>
              <w:rPr>
                <w:rFonts w:ascii="宋体" w:hAnsi="宋体"/>
                <w:sz w:val="18"/>
                <w:szCs w:val="18"/>
              </w:rPr>
            </w:pPr>
          </w:p>
        </w:tc>
        <w:tc>
          <w:tcPr>
            <w:tcW w:w="1260" w:type="dxa"/>
            <w:vAlign w:val="center"/>
          </w:tcPr>
          <w:p w14:paraId="4B905248">
            <w:pPr>
              <w:spacing w:line="300" w:lineRule="auto"/>
              <w:jc w:val="center"/>
              <w:rPr>
                <w:rFonts w:ascii="宋体" w:hAnsi="宋体"/>
                <w:sz w:val="18"/>
                <w:szCs w:val="18"/>
              </w:rPr>
            </w:pPr>
          </w:p>
        </w:tc>
        <w:tc>
          <w:tcPr>
            <w:tcW w:w="1260" w:type="dxa"/>
            <w:gridSpan w:val="2"/>
            <w:vAlign w:val="center"/>
          </w:tcPr>
          <w:p w14:paraId="32304064">
            <w:pPr>
              <w:spacing w:line="300" w:lineRule="auto"/>
              <w:jc w:val="center"/>
              <w:rPr>
                <w:rFonts w:ascii="宋体" w:hAnsi="宋体"/>
                <w:sz w:val="18"/>
                <w:szCs w:val="18"/>
              </w:rPr>
            </w:pPr>
          </w:p>
        </w:tc>
        <w:tc>
          <w:tcPr>
            <w:tcW w:w="2052" w:type="dxa"/>
            <w:vAlign w:val="center"/>
          </w:tcPr>
          <w:p w14:paraId="27258E9D">
            <w:pPr>
              <w:spacing w:line="300" w:lineRule="auto"/>
              <w:jc w:val="center"/>
              <w:rPr>
                <w:rFonts w:ascii="宋体" w:hAnsi="宋体"/>
                <w:sz w:val="18"/>
                <w:szCs w:val="18"/>
              </w:rPr>
            </w:pPr>
          </w:p>
        </w:tc>
      </w:tr>
      <w:tr w14:paraId="148A2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4B7D005"/>
        </w:tc>
        <w:tc>
          <w:tcPr>
            <w:tcW w:w="720" w:type="dxa"/>
            <w:vMerge w:val="continue"/>
            <w:vAlign w:val="center"/>
          </w:tcPr>
          <w:p w14:paraId="36038666"/>
        </w:tc>
        <w:tc>
          <w:tcPr>
            <w:tcW w:w="1080" w:type="dxa"/>
            <w:gridSpan w:val="2"/>
            <w:vMerge w:val="restart"/>
            <w:vAlign w:val="center"/>
          </w:tcPr>
          <w:p w14:paraId="1CBED206">
            <w:pPr>
              <w:spacing w:line="300" w:lineRule="auto"/>
              <w:jc w:val="center"/>
              <w:rPr>
                <w:rFonts w:ascii="宋体" w:hAnsi="宋体"/>
                <w:sz w:val="18"/>
                <w:szCs w:val="18"/>
              </w:rPr>
            </w:pPr>
            <w:r>
              <w:rPr>
                <w:rFonts w:hint="eastAsia" w:ascii="宋体" w:hAnsi="宋体"/>
                <w:sz w:val="18"/>
                <w:szCs w:val="18"/>
              </w:rPr>
              <w:t>质量指标</w:t>
            </w:r>
          </w:p>
        </w:tc>
        <w:tc>
          <w:tcPr>
            <w:tcW w:w="2700" w:type="dxa"/>
            <w:gridSpan w:val="2"/>
            <w:vAlign w:val="center"/>
          </w:tcPr>
          <w:p w14:paraId="1F619309">
            <w:pPr>
              <w:spacing w:line="300" w:lineRule="auto"/>
              <w:jc w:val="center"/>
              <w:rPr>
                <w:rFonts w:ascii="宋体" w:hAnsi="宋体"/>
                <w:sz w:val="18"/>
                <w:szCs w:val="18"/>
              </w:rPr>
            </w:pPr>
            <w:r>
              <w:rPr>
                <w:rFonts w:ascii="宋体" w:hAnsi="宋体"/>
                <w:sz w:val="18"/>
                <w:szCs w:val="18"/>
              </w:rPr>
              <w:t>对在我市、省产生较大影响的网络精品进行扶持，进一步提升影响力和美誉度</w:t>
            </w:r>
          </w:p>
        </w:tc>
        <w:tc>
          <w:tcPr>
            <w:tcW w:w="1260" w:type="dxa"/>
            <w:vAlign w:val="center"/>
          </w:tcPr>
          <w:p w14:paraId="3C02529C">
            <w:pPr>
              <w:spacing w:line="300" w:lineRule="auto"/>
              <w:jc w:val="center"/>
              <w:rPr>
                <w:rFonts w:ascii="宋体" w:hAnsi="宋体"/>
                <w:sz w:val="18"/>
                <w:szCs w:val="18"/>
              </w:rPr>
            </w:pPr>
            <w:r>
              <w:rPr>
                <w:rFonts w:ascii="宋体" w:hAnsi="宋体"/>
                <w:sz w:val="18"/>
                <w:szCs w:val="18"/>
              </w:rPr>
              <w:t>95%</w:t>
            </w:r>
          </w:p>
        </w:tc>
        <w:tc>
          <w:tcPr>
            <w:tcW w:w="1260" w:type="dxa"/>
            <w:gridSpan w:val="2"/>
            <w:vAlign w:val="center"/>
          </w:tcPr>
          <w:p w14:paraId="6855FA96">
            <w:pPr>
              <w:spacing w:line="300" w:lineRule="auto"/>
              <w:jc w:val="center"/>
              <w:rPr>
                <w:rFonts w:ascii="宋体" w:hAnsi="宋体"/>
                <w:sz w:val="18"/>
                <w:szCs w:val="18"/>
              </w:rPr>
            </w:pPr>
            <w:r>
              <w:rPr>
                <w:rFonts w:ascii="宋体" w:hAnsi="宋体"/>
                <w:sz w:val="18"/>
                <w:szCs w:val="18"/>
              </w:rPr>
              <w:t>95%</w:t>
            </w:r>
          </w:p>
        </w:tc>
        <w:tc>
          <w:tcPr>
            <w:tcW w:w="2052" w:type="dxa"/>
            <w:vAlign w:val="center"/>
          </w:tcPr>
          <w:p w14:paraId="027493B8">
            <w:pPr>
              <w:spacing w:line="300" w:lineRule="auto"/>
              <w:jc w:val="center"/>
              <w:rPr>
                <w:rFonts w:ascii="宋体" w:hAnsi="宋体"/>
                <w:sz w:val="18"/>
                <w:szCs w:val="18"/>
              </w:rPr>
            </w:pPr>
          </w:p>
        </w:tc>
      </w:tr>
      <w:tr w14:paraId="40003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4157099D"/>
        </w:tc>
        <w:tc>
          <w:tcPr>
            <w:tcW w:w="720" w:type="dxa"/>
            <w:vMerge w:val="continue"/>
            <w:vAlign w:val="center"/>
          </w:tcPr>
          <w:p w14:paraId="1586D460"/>
        </w:tc>
        <w:tc>
          <w:tcPr>
            <w:tcW w:w="1080" w:type="dxa"/>
            <w:gridSpan w:val="2"/>
            <w:vMerge w:val="continue"/>
            <w:vAlign w:val="center"/>
          </w:tcPr>
          <w:p w14:paraId="10612B8B"/>
        </w:tc>
        <w:tc>
          <w:tcPr>
            <w:tcW w:w="2700" w:type="dxa"/>
            <w:gridSpan w:val="2"/>
            <w:vAlign w:val="center"/>
          </w:tcPr>
          <w:p w14:paraId="057D64A5">
            <w:pPr>
              <w:spacing w:line="300" w:lineRule="auto"/>
              <w:jc w:val="center"/>
              <w:rPr>
                <w:rFonts w:ascii="宋体" w:hAnsi="宋体"/>
                <w:sz w:val="18"/>
                <w:szCs w:val="18"/>
              </w:rPr>
            </w:pPr>
          </w:p>
        </w:tc>
        <w:tc>
          <w:tcPr>
            <w:tcW w:w="1260" w:type="dxa"/>
            <w:vAlign w:val="center"/>
          </w:tcPr>
          <w:p w14:paraId="7E72788B">
            <w:pPr>
              <w:spacing w:line="300" w:lineRule="auto"/>
              <w:jc w:val="center"/>
              <w:rPr>
                <w:rFonts w:ascii="宋体" w:hAnsi="宋体"/>
                <w:sz w:val="18"/>
                <w:szCs w:val="18"/>
              </w:rPr>
            </w:pPr>
          </w:p>
        </w:tc>
        <w:tc>
          <w:tcPr>
            <w:tcW w:w="1260" w:type="dxa"/>
            <w:gridSpan w:val="2"/>
            <w:vAlign w:val="center"/>
          </w:tcPr>
          <w:p w14:paraId="5353507A">
            <w:pPr>
              <w:spacing w:line="300" w:lineRule="auto"/>
              <w:jc w:val="center"/>
              <w:rPr>
                <w:rFonts w:ascii="宋体" w:hAnsi="宋体"/>
                <w:sz w:val="18"/>
                <w:szCs w:val="18"/>
              </w:rPr>
            </w:pPr>
          </w:p>
        </w:tc>
        <w:tc>
          <w:tcPr>
            <w:tcW w:w="2052" w:type="dxa"/>
            <w:vAlign w:val="center"/>
          </w:tcPr>
          <w:p w14:paraId="794CD9E9">
            <w:pPr>
              <w:spacing w:line="300" w:lineRule="auto"/>
              <w:jc w:val="center"/>
              <w:rPr>
                <w:rFonts w:ascii="宋体" w:hAnsi="宋体"/>
                <w:sz w:val="18"/>
                <w:szCs w:val="18"/>
              </w:rPr>
            </w:pPr>
          </w:p>
        </w:tc>
      </w:tr>
      <w:tr w14:paraId="63913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720" w:type="dxa"/>
            <w:vMerge w:val="continue"/>
            <w:vAlign w:val="center"/>
          </w:tcPr>
          <w:p w14:paraId="1BECA351"/>
        </w:tc>
        <w:tc>
          <w:tcPr>
            <w:tcW w:w="720" w:type="dxa"/>
            <w:vMerge w:val="continue"/>
            <w:vAlign w:val="center"/>
          </w:tcPr>
          <w:p w14:paraId="49373EA1"/>
        </w:tc>
        <w:tc>
          <w:tcPr>
            <w:tcW w:w="1080" w:type="dxa"/>
            <w:gridSpan w:val="2"/>
            <w:vMerge w:val="continue"/>
            <w:vAlign w:val="center"/>
          </w:tcPr>
          <w:p w14:paraId="5FB89991"/>
        </w:tc>
        <w:tc>
          <w:tcPr>
            <w:tcW w:w="2700" w:type="dxa"/>
            <w:gridSpan w:val="2"/>
            <w:vAlign w:val="center"/>
          </w:tcPr>
          <w:p w14:paraId="607E6D5E">
            <w:pPr>
              <w:spacing w:line="300" w:lineRule="auto"/>
              <w:jc w:val="center"/>
              <w:rPr>
                <w:rFonts w:ascii="宋体" w:hAnsi="宋体"/>
                <w:sz w:val="18"/>
                <w:szCs w:val="18"/>
              </w:rPr>
            </w:pPr>
          </w:p>
        </w:tc>
        <w:tc>
          <w:tcPr>
            <w:tcW w:w="1260" w:type="dxa"/>
            <w:vAlign w:val="center"/>
          </w:tcPr>
          <w:p w14:paraId="5EBAC95E">
            <w:pPr>
              <w:spacing w:line="300" w:lineRule="auto"/>
              <w:jc w:val="center"/>
              <w:rPr>
                <w:rFonts w:ascii="宋体" w:hAnsi="宋体"/>
                <w:sz w:val="18"/>
                <w:szCs w:val="18"/>
              </w:rPr>
            </w:pPr>
          </w:p>
        </w:tc>
        <w:tc>
          <w:tcPr>
            <w:tcW w:w="1260" w:type="dxa"/>
            <w:gridSpan w:val="2"/>
            <w:vAlign w:val="center"/>
          </w:tcPr>
          <w:p w14:paraId="6B3C7CE1">
            <w:pPr>
              <w:spacing w:line="300" w:lineRule="auto"/>
              <w:jc w:val="center"/>
              <w:rPr>
                <w:rFonts w:ascii="宋体" w:hAnsi="宋体"/>
                <w:sz w:val="18"/>
                <w:szCs w:val="18"/>
              </w:rPr>
            </w:pPr>
          </w:p>
        </w:tc>
        <w:tc>
          <w:tcPr>
            <w:tcW w:w="2052" w:type="dxa"/>
            <w:vAlign w:val="center"/>
          </w:tcPr>
          <w:p w14:paraId="17A7AC9A">
            <w:pPr>
              <w:spacing w:line="300" w:lineRule="auto"/>
              <w:jc w:val="center"/>
              <w:rPr>
                <w:rFonts w:ascii="宋体" w:hAnsi="宋体"/>
                <w:sz w:val="18"/>
                <w:szCs w:val="18"/>
              </w:rPr>
            </w:pPr>
          </w:p>
        </w:tc>
      </w:tr>
      <w:tr w14:paraId="1CDED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211D4167"/>
        </w:tc>
        <w:tc>
          <w:tcPr>
            <w:tcW w:w="720" w:type="dxa"/>
            <w:vMerge w:val="continue"/>
            <w:vAlign w:val="center"/>
          </w:tcPr>
          <w:p w14:paraId="6DA1519F"/>
        </w:tc>
        <w:tc>
          <w:tcPr>
            <w:tcW w:w="1080" w:type="dxa"/>
            <w:gridSpan w:val="2"/>
            <w:vMerge w:val="restart"/>
            <w:vAlign w:val="center"/>
          </w:tcPr>
          <w:p w14:paraId="62D5BA7A">
            <w:pPr>
              <w:spacing w:line="300" w:lineRule="auto"/>
              <w:jc w:val="center"/>
              <w:rPr>
                <w:rFonts w:ascii="宋体" w:hAnsi="宋体"/>
                <w:sz w:val="18"/>
                <w:szCs w:val="18"/>
              </w:rPr>
            </w:pPr>
            <w:r>
              <w:rPr>
                <w:rFonts w:hint="eastAsia" w:ascii="宋体" w:hAnsi="宋体"/>
                <w:sz w:val="18"/>
                <w:szCs w:val="18"/>
              </w:rPr>
              <w:t>时效指标</w:t>
            </w:r>
          </w:p>
        </w:tc>
        <w:tc>
          <w:tcPr>
            <w:tcW w:w="2700" w:type="dxa"/>
            <w:gridSpan w:val="2"/>
            <w:vAlign w:val="center"/>
          </w:tcPr>
          <w:p w14:paraId="5A770D35">
            <w:pPr>
              <w:spacing w:line="300" w:lineRule="auto"/>
              <w:jc w:val="center"/>
              <w:rPr>
                <w:rFonts w:ascii="宋体" w:hAnsi="宋体"/>
                <w:sz w:val="18"/>
                <w:szCs w:val="18"/>
              </w:rPr>
            </w:pPr>
          </w:p>
        </w:tc>
        <w:tc>
          <w:tcPr>
            <w:tcW w:w="1260" w:type="dxa"/>
            <w:vAlign w:val="center"/>
          </w:tcPr>
          <w:p w14:paraId="45F3EBB2">
            <w:pPr>
              <w:spacing w:line="300" w:lineRule="auto"/>
              <w:jc w:val="center"/>
              <w:rPr>
                <w:rFonts w:ascii="宋体" w:hAnsi="宋体"/>
                <w:sz w:val="18"/>
                <w:szCs w:val="18"/>
              </w:rPr>
            </w:pPr>
          </w:p>
        </w:tc>
        <w:tc>
          <w:tcPr>
            <w:tcW w:w="1260" w:type="dxa"/>
            <w:gridSpan w:val="2"/>
            <w:vAlign w:val="center"/>
          </w:tcPr>
          <w:p w14:paraId="3DBB95BF">
            <w:pPr>
              <w:spacing w:line="300" w:lineRule="auto"/>
              <w:jc w:val="center"/>
              <w:rPr>
                <w:rFonts w:ascii="宋体" w:hAnsi="宋体"/>
                <w:sz w:val="18"/>
                <w:szCs w:val="18"/>
              </w:rPr>
            </w:pPr>
          </w:p>
        </w:tc>
        <w:tc>
          <w:tcPr>
            <w:tcW w:w="2052" w:type="dxa"/>
            <w:vAlign w:val="center"/>
          </w:tcPr>
          <w:p w14:paraId="420B8947">
            <w:pPr>
              <w:spacing w:line="300" w:lineRule="auto"/>
              <w:jc w:val="center"/>
              <w:rPr>
                <w:rFonts w:ascii="宋体" w:hAnsi="宋体"/>
                <w:sz w:val="18"/>
                <w:szCs w:val="18"/>
              </w:rPr>
            </w:pPr>
          </w:p>
        </w:tc>
      </w:tr>
      <w:tr w14:paraId="452EC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6F40A673"/>
        </w:tc>
        <w:tc>
          <w:tcPr>
            <w:tcW w:w="720" w:type="dxa"/>
            <w:vMerge w:val="continue"/>
            <w:vAlign w:val="center"/>
          </w:tcPr>
          <w:p w14:paraId="5AECF991"/>
        </w:tc>
        <w:tc>
          <w:tcPr>
            <w:tcW w:w="1080" w:type="dxa"/>
            <w:gridSpan w:val="2"/>
            <w:vMerge w:val="continue"/>
            <w:vAlign w:val="center"/>
          </w:tcPr>
          <w:p w14:paraId="1297358F"/>
        </w:tc>
        <w:tc>
          <w:tcPr>
            <w:tcW w:w="2700" w:type="dxa"/>
            <w:gridSpan w:val="2"/>
            <w:vAlign w:val="center"/>
          </w:tcPr>
          <w:p w14:paraId="77F52661">
            <w:pPr>
              <w:spacing w:line="300" w:lineRule="auto"/>
              <w:jc w:val="center"/>
              <w:rPr>
                <w:rFonts w:ascii="宋体" w:hAnsi="宋体"/>
                <w:sz w:val="18"/>
                <w:szCs w:val="18"/>
              </w:rPr>
            </w:pPr>
          </w:p>
        </w:tc>
        <w:tc>
          <w:tcPr>
            <w:tcW w:w="1260" w:type="dxa"/>
            <w:vAlign w:val="center"/>
          </w:tcPr>
          <w:p w14:paraId="24EEB9CD">
            <w:pPr>
              <w:spacing w:line="300" w:lineRule="auto"/>
              <w:jc w:val="center"/>
              <w:rPr>
                <w:rFonts w:ascii="宋体" w:hAnsi="宋体"/>
                <w:sz w:val="18"/>
                <w:szCs w:val="18"/>
              </w:rPr>
            </w:pPr>
          </w:p>
        </w:tc>
        <w:tc>
          <w:tcPr>
            <w:tcW w:w="1260" w:type="dxa"/>
            <w:gridSpan w:val="2"/>
            <w:vAlign w:val="center"/>
          </w:tcPr>
          <w:p w14:paraId="44B4696B">
            <w:pPr>
              <w:spacing w:line="300" w:lineRule="auto"/>
              <w:jc w:val="center"/>
              <w:rPr>
                <w:rFonts w:ascii="宋体" w:hAnsi="宋体"/>
                <w:sz w:val="18"/>
                <w:szCs w:val="18"/>
              </w:rPr>
            </w:pPr>
          </w:p>
        </w:tc>
        <w:tc>
          <w:tcPr>
            <w:tcW w:w="2052" w:type="dxa"/>
            <w:vAlign w:val="center"/>
          </w:tcPr>
          <w:p w14:paraId="1AE7570E">
            <w:pPr>
              <w:spacing w:line="300" w:lineRule="auto"/>
              <w:jc w:val="center"/>
              <w:rPr>
                <w:rFonts w:ascii="宋体" w:hAnsi="宋体"/>
                <w:sz w:val="18"/>
                <w:szCs w:val="18"/>
              </w:rPr>
            </w:pPr>
          </w:p>
        </w:tc>
      </w:tr>
      <w:tr w14:paraId="53217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720" w:type="dxa"/>
            <w:vMerge w:val="continue"/>
            <w:vAlign w:val="center"/>
          </w:tcPr>
          <w:p w14:paraId="3574284C"/>
        </w:tc>
        <w:tc>
          <w:tcPr>
            <w:tcW w:w="720" w:type="dxa"/>
            <w:vMerge w:val="continue"/>
            <w:vAlign w:val="center"/>
          </w:tcPr>
          <w:p w14:paraId="1D1D380C"/>
        </w:tc>
        <w:tc>
          <w:tcPr>
            <w:tcW w:w="1080" w:type="dxa"/>
            <w:gridSpan w:val="2"/>
            <w:vMerge w:val="continue"/>
            <w:vAlign w:val="center"/>
          </w:tcPr>
          <w:p w14:paraId="1AD1C127"/>
        </w:tc>
        <w:tc>
          <w:tcPr>
            <w:tcW w:w="2700" w:type="dxa"/>
            <w:gridSpan w:val="2"/>
            <w:vAlign w:val="center"/>
          </w:tcPr>
          <w:p w14:paraId="233F6B9A">
            <w:pPr>
              <w:spacing w:line="300" w:lineRule="auto"/>
              <w:jc w:val="center"/>
              <w:rPr>
                <w:rFonts w:ascii="宋体" w:hAnsi="宋体"/>
                <w:sz w:val="18"/>
                <w:szCs w:val="18"/>
              </w:rPr>
            </w:pPr>
          </w:p>
        </w:tc>
        <w:tc>
          <w:tcPr>
            <w:tcW w:w="1260" w:type="dxa"/>
            <w:vAlign w:val="center"/>
          </w:tcPr>
          <w:p w14:paraId="5F2D0F03">
            <w:pPr>
              <w:spacing w:line="300" w:lineRule="auto"/>
              <w:jc w:val="center"/>
              <w:rPr>
                <w:rFonts w:ascii="宋体" w:hAnsi="宋体"/>
                <w:sz w:val="18"/>
                <w:szCs w:val="18"/>
              </w:rPr>
            </w:pPr>
          </w:p>
        </w:tc>
        <w:tc>
          <w:tcPr>
            <w:tcW w:w="1260" w:type="dxa"/>
            <w:gridSpan w:val="2"/>
            <w:vAlign w:val="center"/>
          </w:tcPr>
          <w:p w14:paraId="40EC608D">
            <w:pPr>
              <w:spacing w:line="300" w:lineRule="auto"/>
              <w:jc w:val="center"/>
              <w:rPr>
                <w:rFonts w:ascii="宋体" w:hAnsi="宋体"/>
                <w:sz w:val="18"/>
                <w:szCs w:val="18"/>
              </w:rPr>
            </w:pPr>
          </w:p>
        </w:tc>
        <w:tc>
          <w:tcPr>
            <w:tcW w:w="2052" w:type="dxa"/>
            <w:vAlign w:val="center"/>
          </w:tcPr>
          <w:p w14:paraId="174CB91D">
            <w:pPr>
              <w:spacing w:line="300" w:lineRule="auto"/>
              <w:jc w:val="center"/>
              <w:rPr>
                <w:rFonts w:ascii="宋体" w:hAnsi="宋体"/>
                <w:sz w:val="18"/>
                <w:szCs w:val="18"/>
              </w:rPr>
            </w:pPr>
          </w:p>
        </w:tc>
      </w:tr>
      <w:tr w14:paraId="016E7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720" w:type="dxa"/>
            <w:vMerge w:val="continue"/>
            <w:vAlign w:val="center"/>
          </w:tcPr>
          <w:p w14:paraId="27B8809A"/>
        </w:tc>
        <w:tc>
          <w:tcPr>
            <w:tcW w:w="720" w:type="dxa"/>
            <w:vMerge w:val="continue"/>
            <w:vAlign w:val="center"/>
          </w:tcPr>
          <w:p w14:paraId="296C8B71"/>
        </w:tc>
        <w:tc>
          <w:tcPr>
            <w:tcW w:w="1080" w:type="dxa"/>
            <w:gridSpan w:val="2"/>
            <w:vAlign w:val="center"/>
          </w:tcPr>
          <w:p w14:paraId="4FAACF17">
            <w:pPr>
              <w:spacing w:line="300" w:lineRule="auto"/>
              <w:jc w:val="center"/>
              <w:rPr>
                <w:rFonts w:ascii="宋体" w:hAnsi="宋体"/>
                <w:sz w:val="18"/>
                <w:szCs w:val="18"/>
              </w:rPr>
            </w:pPr>
            <w:r>
              <w:rPr>
                <w:rFonts w:hint="eastAsia" w:ascii="宋体" w:hAnsi="宋体"/>
                <w:sz w:val="18"/>
                <w:szCs w:val="18"/>
              </w:rPr>
              <w:t>……</w:t>
            </w:r>
          </w:p>
        </w:tc>
        <w:tc>
          <w:tcPr>
            <w:tcW w:w="2700" w:type="dxa"/>
            <w:gridSpan w:val="2"/>
            <w:vAlign w:val="center"/>
          </w:tcPr>
          <w:p w14:paraId="42FB3A7A">
            <w:pPr>
              <w:spacing w:line="300" w:lineRule="auto"/>
              <w:jc w:val="center"/>
              <w:rPr>
                <w:rFonts w:ascii="宋体" w:hAnsi="宋体"/>
                <w:sz w:val="18"/>
                <w:szCs w:val="18"/>
              </w:rPr>
            </w:pPr>
          </w:p>
        </w:tc>
        <w:tc>
          <w:tcPr>
            <w:tcW w:w="1260" w:type="dxa"/>
            <w:vAlign w:val="center"/>
          </w:tcPr>
          <w:p w14:paraId="2347095C">
            <w:pPr>
              <w:spacing w:line="300" w:lineRule="auto"/>
              <w:jc w:val="center"/>
              <w:rPr>
                <w:rFonts w:ascii="宋体" w:hAnsi="宋体"/>
                <w:sz w:val="18"/>
                <w:szCs w:val="18"/>
              </w:rPr>
            </w:pPr>
          </w:p>
        </w:tc>
        <w:tc>
          <w:tcPr>
            <w:tcW w:w="1260" w:type="dxa"/>
            <w:gridSpan w:val="2"/>
            <w:vAlign w:val="center"/>
          </w:tcPr>
          <w:p w14:paraId="1FF9BBF7">
            <w:pPr>
              <w:spacing w:line="300" w:lineRule="auto"/>
              <w:jc w:val="center"/>
              <w:rPr>
                <w:rFonts w:ascii="宋体" w:hAnsi="宋体"/>
                <w:sz w:val="18"/>
                <w:szCs w:val="18"/>
              </w:rPr>
            </w:pPr>
          </w:p>
        </w:tc>
        <w:tc>
          <w:tcPr>
            <w:tcW w:w="2052" w:type="dxa"/>
            <w:vAlign w:val="center"/>
          </w:tcPr>
          <w:p w14:paraId="27D363B1">
            <w:pPr>
              <w:spacing w:line="300" w:lineRule="auto"/>
              <w:jc w:val="center"/>
              <w:rPr>
                <w:rFonts w:ascii="宋体" w:hAnsi="宋体"/>
                <w:sz w:val="18"/>
                <w:szCs w:val="18"/>
              </w:rPr>
            </w:pPr>
          </w:p>
        </w:tc>
      </w:tr>
      <w:tr w14:paraId="27FC7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47606625"/>
        </w:tc>
        <w:tc>
          <w:tcPr>
            <w:tcW w:w="720" w:type="dxa"/>
            <w:vMerge w:val="restart"/>
            <w:vAlign w:val="center"/>
          </w:tcPr>
          <w:p w14:paraId="2D9E3227">
            <w:pPr>
              <w:spacing w:line="300" w:lineRule="auto"/>
              <w:jc w:val="center"/>
              <w:rPr>
                <w:rFonts w:ascii="宋体" w:hAnsi="宋体"/>
                <w:sz w:val="18"/>
                <w:szCs w:val="18"/>
              </w:rPr>
            </w:pPr>
            <w:r>
              <w:rPr>
                <w:rFonts w:hint="eastAsia" w:ascii="宋体" w:hAnsi="宋体"/>
                <w:sz w:val="18"/>
                <w:szCs w:val="18"/>
              </w:rPr>
              <w:t>效   益   指   标</w:t>
            </w:r>
          </w:p>
        </w:tc>
        <w:tc>
          <w:tcPr>
            <w:tcW w:w="1080" w:type="dxa"/>
            <w:gridSpan w:val="2"/>
            <w:vMerge w:val="restart"/>
            <w:vAlign w:val="center"/>
          </w:tcPr>
          <w:p w14:paraId="5394E7FD">
            <w:pPr>
              <w:spacing w:line="300" w:lineRule="auto"/>
              <w:jc w:val="center"/>
              <w:rPr>
                <w:rFonts w:ascii="宋体" w:hAnsi="宋体"/>
                <w:sz w:val="18"/>
                <w:szCs w:val="18"/>
              </w:rPr>
            </w:pPr>
            <w:r>
              <w:rPr>
                <w:rFonts w:hint="eastAsia" w:ascii="宋体" w:hAnsi="宋体"/>
                <w:sz w:val="18"/>
                <w:szCs w:val="18"/>
              </w:rPr>
              <w:t>经济效益指标</w:t>
            </w:r>
          </w:p>
        </w:tc>
        <w:tc>
          <w:tcPr>
            <w:tcW w:w="1260" w:type="dxa"/>
            <w:tcBorders>
              <w:top w:val="nil"/>
            </w:tcBorders>
            <w:vAlign w:val="center"/>
          </w:tcPr>
          <w:p w14:paraId="3702BF95">
            <w:pPr>
              <w:spacing w:line="300" w:lineRule="auto"/>
              <w:jc w:val="center"/>
              <w:rPr>
                <w:rFonts w:ascii="宋体" w:hAnsi="宋体"/>
                <w:sz w:val="18"/>
                <w:szCs w:val="18"/>
              </w:rPr>
            </w:pPr>
          </w:p>
        </w:tc>
        <w:tc>
          <w:tcPr>
            <w:tcW w:w="1440" w:type="dxa"/>
            <w:vAlign w:val="center"/>
          </w:tcPr>
          <w:p w14:paraId="34AC6C37">
            <w:pPr>
              <w:spacing w:line="300" w:lineRule="auto"/>
              <w:jc w:val="center"/>
              <w:rPr>
                <w:rFonts w:ascii="宋体" w:hAnsi="宋体"/>
                <w:sz w:val="18"/>
                <w:szCs w:val="18"/>
              </w:rPr>
            </w:pPr>
          </w:p>
        </w:tc>
        <w:tc>
          <w:tcPr>
            <w:tcW w:w="1260" w:type="dxa"/>
            <w:vAlign w:val="center"/>
          </w:tcPr>
          <w:p w14:paraId="507081BD">
            <w:pPr>
              <w:spacing w:line="300" w:lineRule="auto"/>
              <w:jc w:val="center"/>
              <w:rPr>
                <w:rFonts w:ascii="宋体" w:hAnsi="宋体"/>
                <w:sz w:val="18"/>
                <w:szCs w:val="18"/>
              </w:rPr>
            </w:pPr>
          </w:p>
        </w:tc>
        <w:tc>
          <w:tcPr>
            <w:tcW w:w="1260" w:type="dxa"/>
            <w:gridSpan w:val="2"/>
            <w:vAlign w:val="center"/>
          </w:tcPr>
          <w:p w14:paraId="7780B286">
            <w:pPr>
              <w:spacing w:line="300" w:lineRule="auto"/>
              <w:jc w:val="center"/>
              <w:rPr>
                <w:rFonts w:ascii="宋体" w:hAnsi="宋体"/>
                <w:sz w:val="18"/>
                <w:szCs w:val="18"/>
              </w:rPr>
            </w:pPr>
          </w:p>
        </w:tc>
        <w:tc>
          <w:tcPr>
            <w:tcW w:w="2052" w:type="dxa"/>
            <w:vAlign w:val="center"/>
          </w:tcPr>
          <w:p w14:paraId="76B143E5">
            <w:pPr>
              <w:spacing w:line="300" w:lineRule="auto"/>
              <w:jc w:val="center"/>
              <w:rPr>
                <w:rFonts w:ascii="宋体" w:hAnsi="宋体"/>
                <w:sz w:val="18"/>
                <w:szCs w:val="18"/>
              </w:rPr>
            </w:pPr>
          </w:p>
        </w:tc>
      </w:tr>
      <w:tr w14:paraId="28C75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7B8A4D19"/>
        </w:tc>
        <w:tc>
          <w:tcPr>
            <w:tcW w:w="720" w:type="dxa"/>
            <w:vMerge w:val="continue"/>
            <w:vAlign w:val="center"/>
          </w:tcPr>
          <w:p w14:paraId="2D42B26D"/>
        </w:tc>
        <w:tc>
          <w:tcPr>
            <w:tcW w:w="1080" w:type="dxa"/>
            <w:gridSpan w:val="2"/>
            <w:vMerge w:val="continue"/>
            <w:vAlign w:val="center"/>
          </w:tcPr>
          <w:p w14:paraId="5816D229"/>
        </w:tc>
        <w:tc>
          <w:tcPr>
            <w:tcW w:w="1260" w:type="dxa"/>
            <w:vAlign w:val="center"/>
          </w:tcPr>
          <w:p w14:paraId="261DADBF">
            <w:pPr>
              <w:spacing w:line="300" w:lineRule="auto"/>
              <w:jc w:val="center"/>
              <w:rPr>
                <w:rFonts w:ascii="宋体" w:hAnsi="宋体"/>
                <w:sz w:val="18"/>
                <w:szCs w:val="18"/>
              </w:rPr>
            </w:pPr>
          </w:p>
        </w:tc>
        <w:tc>
          <w:tcPr>
            <w:tcW w:w="1440" w:type="dxa"/>
            <w:vAlign w:val="center"/>
          </w:tcPr>
          <w:p w14:paraId="1CF7ED87">
            <w:pPr>
              <w:spacing w:line="300" w:lineRule="auto"/>
              <w:jc w:val="center"/>
              <w:rPr>
                <w:rFonts w:ascii="宋体" w:hAnsi="宋体"/>
                <w:sz w:val="18"/>
                <w:szCs w:val="18"/>
              </w:rPr>
            </w:pPr>
          </w:p>
        </w:tc>
        <w:tc>
          <w:tcPr>
            <w:tcW w:w="1260" w:type="dxa"/>
            <w:vAlign w:val="center"/>
          </w:tcPr>
          <w:p w14:paraId="1B8F91A8">
            <w:pPr>
              <w:spacing w:line="300" w:lineRule="auto"/>
              <w:jc w:val="center"/>
              <w:rPr>
                <w:rFonts w:ascii="宋体" w:hAnsi="宋体"/>
                <w:sz w:val="18"/>
                <w:szCs w:val="18"/>
              </w:rPr>
            </w:pPr>
          </w:p>
        </w:tc>
        <w:tc>
          <w:tcPr>
            <w:tcW w:w="1260" w:type="dxa"/>
            <w:gridSpan w:val="2"/>
            <w:vAlign w:val="center"/>
          </w:tcPr>
          <w:p w14:paraId="695260A3">
            <w:pPr>
              <w:spacing w:line="300" w:lineRule="auto"/>
              <w:jc w:val="center"/>
              <w:rPr>
                <w:rFonts w:ascii="宋体" w:hAnsi="宋体"/>
                <w:sz w:val="18"/>
                <w:szCs w:val="18"/>
              </w:rPr>
            </w:pPr>
          </w:p>
        </w:tc>
        <w:tc>
          <w:tcPr>
            <w:tcW w:w="2052" w:type="dxa"/>
            <w:vAlign w:val="center"/>
          </w:tcPr>
          <w:p w14:paraId="23134F1C">
            <w:pPr>
              <w:spacing w:line="300" w:lineRule="auto"/>
              <w:jc w:val="center"/>
              <w:rPr>
                <w:rFonts w:ascii="宋体" w:hAnsi="宋体"/>
                <w:sz w:val="18"/>
                <w:szCs w:val="18"/>
              </w:rPr>
            </w:pPr>
          </w:p>
        </w:tc>
      </w:tr>
      <w:tr w14:paraId="321FE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81FC0CE"/>
        </w:tc>
        <w:tc>
          <w:tcPr>
            <w:tcW w:w="720" w:type="dxa"/>
            <w:vMerge w:val="continue"/>
            <w:vAlign w:val="center"/>
          </w:tcPr>
          <w:p w14:paraId="083A44B9"/>
        </w:tc>
        <w:tc>
          <w:tcPr>
            <w:tcW w:w="1080" w:type="dxa"/>
            <w:gridSpan w:val="2"/>
            <w:vMerge w:val="restart"/>
            <w:vAlign w:val="center"/>
          </w:tcPr>
          <w:p w14:paraId="4E6250B5">
            <w:pPr>
              <w:spacing w:line="300" w:lineRule="auto"/>
              <w:jc w:val="center"/>
              <w:rPr>
                <w:rFonts w:ascii="宋体" w:hAnsi="宋体"/>
                <w:sz w:val="18"/>
                <w:szCs w:val="18"/>
              </w:rPr>
            </w:pPr>
            <w:r>
              <w:rPr>
                <w:rFonts w:hint="eastAsia" w:ascii="宋体" w:hAnsi="宋体"/>
                <w:sz w:val="18"/>
                <w:szCs w:val="18"/>
              </w:rPr>
              <w:t>社会效益指标</w:t>
            </w:r>
          </w:p>
        </w:tc>
        <w:tc>
          <w:tcPr>
            <w:tcW w:w="1260" w:type="dxa"/>
            <w:vAlign w:val="center"/>
          </w:tcPr>
          <w:p w14:paraId="3D1E6A31">
            <w:pPr>
              <w:spacing w:line="300" w:lineRule="auto"/>
              <w:jc w:val="center"/>
              <w:rPr>
                <w:rFonts w:ascii="宋体" w:hAnsi="宋体"/>
                <w:sz w:val="18"/>
                <w:szCs w:val="18"/>
              </w:rPr>
            </w:pPr>
          </w:p>
        </w:tc>
        <w:tc>
          <w:tcPr>
            <w:tcW w:w="1440" w:type="dxa"/>
            <w:vAlign w:val="center"/>
          </w:tcPr>
          <w:p w14:paraId="7D8FDBB1">
            <w:pPr>
              <w:spacing w:line="300" w:lineRule="auto"/>
              <w:jc w:val="center"/>
              <w:rPr>
                <w:rFonts w:ascii="宋体" w:hAnsi="宋体"/>
                <w:sz w:val="18"/>
                <w:szCs w:val="18"/>
              </w:rPr>
            </w:pPr>
          </w:p>
        </w:tc>
        <w:tc>
          <w:tcPr>
            <w:tcW w:w="1260" w:type="dxa"/>
            <w:vAlign w:val="center"/>
          </w:tcPr>
          <w:p w14:paraId="12C4F140">
            <w:pPr>
              <w:spacing w:line="300" w:lineRule="auto"/>
              <w:jc w:val="center"/>
              <w:rPr>
                <w:rFonts w:ascii="宋体" w:hAnsi="宋体"/>
                <w:sz w:val="18"/>
                <w:szCs w:val="18"/>
              </w:rPr>
            </w:pPr>
          </w:p>
        </w:tc>
        <w:tc>
          <w:tcPr>
            <w:tcW w:w="1260" w:type="dxa"/>
            <w:gridSpan w:val="2"/>
            <w:vAlign w:val="center"/>
          </w:tcPr>
          <w:p w14:paraId="5A6A5731">
            <w:pPr>
              <w:spacing w:line="300" w:lineRule="auto"/>
              <w:jc w:val="center"/>
              <w:rPr>
                <w:rFonts w:ascii="宋体" w:hAnsi="宋体"/>
                <w:sz w:val="18"/>
                <w:szCs w:val="18"/>
              </w:rPr>
            </w:pPr>
          </w:p>
        </w:tc>
        <w:tc>
          <w:tcPr>
            <w:tcW w:w="2052" w:type="dxa"/>
            <w:vAlign w:val="center"/>
          </w:tcPr>
          <w:p w14:paraId="3E15C5FC">
            <w:pPr>
              <w:spacing w:line="300" w:lineRule="auto"/>
              <w:jc w:val="center"/>
              <w:rPr>
                <w:rFonts w:ascii="宋体" w:hAnsi="宋体"/>
                <w:sz w:val="18"/>
                <w:szCs w:val="18"/>
              </w:rPr>
            </w:pPr>
          </w:p>
        </w:tc>
      </w:tr>
      <w:tr w14:paraId="76728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537884DD"/>
        </w:tc>
        <w:tc>
          <w:tcPr>
            <w:tcW w:w="720" w:type="dxa"/>
            <w:vMerge w:val="continue"/>
            <w:vAlign w:val="center"/>
          </w:tcPr>
          <w:p w14:paraId="1AA14A5B"/>
        </w:tc>
        <w:tc>
          <w:tcPr>
            <w:tcW w:w="1080" w:type="dxa"/>
            <w:gridSpan w:val="2"/>
            <w:vMerge w:val="continue"/>
            <w:vAlign w:val="center"/>
          </w:tcPr>
          <w:p w14:paraId="7CF3622D"/>
        </w:tc>
        <w:tc>
          <w:tcPr>
            <w:tcW w:w="1260" w:type="dxa"/>
            <w:vAlign w:val="center"/>
          </w:tcPr>
          <w:p w14:paraId="738AE78D">
            <w:pPr>
              <w:spacing w:line="300" w:lineRule="auto"/>
              <w:jc w:val="center"/>
              <w:rPr>
                <w:rFonts w:ascii="宋体" w:hAnsi="宋体"/>
                <w:sz w:val="18"/>
                <w:szCs w:val="18"/>
              </w:rPr>
            </w:pPr>
          </w:p>
        </w:tc>
        <w:tc>
          <w:tcPr>
            <w:tcW w:w="1440" w:type="dxa"/>
            <w:vAlign w:val="center"/>
          </w:tcPr>
          <w:p w14:paraId="2819A8FF">
            <w:pPr>
              <w:spacing w:line="300" w:lineRule="auto"/>
              <w:jc w:val="center"/>
              <w:rPr>
                <w:rFonts w:ascii="宋体" w:hAnsi="宋体"/>
                <w:sz w:val="18"/>
                <w:szCs w:val="18"/>
              </w:rPr>
            </w:pPr>
          </w:p>
        </w:tc>
        <w:tc>
          <w:tcPr>
            <w:tcW w:w="1260" w:type="dxa"/>
            <w:vAlign w:val="center"/>
          </w:tcPr>
          <w:p w14:paraId="623EA44B">
            <w:pPr>
              <w:spacing w:line="300" w:lineRule="auto"/>
              <w:jc w:val="center"/>
              <w:rPr>
                <w:rFonts w:ascii="宋体" w:hAnsi="宋体"/>
                <w:sz w:val="18"/>
                <w:szCs w:val="18"/>
              </w:rPr>
            </w:pPr>
          </w:p>
        </w:tc>
        <w:tc>
          <w:tcPr>
            <w:tcW w:w="1260" w:type="dxa"/>
            <w:gridSpan w:val="2"/>
            <w:vAlign w:val="center"/>
          </w:tcPr>
          <w:p w14:paraId="14FE402E">
            <w:pPr>
              <w:spacing w:line="300" w:lineRule="auto"/>
              <w:jc w:val="center"/>
              <w:rPr>
                <w:rFonts w:ascii="宋体" w:hAnsi="宋体"/>
                <w:sz w:val="18"/>
                <w:szCs w:val="18"/>
              </w:rPr>
            </w:pPr>
          </w:p>
        </w:tc>
        <w:tc>
          <w:tcPr>
            <w:tcW w:w="2052" w:type="dxa"/>
            <w:vAlign w:val="center"/>
          </w:tcPr>
          <w:p w14:paraId="18386F31">
            <w:pPr>
              <w:spacing w:line="300" w:lineRule="auto"/>
              <w:jc w:val="center"/>
              <w:rPr>
                <w:rFonts w:ascii="宋体" w:hAnsi="宋体"/>
                <w:sz w:val="18"/>
                <w:szCs w:val="18"/>
              </w:rPr>
            </w:pPr>
          </w:p>
        </w:tc>
      </w:tr>
      <w:tr w14:paraId="4139A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720" w:type="dxa"/>
            <w:vMerge w:val="continue"/>
            <w:vAlign w:val="center"/>
          </w:tcPr>
          <w:p w14:paraId="2678649F"/>
        </w:tc>
        <w:tc>
          <w:tcPr>
            <w:tcW w:w="720" w:type="dxa"/>
            <w:vMerge w:val="continue"/>
            <w:vAlign w:val="center"/>
          </w:tcPr>
          <w:p w14:paraId="32757B8E"/>
        </w:tc>
        <w:tc>
          <w:tcPr>
            <w:tcW w:w="1080" w:type="dxa"/>
            <w:gridSpan w:val="2"/>
            <w:vMerge w:val="restart"/>
            <w:vAlign w:val="center"/>
          </w:tcPr>
          <w:p w14:paraId="6515E053">
            <w:pPr>
              <w:spacing w:line="300" w:lineRule="auto"/>
              <w:jc w:val="center"/>
              <w:rPr>
                <w:rFonts w:ascii="宋体" w:hAnsi="宋体"/>
                <w:sz w:val="18"/>
                <w:szCs w:val="18"/>
              </w:rPr>
            </w:pPr>
            <w:r>
              <w:rPr>
                <w:rFonts w:hint="eastAsia" w:ascii="宋体" w:hAnsi="宋体"/>
                <w:sz w:val="18"/>
                <w:szCs w:val="18"/>
              </w:rPr>
              <w:t>生态效益指标</w:t>
            </w:r>
          </w:p>
        </w:tc>
        <w:tc>
          <w:tcPr>
            <w:tcW w:w="1260" w:type="dxa"/>
            <w:vAlign w:val="center"/>
          </w:tcPr>
          <w:p w14:paraId="4B4077E0">
            <w:pPr>
              <w:spacing w:line="300" w:lineRule="auto"/>
              <w:jc w:val="center"/>
              <w:rPr>
                <w:rFonts w:ascii="宋体" w:hAnsi="宋体"/>
                <w:sz w:val="18"/>
                <w:szCs w:val="18"/>
              </w:rPr>
            </w:pPr>
          </w:p>
        </w:tc>
        <w:tc>
          <w:tcPr>
            <w:tcW w:w="1440" w:type="dxa"/>
            <w:vAlign w:val="center"/>
          </w:tcPr>
          <w:p w14:paraId="1D1F52AA">
            <w:pPr>
              <w:spacing w:line="300" w:lineRule="auto"/>
              <w:jc w:val="center"/>
              <w:rPr>
                <w:rFonts w:ascii="宋体" w:hAnsi="宋体"/>
                <w:sz w:val="18"/>
                <w:szCs w:val="18"/>
              </w:rPr>
            </w:pPr>
          </w:p>
        </w:tc>
        <w:tc>
          <w:tcPr>
            <w:tcW w:w="1260" w:type="dxa"/>
            <w:vAlign w:val="center"/>
          </w:tcPr>
          <w:p w14:paraId="72222901">
            <w:pPr>
              <w:spacing w:line="300" w:lineRule="auto"/>
              <w:jc w:val="center"/>
              <w:rPr>
                <w:rFonts w:ascii="宋体" w:hAnsi="宋体"/>
                <w:sz w:val="18"/>
                <w:szCs w:val="18"/>
              </w:rPr>
            </w:pPr>
          </w:p>
        </w:tc>
        <w:tc>
          <w:tcPr>
            <w:tcW w:w="1260" w:type="dxa"/>
            <w:gridSpan w:val="2"/>
            <w:vAlign w:val="center"/>
          </w:tcPr>
          <w:p w14:paraId="487A6B77">
            <w:pPr>
              <w:spacing w:line="300" w:lineRule="auto"/>
              <w:jc w:val="center"/>
              <w:rPr>
                <w:rFonts w:ascii="宋体" w:hAnsi="宋体"/>
                <w:sz w:val="18"/>
                <w:szCs w:val="18"/>
              </w:rPr>
            </w:pPr>
          </w:p>
        </w:tc>
        <w:tc>
          <w:tcPr>
            <w:tcW w:w="2052" w:type="dxa"/>
            <w:vAlign w:val="center"/>
          </w:tcPr>
          <w:p w14:paraId="56F42D5E">
            <w:pPr>
              <w:spacing w:line="300" w:lineRule="auto"/>
              <w:jc w:val="center"/>
              <w:rPr>
                <w:rFonts w:ascii="宋体" w:hAnsi="宋体"/>
                <w:sz w:val="18"/>
                <w:szCs w:val="18"/>
              </w:rPr>
            </w:pPr>
          </w:p>
        </w:tc>
      </w:tr>
      <w:tr w14:paraId="26D83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720" w:type="dxa"/>
            <w:vMerge w:val="continue"/>
            <w:vAlign w:val="center"/>
          </w:tcPr>
          <w:p w14:paraId="641D2DA8"/>
        </w:tc>
        <w:tc>
          <w:tcPr>
            <w:tcW w:w="720" w:type="dxa"/>
            <w:vMerge w:val="continue"/>
            <w:vAlign w:val="center"/>
          </w:tcPr>
          <w:p w14:paraId="16908D41"/>
        </w:tc>
        <w:tc>
          <w:tcPr>
            <w:tcW w:w="1080" w:type="dxa"/>
            <w:gridSpan w:val="2"/>
            <w:vMerge w:val="continue"/>
            <w:vAlign w:val="center"/>
          </w:tcPr>
          <w:p w14:paraId="56B982EB"/>
        </w:tc>
        <w:tc>
          <w:tcPr>
            <w:tcW w:w="1260" w:type="dxa"/>
            <w:vAlign w:val="center"/>
          </w:tcPr>
          <w:p w14:paraId="62DB7989">
            <w:pPr>
              <w:spacing w:line="300" w:lineRule="auto"/>
              <w:jc w:val="center"/>
              <w:rPr>
                <w:rFonts w:ascii="宋体" w:hAnsi="宋体"/>
                <w:sz w:val="18"/>
                <w:szCs w:val="18"/>
              </w:rPr>
            </w:pPr>
          </w:p>
        </w:tc>
        <w:tc>
          <w:tcPr>
            <w:tcW w:w="1440" w:type="dxa"/>
            <w:vAlign w:val="center"/>
          </w:tcPr>
          <w:p w14:paraId="2E01A3B7">
            <w:pPr>
              <w:spacing w:line="300" w:lineRule="auto"/>
              <w:jc w:val="center"/>
              <w:rPr>
                <w:rFonts w:ascii="宋体" w:hAnsi="宋体"/>
                <w:sz w:val="18"/>
                <w:szCs w:val="18"/>
              </w:rPr>
            </w:pPr>
          </w:p>
        </w:tc>
        <w:tc>
          <w:tcPr>
            <w:tcW w:w="1260" w:type="dxa"/>
            <w:vAlign w:val="center"/>
          </w:tcPr>
          <w:p w14:paraId="71843BB0">
            <w:pPr>
              <w:spacing w:line="300" w:lineRule="auto"/>
              <w:jc w:val="center"/>
              <w:rPr>
                <w:rFonts w:ascii="宋体" w:hAnsi="宋体"/>
                <w:sz w:val="18"/>
                <w:szCs w:val="18"/>
              </w:rPr>
            </w:pPr>
          </w:p>
        </w:tc>
        <w:tc>
          <w:tcPr>
            <w:tcW w:w="1260" w:type="dxa"/>
            <w:gridSpan w:val="2"/>
            <w:vAlign w:val="center"/>
          </w:tcPr>
          <w:p w14:paraId="60610F1B">
            <w:pPr>
              <w:spacing w:line="300" w:lineRule="auto"/>
              <w:jc w:val="center"/>
              <w:rPr>
                <w:rFonts w:ascii="宋体" w:hAnsi="宋体"/>
                <w:sz w:val="18"/>
                <w:szCs w:val="18"/>
              </w:rPr>
            </w:pPr>
          </w:p>
        </w:tc>
        <w:tc>
          <w:tcPr>
            <w:tcW w:w="2052" w:type="dxa"/>
            <w:vAlign w:val="center"/>
          </w:tcPr>
          <w:p w14:paraId="3C1F5577">
            <w:pPr>
              <w:spacing w:line="300" w:lineRule="auto"/>
              <w:jc w:val="center"/>
              <w:rPr>
                <w:rFonts w:ascii="宋体" w:hAnsi="宋体"/>
                <w:sz w:val="18"/>
                <w:szCs w:val="18"/>
              </w:rPr>
            </w:pPr>
          </w:p>
        </w:tc>
      </w:tr>
      <w:tr w14:paraId="214B3C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26C5F8B3"/>
        </w:tc>
        <w:tc>
          <w:tcPr>
            <w:tcW w:w="720" w:type="dxa"/>
            <w:vMerge w:val="continue"/>
            <w:vAlign w:val="center"/>
          </w:tcPr>
          <w:p w14:paraId="7E480D48"/>
        </w:tc>
        <w:tc>
          <w:tcPr>
            <w:tcW w:w="1080" w:type="dxa"/>
            <w:gridSpan w:val="2"/>
            <w:vMerge w:val="restart"/>
            <w:vAlign w:val="center"/>
          </w:tcPr>
          <w:p w14:paraId="65EA29A7">
            <w:pPr>
              <w:spacing w:line="300" w:lineRule="auto"/>
              <w:jc w:val="center"/>
              <w:rPr>
                <w:rFonts w:ascii="宋体" w:hAnsi="宋体"/>
                <w:sz w:val="18"/>
                <w:szCs w:val="18"/>
              </w:rPr>
            </w:pPr>
            <w:r>
              <w:rPr>
                <w:rFonts w:hint="eastAsia" w:ascii="宋体" w:hAnsi="宋体"/>
                <w:sz w:val="18"/>
                <w:szCs w:val="18"/>
              </w:rPr>
              <w:t>可持续影响指标</w:t>
            </w:r>
          </w:p>
        </w:tc>
        <w:tc>
          <w:tcPr>
            <w:tcW w:w="1260" w:type="dxa"/>
            <w:vAlign w:val="center"/>
          </w:tcPr>
          <w:p w14:paraId="08B7F8D0">
            <w:pPr>
              <w:spacing w:line="300" w:lineRule="auto"/>
              <w:jc w:val="center"/>
              <w:rPr>
                <w:rFonts w:ascii="宋体" w:hAnsi="宋体"/>
                <w:sz w:val="18"/>
                <w:szCs w:val="18"/>
              </w:rPr>
            </w:pPr>
          </w:p>
        </w:tc>
        <w:tc>
          <w:tcPr>
            <w:tcW w:w="1440" w:type="dxa"/>
            <w:vAlign w:val="center"/>
          </w:tcPr>
          <w:p w14:paraId="1C2F2589">
            <w:pPr>
              <w:spacing w:line="300" w:lineRule="auto"/>
              <w:jc w:val="center"/>
              <w:rPr>
                <w:rFonts w:ascii="宋体" w:hAnsi="宋体"/>
                <w:sz w:val="18"/>
                <w:szCs w:val="18"/>
              </w:rPr>
            </w:pPr>
          </w:p>
        </w:tc>
        <w:tc>
          <w:tcPr>
            <w:tcW w:w="1260" w:type="dxa"/>
            <w:vAlign w:val="center"/>
          </w:tcPr>
          <w:p w14:paraId="62C52CFB">
            <w:pPr>
              <w:spacing w:line="300" w:lineRule="auto"/>
              <w:jc w:val="center"/>
              <w:rPr>
                <w:rFonts w:ascii="宋体" w:hAnsi="宋体"/>
                <w:sz w:val="18"/>
                <w:szCs w:val="18"/>
              </w:rPr>
            </w:pPr>
          </w:p>
        </w:tc>
        <w:tc>
          <w:tcPr>
            <w:tcW w:w="1260" w:type="dxa"/>
            <w:gridSpan w:val="2"/>
            <w:vAlign w:val="center"/>
          </w:tcPr>
          <w:p w14:paraId="366171E7">
            <w:pPr>
              <w:spacing w:line="300" w:lineRule="auto"/>
              <w:jc w:val="center"/>
              <w:rPr>
                <w:rFonts w:ascii="宋体" w:hAnsi="宋体"/>
                <w:sz w:val="18"/>
                <w:szCs w:val="18"/>
              </w:rPr>
            </w:pPr>
          </w:p>
        </w:tc>
        <w:tc>
          <w:tcPr>
            <w:tcW w:w="2052" w:type="dxa"/>
            <w:vAlign w:val="center"/>
          </w:tcPr>
          <w:p w14:paraId="574BB9E8">
            <w:pPr>
              <w:spacing w:line="300" w:lineRule="auto"/>
              <w:jc w:val="center"/>
              <w:rPr>
                <w:rFonts w:ascii="宋体" w:hAnsi="宋体"/>
                <w:sz w:val="18"/>
                <w:szCs w:val="18"/>
              </w:rPr>
            </w:pPr>
          </w:p>
        </w:tc>
      </w:tr>
      <w:tr w14:paraId="1351D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528C52A1"/>
        </w:tc>
        <w:tc>
          <w:tcPr>
            <w:tcW w:w="720" w:type="dxa"/>
            <w:vMerge w:val="continue"/>
            <w:vAlign w:val="center"/>
          </w:tcPr>
          <w:p w14:paraId="50D770DF"/>
        </w:tc>
        <w:tc>
          <w:tcPr>
            <w:tcW w:w="1080" w:type="dxa"/>
            <w:gridSpan w:val="2"/>
            <w:vMerge w:val="continue"/>
            <w:vAlign w:val="center"/>
          </w:tcPr>
          <w:p w14:paraId="6FAF063E"/>
        </w:tc>
        <w:tc>
          <w:tcPr>
            <w:tcW w:w="1260" w:type="dxa"/>
            <w:vAlign w:val="center"/>
          </w:tcPr>
          <w:p w14:paraId="4CE024AE">
            <w:pPr>
              <w:spacing w:line="300" w:lineRule="auto"/>
              <w:jc w:val="center"/>
              <w:rPr>
                <w:rFonts w:ascii="宋体" w:hAnsi="宋体"/>
                <w:sz w:val="18"/>
                <w:szCs w:val="18"/>
              </w:rPr>
            </w:pPr>
          </w:p>
        </w:tc>
        <w:tc>
          <w:tcPr>
            <w:tcW w:w="1440" w:type="dxa"/>
            <w:vAlign w:val="center"/>
          </w:tcPr>
          <w:p w14:paraId="3CFF706C">
            <w:pPr>
              <w:spacing w:line="300" w:lineRule="auto"/>
              <w:jc w:val="center"/>
              <w:rPr>
                <w:rFonts w:ascii="宋体" w:hAnsi="宋体"/>
                <w:sz w:val="18"/>
                <w:szCs w:val="18"/>
              </w:rPr>
            </w:pPr>
          </w:p>
        </w:tc>
        <w:tc>
          <w:tcPr>
            <w:tcW w:w="1260" w:type="dxa"/>
            <w:vAlign w:val="center"/>
          </w:tcPr>
          <w:p w14:paraId="51088356">
            <w:pPr>
              <w:spacing w:line="300" w:lineRule="auto"/>
              <w:jc w:val="center"/>
              <w:rPr>
                <w:rFonts w:ascii="宋体" w:hAnsi="宋体"/>
                <w:sz w:val="18"/>
                <w:szCs w:val="18"/>
              </w:rPr>
            </w:pPr>
          </w:p>
        </w:tc>
        <w:tc>
          <w:tcPr>
            <w:tcW w:w="1260" w:type="dxa"/>
            <w:gridSpan w:val="2"/>
            <w:vAlign w:val="center"/>
          </w:tcPr>
          <w:p w14:paraId="66FB2EAC">
            <w:pPr>
              <w:spacing w:line="300" w:lineRule="auto"/>
              <w:jc w:val="center"/>
              <w:rPr>
                <w:rFonts w:ascii="宋体" w:hAnsi="宋体"/>
                <w:sz w:val="18"/>
                <w:szCs w:val="18"/>
              </w:rPr>
            </w:pPr>
          </w:p>
        </w:tc>
        <w:tc>
          <w:tcPr>
            <w:tcW w:w="2052" w:type="dxa"/>
            <w:vAlign w:val="center"/>
          </w:tcPr>
          <w:p w14:paraId="555EFF06">
            <w:pPr>
              <w:spacing w:line="300" w:lineRule="auto"/>
              <w:jc w:val="center"/>
              <w:rPr>
                <w:rFonts w:ascii="宋体" w:hAnsi="宋体"/>
                <w:sz w:val="18"/>
                <w:szCs w:val="18"/>
              </w:rPr>
            </w:pPr>
          </w:p>
        </w:tc>
      </w:tr>
      <w:tr w14:paraId="22E91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71BE8F8A"/>
        </w:tc>
        <w:tc>
          <w:tcPr>
            <w:tcW w:w="720" w:type="dxa"/>
            <w:vMerge w:val="continue"/>
            <w:vAlign w:val="center"/>
          </w:tcPr>
          <w:p w14:paraId="67B28667"/>
        </w:tc>
        <w:tc>
          <w:tcPr>
            <w:tcW w:w="1080" w:type="dxa"/>
            <w:gridSpan w:val="2"/>
            <w:vAlign w:val="center"/>
          </w:tcPr>
          <w:p w14:paraId="43DD6322">
            <w:pPr>
              <w:spacing w:line="300" w:lineRule="auto"/>
              <w:jc w:val="center"/>
              <w:rPr>
                <w:rFonts w:ascii="宋体" w:hAnsi="宋体"/>
                <w:sz w:val="18"/>
                <w:szCs w:val="18"/>
              </w:rPr>
            </w:pPr>
            <w:r>
              <w:rPr>
                <w:rFonts w:hint="eastAsia" w:ascii="宋体" w:hAnsi="宋体"/>
                <w:sz w:val="18"/>
                <w:szCs w:val="18"/>
              </w:rPr>
              <w:t>……</w:t>
            </w:r>
          </w:p>
        </w:tc>
        <w:tc>
          <w:tcPr>
            <w:tcW w:w="1260" w:type="dxa"/>
            <w:vAlign w:val="center"/>
          </w:tcPr>
          <w:p w14:paraId="7E897098">
            <w:pPr>
              <w:spacing w:line="300" w:lineRule="auto"/>
              <w:jc w:val="center"/>
              <w:rPr>
                <w:rFonts w:ascii="宋体" w:hAnsi="宋体"/>
                <w:sz w:val="18"/>
                <w:szCs w:val="18"/>
              </w:rPr>
            </w:pPr>
          </w:p>
        </w:tc>
        <w:tc>
          <w:tcPr>
            <w:tcW w:w="1440" w:type="dxa"/>
            <w:vAlign w:val="center"/>
          </w:tcPr>
          <w:p w14:paraId="70B1D07D">
            <w:pPr>
              <w:spacing w:line="300" w:lineRule="auto"/>
              <w:jc w:val="center"/>
              <w:rPr>
                <w:rFonts w:ascii="宋体" w:hAnsi="宋体"/>
                <w:sz w:val="18"/>
                <w:szCs w:val="18"/>
              </w:rPr>
            </w:pPr>
          </w:p>
        </w:tc>
        <w:tc>
          <w:tcPr>
            <w:tcW w:w="1260" w:type="dxa"/>
            <w:vAlign w:val="center"/>
          </w:tcPr>
          <w:p w14:paraId="5D486873">
            <w:pPr>
              <w:spacing w:line="300" w:lineRule="auto"/>
              <w:jc w:val="center"/>
              <w:rPr>
                <w:rFonts w:ascii="宋体" w:hAnsi="宋体"/>
                <w:sz w:val="18"/>
                <w:szCs w:val="18"/>
              </w:rPr>
            </w:pPr>
          </w:p>
        </w:tc>
        <w:tc>
          <w:tcPr>
            <w:tcW w:w="1260" w:type="dxa"/>
            <w:gridSpan w:val="2"/>
            <w:vAlign w:val="center"/>
          </w:tcPr>
          <w:p w14:paraId="13E344EC">
            <w:pPr>
              <w:spacing w:line="300" w:lineRule="auto"/>
              <w:jc w:val="center"/>
              <w:rPr>
                <w:rFonts w:ascii="宋体" w:hAnsi="宋体"/>
                <w:sz w:val="18"/>
                <w:szCs w:val="18"/>
              </w:rPr>
            </w:pPr>
          </w:p>
        </w:tc>
        <w:tc>
          <w:tcPr>
            <w:tcW w:w="2052" w:type="dxa"/>
            <w:vAlign w:val="center"/>
          </w:tcPr>
          <w:p w14:paraId="7ED5E670">
            <w:pPr>
              <w:spacing w:line="300" w:lineRule="auto"/>
              <w:jc w:val="center"/>
              <w:rPr>
                <w:rFonts w:ascii="宋体" w:hAnsi="宋体"/>
                <w:sz w:val="18"/>
                <w:szCs w:val="18"/>
              </w:rPr>
            </w:pPr>
          </w:p>
        </w:tc>
      </w:tr>
      <w:tr w14:paraId="0CB37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51DA4EB6"/>
        </w:tc>
        <w:tc>
          <w:tcPr>
            <w:tcW w:w="720" w:type="dxa"/>
            <w:vMerge w:val="restart"/>
            <w:vAlign w:val="center"/>
          </w:tcPr>
          <w:p w14:paraId="4B210293">
            <w:pPr>
              <w:spacing w:line="300" w:lineRule="auto"/>
              <w:jc w:val="center"/>
              <w:rPr>
                <w:rFonts w:ascii="宋体" w:hAnsi="宋体"/>
                <w:sz w:val="18"/>
                <w:szCs w:val="18"/>
              </w:rPr>
            </w:pPr>
            <w:r>
              <w:rPr>
                <w:rFonts w:hint="eastAsia" w:ascii="宋体" w:hAnsi="宋体"/>
                <w:sz w:val="18"/>
                <w:szCs w:val="18"/>
              </w:rPr>
              <w:t>满意度指标</w:t>
            </w:r>
          </w:p>
        </w:tc>
        <w:tc>
          <w:tcPr>
            <w:tcW w:w="1080" w:type="dxa"/>
            <w:gridSpan w:val="2"/>
            <w:vMerge w:val="restart"/>
            <w:vAlign w:val="center"/>
          </w:tcPr>
          <w:p w14:paraId="7469CA5E">
            <w:pPr>
              <w:spacing w:line="300" w:lineRule="auto"/>
              <w:jc w:val="center"/>
              <w:rPr>
                <w:rFonts w:ascii="宋体" w:hAnsi="宋体"/>
                <w:sz w:val="18"/>
                <w:szCs w:val="18"/>
              </w:rPr>
            </w:pPr>
            <w:r>
              <w:rPr>
                <w:rFonts w:hint="eastAsia" w:ascii="宋体" w:hAnsi="宋体"/>
                <w:sz w:val="18"/>
                <w:szCs w:val="18"/>
              </w:rPr>
              <w:t>服务对象满意度指标</w:t>
            </w:r>
          </w:p>
        </w:tc>
        <w:tc>
          <w:tcPr>
            <w:tcW w:w="1260" w:type="dxa"/>
            <w:vAlign w:val="center"/>
          </w:tcPr>
          <w:p w14:paraId="63806FE1">
            <w:pPr>
              <w:spacing w:line="300" w:lineRule="auto"/>
              <w:jc w:val="center"/>
              <w:rPr>
                <w:rFonts w:ascii="宋体" w:hAnsi="宋体"/>
                <w:sz w:val="18"/>
                <w:szCs w:val="18"/>
              </w:rPr>
            </w:pPr>
          </w:p>
        </w:tc>
        <w:tc>
          <w:tcPr>
            <w:tcW w:w="1440" w:type="dxa"/>
            <w:vAlign w:val="center"/>
          </w:tcPr>
          <w:p w14:paraId="03DF337C">
            <w:pPr>
              <w:spacing w:line="300" w:lineRule="auto"/>
              <w:jc w:val="center"/>
              <w:rPr>
                <w:rFonts w:ascii="宋体" w:hAnsi="宋体"/>
                <w:sz w:val="18"/>
                <w:szCs w:val="18"/>
              </w:rPr>
            </w:pPr>
          </w:p>
        </w:tc>
        <w:tc>
          <w:tcPr>
            <w:tcW w:w="1260" w:type="dxa"/>
            <w:vAlign w:val="center"/>
          </w:tcPr>
          <w:p w14:paraId="3C19D22D">
            <w:pPr>
              <w:spacing w:line="300" w:lineRule="auto"/>
              <w:jc w:val="center"/>
              <w:rPr>
                <w:rFonts w:ascii="宋体" w:hAnsi="宋体"/>
                <w:sz w:val="18"/>
                <w:szCs w:val="18"/>
              </w:rPr>
            </w:pPr>
          </w:p>
        </w:tc>
        <w:tc>
          <w:tcPr>
            <w:tcW w:w="1260" w:type="dxa"/>
            <w:gridSpan w:val="2"/>
            <w:vAlign w:val="center"/>
          </w:tcPr>
          <w:p w14:paraId="5731B764">
            <w:pPr>
              <w:spacing w:line="300" w:lineRule="auto"/>
              <w:jc w:val="center"/>
              <w:rPr>
                <w:rFonts w:ascii="宋体" w:hAnsi="宋体"/>
                <w:sz w:val="18"/>
                <w:szCs w:val="18"/>
              </w:rPr>
            </w:pPr>
          </w:p>
        </w:tc>
        <w:tc>
          <w:tcPr>
            <w:tcW w:w="2052" w:type="dxa"/>
            <w:vAlign w:val="center"/>
          </w:tcPr>
          <w:p w14:paraId="3277FE7A">
            <w:pPr>
              <w:spacing w:line="300" w:lineRule="auto"/>
              <w:jc w:val="center"/>
              <w:rPr>
                <w:rFonts w:ascii="宋体" w:hAnsi="宋体"/>
                <w:sz w:val="18"/>
                <w:szCs w:val="18"/>
              </w:rPr>
            </w:pPr>
          </w:p>
        </w:tc>
      </w:tr>
      <w:tr w14:paraId="6D2E0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313146E1"/>
        </w:tc>
        <w:tc>
          <w:tcPr>
            <w:tcW w:w="720" w:type="dxa"/>
            <w:vMerge w:val="continue"/>
            <w:vAlign w:val="center"/>
          </w:tcPr>
          <w:p w14:paraId="202B688E"/>
        </w:tc>
        <w:tc>
          <w:tcPr>
            <w:tcW w:w="1080" w:type="dxa"/>
            <w:gridSpan w:val="2"/>
            <w:vMerge w:val="continue"/>
            <w:vAlign w:val="center"/>
          </w:tcPr>
          <w:p w14:paraId="4076D9CC"/>
        </w:tc>
        <w:tc>
          <w:tcPr>
            <w:tcW w:w="1260" w:type="dxa"/>
            <w:vAlign w:val="center"/>
          </w:tcPr>
          <w:p w14:paraId="19D55D38">
            <w:pPr>
              <w:spacing w:line="300" w:lineRule="auto"/>
              <w:jc w:val="center"/>
              <w:rPr>
                <w:rFonts w:ascii="宋体" w:hAnsi="宋体"/>
                <w:sz w:val="18"/>
                <w:szCs w:val="18"/>
              </w:rPr>
            </w:pPr>
          </w:p>
        </w:tc>
        <w:tc>
          <w:tcPr>
            <w:tcW w:w="1440" w:type="dxa"/>
            <w:vAlign w:val="center"/>
          </w:tcPr>
          <w:p w14:paraId="4BDF7FCC">
            <w:pPr>
              <w:spacing w:line="300" w:lineRule="auto"/>
              <w:jc w:val="center"/>
              <w:rPr>
                <w:rFonts w:ascii="宋体" w:hAnsi="宋体"/>
                <w:sz w:val="18"/>
                <w:szCs w:val="18"/>
              </w:rPr>
            </w:pPr>
          </w:p>
        </w:tc>
        <w:tc>
          <w:tcPr>
            <w:tcW w:w="1260" w:type="dxa"/>
            <w:vAlign w:val="center"/>
          </w:tcPr>
          <w:p w14:paraId="453C31FE">
            <w:pPr>
              <w:spacing w:line="300" w:lineRule="auto"/>
              <w:jc w:val="center"/>
              <w:rPr>
                <w:rFonts w:ascii="宋体" w:hAnsi="宋体"/>
                <w:sz w:val="18"/>
                <w:szCs w:val="18"/>
              </w:rPr>
            </w:pPr>
          </w:p>
        </w:tc>
        <w:tc>
          <w:tcPr>
            <w:tcW w:w="1260" w:type="dxa"/>
            <w:gridSpan w:val="2"/>
            <w:vAlign w:val="center"/>
          </w:tcPr>
          <w:p w14:paraId="573C886C">
            <w:pPr>
              <w:spacing w:line="300" w:lineRule="auto"/>
              <w:jc w:val="center"/>
              <w:rPr>
                <w:rFonts w:ascii="宋体" w:hAnsi="宋体"/>
                <w:sz w:val="18"/>
                <w:szCs w:val="18"/>
              </w:rPr>
            </w:pPr>
          </w:p>
        </w:tc>
        <w:tc>
          <w:tcPr>
            <w:tcW w:w="2052" w:type="dxa"/>
            <w:vAlign w:val="center"/>
          </w:tcPr>
          <w:p w14:paraId="3234B1D9">
            <w:pPr>
              <w:spacing w:line="300" w:lineRule="auto"/>
              <w:jc w:val="center"/>
              <w:rPr>
                <w:rFonts w:ascii="宋体" w:hAnsi="宋体"/>
                <w:sz w:val="18"/>
                <w:szCs w:val="18"/>
              </w:rPr>
            </w:pPr>
          </w:p>
        </w:tc>
      </w:tr>
      <w:tr w14:paraId="2B1E3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 w:hRule="atLeast"/>
        </w:trPr>
        <w:tc>
          <w:tcPr>
            <w:tcW w:w="720" w:type="dxa"/>
            <w:vMerge w:val="continue"/>
            <w:vAlign w:val="center"/>
          </w:tcPr>
          <w:p w14:paraId="466A03BB"/>
        </w:tc>
        <w:tc>
          <w:tcPr>
            <w:tcW w:w="720" w:type="dxa"/>
            <w:vMerge w:val="continue"/>
            <w:vAlign w:val="center"/>
          </w:tcPr>
          <w:p w14:paraId="4F9EC234"/>
        </w:tc>
        <w:tc>
          <w:tcPr>
            <w:tcW w:w="1080" w:type="dxa"/>
            <w:gridSpan w:val="2"/>
            <w:vAlign w:val="center"/>
          </w:tcPr>
          <w:p w14:paraId="135995C3">
            <w:pPr>
              <w:spacing w:line="300" w:lineRule="auto"/>
              <w:jc w:val="center"/>
              <w:rPr>
                <w:rFonts w:ascii="宋体" w:hAnsi="宋体"/>
                <w:sz w:val="18"/>
                <w:szCs w:val="18"/>
              </w:rPr>
            </w:pPr>
            <w:r>
              <w:rPr>
                <w:rFonts w:hint="eastAsia" w:ascii="宋体" w:hAnsi="宋体"/>
                <w:sz w:val="18"/>
                <w:szCs w:val="18"/>
              </w:rPr>
              <w:t>……</w:t>
            </w:r>
          </w:p>
        </w:tc>
        <w:tc>
          <w:tcPr>
            <w:tcW w:w="1260" w:type="dxa"/>
            <w:vAlign w:val="center"/>
          </w:tcPr>
          <w:p w14:paraId="43E821A2">
            <w:pPr>
              <w:spacing w:line="300" w:lineRule="auto"/>
              <w:jc w:val="center"/>
              <w:rPr>
                <w:rFonts w:ascii="宋体" w:hAnsi="宋体"/>
                <w:sz w:val="18"/>
                <w:szCs w:val="18"/>
              </w:rPr>
            </w:pPr>
          </w:p>
        </w:tc>
        <w:tc>
          <w:tcPr>
            <w:tcW w:w="1440" w:type="dxa"/>
            <w:vAlign w:val="center"/>
          </w:tcPr>
          <w:p w14:paraId="050EA913">
            <w:pPr>
              <w:spacing w:line="300" w:lineRule="auto"/>
              <w:jc w:val="center"/>
              <w:rPr>
                <w:rFonts w:ascii="宋体" w:hAnsi="宋体"/>
                <w:sz w:val="18"/>
                <w:szCs w:val="18"/>
              </w:rPr>
            </w:pPr>
          </w:p>
        </w:tc>
        <w:tc>
          <w:tcPr>
            <w:tcW w:w="1260" w:type="dxa"/>
            <w:vAlign w:val="center"/>
          </w:tcPr>
          <w:p w14:paraId="6C0FEC8B">
            <w:pPr>
              <w:spacing w:line="300" w:lineRule="auto"/>
              <w:jc w:val="center"/>
              <w:rPr>
                <w:rFonts w:ascii="宋体" w:hAnsi="宋体"/>
                <w:sz w:val="18"/>
                <w:szCs w:val="18"/>
              </w:rPr>
            </w:pPr>
          </w:p>
        </w:tc>
        <w:tc>
          <w:tcPr>
            <w:tcW w:w="1260" w:type="dxa"/>
            <w:gridSpan w:val="2"/>
            <w:vAlign w:val="center"/>
          </w:tcPr>
          <w:p w14:paraId="5BA5B95A">
            <w:pPr>
              <w:spacing w:line="300" w:lineRule="auto"/>
              <w:jc w:val="center"/>
              <w:rPr>
                <w:rFonts w:ascii="宋体" w:hAnsi="宋体"/>
                <w:sz w:val="18"/>
                <w:szCs w:val="18"/>
              </w:rPr>
            </w:pPr>
          </w:p>
        </w:tc>
        <w:tc>
          <w:tcPr>
            <w:tcW w:w="2052" w:type="dxa"/>
            <w:vAlign w:val="center"/>
          </w:tcPr>
          <w:p w14:paraId="13772D64">
            <w:pPr>
              <w:spacing w:line="300" w:lineRule="auto"/>
              <w:jc w:val="center"/>
              <w:rPr>
                <w:rFonts w:ascii="宋体" w:hAnsi="宋体"/>
                <w:sz w:val="18"/>
                <w:szCs w:val="18"/>
              </w:rPr>
            </w:pPr>
          </w:p>
        </w:tc>
      </w:tr>
      <w:tr w14:paraId="57985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14:paraId="569BC1E8">
            <w:pPr>
              <w:spacing w:line="300" w:lineRule="auto"/>
              <w:jc w:val="center"/>
              <w:rPr>
                <w:rFonts w:ascii="宋体" w:hAnsi="宋体"/>
                <w:sz w:val="18"/>
                <w:szCs w:val="18"/>
              </w:rPr>
            </w:pPr>
            <w:r>
              <w:rPr>
                <w:rFonts w:hint="eastAsia" w:ascii="宋体" w:hAnsi="宋体"/>
                <w:sz w:val="18"/>
                <w:szCs w:val="18"/>
              </w:rPr>
              <w:t>说明</w:t>
            </w:r>
          </w:p>
        </w:tc>
        <w:tc>
          <w:tcPr>
            <w:tcW w:w="9072" w:type="dxa"/>
            <w:gridSpan w:val="9"/>
            <w:vAlign w:val="center"/>
          </w:tcPr>
          <w:p w14:paraId="2EE4965F">
            <w:pPr>
              <w:spacing w:line="300" w:lineRule="auto"/>
              <w:rPr>
                <w:rFonts w:ascii="宋体" w:hAnsi="宋体"/>
                <w:sz w:val="18"/>
                <w:szCs w:val="18"/>
              </w:rPr>
            </w:pPr>
            <w:r>
              <w:rPr>
                <w:rFonts w:ascii="宋体" w:hAnsi="宋体"/>
                <w:sz w:val="18"/>
                <w:szCs w:val="18"/>
              </w:rPr>
              <w:t>无</w:t>
            </w:r>
          </w:p>
        </w:tc>
      </w:tr>
    </w:tbl>
    <w:p w14:paraId="1A60DE2A">
      <w:pPr>
        <w:spacing w:line="300" w:lineRule="auto"/>
        <w:rPr>
          <w:rFonts w:ascii="宋体" w:hAnsi="宋体"/>
          <w:sz w:val="18"/>
          <w:szCs w:val="18"/>
        </w:rPr>
      </w:pPr>
      <w:r>
        <w:rPr>
          <w:rFonts w:ascii="宋体" w:hAnsi="宋体"/>
          <w:sz w:val="18"/>
          <w:szCs w:val="18"/>
        </w:rPr>
        <w:t>注；1.其他资金包括和中央补助，地方财政资金共同投入到同一项目的自有资金、社会资金，以及以前年度的结转结余资金等。</w:t>
      </w:r>
    </w:p>
    <w:p w14:paraId="2D0C5EF4">
      <w:pPr>
        <w:spacing w:line="300" w:lineRule="auto"/>
        <w:rPr>
          <w:rFonts w:ascii="宋体" w:hAnsi="宋体"/>
          <w:sz w:val="18"/>
          <w:szCs w:val="18"/>
        </w:rPr>
      </w:pPr>
      <w:r>
        <w:rPr>
          <w:rFonts w:ascii="宋体" w:hAnsi="宋体"/>
          <w:sz w:val="18"/>
          <w:szCs w:val="18"/>
        </w:rPr>
        <w:t>2.定量指标，资金使用单位填写本地区实际完成数。财政和主管部门汇总时，对绝对值直接累加计算，相对值按照资金额度加权平均计算。</w:t>
      </w:r>
    </w:p>
    <w:p w14:paraId="6D01CD74">
      <w:pPr>
        <w:spacing w:line="300" w:lineRule="auto"/>
        <w:rPr>
          <w:rFonts w:ascii="宋体" w:hAnsi="宋体"/>
          <w:sz w:val="18"/>
          <w:szCs w:val="18"/>
        </w:rPr>
      </w:pPr>
      <w:r>
        <w:rPr>
          <w:rFonts w:ascii="宋体" w:hAnsi="宋体"/>
          <w:sz w:val="18"/>
          <w:szCs w:val="18"/>
        </w:rPr>
        <w:t>3</w:t>
      </w:r>
      <w:r>
        <w:rPr>
          <w:rFonts w:hint="eastAsia" w:ascii="宋体" w:hAnsi="宋体"/>
          <w:sz w:val="18"/>
          <w:szCs w:val="18"/>
        </w:rPr>
        <w:t>定性指标根据完成情况分为：全部或基本达成预期指标100-80%（含）、部分达成并具有一定效果80-60%（含）、未达成预期指标且效果较差60%-0%。</w:t>
      </w:r>
    </w:p>
    <w:p w14:paraId="62230287">
      <w:pPr>
        <w:spacing w:line="300" w:lineRule="auto"/>
        <w:rPr>
          <w:rFonts w:ascii="宋体" w:hAnsi="宋体"/>
          <w:sz w:val="18"/>
          <w:szCs w:val="18"/>
        </w:rPr>
      </w:pPr>
      <w:r>
        <w:rPr>
          <w:rFonts w:ascii="宋体" w:hAnsi="宋体"/>
          <w:sz w:val="18"/>
          <w:szCs w:val="18"/>
        </w:rPr>
        <w:t>4.资金使用单位按项目填报，主管部门和财政部门和汇总时按区域绩效目标填报。</w:t>
      </w:r>
    </w:p>
    <w:p w14:paraId="2E4D4C84">
      <w:pPr>
        <w:spacing w:line="360" w:lineRule="auto"/>
        <w:jc w:val="center"/>
        <w:rPr>
          <w:rFonts w:ascii="宋体" w:hAnsi="宋体"/>
          <w:sz w:val="36"/>
          <w:szCs w:val="36"/>
        </w:rPr>
      </w:pPr>
      <w:r>
        <w:rPr>
          <w:rFonts w:hint="eastAsia" w:ascii="宋体" w:hAnsi="宋体"/>
          <w:sz w:val="36"/>
          <w:szCs w:val="36"/>
        </w:rPr>
        <w:t>栾城区委</w:t>
      </w:r>
      <w:r>
        <w:rPr>
          <w:rFonts w:ascii="宋体" w:hAnsi="宋体"/>
          <w:sz w:val="36"/>
          <w:szCs w:val="36"/>
        </w:rPr>
        <w:t>网信办互联网传播精品生产扶持专项经费</w:t>
      </w:r>
      <w:r>
        <w:rPr>
          <w:rFonts w:hint="eastAsia" w:ascii="宋体" w:hAnsi="宋体"/>
          <w:sz w:val="36"/>
          <w:szCs w:val="36"/>
        </w:rPr>
        <w:t>项目201</w:t>
      </w:r>
      <w:r>
        <w:rPr>
          <w:rFonts w:ascii="宋体" w:hAnsi="宋体"/>
          <w:sz w:val="36"/>
          <w:szCs w:val="36"/>
        </w:rPr>
        <w:t>9</w:t>
      </w:r>
      <w:r>
        <w:rPr>
          <w:rFonts w:hint="eastAsia" w:ascii="宋体" w:hAnsi="宋体"/>
          <w:sz w:val="36"/>
          <w:szCs w:val="36"/>
        </w:rPr>
        <w:t>年度绩效自评报告</w:t>
      </w:r>
    </w:p>
    <w:p w14:paraId="245DABFF">
      <w:pPr>
        <w:pStyle w:val="9"/>
        <w:spacing w:line="360" w:lineRule="auto"/>
        <w:ind w:left="640" w:firstLine="0" w:firstLineChars="0"/>
        <w:rPr>
          <w:rFonts w:ascii="黑体" w:eastAsia="黑体"/>
          <w:sz w:val="32"/>
          <w:szCs w:val="32"/>
        </w:rPr>
      </w:pPr>
      <w:r>
        <w:rPr>
          <w:rFonts w:ascii="黑体" w:eastAsia="黑体"/>
          <w:sz w:val="32"/>
          <w:szCs w:val="32"/>
        </w:rPr>
        <w:t>一、绩效目标分解下达</w:t>
      </w:r>
      <w:r>
        <w:rPr>
          <w:rFonts w:hint="eastAsia" w:ascii="黑体" w:eastAsia="黑体"/>
          <w:sz w:val="32"/>
          <w:szCs w:val="32"/>
        </w:rPr>
        <w:t>情况</w:t>
      </w:r>
    </w:p>
    <w:p w14:paraId="196AF334">
      <w:pPr>
        <w:pStyle w:val="3"/>
        <w:ind w:left="0" w:firstLine="640" w:firstLineChars="200"/>
      </w:pPr>
      <w:r>
        <w:rPr>
          <w:rFonts w:hint="eastAsia"/>
        </w:rPr>
        <w:t>栾城区委网信办</w:t>
      </w:r>
      <w:r>
        <w:rPr>
          <w:rFonts w:ascii="宋体" w:hAnsi="宋体"/>
          <w:sz w:val="36"/>
          <w:szCs w:val="36"/>
        </w:rPr>
        <w:t>互联网传播精品生产扶持专项经费</w:t>
      </w:r>
      <w:r>
        <w:rPr>
          <w:rFonts w:hint="eastAsia"/>
        </w:rPr>
        <w:t>项目区级预算</w:t>
      </w:r>
      <w:r>
        <w:t>12</w:t>
      </w:r>
      <w:r>
        <w:rPr>
          <w:rFonts w:hint="eastAsia"/>
        </w:rPr>
        <w:t>万元，绩效目标：</w:t>
      </w:r>
      <w:r>
        <w:t>通过对在我市乃至全国产生较大传播影响的网络产品给予鼓励和扶持，繁荣发展中国特色社会主义网络文化，传播正能量。</w:t>
      </w:r>
    </w:p>
    <w:p w14:paraId="7745183B">
      <w:pPr>
        <w:spacing w:line="360" w:lineRule="auto"/>
        <w:ind w:firstLine="640" w:firstLineChars="200"/>
        <w:rPr>
          <w:rFonts w:ascii="黑体" w:eastAsia="黑体"/>
          <w:sz w:val="32"/>
          <w:szCs w:val="32"/>
        </w:rPr>
      </w:pPr>
      <w:r>
        <w:rPr>
          <w:rFonts w:ascii="黑体" w:eastAsia="黑体"/>
          <w:sz w:val="32"/>
          <w:szCs w:val="32"/>
        </w:rPr>
        <w:t>二</w:t>
      </w:r>
      <w:r>
        <w:rPr>
          <w:rFonts w:hint="eastAsia" w:ascii="黑体" w:eastAsia="黑体"/>
          <w:sz w:val="32"/>
          <w:szCs w:val="32"/>
        </w:rPr>
        <w:t>、绩效目标实现情况分析</w:t>
      </w:r>
    </w:p>
    <w:p w14:paraId="1760CF4E">
      <w:pPr>
        <w:spacing w:line="360" w:lineRule="auto"/>
        <w:ind w:firstLine="645"/>
        <w:rPr>
          <w:rFonts w:ascii="楷体" w:eastAsia="楷体"/>
          <w:b/>
          <w:sz w:val="32"/>
          <w:szCs w:val="32"/>
        </w:rPr>
      </w:pPr>
      <w:r>
        <w:rPr>
          <w:rFonts w:hint="eastAsia" w:ascii="楷体" w:eastAsia="楷体"/>
          <w:b/>
          <w:sz w:val="32"/>
          <w:szCs w:val="32"/>
        </w:rPr>
        <w:t>（一）项目资金</w:t>
      </w:r>
      <w:r>
        <w:rPr>
          <w:rFonts w:ascii="楷体" w:eastAsia="楷体"/>
          <w:b/>
          <w:sz w:val="32"/>
          <w:szCs w:val="32"/>
        </w:rPr>
        <w:t>投入</w:t>
      </w:r>
      <w:r>
        <w:rPr>
          <w:rFonts w:hint="eastAsia" w:ascii="楷体" w:eastAsia="楷体"/>
          <w:b/>
          <w:sz w:val="32"/>
          <w:szCs w:val="32"/>
        </w:rPr>
        <w:t>情况分析。</w:t>
      </w:r>
    </w:p>
    <w:p w14:paraId="1DCB42EB">
      <w:pPr>
        <w:spacing w:line="540" w:lineRule="exact"/>
        <w:ind w:firstLine="645"/>
        <w:rPr>
          <w:rFonts w:ascii="仿宋" w:eastAsia="仿宋"/>
          <w:sz w:val="32"/>
          <w:szCs w:val="32"/>
        </w:rPr>
      </w:pPr>
      <w:r>
        <w:rPr>
          <w:rFonts w:hint="eastAsia" w:ascii="仿宋" w:eastAsia="仿宋"/>
          <w:sz w:val="32"/>
          <w:szCs w:val="32"/>
        </w:rPr>
        <w:t>1．项目资金到位情况分析。</w:t>
      </w:r>
    </w:p>
    <w:p w14:paraId="1DB0320B">
      <w:pPr>
        <w:spacing w:line="540" w:lineRule="exact"/>
        <w:ind w:firstLine="645"/>
        <w:rPr>
          <w:rFonts w:ascii="仿宋" w:eastAsia="仿宋"/>
          <w:sz w:val="32"/>
          <w:szCs w:val="32"/>
        </w:rPr>
      </w:pPr>
      <w:r>
        <w:rPr>
          <w:rFonts w:hint="eastAsia" w:ascii="仿宋" w:eastAsia="仿宋"/>
          <w:sz w:val="32"/>
          <w:szCs w:val="32"/>
        </w:rPr>
        <w:t>2019年度互联网传播精品生产扶持专项经费项目计划资金12万元，实际到位资金12万元，全部为区级预算资金。</w:t>
      </w:r>
    </w:p>
    <w:p w14:paraId="7B380F47">
      <w:pPr>
        <w:spacing w:line="360" w:lineRule="auto"/>
        <w:ind w:firstLine="640" w:firstLineChars="200"/>
        <w:rPr>
          <w:rFonts w:ascii="仿宋" w:eastAsia="仿宋"/>
          <w:sz w:val="32"/>
          <w:szCs w:val="32"/>
        </w:rPr>
      </w:pPr>
      <w:r>
        <w:rPr>
          <w:rFonts w:hint="eastAsia" w:ascii="仿宋" w:eastAsia="仿宋"/>
          <w:sz w:val="32"/>
          <w:szCs w:val="32"/>
        </w:rPr>
        <w:t>2．项目资金执行情况分析。</w:t>
      </w:r>
    </w:p>
    <w:p w14:paraId="4F686DFD">
      <w:pPr>
        <w:spacing w:line="540" w:lineRule="exact"/>
        <w:ind w:firstLine="645"/>
        <w:rPr>
          <w:rFonts w:ascii="仿宋" w:eastAsia="仿宋"/>
          <w:sz w:val="32"/>
          <w:szCs w:val="32"/>
        </w:rPr>
      </w:pPr>
      <w:r>
        <w:rPr>
          <w:rFonts w:hint="eastAsia" w:ascii="仿宋" w:eastAsia="仿宋"/>
          <w:sz w:val="32"/>
          <w:szCs w:val="32"/>
        </w:rPr>
        <w:t>2019年度互联网传播精品生产扶持专项经费项目支出12万元，结余资金为0万元。2019年互联网传播精品生产扶持专项经费项目资金严格按照“收支两条线”管理，严格按照资金管理办法使用。</w:t>
      </w:r>
    </w:p>
    <w:p w14:paraId="5249FE63">
      <w:pPr>
        <w:spacing w:line="360" w:lineRule="auto"/>
        <w:ind w:firstLine="640" w:firstLineChars="200"/>
        <w:rPr>
          <w:rFonts w:ascii="仿宋" w:eastAsia="仿宋"/>
          <w:sz w:val="32"/>
          <w:szCs w:val="32"/>
        </w:rPr>
      </w:pPr>
      <w:r>
        <w:rPr>
          <w:rFonts w:hint="eastAsia" w:ascii="仿宋" w:eastAsia="仿宋"/>
          <w:sz w:val="32"/>
          <w:szCs w:val="32"/>
        </w:rPr>
        <w:t>3．项目资金管理情况分析。</w:t>
      </w:r>
    </w:p>
    <w:p w14:paraId="21D38ADF">
      <w:pPr>
        <w:spacing w:line="540" w:lineRule="exact"/>
        <w:ind w:firstLine="645"/>
        <w:rPr>
          <w:rFonts w:ascii="仿宋" w:eastAsia="仿宋"/>
          <w:sz w:val="32"/>
          <w:szCs w:val="32"/>
        </w:rPr>
      </w:pPr>
      <w:r>
        <w:rPr>
          <w:rFonts w:hint="eastAsia" w:ascii="仿宋" w:eastAsia="仿宋"/>
          <w:sz w:val="32"/>
          <w:szCs w:val="32"/>
        </w:rPr>
        <w:t>严格按照相关管理办法的要求使用资金，做到专款专用，使项目得到了切实的保障。</w:t>
      </w:r>
    </w:p>
    <w:p w14:paraId="7B444FFD">
      <w:pPr>
        <w:spacing w:line="360" w:lineRule="auto"/>
        <w:ind w:firstLine="321" w:firstLineChars="100"/>
        <w:rPr>
          <w:rFonts w:ascii="楷体" w:eastAsia="楷体"/>
          <w:b/>
          <w:sz w:val="32"/>
          <w:szCs w:val="32"/>
        </w:rPr>
      </w:pPr>
      <w:r>
        <w:rPr>
          <w:rFonts w:hint="eastAsia" w:ascii="楷体" w:eastAsia="楷体"/>
          <w:b/>
          <w:sz w:val="32"/>
          <w:szCs w:val="32"/>
        </w:rPr>
        <w:t>（二）</w:t>
      </w:r>
      <w:r>
        <w:rPr>
          <w:rFonts w:ascii="楷体" w:eastAsia="楷体"/>
          <w:b/>
          <w:sz w:val="32"/>
          <w:szCs w:val="32"/>
        </w:rPr>
        <w:t>总体</w:t>
      </w:r>
      <w:r>
        <w:rPr>
          <w:rFonts w:hint="eastAsia" w:ascii="楷体" w:eastAsia="楷体"/>
          <w:b/>
          <w:sz w:val="32"/>
          <w:szCs w:val="32"/>
        </w:rPr>
        <w:t>绩效</w:t>
      </w:r>
      <w:r>
        <w:rPr>
          <w:rFonts w:ascii="楷体" w:eastAsia="楷体"/>
          <w:b/>
          <w:sz w:val="32"/>
          <w:szCs w:val="32"/>
        </w:rPr>
        <w:t>目</w:t>
      </w:r>
      <w:r>
        <w:rPr>
          <w:rFonts w:hint="eastAsia" w:ascii="楷体" w:eastAsia="楷体"/>
          <w:b/>
          <w:sz w:val="32"/>
          <w:szCs w:val="32"/>
        </w:rPr>
        <w:t>标完成情况分析。</w:t>
      </w:r>
    </w:p>
    <w:p w14:paraId="58291AB5">
      <w:pPr>
        <w:pStyle w:val="3"/>
        <w:ind w:left="0" w:firstLine="640" w:firstLineChars="200"/>
      </w:pPr>
      <w:r>
        <w:rPr>
          <w:rFonts w:hint="eastAsia"/>
        </w:rPr>
        <w:t>2019年我办互联网传播精品生产扶持专项经费项目明确目标任务，通过对在我市乃至全国产生较大传播影响的网络产品给予鼓励和扶持，繁荣发展中国特色社会主义网络文化，传播正能量。进一步提升栾城区影响力和美誉度，使资金得到有效的利用。</w:t>
      </w:r>
    </w:p>
    <w:p w14:paraId="57419AE0">
      <w:pPr>
        <w:spacing w:line="360" w:lineRule="auto"/>
        <w:ind w:firstLine="645"/>
        <w:rPr>
          <w:rFonts w:ascii="楷体" w:eastAsia="楷体"/>
          <w:b/>
          <w:sz w:val="32"/>
          <w:szCs w:val="32"/>
        </w:rPr>
      </w:pPr>
      <w:r>
        <w:rPr>
          <w:rFonts w:ascii="楷体" w:eastAsia="楷体"/>
          <w:b/>
          <w:sz w:val="32"/>
          <w:szCs w:val="32"/>
        </w:rPr>
        <w:t>（三) 绩效指标完成情况分析</w:t>
      </w:r>
    </w:p>
    <w:p w14:paraId="03FCA203">
      <w:pPr>
        <w:spacing w:line="360" w:lineRule="auto"/>
        <w:ind w:firstLine="645"/>
        <w:rPr>
          <w:rFonts w:ascii="仿宋" w:eastAsia="仿宋"/>
          <w:sz w:val="32"/>
          <w:szCs w:val="32"/>
        </w:rPr>
      </w:pPr>
      <w:r>
        <w:rPr>
          <w:rFonts w:hint="eastAsia" w:ascii="仿宋" w:eastAsia="仿宋"/>
          <w:sz w:val="32"/>
          <w:szCs w:val="32"/>
        </w:rPr>
        <w:t>1．产出指标完成情况分析。</w:t>
      </w:r>
    </w:p>
    <w:p w14:paraId="4CB60D6C">
      <w:pPr>
        <w:spacing w:line="360" w:lineRule="auto"/>
        <w:ind w:firstLine="645"/>
        <w:rPr>
          <w:rFonts w:ascii="仿宋" w:eastAsia="仿宋"/>
          <w:sz w:val="32"/>
          <w:szCs w:val="32"/>
        </w:rPr>
      </w:pPr>
      <w:r>
        <w:rPr>
          <w:rFonts w:hint="eastAsia" w:ascii="仿宋" w:eastAsia="仿宋"/>
          <w:sz w:val="32"/>
          <w:szCs w:val="32"/>
        </w:rPr>
        <w:t>（1）</w:t>
      </w:r>
      <w:r>
        <w:rPr>
          <w:rFonts w:ascii="仿宋" w:eastAsia="仿宋"/>
          <w:sz w:val="32"/>
          <w:szCs w:val="32"/>
        </w:rPr>
        <w:t>产出指标</w:t>
      </w:r>
      <w:r>
        <w:rPr>
          <w:rFonts w:hint="eastAsia" w:ascii="仿宋" w:eastAsia="仿宋"/>
          <w:sz w:val="32"/>
          <w:szCs w:val="32"/>
        </w:rPr>
        <w:t>。</w:t>
      </w:r>
      <w:r>
        <w:rPr>
          <w:rFonts w:ascii="仿宋" w:eastAsia="仿宋"/>
          <w:sz w:val="32"/>
          <w:szCs w:val="32"/>
        </w:rPr>
        <w:t>繁荣发展中国特色社会主义网络文化，进一步提升影响力和美誉度，展示石家庄文化资源。</w:t>
      </w:r>
    </w:p>
    <w:p w14:paraId="6C8EB32E">
      <w:pPr>
        <w:spacing w:line="540" w:lineRule="exact"/>
        <w:ind w:firstLine="645"/>
        <w:rPr>
          <w:rFonts w:ascii="仿宋" w:eastAsia="仿宋"/>
          <w:sz w:val="32"/>
          <w:szCs w:val="32"/>
        </w:rPr>
      </w:pPr>
      <w:r>
        <w:rPr>
          <w:rFonts w:hint="eastAsia" w:ascii="仿宋" w:eastAsia="仿宋"/>
          <w:sz w:val="32"/>
          <w:szCs w:val="32"/>
        </w:rPr>
        <w:t>（2）</w:t>
      </w:r>
      <w:r>
        <w:rPr>
          <w:rFonts w:ascii="仿宋" w:eastAsia="仿宋"/>
          <w:sz w:val="32"/>
          <w:szCs w:val="32"/>
        </w:rPr>
        <w:t>效果指标</w:t>
      </w:r>
      <w:r>
        <w:rPr>
          <w:rFonts w:hint="eastAsia" w:ascii="仿宋" w:eastAsia="仿宋"/>
          <w:sz w:val="32"/>
          <w:szCs w:val="32"/>
        </w:rPr>
        <w:t>。</w:t>
      </w:r>
      <w:r>
        <w:rPr>
          <w:rFonts w:ascii="仿宋" w:eastAsia="仿宋"/>
          <w:sz w:val="32"/>
          <w:szCs w:val="32"/>
        </w:rPr>
        <w:t>提升栾城区文化影响力的优秀网络，反映栾城人民精神风貌</w:t>
      </w:r>
    </w:p>
    <w:p w14:paraId="52698FF5">
      <w:pPr>
        <w:spacing w:line="360" w:lineRule="auto"/>
        <w:ind w:firstLine="645"/>
        <w:rPr>
          <w:rFonts w:ascii="仿宋" w:eastAsia="仿宋"/>
          <w:sz w:val="32"/>
          <w:szCs w:val="32"/>
        </w:rPr>
      </w:pPr>
    </w:p>
    <w:p w14:paraId="026780D3">
      <w:pPr>
        <w:spacing w:line="360" w:lineRule="auto"/>
        <w:ind w:firstLine="645"/>
        <w:rPr>
          <w:rFonts w:ascii="黑体" w:eastAsia="黑体"/>
          <w:sz w:val="32"/>
          <w:szCs w:val="32"/>
        </w:rPr>
      </w:pPr>
      <w:r>
        <w:rPr>
          <w:rFonts w:ascii="黑体" w:eastAsia="黑体"/>
          <w:sz w:val="32"/>
          <w:szCs w:val="32"/>
        </w:rPr>
        <w:t>三</w:t>
      </w:r>
      <w:r>
        <w:rPr>
          <w:rFonts w:hint="eastAsia" w:ascii="黑体" w:eastAsia="黑体"/>
          <w:sz w:val="32"/>
          <w:szCs w:val="32"/>
        </w:rPr>
        <w:t>、</w:t>
      </w:r>
      <w:r>
        <w:rPr>
          <w:rFonts w:ascii="黑体" w:eastAsia="黑体"/>
          <w:sz w:val="32"/>
          <w:szCs w:val="32"/>
        </w:rPr>
        <w:t>偏离</w:t>
      </w:r>
      <w:r>
        <w:rPr>
          <w:rFonts w:hint="eastAsia" w:ascii="黑体" w:eastAsia="黑体"/>
          <w:sz w:val="32"/>
          <w:szCs w:val="32"/>
        </w:rPr>
        <w:t>绩效目标</w:t>
      </w:r>
      <w:r>
        <w:rPr>
          <w:rFonts w:ascii="黑体" w:eastAsia="黑体"/>
          <w:sz w:val="32"/>
          <w:szCs w:val="32"/>
        </w:rPr>
        <w:t>的</w:t>
      </w:r>
      <w:r>
        <w:rPr>
          <w:rFonts w:hint="eastAsia" w:ascii="黑体" w:eastAsia="黑体"/>
          <w:sz w:val="32"/>
          <w:szCs w:val="32"/>
        </w:rPr>
        <w:t>原因和下一步改进措施</w:t>
      </w:r>
    </w:p>
    <w:p w14:paraId="5B5A7CEF">
      <w:pPr>
        <w:spacing w:line="360" w:lineRule="auto"/>
        <w:ind w:firstLine="645"/>
        <w:rPr>
          <w:rFonts w:ascii="黑体" w:eastAsia="黑体"/>
          <w:sz w:val="32"/>
          <w:szCs w:val="32"/>
        </w:rPr>
      </w:pPr>
      <w:r>
        <w:rPr>
          <w:rFonts w:hint="eastAsia" w:ascii="黑体" w:eastAsia="黑体"/>
          <w:sz w:val="32"/>
          <w:szCs w:val="32"/>
        </w:rPr>
        <w:t>无</w:t>
      </w:r>
    </w:p>
    <w:p w14:paraId="1E964532">
      <w:pPr>
        <w:spacing w:line="360" w:lineRule="auto"/>
        <w:ind w:firstLine="645"/>
        <w:rPr>
          <w:rFonts w:ascii="黑体" w:eastAsia="黑体"/>
          <w:sz w:val="32"/>
          <w:szCs w:val="32"/>
        </w:rPr>
      </w:pPr>
      <w:r>
        <w:rPr>
          <w:rFonts w:ascii="黑体" w:eastAsia="黑体"/>
          <w:sz w:val="32"/>
          <w:szCs w:val="32"/>
        </w:rPr>
        <w:t>四</w:t>
      </w:r>
      <w:r>
        <w:rPr>
          <w:rFonts w:hint="eastAsia" w:ascii="黑体" w:eastAsia="黑体"/>
          <w:sz w:val="32"/>
          <w:szCs w:val="32"/>
        </w:rPr>
        <w:t>、绩效自评结果拟应用和公开情况</w:t>
      </w:r>
    </w:p>
    <w:p w14:paraId="71FBBCAB">
      <w:pPr>
        <w:spacing w:line="360" w:lineRule="auto"/>
        <w:ind w:firstLine="645"/>
        <w:rPr>
          <w:rFonts w:ascii="黑体" w:eastAsia="黑体"/>
          <w:sz w:val="32"/>
          <w:szCs w:val="32"/>
        </w:rPr>
      </w:pPr>
      <w:r>
        <w:rPr>
          <w:rFonts w:hint="eastAsia" w:ascii="黑体" w:eastAsia="黑体"/>
          <w:sz w:val="32"/>
          <w:szCs w:val="32"/>
        </w:rPr>
        <w:t>绩效目标自评工作按照要求公开</w:t>
      </w:r>
    </w:p>
    <w:p w14:paraId="031AD980">
      <w:pPr>
        <w:spacing w:line="360" w:lineRule="auto"/>
        <w:ind w:firstLine="645"/>
        <w:rPr>
          <w:rFonts w:ascii="黑体" w:eastAsia="黑体"/>
          <w:sz w:val="32"/>
          <w:szCs w:val="32"/>
        </w:rPr>
      </w:pPr>
      <w:r>
        <w:rPr>
          <w:rFonts w:ascii="黑体" w:eastAsia="黑体"/>
          <w:sz w:val="32"/>
          <w:szCs w:val="32"/>
        </w:rPr>
        <w:t>五</w:t>
      </w:r>
      <w:r>
        <w:rPr>
          <w:rFonts w:hint="eastAsia" w:ascii="黑体" w:eastAsia="黑体"/>
          <w:sz w:val="32"/>
          <w:szCs w:val="32"/>
        </w:rPr>
        <w:t>、其他需说明的问题。</w:t>
      </w:r>
    </w:p>
    <w:p w14:paraId="35E81CAE">
      <w:pPr>
        <w:spacing w:line="360" w:lineRule="auto"/>
        <w:ind w:firstLine="645"/>
        <w:rPr>
          <w:rFonts w:ascii="黑体" w:eastAsia="黑体"/>
          <w:sz w:val="32"/>
          <w:szCs w:val="32"/>
        </w:rPr>
      </w:pPr>
      <w:r>
        <w:rPr>
          <w:rFonts w:hint="eastAsia" w:ascii="黑体" w:eastAsia="黑体"/>
          <w:sz w:val="32"/>
          <w:szCs w:val="32"/>
        </w:rPr>
        <w:t>无</w:t>
      </w:r>
    </w:p>
    <w:p w14:paraId="5319135D">
      <w:pPr>
        <w:spacing w:line="360" w:lineRule="auto"/>
        <w:ind w:firstLine="645"/>
        <w:rPr>
          <w:rFonts w:ascii="黑体" w:eastAsia="黑体"/>
          <w:sz w:val="32"/>
          <w:szCs w:val="32"/>
        </w:rPr>
      </w:pPr>
    </w:p>
    <w:p w14:paraId="062969F0">
      <w:pPr>
        <w:spacing w:line="360" w:lineRule="auto"/>
        <w:ind w:firstLine="645"/>
        <w:rPr>
          <w:rFonts w:ascii="黑体" w:eastAsia="黑体"/>
          <w:sz w:val="32"/>
          <w:szCs w:val="32"/>
        </w:rPr>
      </w:pPr>
    </w:p>
    <w:p w14:paraId="7B24FF47">
      <w:pPr>
        <w:spacing w:line="360" w:lineRule="auto"/>
        <w:ind w:firstLine="645"/>
        <w:rPr>
          <w:rFonts w:ascii="黑体" w:eastAsia="黑体"/>
          <w:sz w:val="32"/>
          <w:szCs w:val="32"/>
        </w:rPr>
      </w:pPr>
    </w:p>
    <w:p w14:paraId="6FC924D3">
      <w:pPr>
        <w:spacing w:line="360" w:lineRule="auto"/>
        <w:ind w:firstLine="645"/>
        <w:rPr>
          <w:rFonts w:ascii="黑体" w:eastAsia="黑体"/>
          <w:sz w:val="32"/>
          <w:szCs w:val="32"/>
        </w:rPr>
      </w:pPr>
    </w:p>
    <w:p w14:paraId="631B8230">
      <w:pPr>
        <w:spacing w:line="360" w:lineRule="auto"/>
        <w:ind w:firstLine="645"/>
        <w:rPr>
          <w:rFonts w:ascii="黑体" w:eastAsia="黑体"/>
          <w:sz w:val="32"/>
          <w:szCs w:val="32"/>
        </w:rPr>
      </w:pPr>
    </w:p>
    <w:p w14:paraId="139A1212">
      <w:pPr>
        <w:spacing w:line="360" w:lineRule="auto"/>
        <w:ind w:firstLine="645"/>
        <w:rPr>
          <w:rFonts w:ascii="黑体" w:eastAsia="黑体"/>
          <w:sz w:val="32"/>
          <w:szCs w:val="32"/>
        </w:rPr>
      </w:pPr>
    </w:p>
    <w:p w14:paraId="1CB9BF22">
      <w:pPr>
        <w:spacing w:line="360" w:lineRule="auto"/>
        <w:ind w:firstLine="645"/>
        <w:rPr>
          <w:rFonts w:ascii="黑体" w:eastAsia="黑体"/>
          <w:sz w:val="32"/>
          <w:szCs w:val="32"/>
        </w:rPr>
      </w:pPr>
    </w:p>
    <w:p w14:paraId="2F9873E1">
      <w:pPr>
        <w:spacing w:line="360" w:lineRule="auto"/>
        <w:ind w:firstLine="645"/>
        <w:rPr>
          <w:rFonts w:ascii="黑体" w:eastAsia="黑体"/>
          <w:sz w:val="32"/>
          <w:szCs w:val="32"/>
        </w:rPr>
      </w:pPr>
    </w:p>
    <w:p w14:paraId="5465BCE6">
      <w:pPr>
        <w:spacing w:line="360" w:lineRule="auto"/>
        <w:ind w:firstLine="645"/>
        <w:rPr>
          <w:rFonts w:ascii="黑体" w:eastAsia="黑体"/>
          <w:sz w:val="32"/>
          <w:szCs w:val="32"/>
        </w:rPr>
      </w:pPr>
    </w:p>
    <w:p w14:paraId="5BD02589">
      <w:pPr>
        <w:spacing w:line="360" w:lineRule="auto"/>
        <w:ind w:firstLine="645"/>
        <w:rPr>
          <w:rFonts w:ascii="黑体" w:eastAsia="黑体"/>
          <w:sz w:val="32"/>
          <w:szCs w:val="32"/>
        </w:rPr>
      </w:pPr>
    </w:p>
    <w:p w14:paraId="0FECA177">
      <w:pPr>
        <w:spacing w:line="300" w:lineRule="auto"/>
      </w:pPr>
    </w:p>
    <w:p w14:paraId="66013AE1">
      <w:pPr>
        <w:jc w:val="center"/>
        <w:rPr>
          <w:rFonts w:ascii="宋体" w:hAnsi="宋体"/>
          <w:sz w:val="36"/>
          <w:szCs w:val="36"/>
        </w:rPr>
      </w:pPr>
      <w:r>
        <w:rPr>
          <w:rFonts w:hint="eastAsia" w:ascii="宋体" w:hAnsi="宋体"/>
          <w:sz w:val="36"/>
          <w:szCs w:val="36"/>
        </w:rPr>
        <w:t>石家庄市栾城区财政项目支出绩效自评表</w:t>
      </w:r>
    </w:p>
    <w:p w14:paraId="6F7CB258">
      <w:pPr>
        <w:jc w:val="center"/>
        <w:rPr>
          <w:rFonts w:ascii="仿宋" w:eastAsia="仿宋"/>
          <w:sz w:val="24"/>
        </w:rPr>
      </w:pPr>
      <w:r>
        <w:rPr>
          <w:rFonts w:hint="eastAsia" w:ascii="仿宋" w:eastAsia="仿宋"/>
          <w:sz w:val="24"/>
        </w:rPr>
        <w:t>（   201</w:t>
      </w:r>
      <w:r>
        <w:rPr>
          <w:rFonts w:ascii="仿宋" w:eastAsia="仿宋"/>
          <w:sz w:val="24"/>
        </w:rPr>
        <w:t>9</w:t>
      </w:r>
      <w:r>
        <w:rPr>
          <w:rFonts w:hint="eastAsia" w:ascii="仿宋" w:eastAsia="仿宋"/>
          <w:sz w:val="24"/>
        </w:rPr>
        <w:t>年度）</w:t>
      </w:r>
    </w:p>
    <w:tbl>
      <w:tblPr>
        <w:tblStyle w:val="7"/>
        <w:tblW w:w="9791"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722"/>
        <w:gridCol w:w="357"/>
        <w:gridCol w:w="1259"/>
        <w:gridCol w:w="1441"/>
        <w:gridCol w:w="1260"/>
        <w:gridCol w:w="1080"/>
        <w:gridCol w:w="179"/>
        <w:gridCol w:w="2053"/>
      </w:tblGrid>
      <w:tr w14:paraId="7DEDC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tcPr>
          <w:p w14:paraId="27A2F927">
            <w:pPr>
              <w:spacing w:line="300" w:lineRule="auto"/>
              <w:jc w:val="center"/>
              <w:rPr>
                <w:rFonts w:ascii="宋体" w:hAnsi="宋体"/>
                <w:sz w:val="18"/>
                <w:szCs w:val="18"/>
              </w:rPr>
            </w:pPr>
            <w:r>
              <w:rPr>
                <w:rFonts w:hint="eastAsia" w:ascii="宋体" w:hAnsi="宋体"/>
                <w:sz w:val="18"/>
                <w:szCs w:val="18"/>
              </w:rPr>
              <w:t>项目名称</w:t>
            </w:r>
          </w:p>
        </w:tc>
        <w:tc>
          <w:tcPr>
            <w:tcW w:w="7629" w:type="dxa"/>
            <w:gridSpan w:val="7"/>
          </w:tcPr>
          <w:p w14:paraId="2CA69D7E">
            <w:pPr>
              <w:spacing w:line="300" w:lineRule="auto"/>
              <w:rPr>
                <w:rFonts w:ascii="宋体" w:hAnsi="宋体"/>
                <w:sz w:val="18"/>
                <w:szCs w:val="18"/>
              </w:rPr>
            </w:pPr>
            <w:r>
              <w:rPr>
                <w:rFonts w:ascii="宋体" w:hAnsi="宋体"/>
                <w:sz w:val="18"/>
                <w:szCs w:val="18"/>
              </w:rPr>
              <w:t>设备购置、视频信息系统建设等费用</w:t>
            </w:r>
          </w:p>
        </w:tc>
      </w:tr>
      <w:tr w14:paraId="16382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tcPr>
          <w:p w14:paraId="57FD7187">
            <w:pPr>
              <w:spacing w:line="300" w:lineRule="auto"/>
              <w:jc w:val="center"/>
              <w:rPr>
                <w:rFonts w:ascii="宋体" w:hAnsi="宋体"/>
                <w:sz w:val="18"/>
                <w:szCs w:val="18"/>
              </w:rPr>
            </w:pPr>
            <w:r>
              <w:rPr>
                <w:rFonts w:ascii="宋体" w:hAnsi="宋体"/>
                <w:sz w:val="18"/>
                <w:szCs w:val="18"/>
              </w:rPr>
              <w:t>中央主管部门</w:t>
            </w:r>
          </w:p>
        </w:tc>
        <w:tc>
          <w:tcPr>
            <w:tcW w:w="7629" w:type="dxa"/>
            <w:gridSpan w:val="7"/>
          </w:tcPr>
          <w:p w14:paraId="5282F94B">
            <w:pPr>
              <w:spacing w:line="300" w:lineRule="auto"/>
              <w:rPr>
                <w:rFonts w:ascii="宋体" w:hAnsi="宋体"/>
                <w:sz w:val="18"/>
                <w:szCs w:val="18"/>
              </w:rPr>
            </w:pPr>
            <w:r>
              <w:rPr>
                <w:rFonts w:ascii="宋体" w:hAnsi="宋体"/>
                <w:sz w:val="18"/>
                <w:szCs w:val="18"/>
              </w:rPr>
              <w:t>中央网络安全和信息化委员会</w:t>
            </w:r>
          </w:p>
        </w:tc>
      </w:tr>
      <w:tr w14:paraId="6A914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tcPr>
          <w:p w14:paraId="09EAECDC">
            <w:pPr>
              <w:spacing w:line="300" w:lineRule="auto"/>
              <w:jc w:val="center"/>
              <w:rPr>
                <w:rFonts w:ascii="宋体" w:hAnsi="宋体"/>
                <w:sz w:val="18"/>
                <w:szCs w:val="18"/>
              </w:rPr>
            </w:pPr>
            <w:r>
              <w:rPr>
                <w:rFonts w:ascii="宋体" w:hAnsi="宋体"/>
                <w:sz w:val="18"/>
                <w:szCs w:val="18"/>
              </w:rPr>
              <w:t>地方</w:t>
            </w:r>
            <w:r>
              <w:rPr>
                <w:rFonts w:hint="eastAsia" w:ascii="宋体" w:hAnsi="宋体"/>
                <w:sz w:val="18"/>
                <w:szCs w:val="18"/>
              </w:rPr>
              <w:t>主管部门</w:t>
            </w:r>
          </w:p>
        </w:tc>
        <w:tc>
          <w:tcPr>
            <w:tcW w:w="3057" w:type="dxa"/>
            <w:gridSpan w:val="3"/>
          </w:tcPr>
          <w:p w14:paraId="324E18A1">
            <w:pPr>
              <w:spacing w:line="300" w:lineRule="auto"/>
              <w:rPr>
                <w:rFonts w:ascii="宋体" w:hAnsi="宋体"/>
                <w:sz w:val="18"/>
                <w:szCs w:val="18"/>
              </w:rPr>
            </w:pPr>
            <w:r>
              <w:rPr>
                <w:rFonts w:ascii="宋体" w:hAnsi="宋体"/>
                <w:sz w:val="18"/>
                <w:szCs w:val="18"/>
              </w:rPr>
              <w:t>网络安全和信息化委员会办公室</w:t>
            </w:r>
          </w:p>
        </w:tc>
        <w:tc>
          <w:tcPr>
            <w:tcW w:w="1260" w:type="dxa"/>
          </w:tcPr>
          <w:p w14:paraId="7CC77CFB">
            <w:pPr>
              <w:spacing w:line="300" w:lineRule="auto"/>
              <w:jc w:val="center"/>
              <w:rPr>
                <w:rFonts w:ascii="宋体" w:hAnsi="宋体"/>
                <w:sz w:val="18"/>
                <w:szCs w:val="18"/>
              </w:rPr>
            </w:pPr>
            <w:r>
              <w:rPr>
                <w:rFonts w:hint="eastAsia" w:ascii="宋体" w:hAnsi="宋体"/>
                <w:sz w:val="18"/>
                <w:szCs w:val="18"/>
              </w:rPr>
              <w:t>实施单位</w:t>
            </w:r>
          </w:p>
        </w:tc>
        <w:tc>
          <w:tcPr>
            <w:tcW w:w="3312" w:type="dxa"/>
            <w:gridSpan w:val="3"/>
          </w:tcPr>
          <w:p w14:paraId="51109ADD">
            <w:pPr>
              <w:spacing w:line="300" w:lineRule="auto"/>
              <w:rPr>
                <w:rFonts w:ascii="宋体" w:hAnsi="宋体"/>
                <w:sz w:val="18"/>
                <w:szCs w:val="18"/>
              </w:rPr>
            </w:pPr>
            <w:r>
              <w:rPr>
                <w:rFonts w:ascii="宋体" w:hAnsi="宋体"/>
                <w:sz w:val="18"/>
                <w:szCs w:val="18"/>
              </w:rPr>
              <w:t>网络安全和信息化委员会办公室</w:t>
            </w:r>
          </w:p>
        </w:tc>
      </w:tr>
      <w:tr w14:paraId="7850F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restart"/>
            <w:vAlign w:val="center"/>
          </w:tcPr>
          <w:p w14:paraId="26DD4308">
            <w:pPr>
              <w:spacing w:line="300" w:lineRule="auto"/>
              <w:jc w:val="center"/>
              <w:rPr>
                <w:rFonts w:ascii="宋体" w:hAnsi="宋体"/>
                <w:sz w:val="18"/>
                <w:szCs w:val="18"/>
              </w:rPr>
            </w:pPr>
            <w:r>
              <w:rPr>
                <w:rFonts w:hint="eastAsia" w:ascii="宋体" w:hAnsi="宋体"/>
                <w:sz w:val="18"/>
                <w:szCs w:val="18"/>
              </w:rPr>
              <w:t>项目资金(万元)</w:t>
            </w:r>
          </w:p>
        </w:tc>
        <w:tc>
          <w:tcPr>
            <w:tcW w:w="1616" w:type="dxa"/>
            <w:gridSpan w:val="2"/>
          </w:tcPr>
          <w:p w14:paraId="070A1F3C">
            <w:pPr>
              <w:spacing w:line="300" w:lineRule="auto"/>
              <w:rPr>
                <w:rFonts w:ascii="宋体" w:hAnsi="宋体"/>
                <w:sz w:val="18"/>
                <w:szCs w:val="18"/>
              </w:rPr>
            </w:pPr>
          </w:p>
        </w:tc>
        <w:tc>
          <w:tcPr>
            <w:tcW w:w="1441" w:type="dxa"/>
          </w:tcPr>
          <w:p w14:paraId="47C5F4AF">
            <w:pPr>
              <w:spacing w:line="300" w:lineRule="auto"/>
              <w:jc w:val="center"/>
              <w:rPr>
                <w:rFonts w:ascii="宋体" w:hAnsi="宋体"/>
                <w:sz w:val="18"/>
                <w:szCs w:val="18"/>
              </w:rPr>
            </w:pPr>
            <w:r>
              <w:rPr>
                <w:rFonts w:hint="eastAsia" w:ascii="宋体" w:hAnsi="宋体"/>
                <w:sz w:val="18"/>
                <w:szCs w:val="18"/>
              </w:rPr>
              <w:t>全年预算数(A)</w:t>
            </w:r>
          </w:p>
        </w:tc>
        <w:tc>
          <w:tcPr>
            <w:tcW w:w="2340" w:type="dxa"/>
            <w:gridSpan w:val="2"/>
          </w:tcPr>
          <w:p w14:paraId="138ADC56">
            <w:pPr>
              <w:spacing w:line="300" w:lineRule="auto"/>
              <w:jc w:val="center"/>
              <w:rPr>
                <w:rFonts w:ascii="宋体" w:hAnsi="宋体"/>
                <w:sz w:val="18"/>
                <w:szCs w:val="18"/>
              </w:rPr>
            </w:pPr>
            <w:r>
              <w:rPr>
                <w:rFonts w:hint="eastAsia" w:ascii="宋体" w:hAnsi="宋体"/>
                <w:sz w:val="18"/>
                <w:szCs w:val="18"/>
              </w:rPr>
              <w:t>全年执行数(B)</w:t>
            </w:r>
          </w:p>
        </w:tc>
        <w:tc>
          <w:tcPr>
            <w:tcW w:w="2232" w:type="dxa"/>
            <w:gridSpan w:val="2"/>
          </w:tcPr>
          <w:p w14:paraId="755B0DF0">
            <w:pPr>
              <w:spacing w:line="300" w:lineRule="auto"/>
              <w:jc w:val="center"/>
              <w:rPr>
                <w:rFonts w:ascii="宋体" w:hAnsi="宋体"/>
                <w:sz w:val="18"/>
                <w:szCs w:val="18"/>
              </w:rPr>
            </w:pPr>
            <w:r>
              <w:rPr>
                <w:rFonts w:hint="eastAsia" w:ascii="宋体" w:hAnsi="宋体"/>
                <w:sz w:val="18"/>
                <w:szCs w:val="18"/>
              </w:rPr>
              <w:t>执行率(B/A)</w:t>
            </w:r>
          </w:p>
        </w:tc>
      </w:tr>
      <w:tr w14:paraId="50D2B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continue"/>
          </w:tcPr>
          <w:p w14:paraId="6AF483A9"/>
        </w:tc>
        <w:tc>
          <w:tcPr>
            <w:tcW w:w="1616" w:type="dxa"/>
            <w:gridSpan w:val="2"/>
          </w:tcPr>
          <w:p w14:paraId="64C823D3">
            <w:pPr>
              <w:spacing w:line="300" w:lineRule="auto"/>
              <w:rPr>
                <w:rFonts w:ascii="宋体" w:hAnsi="宋体"/>
                <w:sz w:val="18"/>
                <w:szCs w:val="18"/>
              </w:rPr>
            </w:pPr>
            <w:r>
              <w:rPr>
                <w:rFonts w:hint="eastAsia" w:ascii="宋体" w:hAnsi="宋体"/>
                <w:sz w:val="18"/>
                <w:szCs w:val="18"/>
              </w:rPr>
              <w:t>年度资金总额</w:t>
            </w:r>
          </w:p>
        </w:tc>
        <w:tc>
          <w:tcPr>
            <w:tcW w:w="1441" w:type="dxa"/>
          </w:tcPr>
          <w:p w14:paraId="10965CF2">
            <w:pPr>
              <w:spacing w:line="300" w:lineRule="auto"/>
              <w:rPr>
                <w:rFonts w:ascii="宋体" w:hAnsi="宋体"/>
                <w:sz w:val="18"/>
                <w:szCs w:val="18"/>
              </w:rPr>
            </w:pPr>
            <w:r>
              <w:rPr>
                <w:rFonts w:ascii="宋体" w:hAnsi="宋体"/>
                <w:sz w:val="18"/>
                <w:szCs w:val="18"/>
              </w:rPr>
              <w:t>35万元</w:t>
            </w:r>
          </w:p>
        </w:tc>
        <w:tc>
          <w:tcPr>
            <w:tcW w:w="2340" w:type="dxa"/>
            <w:gridSpan w:val="2"/>
          </w:tcPr>
          <w:p w14:paraId="2BBDBD9B">
            <w:pPr>
              <w:spacing w:line="300" w:lineRule="auto"/>
              <w:jc w:val="left"/>
              <w:rPr>
                <w:rFonts w:ascii="宋体" w:hAnsi="宋体"/>
                <w:sz w:val="18"/>
                <w:szCs w:val="18"/>
              </w:rPr>
            </w:pPr>
            <w:r>
              <w:rPr>
                <w:rFonts w:ascii="宋体" w:hAnsi="宋体"/>
                <w:sz w:val="18"/>
                <w:szCs w:val="18"/>
              </w:rPr>
              <w:t>34.96</w:t>
            </w:r>
            <w:r>
              <w:rPr>
                <w:rFonts w:hint="eastAsia" w:ascii="宋体" w:hAnsi="宋体"/>
                <w:sz w:val="18"/>
                <w:szCs w:val="18"/>
              </w:rPr>
              <w:t>万元</w:t>
            </w:r>
          </w:p>
        </w:tc>
        <w:tc>
          <w:tcPr>
            <w:tcW w:w="2232" w:type="dxa"/>
            <w:gridSpan w:val="2"/>
          </w:tcPr>
          <w:p w14:paraId="7215728C">
            <w:pPr>
              <w:spacing w:line="300" w:lineRule="auto"/>
              <w:rPr>
                <w:rFonts w:ascii="宋体" w:hAnsi="宋体"/>
                <w:sz w:val="18"/>
                <w:szCs w:val="18"/>
              </w:rPr>
            </w:pPr>
            <w:r>
              <w:rPr>
                <w:rFonts w:ascii="宋体" w:hAnsi="宋体"/>
                <w:sz w:val="18"/>
                <w:szCs w:val="18"/>
              </w:rPr>
              <w:t>99.9</w:t>
            </w:r>
            <w:r>
              <w:rPr>
                <w:rFonts w:hint="eastAsia" w:ascii="宋体" w:hAnsi="宋体"/>
                <w:sz w:val="18"/>
                <w:szCs w:val="18"/>
              </w:rPr>
              <w:t>%</w:t>
            </w:r>
          </w:p>
        </w:tc>
      </w:tr>
      <w:tr w14:paraId="53EB8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continue"/>
          </w:tcPr>
          <w:p w14:paraId="0BA05115"/>
        </w:tc>
        <w:tc>
          <w:tcPr>
            <w:tcW w:w="1616" w:type="dxa"/>
            <w:gridSpan w:val="2"/>
          </w:tcPr>
          <w:p w14:paraId="20D1A4D3">
            <w:pPr>
              <w:spacing w:line="300" w:lineRule="auto"/>
              <w:rPr>
                <w:rFonts w:ascii="宋体" w:hAnsi="宋体"/>
                <w:sz w:val="18"/>
                <w:szCs w:val="18"/>
              </w:rPr>
            </w:pPr>
            <w:r>
              <w:rPr>
                <w:rFonts w:hint="eastAsia" w:ascii="宋体" w:hAnsi="宋体"/>
                <w:sz w:val="18"/>
                <w:szCs w:val="18"/>
              </w:rPr>
              <w:t>其中:</w:t>
            </w:r>
            <w:r>
              <w:rPr>
                <w:rFonts w:ascii="宋体" w:hAnsi="宋体"/>
                <w:sz w:val="18"/>
                <w:szCs w:val="18"/>
              </w:rPr>
              <w:t>中央补助</w:t>
            </w:r>
          </w:p>
        </w:tc>
        <w:tc>
          <w:tcPr>
            <w:tcW w:w="1441" w:type="dxa"/>
          </w:tcPr>
          <w:p w14:paraId="2E2919BD">
            <w:pPr>
              <w:spacing w:line="300" w:lineRule="auto"/>
              <w:rPr>
                <w:rFonts w:ascii="宋体" w:hAnsi="宋体"/>
                <w:sz w:val="18"/>
                <w:szCs w:val="18"/>
              </w:rPr>
            </w:pPr>
          </w:p>
        </w:tc>
        <w:tc>
          <w:tcPr>
            <w:tcW w:w="2340" w:type="dxa"/>
            <w:gridSpan w:val="2"/>
          </w:tcPr>
          <w:p w14:paraId="58C58079">
            <w:pPr>
              <w:spacing w:line="300" w:lineRule="auto"/>
              <w:rPr>
                <w:rFonts w:ascii="宋体" w:hAnsi="宋体"/>
                <w:sz w:val="18"/>
                <w:szCs w:val="18"/>
              </w:rPr>
            </w:pPr>
          </w:p>
        </w:tc>
        <w:tc>
          <w:tcPr>
            <w:tcW w:w="2232" w:type="dxa"/>
            <w:gridSpan w:val="2"/>
          </w:tcPr>
          <w:p w14:paraId="4A3148A4">
            <w:pPr>
              <w:spacing w:line="300" w:lineRule="auto"/>
              <w:rPr>
                <w:rFonts w:ascii="宋体" w:hAnsi="宋体"/>
                <w:sz w:val="18"/>
                <w:szCs w:val="18"/>
              </w:rPr>
            </w:pPr>
          </w:p>
        </w:tc>
      </w:tr>
      <w:tr w14:paraId="46BA6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continue"/>
          </w:tcPr>
          <w:p w14:paraId="0DA6FA4F"/>
        </w:tc>
        <w:tc>
          <w:tcPr>
            <w:tcW w:w="1616" w:type="dxa"/>
            <w:gridSpan w:val="2"/>
          </w:tcPr>
          <w:p w14:paraId="45F06D3D">
            <w:pPr>
              <w:spacing w:line="300" w:lineRule="auto"/>
              <w:rPr>
                <w:rFonts w:ascii="宋体" w:hAnsi="宋体"/>
                <w:sz w:val="18"/>
                <w:szCs w:val="18"/>
              </w:rPr>
            </w:pPr>
            <w:r>
              <w:rPr>
                <w:rFonts w:hint="eastAsia" w:ascii="宋体" w:hAnsi="宋体"/>
                <w:sz w:val="18"/>
                <w:szCs w:val="18"/>
              </w:rPr>
              <w:t xml:space="preserve">     </w:t>
            </w:r>
            <w:r>
              <w:rPr>
                <w:rFonts w:ascii="宋体" w:hAnsi="宋体"/>
                <w:sz w:val="18"/>
                <w:szCs w:val="18"/>
              </w:rPr>
              <w:t>地方</w:t>
            </w:r>
            <w:r>
              <w:rPr>
                <w:rFonts w:hint="eastAsia" w:ascii="宋体" w:hAnsi="宋体"/>
                <w:sz w:val="18"/>
                <w:szCs w:val="18"/>
              </w:rPr>
              <w:t>资金</w:t>
            </w:r>
          </w:p>
        </w:tc>
        <w:tc>
          <w:tcPr>
            <w:tcW w:w="1441" w:type="dxa"/>
          </w:tcPr>
          <w:p w14:paraId="06D75E5C">
            <w:pPr>
              <w:spacing w:line="300" w:lineRule="auto"/>
              <w:rPr>
                <w:rFonts w:ascii="宋体" w:hAnsi="宋体"/>
                <w:sz w:val="18"/>
                <w:szCs w:val="18"/>
              </w:rPr>
            </w:pPr>
            <w:r>
              <w:rPr>
                <w:rFonts w:ascii="宋体" w:hAnsi="宋体"/>
                <w:sz w:val="18"/>
                <w:szCs w:val="18"/>
              </w:rPr>
              <w:t>35</w:t>
            </w:r>
            <w:r>
              <w:rPr>
                <w:rFonts w:hint="eastAsia" w:ascii="宋体" w:hAnsi="宋体"/>
                <w:sz w:val="18"/>
                <w:szCs w:val="18"/>
              </w:rPr>
              <w:t>万元</w:t>
            </w:r>
          </w:p>
        </w:tc>
        <w:tc>
          <w:tcPr>
            <w:tcW w:w="2340" w:type="dxa"/>
            <w:gridSpan w:val="2"/>
          </w:tcPr>
          <w:p w14:paraId="1A657A0E">
            <w:pPr>
              <w:spacing w:line="300" w:lineRule="auto"/>
              <w:rPr>
                <w:rFonts w:ascii="宋体" w:hAnsi="宋体"/>
                <w:sz w:val="18"/>
                <w:szCs w:val="18"/>
              </w:rPr>
            </w:pPr>
            <w:r>
              <w:rPr>
                <w:rFonts w:ascii="宋体" w:hAnsi="宋体"/>
                <w:sz w:val="18"/>
                <w:szCs w:val="18"/>
              </w:rPr>
              <w:t>34.96</w:t>
            </w:r>
            <w:r>
              <w:rPr>
                <w:rFonts w:hint="eastAsia" w:ascii="宋体" w:hAnsi="宋体"/>
                <w:sz w:val="18"/>
                <w:szCs w:val="18"/>
              </w:rPr>
              <w:t>万元</w:t>
            </w:r>
          </w:p>
        </w:tc>
        <w:tc>
          <w:tcPr>
            <w:tcW w:w="2232" w:type="dxa"/>
            <w:gridSpan w:val="2"/>
          </w:tcPr>
          <w:p w14:paraId="4BED3DBC">
            <w:pPr>
              <w:spacing w:line="300" w:lineRule="auto"/>
              <w:rPr>
                <w:rFonts w:ascii="宋体" w:hAnsi="宋体"/>
                <w:sz w:val="18"/>
                <w:szCs w:val="18"/>
              </w:rPr>
            </w:pPr>
            <w:r>
              <w:rPr>
                <w:rFonts w:ascii="宋体" w:hAnsi="宋体"/>
                <w:sz w:val="18"/>
                <w:szCs w:val="18"/>
              </w:rPr>
              <w:t>99.9</w:t>
            </w:r>
            <w:r>
              <w:rPr>
                <w:rFonts w:hint="eastAsia" w:ascii="宋体" w:hAnsi="宋体"/>
                <w:sz w:val="18"/>
                <w:szCs w:val="18"/>
              </w:rPr>
              <w:t>%</w:t>
            </w:r>
          </w:p>
        </w:tc>
      </w:tr>
      <w:tr w14:paraId="26706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2162" w:type="dxa"/>
            <w:gridSpan w:val="3"/>
            <w:vMerge w:val="continue"/>
          </w:tcPr>
          <w:p w14:paraId="257A84B4"/>
        </w:tc>
        <w:tc>
          <w:tcPr>
            <w:tcW w:w="1616" w:type="dxa"/>
            <w:gridSpan w:val="2"/>
          </w:tcPr>
          <w:p w14:paraId="65A897A1">
            <w:pPr>
              <w:spacing w:line="300" w:lineRule="auto"/>
              <w:rPr>
                <w:rFonts w:ascii="宋体" w:hAnsi="宋体"/>
                <w:sz w:val="18"/>
                <w:szCs w:val="18"/>
              </w:rPr>
            </w:pPr>
            <w:r>
              <w:rPr>
                <w:rFonts w:hint="eastAsia" w:ascii="宋体" w:hAnsi="宋体"/>
                <w:sz w:val="18"/>
                <w:szCs w:val="18"/>
              </w:rPr>
              <w:t xml:space="preserve">     其他资金(包括结转结余)</w:t>
            </w:r>
          </w:p>
        </w:tc>
        <w:tc>
          <w:tcPr>
            <w:tcW w:w="1441" w:type="dxa"/>
          </w:tcPr>
          <w:p w14:paraId="5621F9DB">
            <w:pPr>
              <w:spacing w:line="300" w:lineRule="auto"/>
              <w:rPr>
                <w:rFonts w:ascii="宋体" w:hAnsi="宋体"/>
                <w:sz w:val="18"/>
                <w:szCs w:val="18"/>
              </w:rPr>
            </w:pPr>
          </w:p>
        </w:tc>
        <w:tc>
          <w:tcPr>
            <w:tcW w:w="2340" w:type="dxa"/>
            <w:gridSpan w:val="2"/>
          </w:tcPr>
          <w:p w14:paraId="1E9DCAE1">
            <w:pPr>
              <w:spacing w:line="300" w:lineRule="auto"/>
              <w:rPr>
                <w:rFonts w:ascii="宋体" w:hAnsi="宋体"/>
                <w:sz w:val="18"/>
                <w:szCs w:val="18"/>
              </w:rPr>
            </w:pPr>
          </w:p>
        </w:tc>
        <w:tc>
          <w:tcPr>
            <w:tcW w:w="2232" w:type="dxa"/>
            <w:gridSpan w:val="2"/>
          </w:tcPr>
          <w:p w14:paraId="47BC1D86">
            <w:pPr>
              <w:spacing w:line="300" w:lineRule="auto"/>
              <w:rPr>
                <w:rFonts w:ascii="宋体" w:hAnsi="宋体"/>
                <w:sz w:val="18"/>
                <w:szCs w:val="18"/>
              </w:rPr>
            </w:pPr>
          </w:p>
        </w:tc>
      </w:tr>
      <w:tr w14:paraId="2EEC3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vAlign w:val="center"/>
          </w:tcPr>
          <w:p w14:paraId="2E2A608A">
            <w:pPr>
              <w:spacing w:line="300" w:lineRule="auto"/>
              <w:jc w:val="center"/>
              <w:rPr>
                <w:rFonts w:ascii="宋体" w:hAnsi="宋体"/>
                <w:sz w:val="18"/>
                <w:szCs w:val="18"/>
              </w:rPr>
            </w:pPr>
            <w:r>
              <w:rPr>
                <w:rFonts w:hint="eastAsia" w:ascii="宋体" w:hAnsi="宋体"/>
                <w:sz w:val="18"/>
                <w:szCs w:val="18"/>
              </w:rPr>
              <w:t>年度总体目标</w:t>
            </w:r>
          </w:p>
        </w:tc>
        <w:tc>
          <w:tcPr>
            <w:tcW w:w="4499" w:type="dxa"/>
            <w:gridSpan w:val="5"/>
            <w:vAlign w:val="center"/>
          </w:tcPr>
          <w:p w14:paraId="6354BA42">
            <w:pPr>
              <w:spacing w:line="300" w:lineRule="auto"/>
              <w:jc w:val="center"/>
              <w:rPr>
                <w:rFonts w:ascii="宋体" w:hAnsi="宋体"/>
                <w:sz w:val="18"/>
                <w:szCs w:val="18"/>
              </w:rPr>
            </w:pPr>
            <w:r>
              <w:rPr>
                <w:rFonts w:hint="eastAsia" w:ascii="宋体" w:hAnsi="宋体"/>
                <w:sz w:val="18"/>
                <w:szCs w:val="18"/>
              </w:rPr>
              <w:t>年初设定目标</w:t>
            </w:r>
          </w:p>
        </w:tc>
        <w:tc>
          <w:tcPr>
            <w:tcW w:w="4572" w:type="dxa"/>
            <w:gridSpan w:val="4"/>
            <w:vAlign w:val="center"/>
          </w:tcPr>
          <w:p w14:paraId="446B9A6C">
            <w:pPr>
              <w:spacing w:line="300" w:lineRule="auto"/>
              <w:jc w:val="center"/>
              <w:rPr>
                <w:rFonts w:ascii="宋体" w:hAnsi="宋体"/>
                <w:sz w:val="18"/>
                <w:szCs w:val="18"/>
              </w:rPr>
            </w:pPr>
            <w:r>
              <w:rPr>
                <w:rFonts w:hint="eastAsia" w:ascii="宋体" w:hAnsi="宋体"/>
                <w:sz w:val="18"/>
                <w:szCs w:val="18"/>
              </w:rPr>
              <w:t>全年实际完成情况</w:t>
            </w:r>
          </w:p>
        </w:tc>
      </w:tr>
      <w:tr w14:paraId="680CD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720" w:type="dxa"/>
            <w:vMerge w:val="continue"/>
            <w:vAlign w:val="center"/>
          </w:tcPr>
          <w:p w14:paraId="731176E9"/>
        </w:tc>
        <w:tc>
          <w:tcPr>
            <w:tcW w:w="4499" w:type="dxa"/>
            <w:gridSpan w:val="5"/>
            <w:vAlign w:val="center"/>
          </w:tcPr>
          <w:p w14:paraId="4257D1E5">
            <w:pPr>
              <w:spacing w:line="300" w:lineRule="auto"/>
              <w:rPr>
                <w:rFonts w:ascii="宋体" w:hAnsi="宋体"/>
                <w:sz w:val="18"/>
                <w:szCs w:val="18"/>
              </w:rPr>
            </w:pPr>
            <w:r>
              <w:rPr>
                <w:rFonts w:ascii="宋体" w:hAnsi="宋体"/>
                <w:sz w:val="18"/>
                <w:szCs w:val="18"/>
              </w:rPr>
              <w:t>依托河北省云视频服务平台，组织开展网信体系视频会议系统建设。实现技术管网，提高网信系统应急指挥作战能力。</w:t>
            </w:r>
          </w:p>
        </w:tc>
        <w:tc>
          <w:tcPr>
            <w:tcW w:w="4572" w:type="dxa"/>
            <w:gridSpan w:val="4"/>
            <w:vAlign w:val="center"/>
          </w:tcPr>
          <w:p w14:paraId="36341EEA">
            <w:pPr>
              <w:spacing w:line="300" w:lineRule="auto"/>
              <w:rPr>
                <w:rFonts w:ascii="宋体" w:hAnsi="宋体"/>
                <w:sz w:val="18"/>
                <w:szCs w:val="18"/>
              </w:rPr>
            </w:pPr>
            <w:r>
              <w:rPr>
                <w:rFonts w:ascii="宋体" w:hAnsi="宋体"/>
                <w:sz w:val="18"/>
                <w:szCs w:val="18"/>
              </w:rPr>
              <w:t>依托河北省云视频服务平台，组织开展网信体系视频会议系统建设。实现技术管网，提高网信系统应急指挥作战能力。</w:t>
            </w:r>
          </w:p>
        </w:tc>
      </w:tr>
      <w:tr w14:paraId="2CC8E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vAlign w:val="center"/>
          </w:tcPr>
          <w:p w14:paraId="10578211">
            <w:pPr>
              <w:spacing w:line="300" w:lineRule="auto"/>
              <w:jc w:val="center"/>
              <w:rPr>
                <w:rFonts w:ascii="宋体" w:hAnsi="宋体"/>
                <w:sz w:val="18"/>
                <w:szCs w:val="18"/>
              </w:rPr>
            </w:pPr>
            <w:r>
              <w:rPr>
                <w:rFonts w:hint="eastAsia" w:ascii="宋体" w:hAnsi="宋体"/>
                <w:sz w:val="18"/>
                <w:szCs w:val="18"/>
              </w:rPr>
              <w:t>绩      效    指    标</w:t>
            </w:r>
          </w:p>
        </w:tc>
        <w:tc>
          <w:tcPr>
            <w:tcW w:w="720" w:type="dxa"/>
            <w:vAlign w:val="center"/>
          </w:tcPr>
          <w:p w14:paraId="2B3270ED">
            <w:pPr>
              <w:spacing w:line="300" w:lineRule="auto"/>
              <w:jc w:val="center"/>
              <w:rPr>
                <w:rFonts w:ascii="宋体" w:hAnsi="宋体"/>
                <w:sz w:val="18"/>
                <w:szCs w:val="18"/>
              </w:rPr>
            </w:pPr>
            <w:r>
              <w:rPr>
                <w:rFonts w:hint="eastAsia" w:ascii="宋体" w:hAnsi="宋体"/>
                <w:sz w:val="18"/>
                <w:szCs w:val="18"/>
              </w:rPr>
              <w:t>一级指标</w:t>
            </w:r>
          </w:p>
        </w:tc>
        <w:tc>
          <w:tcPr>
            <w:tcW w:w="1079" w:type="dxa"/>
            <w:gridSpan w:val="2"/>
            <w:vAlign w:val="center"/>
          </w:tcPr>
          <w:p w14:paraId="4AF8071C">
            <w:pPr>
              <w:spacing w:line="300" w:lineRule="auto"/>
              <w:jc w:val="center"/>
              <w:rPr>
                <w:rFonts w:ascii="宋体" w:hAnsi="宋体"/>
                <w:sz w:val="18"/>
                <w:szCs w:val="18"/>
              </w:rPr>
            </w:pPr>
            <w:r>
              <w:rPr>
                <w:rFonts w:hint="eastAsia" w:ascii="宋体" w:hAnsi="宋体"/>
                <w:sz w:val="18"/>
                <w:szCs w:val="18"/>
              </w:rPr>
              <w:t>二级指标</w:t>
            </w:r>
          </w:p>
        </w:tc>
        <w:tc>
          <w:tcPr>
            <w:tcW w:w="2700" w:type="dxa"/>
            <w:gridSpan w:val="2"/>
            <w:vAlign w:val="center"/>
          </w:tcPr>
          <w:p w14:paraId="5C62C4DF">
            <w:pPr>
              <w:spacing w:line="300" w:lineRule="auto"/>
              <w:jc w:val="center"/>
              <w:rPr>
                <w:rFonts w:ascii="宋体" w:hAnsi="宋体"/>
                <w:sz w:val="18"/>
                <w:szCs w:val="18"/>
              </w:rPr>
            </w:pPr>
            <w:r>
              <w:rPr>
                <w:rFonts w:hint="eastAsia" w:ascii="宋体" w:hAnsi="宋体"/>
                <w:sz w:val="18"/>
                <w:szCs w:val="18"/>
              </w:rPr>
              <w:t>三级指标</w:t>
            </w:r>
          </w:p>
        </w:tc>
        <w:tc>
          <w:tcPr>
            <w:tcW w:w="1260" w:type="dxa"/>
            <w:vAlign w:val="center"/>
          </w:tcPr>
          <w:p w14:paraId="1DD3CC19">
            <w:pPr>
              <w:spacing w:line="300" w:lineRule="auto"/>
              <w:jc w:val="center"/>
              <w:rPr>
                <w:rFonts w:ascii="宋体" w:hAnsi="宋体"/>
                <w:sz w:val="18"/>
                <w:szCs w:val="18"/>
              </w:rPr>
            </w:pPr>
            <w:r>
              <w:rPr>
                <w:rFonts w:hint="eastAsia" w:ascii="宋体" w:hAnsi="宋体"/>
                <w:sz w:val="18"/>
                <w:szCs w:val="18"/>
              </w:rPr>
              <w:t>年度指标值</w:t>
            </w:r>
          </w:p>
        </w:tc>
        <w:tc>
          <w:tcPr>
            <w:tcW w:w="1259" w:type="dxa"/>
            <w:gridSpan w:val="2"/>
            <w:vAlign w:val="center"/>
          </w:tcPr>
          <w:p w14:paraId="079943D8">
            <w:pPr>
              <w:spacing w:line="300" w:lineRule="auto"/>
              <w:jc w:val="center"/>
              <w:rPr>
                <w:rFonts w:ascii="宋体" w:hAnsi="宋体"/>
                <w:sz w:val="18"/>
                <w:szCs w:val="18"/>
              </w:rPr>
            </w:pPr>
            <w:r>
              <w:rPr>
                <w:rFonts w:hint="eastAsia" w:ascii="宋体" w:hAnsi="宋体"/>
                <w:sz w:val="18"/>
                <w:szCs w:val="18"/>
              </w:rPr>
              <w:t>全年完成值</w:t>
            </w:r>
          </w:p>
        </w:tc>
        <w:tc>
          <w:tcPr>
            <w:tcW w:w="2053" w:type="dxa"/>
            <w:vAlign w:val="center"/>
          </w:tcPr>
          <w:p w14:paraId="22232B0C">
            <w:pPr>
              <w:spacing w:line="300" w:lineRule="auto"/>
              <w:jc w:val="center"/>
              <w:rPr>
                <w:rFonts w:ascii="宋体" w:hAnsi="宋体"/>
                <w:sz w:val="18"/>
                <w:szCs w:val="18"/>
              </w:rPr>
            </w:pPr>
            <w:r>
              <w:rPr>
                <w:rFonts w:hint="eastAsia" w:ascii="宋体" w:hAnsi="宋体"/>
                <w:sz w:val="18"/>
                <w:szCs w:val="18"/>
              </w:rPr>
              <w:t>未完成原因和改进措施</w:t>
            </w:r>
          </w:p>
        </w:tc>
      </w:tr>
      <w:tr w14:paraId="58F9E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11E1C432"/>
        </w:tc>
        <w:tc>
          <w:tcPr>
            <w:tcW w:w="720" w:type="dxa"/>
            <w:vMerge w:val="restart"/>
            <w:vAlign w:val="center"/>
          </w:tcPr>
          <w:p w14:paraId="447C5D26">
            <w:pPr>
              <w:spacing w:line="300" w:lineRule="auto"/>
              <w:jc w:val="center"/>
              <w:rPr>
                <w:rFonts w:ascii="宋体" w:hAnsi="宋体"/>
                <w:sz w:val="18"/>
                <w:szCs w:val="18"/>
              </w:rPr>
            </w:pPr>
            <w:r>
              <w:rPr>
                <w:rFonts w:hint="eastAsia" w:ascii="宋体" w:hAnsi="宋体"/>
                <w:sz w:val="18"/>
                <w:szCs w:val="18"/>
              </w:rPr>
              <w:t>产   出   指   标</w:t>
            </w:r>
          </w:p>
        </w:tc>
        <w:tc>
          <w:tcPr>
            <w:tcW w:w="1079" w:type="dxa"/>
            <w:gridSpan w:val="2"/>
            <w:vMerge w:val="restart"/>
            <w:vAlign w:val="center"/>
          </w:tcPr>
          <w:p w14:paraId="16EFFF8D">
            <w:pPr>
              <w:spacing w:line="300" w:lineRule="auto"/>
              <w:jc w:val="center"/>
              <w:rPr>
                <w:rFonts w:ascii="宋体" w:hAnsi="宋体"/>
                <w:sz w:val="18"/>
                <w:szCs w:val="18"/>
              </w:rPr>
            </w:pPr>
            <w:r>
              <w:rPr>
                <w:rFonts w:hint="eastAsia" w:ascii="宋体" w:hAnsi="宋体"/>
                <w:sz w:val="18"/>
                <w:szCs w:val="18"/>
              </w:rPr>
              <w:t>数量指标</w:t>
            </w:r>
          </w:p>
        </w:tc>
        <w:tc>
          <w:tcPr>
            <w:tcW w:w="2700" w:type="dxa"/>
            <w:gridSpan w:val="2"/>
            <w:vAlign w:val="center"/>
          </w:tcPr>
          <w:p w14:paraId="114E3D85">
            <w:pPr>
              <w:spacing w:line="300" w:lineRule="auto"/>
              <w:jc w:val="center"/>
              <w:rPr>
                <w:rFonts w:ascii="宋体" w:hAnsi="宋体"/>
                <w:sz w:val="18"/>
                <w:szCs w:val="18"/>
              </w:rPr>
            </w:pPr>
            <w:r>
              <w:rPr>
                <w:rFonts w:ascii="宋体" w:hAnsi="宋体"/>
                <w:sz w:val="18"/>
                <w:szCs w:val="18"/>
              </w:rPr>
              <w:t>建成一个视频会议室</w:t>
            </w:r>
          </w:p>
        </w:tc>
        <w:tc>
          <w:tcPr>
            <w:tcW w:w="1260" w:type="dxa"/>
            <w:vAlign w:val="center"/>
          </w:tcPr>
          <w:p w14:paraId="15FA08F6">
            <w:pPr>
              <w:spacing w:line="300" w:lineRule="auto"/>
              <w:jc w:val="center"/>
              <w:rPr>
                <w:rFonts w:ascii="宋体" w:hAnsi="宋体"/>
                <w:sz w:val="18"/>
                <w:szCs w:val="18"/>
              </w:rPr>
            </w:pPr>
            <w:r>
              <w:rPr>
                <w:rFonts w:ascii="宋体" w:hAnsi="宋体"/>
                <w:sz w:val="18"/>
                <w:szCs w:val="18"/>
              </w:rPr>
              <w:t>1</w:t>
            </w:r>
          </w:p>
        </w:tc>
        <w:tc>
          <w:tcPr>
            <w:tcW w:w="1259" w:type="dxa"/>
            <w:gridSpan w:val="2"/>
            <w:vAlign w:val="center"/>
          </w:tcPr>
          <w:p w14:paraId="3F37F929">
            <w:pPr>
              <w:spacing w:line="300" w:lineRule="auto"/>
              <w:jc w:val="center"/>
              <w:rPr>
                <w:rFonts w:ascii="宋体" w:hAnsi="宋体"/>
                <w:sz w:val="18"/>
                <w:szCs w:val="18"/>
              </w:rPr>
            </w:pPr>
            <w:r>
              <w:rPr>
                <w:rFonts w:ascii="宋体" w:hAnsi="宋体"/>
                <w:sz w:val="18"/>
                <w:szCs w:val="18"/>
              </w:rPr>
              <w:t>1</w:t>
            </w:r>
          </w:p>
        </w:tc>
        <w:tc>
          <w:tcPr>
            <w:tcW w:w="2053" w:type="dxa"/>
            <w:vAlign w:val="center"/>
          </w:tcPr>
          <w:p w14:paraId="29FDE742">
            <w:pPr>
              <w:spacing w:line="300" w:lineRule="auto"/>
              <w:jc w:val="center"/>
              <w:rPr>
                <w:rFonts w:ascii="宋体" w:hAnsi="宋体"/>
                <w:sz w:val="18"/>
                <w:szCs w:val="18"/>
              </w:rPr>
            </w:pPr>
          </w:p>
        </w:tc>
      </w:tr>
      <w:tr w14:paraId="6BB24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73FC72F2"/>
        </w:tc>
        <w:tc>
          <w:tcPr>
            <w:tcW w:w="720" w:type="dxa"/>
            <w:vMerge w:val="continue"/>
            <w:vAlign w:val="center"/>
          </w:tcPr>
          <w:p w14:paraId="0926A31D"/>
        </w:tc>
        <w:tc>
          <w:tcPr>
            <w:tcW w:w="1079" w:type="dxa"/>
            <w:gridSpan w:val="2"/>
            <w:vMerge w:val="continue"/>
            <w:vAlign w:val="center"/>
          </w:tcPr>
          <w:p w14:paraId="700A5AA4"/>
        </w:tc>
        <w:tc>
          <w:tcPr>
            <w:tcW w:w="2700" w:type="dxa"/>
            <w:gridSpan w:val="2"/>
            <w:vAlign w:val="center"/>
          </w:tcPr>
          <w:p w14:paraId="70202EBB">
            <w:pPr>
              <w:spacing w:line="300" w:lineRule="auto"/>
              <w:jc w:val="center"/>
              <w:rPr>
                <w:rFonts w:ascii="宋体" w:hAnsi="宋体"/>
                <w:sz w:val="18"/>
                <w:szCs w:val="18"/>
              </w:rPr>
            </w:pPr>
          </w:p>
        </w:tc>
        <w:tc>
          <w:tcPr>
            <w:tcW w:w="1260" w:type="dxa"/>
            <w:vAlign w:val="center"/>
          </w:tcPr>
          <w:p w14:paraId="261F34FB">
            <w:pPr>
              <w:spacing w:line="300" w:lineRule="auto"/>
              <w:jc w:val="center"/>
              <w:rPr>
                <w:rFonts w:ascii="宋体" w:hAnsi="宋体"/>
                <w:sz w:val="18"/>
                <w:szCs w:val="18"/>
              </w:rPr>
            </w:pPr>
          </w:p>
        </w:tc>
        <w:tc>
          <w:tcPr>
            <w:tcW w:w="1259" w:type="dxa"/>
            <w:gridSpan w:val="2"/>
            <w:vAlign w:val="center"/>
          </w:tcPr>
          <w:p w14:paraId="3683288C">
            <w:pPr>
              <w:spacing w:line="300" w:lineRule="auto"/>
              <w:jc w:val="center"/>
              <w:rPr>
                <w:rFonts w:ascii="宋体" w:hAnsi="宋体"/>
                <w:sz w:val="18"/>
                <w:szCs w:val="18"/>
              </w:rPr>
            </w:pPr>
          </w:p>
        </w:tc>
        <w:tc>
          <w:tcPr>
            <w:tcW w:w="2053" w:type="dxa"/>
            <w:vAlign w:val="center"/>
          </w:tcPr>
          <w:p w14:paraId="411563B2">
            <w:pPr>
              <w:spacing w:line="300" w:lineRule="auto"/>
              <w:jc w:val="center"/>
              <w:rPr>
                <w:rFonts w:ascii="宋体" w:hAnsi="宋体"/>
                <w:sz w:val="18"/>
                <w:szCs w:val="18"/>
              </w:rPr>
            </w:pPr>
          </w:p>
        </w:tc>
      </w:tr>
      <w:tr w14:paraId="36052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3AC5265"/>
        </w:tc>
        <w:tc>
          <w:tcPr>
            <w:tcW w:w="720" w:type="dxa"/>
            <w:vMerge w:val="continue"/>
            <w:vAlign w:val="center"/>
          </w:tcPr>
          <w:p w14:paraId="63F299B2"/>
        </w:tc>
        <w:tc>
          <w:tcPr>
            <w:tcW w:w="1079" w:type="dxa"/>
            <w:gridSpan w:val="2"/>
            <w:vMerge w:val="continue"/>
            <w:vAlign w:val="center"/>
          </w:tcPr>
          <w:p w14:paraId="6739D8F7"/>
        </w:tc>
        <w:tc>
          <w:tcPr>
            <w:tcW w:w="2700" w:type="dxa"/>
            <w:gridSpan w:val="2"/>
            <w:vAlign w:val="center"/>
          </w:tcPr>
          <w:p w14:paraId="370E43B2">
            <w:pPr>
              <w:spacing w:line="300" w:lineRule="auto"/>
              <w:jc w:val="center"/>
              <w:rPr>
                <w:rFonts w:ascii="宋体" w:hAnsi="宋体"/>
                <w:sz w:val="18"/>
                <w:szCs w:val="18"/>
              </w:rPr>
            </w:pPr>
          </w:p>
        </w:tc>
        <w:tc>
          <w:tcPr>
            <w:tcW w:w="1260" w:type="dxa"/>
            <w:vAlign w:val="center"/>
          </w:tcPr>
          <w:p w14:paraId="75D63999">
            <w:pPr>
              <w:spacing w:line="300" w:lineRule="auto"/>
              <w:jc w:val="center"/>
              <w:rPr>
                <w:rFonts w:ascii="宋体" w:hAnsi="宋体"/>
                <w:sz w:val="18"/>
                <w:szCs w:val="18"/>
              </w:rPr>
            </w:pPr>
          </w:p>
        </w:tc>
        <w:tc>
          <w:tcPr>
            <w:tcW w:w="1259" w:type="dxa"/>
            <w:gridSpan w:val="2"/>
            <w:vAlign w:val="center"/>
          </w:tcPr>
          <w:p w14:paraId="474A2C57">
            <w:pPr>
              <w:spacing w:line="300" w:lineRule="auto"/>
              <w:jc w:val="center"/>
              <w:rPr>
                <w:rFonts w:ascii="宋体" w:hAnsi="宋体"/>
                <w:sz w:val="18"/>
                <w:szCs w:val="18"/>
              </w:rPr>
            </w:pPr>
          </w:p>
        </w:tc>
        <w:tc>
          <w:tcPr>
            <w:tcW w:w="2053" w:type="dxa"/>
            <w:vAlign w:val="center"/>
          </w:tcPr>
          <w:p w14:paraId="39C36C71">
            <w:pPr>
              <w:spacing w:line="300" w:lineRule="auto"/>
              <w:jc w:val="center"/>
              <w:rPr>
                <w:rFonts w:ascii="宋体" w:hAnsi="宋体"/>
                <w:sz w:val="18"/>
                <w:szCs w:val="18"/>
              </w:rPr>
            </w:pPr>
          </w:p>
        </w:tc>
      </w:tr>
      <w:tr w14:paraId="7C0BE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997FEBD"/>
        </w:tc>
        <w:tc>
          <w:tcPr>
            <w:tcW w:w="720" w:type="dxa"/>
            <w:vMerge w:val="continue"/>
            <w:vAlign w:val="center"/>
          </w:tcPr>
          <w:p w14:paraId="50F4F8AD"/>
        </w:tc>
        <w:tc>
          <w:tcPr>
            <w:tcW w:w="1079" w:type="dxa"/>
            <w:gridSpan w:val="2"/>
            <w:vMerge w:val="restart"/>
            <w:vAlign w:val="center"/>
          </w:tcPr>
          <w:p w14:paraId="7BDF8C28">
            <w:pPr>
              <w:spacing w:line="300" w:lineRule="auto"/>
              <w:jc w:val="center"/>
              <w:rPr>
                <w:rFonts w:ascii="宋体" w:hAnsi="宋体"/>
                <w:sz w:val="18"/>
                <w:szCs w:val="18"/>
              </w:rPr>
            </w:pPr>
            <w:r>
              <w:rPr>
                <w:rFonts w:hint="eastAsia" w:ascii="宋体" w:hAnsi="宋体"/>
                <w:sz w:val="18"/>
                <w:szCs w:val="18"/>
              </w:rPr>
              <w:t>质量指标</w:t>
            </w:r>
          </w:p>
        </w:tc>
        <w:tc>
          <w:tcPr>
            <w:tcW w:w="2700" w:type="dxa"/>
            <w:gridSpan w:val="2"/>
            <w:vAlign w:val="center"/>
          </w:tcPr>
          <w:p w14:paraId="0AA7C7A2">
            <w:r>
              <w:rPr>
                <w:rFonts w:ascii="宋体" w:hAnsi="宋体"/>
                <w:sz w:val="18"/>
                <w:szCs w:val="18"/>
              </w:rPr>
              <w:t>实现技术管网，提高网信系统应急指挥作战能力。</w:t>
            </w:r>
          </w:p>
        </w:tc>
        <w:tc>
          <w:tcPr>
            <w:tcW w:w="1260" w:type="dxa"/>
            <w:vAlign w:val="center"/>
          </w:tcPr>
          <w:p w14:paraId="65C7E18C">
            <w:pPr>
              <w:spacing w:line="300" w:lineRule="auto"/>
              <w:jc w:val="center"/>
              <w:rPr>
                <w:rFonts w:ascii="宋体" w:hAnsi="宋体"/>
                <w:sz w:val="18"/>
                <w:szCs w:val="18"/>
              </w:rPr>
            </w:pPr>
            <w:r>
              <w:rPr>
                <w:rFonts w:ascii="宋体" w:hAnsi="宋体"/>
                <w:sz w:val="18"/>
                <w:szCs w:val="18"/>
              </w:rPr>
              <w:t>95%</w:t>
            </w:r>
          </w:p>
        </w:tc>
        <w:tc>
          <w:tcPr>
            <w:tcW w:w="1259" w:type="dxa"/>
            <w:gridSpan w:val="2"/>
            <w:vAlign w:val="center"/>
          </w:tcPr>
          <w:p w14:paraId="52E4EB66">
            <w:pPr>
              <w:spacing w:line="300" w:lineRule="auto"/>
              <w:jc w:val="center"/>
              <w:rPr>
                <w:rFonts w:ascii="宋体" w:hAnsi="宋体"/>
                <w:sz w:val="18"/>
                <w:szCs w:val="18"/>
              </w:rPr>
            </w:pPr>
            <w:r>
              <w:rPr>
                <w:rFonts w:ascii="宋体" w:hAnsi="宋体"/>
                <w:sz w:val="18"/>
                <w:szCs w:val="18"/>
              </w:rPr>
              <w:t>95%</w:t>
            </w:r>
          </w:p>
        </w:tc>
        <w:tc>
          <w:tcPr>
            <w:tcW w:w="2053" w:type="dxa"/>
            <w:vAlign w:val="center"/>
          </w:tcPr>
          <w:p w14:paraId="382E5E94">
            <w:pPr>
              <w:spacing w:line="300" w:lineRule="auto"/>
              <w:jc w:val="center"/>
              <w:rPr>
                <w:rFonts w:ascii="宋体" w:hAnsi="宋体"/>
                <w:sz w:val="18"/>
                <w:szCs w:val="18"/>
              </w:rPr>
            </w:pPr>
          </w:p>
        </w:tc>
      </w:tr>
      <w:tr w14:paraId="28E66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5A095AF8"/>
        </w:tc>
        <w:tc>
          <w:tcPr>
            <w:tcW w:w="720" w:type="dxa"/>
            <w:vMerge w:val="continue"/>
            <w:vAlign w:val="center"/>
          </w:tcPr>
          <w:p w14:paraId="3814AF50"/>
        </w:tc>
        <w:tc>
          <w:tcPr>
            <w:tcW w:w="1079" w:type="dxa"/>
            <w:gridSpan w:val="2"/>
            <w:vMerge w:val="continue"/>
            <w:vAlign w:val="center"/>
          </w:tcPr>
          <w:p w14:paraId="242E078C"/>
        </w:tc>
        <w:tc>
          <w:tcPr>
            <w:tcW w:w="2700" w:type="dxa"/>
            <w:gridSpan w:val="2"/>
            <w:vAlign w:val="center"/>
          </w:tcPr>
          <w:p w14:paraId="727ECB21">
            <w:pPr>
              <w:spacing w:line="300" w:lineRule="auto"/>
              <w:jc w:val="center"/>
              <w:rPr>
                <w:rFonts w:ascii="宋体" w:hAnsi="宋体"/>
                <w:sz w:val="18"/>
                <w:szCs w:val="18"/>
              </w:rPr>
            </w:pPr>
          </w:p>
        </w:tc>
        <w:tc>
          <w:tcPr>
            <w:tcW w:w="1260" w:type="dxa"/>
            <w:vAlign w:val="center"/>
          </w:tcPr>
          <w:p w14:paraId="2CAD875E">
            <w:pPr>
              <w:spacing w:line="300" w:lineRule="auto"/>
              <w:jc w:val="center"/>
              <w:rPr>
                <w:rFonts w:ascii="宋体" w:hAnsi="宋体"/>
                <w:sz w:val="18"/>
                <w:szCs w:val="18"/>
              </w:rPr>
            </w:pPr>
          </w:p>
        </w:tc>
        <w:tc>
          <w:tcPr>
            <w:tcW w:w="1259" w:type="dxa"/>
            <w:gridSpan w:val="2"/>
            <w:vAlign w:val="center"/>
          </w:tcPr>
          <w:p w14:paraId="1AEE8BFA">
            <w:pPr>
              <w:spacing w:line="300" w:lineRule="auto"/>
              <w:jc w:val="center"/>
              <w:rPr>
                <w:rFonts w:ascii="宋体" w:hAnsi="宋体"/>
                <w:sz w:val="18"/>
                <w:szCs w:val="18"/>
              </w:rPr>
            </w:pPr>
          </w:p>
        </w:tc>
        <w:tc>
          <w:tcPr>
            <w:tcW w:w="2053" w:type="dxa"/>
            <w:vAlign w:val="center"/>
          </w:tcPr>
          <w:p w14:paraId="354EAF3F">
            <w:pPr>
              <w:spacing w:line="300" w:lineRule="auto"/>
              <w:jc w:val="center"/>
              <w:rPr>
                <w:rFonts w:ascii="宋体" w:hAnsi="宋体"/>
                <w:sz w:val="18"/>
                <w:szCs w:val="18"/>
              </w:rPr>
            </w:pPr>
          </w:p>
        </w:tc>
      </w:tr>
      <w:tr w14:paraId="35BCB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720" w:type="dxa"/>
            <w:vMerge w:val="continue"/>
            <w:vAlign w:val="center"/>
          </w:tcPr>
          <w:p w14:paraId="1FA5169C"/>
        </w:tc>
        <w:tc>
          <w:tcPr>
            <w:tcW w:w="720" w:type="dxa"/>
            <w:vMerge w:val="continue"/>
            <w:vAlign w:val="center"/>
          </w:tcPr>
          <w:p w14:paraId="4898EE8B"/>
        </w:tc>
        <w:tc>
          <w:tcPr>
            <w:tcW w:w="1079" w:type="dxa"/>
            <w:gridSpan w:val="2"/>
            <w:vMerge w:val="continue"/>
            <w:vAlign w:val="center"/>
          </w:tcPr>
          <w:p w14:paraId="1E696695"/>
        </w:tc>
        <w:tc>
          <w:tcPr>
            <w:tcW w:w="2700" w:type="dxa"/>
            <w:gridSpan w:val="2"/>
            <w:vAlign w:val="center"/>
          </w:tcPr>
          <w:p w14:paraId="0FD72AF6">
            <w:pPr>
              <w:spacing w:line="300" w:lineRule="auto"/>
              <w:jc w:val="center"/>
              <w:rPr>
                <w:rFonts w:ascii="宋体" w:hAnsi="宋体"/>
                <w:sz w:val="18"/>
                <w:szCs w:val="18"/>
              </w:rPr>
            </w:pPr>
          </w:p>
        </w:tc>
        <w:tc>
          <w:tcPr>
            <w:tcW w:w="1260" w:type="dxa"/>
            <w:vAlign w:val="center"/>
          </w:tcPr>
          <w:p w14:paraId="43DBE18C">
            <w:pPr>
              <w:spacing w:line="300" w:lineRule="auto"/>
              <w:jc w:val="center"/>
              <w:rPr>
                <w:rFonts w:ascii="宋体" w:hAnsi="宋体"/>
                <w:sz w:val="18"/>
                <w:szCs w:val="18"/>
              </w:rPr>
            </w:pPr>
          </w:p>
        </w:tc>
        <w:tc>
          <w:tcPr>
            <w:tcW w:w="1259" w:type="dxa"/>
            <w:gridSpan w:val="2"/>
            <w:vAlign w:val="center"/>
          </w:tcPr>
          <w:p w14:paraId="01AB3BAA">
            <w:pPr>
              <w:spacing w:line="300" w:lineRule="auto"/>
              <w:jc w:val="center"/>
              <w:rPr>
                <w:rFonts w:ascii="宋体" w:hAnsi="宋体"/>
                <w:sz w:val="18"/>
                <w:szCs w:val="18"/>
              </w:rPr>
            </w:pPr>
          </w:p>
        </w:tc>
        <w:tc>
          <w:tcPr>
            <w:tcW w:w="2053" w:type="dxa"/>
            <w:vAlign w:val="center"/>
          </w:tcPr>
          <w:p w14:paraId="42AF65F8">
            <w:pPr>
              <w:spacing w:line="300" w:lineRule="auto"/>
              <w:jc w:val="center"/>
              <w:rPr>
                <w:rFonts w:ascii="宋体" w:hAnsi="宋体"/>
                <w:sz w:val="18"/>
                <w:szCs w:val="18"/>
              </w:rPr>
            </w:pPr>
          </w:p>
        </w:tc>
      </w:tr>
      <w:tr w14:paraId="6A4E7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5B37C5FB"/>
        </w:tc>
        <w:tc>
          <w:tcPr>
            <w:tcW w:w="720" w:type="dxa"/>
            <w:vMerge w:val="continue"/>
            <w:vAlign w:val="center"/>
          </w:tcPr>
          <w:p w14:paraId="7AA90372"/>
        </w:tc>
        <w:tc>
          <w:tcPr>
            <w:tcW w:w="1079" w:type="dxa"/>
            <w:gridSpan w:val="2"/>
            <w:vMerge w:val="restart"/>
            <w:vAlign w:val="center"/>
          </w:tcPr>
          <w:p w14:paraId="0C4E8327">
            <w:pPr>
              <w:spacing w:line="300" w:lineRule="auto"/>
              <w:jc w:val="center"/>
              <w:rPr>
                <w:rFonts w:ascii="宋体" w:hAnsi="宋体"/>
                <w:sz w:val="18"/>
                <w:szCs w:val="18"/>
              </w:rPr>
            </w:pPr>
            <w:r>
              <w:rPr>
                <w:rFonts w:hint="eastAsia" w:ascii="宋体" w:hAnsi="宋体"/>
                <w:sz w:val="18"/>
                <w:szCs w:val="18"/>
              </w:rPr>
              <w:t>时效指标</w:t>
            </w:r>
          </w:p>
        </w:tc>
        <w:tc>
          <w:tcPr>
            <w:tcW w:w="2700" w:type="dxa"/>
            <w:gridSpan w:val="2"/>
            <w:vAlign w:val="center"/>
          </w:tcPr>
          <w:p w14:paraId="6312ECC4">
            <w:pPr>
              <w:spacing w:line="300" w:lineRule="auto"/>
              <w:jc w:val="center"/>
              <w:rPr>
                <w:rFonts w:ascii="宋体" w:hAnsi="宋体"/>
                <w:sz w:val="18"/>
                <w:szCs w:val="18"/>
              </w:rPr>
            </w:pPr>
          </w:p>
        </w:tc>
        <w:tc>
          <w:tcPr>
            <w:tcW w:w="1260" w:type="dxa"/>
            <w:vAlign w:val="center"/>
          </w:tcPr>
          <w:p w14:paraId="5A3B3FE7">
            <w:pPr>
              <w:spacing w:line="300" w:lineRule="auto"/>
              <w:jc w:val="center"/>
              <w:rPr>
                <w:rFonts w:ascii="宋体" w:hAnsi="宋体"/>
                <w:sz w:val="18"/>
                <w:szCs w:val="18"/>
              </w:rPr>
            </w:pPr>
          </w:p>
        </w:tc>
        <w:tc>
          <w:tcPr>
            <w:tcW w:w="1259" w:type="dxa"/>
            <w:gridSpan w:val="2"/>
            <w:vAlign w:val="center"/>
          </w:tcPr>
          <w:p w14:paraId="4F09F2DF">
            <w:pPr>
              <w:spacing w:line="300" w:lineRule="auto"/>
              <w:jc w:val="center"/>
              <w:rPr>
                <w:rFonts w:ascii="宋体" w:hAnsi="宋体"/>
                <w:sz w:val="18"/>
                <w:szCs w:val="18"/>
              </w:rPr>
            </w:pPr>
          </w:p>
        </w:tc>
        <w:tc>
          <w:tcPr>
            <w:tcW w:w="2053" w:type="dxa"/>
            <w:vAlign w:val="center"/>
          </w:tcPr>
          <w:p w14:paraId="783C44BB">
            <w:pPr>
              <w:spacing w:line="300" w:lineRule="auto"/>
              <w:jc w:val="center"/>
              <w:rPr>
                <w:rFonts w:ascii="宋体" w:hAnsi="宋体"/>
                <w:sz w:val="18"/>
                <w:szCs w:val="18"/>
              </w:rPr>
            </w:pPr>
          </w:p>
        </w:tc>
      </w:tr>
      <w:tr w14:paraId="6EC5A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5568EA51"/>
        </w:tc>
        <w:tc>
          <w:tcPr>
            <w:tcW w:w="720" w:type="dxa"/>
            <w:vMerge w:val="continue"/>
            <w:vAlign w:val="center"/>
          </w:tcPr>
          <w:p w14:paraId="1594E319"/>
        </w:tc>
        <w:tc>
          <w:tcPr>
            <w:tcW w:w="1079" w:type="dxa"/>
            <w:gridSpan w:val="2"/>
            <w:vMerge w:val="continue"/>
            <w:vAlign w:val="center"/>
          </w:tcPr>
          <w:p w14:paraId="7516F228"/>
        </w:tc>
        <w:tc>
          <w:tcPr>
            <w:tcW w:w="2700" w:type="dxa"/>
            <w:gridSpan w:val="2"/>
            <w:vAlign w:val="center"/>
          </w:tcPr>
          <w:p w14:paraId="41DD53B6">
            <w:pPr>
              <w:spacing w:line="300" w:lineRule="auto"/>
              <w:jc w:val="center"/>
              <w:rPr>
                <w:rFonts w:ascii="宋体" w:hAnsi="宋体"/>
                <w:sz w:val="18"/>
                <w:szCs w:val="18"/>
              </w:rPr>
            </w:pPr>
          </w:p>
        </w:tc>
        <w:tc>
          <w:tcPr>
            <w:tcW w:w="1260" w:type="dxa"/>
            <w:vAlign w:val="center"/>
          </w:tcPr>
          <w:p w14:paraId="1C4E48E0">
            <w:pPr>
              <w:spacing w:line="300" w:lineRule="auto"/>
              <w:jc w:val="center"/>
              <w:rPr>
                <w:rFonts w:ascii="宋体" w:hAnsi="宋体"/>
                <w:sz w:val="18"/>
                <w:szCs w:val="18"/>
              </w:rPr>
            </w:pPr>
          </w:p>
        </w:tc>
        <w:tc>
          <w:tcPr>
            <w:tcW w:w="1259" w:type="dxa"/>
            <w:gridSpan w:val="2"/>
            <w:vAlign w:val="center"/>
          </w:tcPr>
          <w:p w14:paraId="1F23626D">
            <w:pPr>
              <w:spacing w:line="300" w:lineRule="auto"/>
              <w:jc w:val="center"/>
              <w:rPr>
                <w:rFonts w:ascii="宋体" w:hAnsi="宋体"/>
                <w:sz w:val="18"/>
                <w:szCs w:val="18"/>
              </w:rPr>
            </w:pPr>
          </w:p>
        </w:tc>
        <w:tc>
          <w:tcPr>
            <w:tcW w:w="2053" w:type="dxa"/>
            <w:vAlign w:val="center"/>
          </w:tcPr>
          <w:p w14:paraId="0275AE2A">
            <w:pPr>
              <w:spacing w:line="300" w:lineRule="auto"/>
              <w:jc w:val="center"/>
              <w:rPr>
                <w:rFonts w:ascii="宋体" w:hAnsi="宋体"/>
                <w:sz w:val="18"/>
                <w:szCs w:val="18"/>
              </w:rPr>
            </w:pPr>
          </w:p>
        </w:tc>
      </w:tr>
      <w:tr w14:paraId="0E58E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720" w:type="dxa"/>
            <w:vMerge w:val="continue"/>
            <w:vAlign w:val="center"/>
          </w:tcPr>
          <w:p w14:paraId="680D3508"/>
        </w:tc>
        <w:tc>
          <w:tcPr>
            <w:tcW w:w="720" w:type="dxa"/>
            <w:vMerge w:val="continue"/>
            <w:vAlign w:val="center"/>
          </w:tcPr>
          <w:p w14:paraId="4059A1BE"/>
        </w:tc>
        <w:tc>
          <w:tcPr>
            <w:tcW w:w="1079" w:type="dxa"/>
            <w:gridSpan w:val="2"/>
            <w:vAlign w:val="center"/>
          </w:tcPr>
          <w:p w14:paraId="0FCFA74D">
            <w:pPr>
              <w:spacing w:line="300" w:lineRule="auto"/>
              <w:jc w:val="center"/>
              <w:rPr>
                <w:rFonts w:ascii="宋体" w:hAnsi="宋体"/>
                <w:sz w:val="18"/>
                <w:szCs w:val="18"/>
              </w:rPr>
            </w:pPr>
            <w:r>
              <w:rPr>
                <w:rFonts w:hint="eastAsia" w:ascii="宋体" w:hAnsi="宋体"/>
                <w:sz w:val="18"/>
                <w:szCs w:val="18"/>
              </w:rPr>
              <w:t>……</w:t>
            </w:r>
          </w:p>
        </w:tc>
        <w:tc>
          <w:tcPr>
            <w:tcW w:w="2700" w:type="dxa"/>
            <w:gridSpan w:val="2"/>
            <w:vAlign w:val="center"/>
          </w:tcPr>
          <w:p w14:paraId="7BD159C9">
            <w:pPr>
              <w:spacing w:line="300" w:lineRule="auto"/>
              <w:jc w:val="center"/>
              <w:rPr>
                <w:rFonts w:ascii="宋体" w:hAnsi="宋体"/>
                <w:sz w:val="18"/>
                <w:szCs w:val="18"/>
              </w:rPr>
            </w:pPr>
          </w:p>
        </w:tc>
        <w:tc>
          <w:tcPr>
            <w:tcW w:w="1260" w:type="dxa"/>
            <w:vAlign w:val="center"/>
          </w:tcPr>
          <w:p w14:paraId="341FD78F">
            <w:pPr>
              <w:spacing w:line="300" w:lineRule="auto"/>
              <w:jc w:val="center"/>
              <w:rPr>
                <w:rFonts w:ascii="宋体" w:hAnsi="宋体"/>
                <w:sz w:val="18"/>
                <w:szCs w:val="18"/>
              </w:rPr>
            </w:pPr>
          </w:p>
        </w:tc>
        <w:tc>
          <w:tcPr>
            <w:tcW w:w="1259" w:type="dxa"/>
            <w:gridSpan w:val="2"/>
            <w:vAlign w:val="center"/>
          </w:tcPr>
          <w:p w14:paraId="533EDBCB">
            <w:pPr>
              <w:spacing w:line="300" w:lineRule="auto"/>
              <w:jc w:val="center"/>
              <w:rPr>
                <w:rFonts w:ascii="宋体" w:hAnsi="宋体"/>
                <w:sz w:val="18"/>
                <w:szCs w:val="18"/>
              </w:rPr>
            </w:pPr>
          </w:p>
        </w:tc>
        <w:tc>
          <w:tcPr>
            <w:tcW w:w="2053" w:type="dxa"/>
            <w:vAlign w:val="center"/>
          </w:tcPr>
          <w:p w14:paraId="3F0C3FC6">
            <w:pPr>
              <w:spacing w:line="300" w:lineRule="auto"/>
              <w:jc w:val="center"/>
              <w:rPr>
                <w:rFonts w:ascii="宋体" w:hAnsi="宋体"/>
                <w:sz w:val="18"/>
                <w:szCs w:val="18"/>
              </w:rPr>
            </w:pPr>
          </w:p>
        </w:tc>
      </w:tr>
      <w:tr w14:paraId="05AB3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75BC4684"/>
        </w:tc>
        <w:tc>
          <w:tcPr>
            <w:tcW w:w="720" w:type="dxa"/>
            <w:vMerge w:val="restart"/>
            <w:vAlign w:val="center"/>
          </w:tcPr>
          <w:p w14:paraId="2A6CD3A5">
            <w:pPr>
              <w:spacing w:line="300" w:lineRule="auto"/>
              <w:jc w:val="center"/>
              <w:rPr>
                <w:rFonts w:ascii="宋体" w:hAnsi="宋体"/>
                <w:sz w:val="18"/>
                <w:szCs w:val="18"/>
              </w:rPr>
            </w:pPr>
            <w:r>
              <w:rPr>
                <w:rFonts w:hint="eastAsia" w:ascii="宋体" w:hAnsi="宋体"/>
                <w:sz w:val="18"/>
                <w:szCs w:val="18"/>
              </w:rPr>
              <w:t>效   益   指   标</w:t>
            </w:r>
          </w:p>
        </w:tc>
        <w:tc>
          <w:tcPr>
            <w:tcW w:w="1079" w:type="dxa"/>
            <w:gridSpan w:val="2"/>
            <w:vMerge w:val="restart"/>
            <w:vAlign w:val="center"/>
          </w:tcPr>
          <w:p w14:paraId="3A8E2F47">
            <w:pPr>
              <w:spacing w:line="300" w:lineRule="auto"/>
              <w:jc w:val="center"/>
              <w:rPr>
                <w:rFonts w:ascii="宋体" w:hAnsi="宋体"/>
                <w:sz w:val="18"/>
                <w:szCs w:val="18"/>
              </w:rPr>
            </w:pPr>
            <w:r>
              <w:rPr>
                <w:rFonts w:hint="eastAsia" w:ascii="宋体" w:hAnsi="宋体"/>
                <w:sz w:val="18"/>
                <w:szCs w:val="18"/>
              </w:rPr>
              <w:t>经济效益指标</w:t>
            </w:r>
          </w:p>
        </w:tc>
        <w:tc>
          <w:tcPr>
            <w:tcW w:w="2700" w:type="dxa"/>
            <w:gridSpan w:val="2"/>
            <w:tcBorders>
              <w:top w:val="nil"/>
            </w:tcBorders>
            <w:vAlign w:val="center"/>
          </w:tcPr>
          <w:p w14:paraId="316420A4">
            <w:pPr>
              <w:spacing w:line="300" w:lineRule="auto"/>
              <w:jc w:val="center"/>
              <w:rPr>
                <w:rFonts w:ascii="宋体" w:hAnsi="宋体"/>
                <w:sz w:val="18"/>
                <w:szCs w:val="18"/>
              </w:rPr>
            </w:pPr>
          </w:p>
        </w:tc>
        <w:tc>
          <w:tcPr>
            <w:tcW w:w="1260" w:type="dxa"/>
            <w:vAlign w:val="center"/>
          </w:tcPr>
          <w:p w14:paraId="1BDECF78">
            <w:pPr>
              <w:spacing w:line="300" w:lineRule="auto"/>
              <w:jc w:val="center"/>
              <w:rPr>
                <w:rFonts w:ascii="宋体" w:hAnsi="宋体"/>
                <w:sz w:val="18"/>
                <w:szCs w:val="18"/>
              </w:rPr>
            </w:pPr>
          </w:p>
        </w:tc>
        <w:tc>
          <w:tcPr>
            <w:tcW w:w="1259" w:type="dxa"/>
            <w:gridSpan w:val="2"/>
            <w:vAlign w:val="center"/>
          </w:tcPr>
          <w:p w14:paraId="5349BFD1">
            <w:pPr>
              <w:spacing w:line="300" w:lineRule="auto"/>
              <w:jc w:val="center"/>
              <w:rPr>
                <w:rFonts w:ascii="宋体" w:hAnsi="宋体"/>
                <w:sz w:val="18"/>
                <w:szCs w:val="18"/>
              </w:rPr>
            </w:pPr>
          </w:p>
        </w:tc>
        <w:tc>
          <w:tcPr>
            <w:tcW w:w="2053" w:type="dxa"/>
            <w:vAlign w:val="center"/>
          </w:tcPr>
          <w:p w14:paraId="1FAC5D6F">
            <w:pPr>
              <w:spacing w:line="300" w:lineRule="auto"/>
              <w:jc w:val="center"/>
              <w:rPr>
                <w:rFonts w:ascii="宋体" w:hAnsi="宋体"/>
                <w:sz w:val="18"/>
                <w:szCs w:val="18"/>
              </w:rPr>
            </w:pPr>
          </w:p>
        </w:tc>
      </w:tr>
      <w:tr w14:paraId="10D94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4890A874"/>
        </w:tc>
        <w:tc>
          <w:tcPr>
            <w:tcW w:w="720" w:type="dxa"/>
            <w:vMerge w:val="continue"/>
            <w:vAlign w:val="center"/>
          </w:tcPr>
          <w:p w14:paraId="276D5A89"/>
        </w:tc>
        <w:tc>
          <w:tcPr>
            <w:tcW w:w="1079" w:type="dxa"/>
            <w:gridSpan w:val="2"/>
            <w:vMerge w:val="continue"/>
            <w:vAlign w:val="center"/>
          </w:tcPr>
          <w:p w14:paraId="40102CB3"/>
        </w:tc>
        <w:tc>
          <w:tcPr>
            <w:tcW w:w="2700" w:type="dxa"/>
            <w:gridSpan w:val="2"/>
            <w:vAlign w:val="center"/>
          </w:tcPr>
          <w:p w14:paraId="543E86FF">
            <w:pPr>
              <w:spacing w:line="300" w:lineRule="auto"/>
              <w:jc w:val="center"/>
              <w:rPr>
                <w:rFonts w:ascii="宋体" w:hAnsi="宋体"/>
                <w:sz w:val="18"/>
                <w:szCs w:val="18"/>
              </w:rPr>
            </w:pPr>
          </w:p>
        </w:tc>
        <w:tc>
          <w:tcPr>
            <w:tcW w:w="1260" w:type="dxa"/>
            <w:vAlign w:val="center"/>
          </w:tcPr>
          <w:p w14:paraId="0460DD04">
            <w:pPr>
              <w:spacing w:line="300" w:lineRule="auto"/>
              <w:jc w:val="center"/>
              <w:rPr>
                <w:rFonts w:ascii="宋体" w:hAnsi="宋体"/>
                <w:sz w:val="18"/>
                <w:szCs w:val="18"/>
              </w:rPr>
            </w:pPr>
          </w:p>
        </w:tc>
        <w:tc>
          <w:tcPr>
            <w:tcW w:w="1259" w:type="dxa"/>
            <w:gridSpan w:val="2"/>
            <w:vAlign w:val="center"/>
          </w:tcPr>
          <w:p w14:paraId="34871830">
            <w:pPr>
              <w:spacing w:line="300" w:lineRule="auto"/>
              <w:jc w:val="center"/>
              <w:rPr>
                <w:rFonts w:ascii="宋体" w:hAnsi="宋体"/>
                <w:sz w:val="18"/>
                <w:szCs w:val="18"/>
              </w:rPr>
            </w:pPr>
          </w:p>
        </w:tc>
        <w:tc>
          <w:tcPr>
            <w:tcW w:w="2053" w:type="dxa"/>
            <w:vAlign w:val="center"/>
          </w:tcPr>
          <w:p w14:paraId="6EB38427">
            <w:pPr>
              <w:spacing w:line="300" w:lineRule="auto"/>
              <w:jc w:val="center"/>
              <w:rPr>
                <w:rFonts w:ascii="宋体" w:hAnsi="宋体"/>
                <w:sz w:val="18"/>
                <w:szCs w:val="18"/>
              </w:rPr>
            </w:pPr>
          </w:p>
        </w:tc>
      </w:tr>
      <w:tr w14:paraId="3DA05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7E2CD045"/>
        </w:tc>
        <w:tc>
          <w:tcPr>
            <w:tcW w:w="720" w:type="dxa"/>
            <w:vMerge w:val="continue"/>
            <w:vAlign w:val="center"/>
          </w:tcPr>
          <w:p w14:paraId="66F4B53E"/>
        </w:tc>
        <w:tc>
          <w:tcPr>
            <w:tcW w:w="1079" w:type="dxa"/>
            <w:gridSpan w:val="2"/>
            <w:vMerge w:val="restart"/>
            <w:vAlign w:val="center"/>
          </w:tcPr>
          <w:p w14:paraId="36D26AE4">
            <w:pPr>
              <w:spacing w:line="300" w:lineRule="auto"/>
              <w:jc w:val="center"/>
              <w:rPr>
                <w:rFonts w:ascii="宋体" w:hAnsi="宋体"/>
                <w:sz w:val="18"/>
                <w:szCs w:val="18"/>
              </w:rPr>
            </w:pPr>
            <w:r>
              <w:rPr>
                <w:rFonts w:hint="eastAsia" w:ascii="宋体" w:hAnsi="宋体"/>
                <w:sz w:val="18"/>
                <w:szCs w:val="18"/>
              </w:rPr>
              <w:t>社会效益指标</w:t>
            </w:r>
          </w:p>
        </w:tc>
        <w:tc>
          <w:tcPr>
            <w:tcW w:w="2700" w:type="dxa"/>
            <w:gridSpan w:val="2"/>
            <w:vAlign w:val="center"/>
          </w:tcPr>
          <w:p w14:paraId="51D2BA23">
            <w:pPr>
              <w:spacing w:line="300" w:lineRule="auto"/>
              <w:jc w:val="center"/>
              <w:rPr>
                <w:rFonts w:ascii="宋体" w:hAnsi="宋体"/>
                <w:sz w:val="18"/>
                <w:szCs w:val="18"/>
              </w:rPr>
            </w:pPr>
            <w:r>
              <w:rPr>
                <w:rFonts w:ascii="宋体" w:hAnsi="宋体"/>
                <w:sz w:val="18"/>
                <w:szCs w:val="18"/>
              </w:rPr>
              <w:t>确保各项业务工作谋划到位</w:t>
            </w:r>
          </w:p>
          <w:p w14:paraId="20868ECA">
            <w:pPr>
              <w:spacing w:line="300" w:lineRule="auto"/>
              <w:jc w:val="center"/>
              <w:rPr>
                <w:rFonts w:ascii="宋体" w:hAnsi="宋体"/>
                <w:sz w:val="18"/>
                <w:szCs w:val="18"/>
              </w:rPr>
            </w:pPr>
            <w:r>
              <w:rPr>
                <w:rFonts w:ascii="宋体" w:hAnsi="宋体"/>
                <w:sz w:val="18"/>
                <w:szCs w:val="18"/>
              </w:rPr>
              <w:t>舆情网络工作顺利开展</w:t>
            </w:r>
          </w:p>
        </w:tc>
        <w:tc>
          <w:tcPr>
            <w:tcW w:w="1260" w:type="dxa"/>
            <w:vAlign w:val="center"/>
          </w:tcPr>
          <w:p w14:paraId="04D1F5F4">
            <w:pPr>
              <w:spacing w:line="300" w:lineRule="auto"/>
              <w:jc w:val="center"/>
              <w:rPr>
                <w:rFonts w:ascii="宋体" w:hAnsi="宋体"/>
                <w:sz w:val="18"/>
                <w:szCs w:val="18"/>
              </w:rPr>
            </w:pPr>
            <w:r>
              <w:rPr>
                <w:rFonts w:ascii="宋体" w:hAnsi="宋体"/>
                <w:sz w:val="18"/>
                <w:szCs w:val="18"/>
              </w:rPr>
              <w:t>90%</w:t>
            </w:r>
          </w:p>
        </w:tc>
        <w:tc>
          <w:tcPr>
            <w:tcW w:w="1259" w:type="dxa"/>
            <w:gridSpan w:val="2"/>
            <w:vAlign w:val="center"/>
          </w:tcPr>
          <w:p w14:paraId="78326245">
            <w:pPr>
              <w:spacing w:line="300" w:lineRule="auto"/>
              <w:jc w:val="center"/>
              <w:rPr>
                <w:rFonts w:ascii="宋体" w:hAnsi="宋体"/>
                <w:sz w:val="18"/>
                <w:szCs w:val="18"/>
              </w:rPr>
            </w:pPr>
            <w:r>
              <w:rPr>
                <w:rFonts w:ascii="宋体" w:hAnsi="宋体"/>
                <w:sz w:val="18"/>
                <w:szCs w:val="18"/>
              </w:rPr>
              <w:t>90%</w:t>
            </w:r>
          </w:p>
        </w:tc>
        <w:tc>
          <w:tcPr>
            <w:tcW w:w="2053" w:type="dxa"/>
            <w:vAlign w:val="center"/>
          </w:tcPr>
          <w:p w14:paraId="63F3A76D">
            <w:pPr>
              <w:spacing w:line="300" w:lineRule="auto"/>
              <w:jc w:val="center"/>
              <w:rPr>
                <w:rFonts w:ascii="宋体" w:hAnsi="宋体"/>
                <w:sz w:val="18"/>
                <w:szCs w:val="18"/>
              </w:rPr>
            </w:pPr>
          </w:p>
        </w:tc>
      </w:tr>
      <w:tr w14:paraId="66800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1173F9D2"/>
        </w:tc>
        <w:tc>
          <w:tcPr>
            <w:tcW w:w="720" w:type="dxa"/>
            <w:vMerge w:val="continue"/>
            <w:vAlign w:val="center"/>
          </w:tcPr>
          <w:p w14:paraId="76784014"/>
        </w:tc>
        <w:tc>
          <w:tcPr>
            <w:tcW w:w="1079" w:type="dxa"/>
            <w:gridSpan w:val="2"/>
            <w:vMerge w:val="continue"/>
            <w:vAlign w:val="center"/>
          </w:tcPr>
          <w:p w14:paraId="47CF73EC"/>
        </w:tc>
        <w:tc>
          <w:tcPr>
            <w:tcW w:w="2700" w:type="dxa"/>
            <w:gridSpan w:val="2"/>
            <w:vAlign w:val="center"/>
          </w:tcPr>
          <w:p w14:paraId="7FB10BDC">
            <w:pPr>
              <w:spacing w:line="300" w:lineRule="auto"/>
              <w:jc w:val="center"/>
              <w:rPr>
                <w:rFonts w:ascii="宋体" w:hAnsi="宋体"/>
                <w:sz w:val="18"/>
                <w:szCs w:val="18"/>
              </w:rPr>
            </w:pPr>
          </w:p>
        </w:tc>
        <w:tc>
          <w:tcPr>
            <w:tcW w:w="1260" w:type="dxa"/>
            <w:vAlign w:val="center"/>
          </w:tcPr>
          <w:p w14:paraId="4CF6A079">
            <w:pPr>
              <w:spacing w:line="300" w:lineRule="auto"/>
              <w:jc w:val="center"/>
              <w:rPr>
                <w:rFonts w:ascii="宋体" w:hAnsi="宋体"/>
                <w:sz w:val="18"/>
                <w:szCs w:val="18"/>
              </w:rPr>
            </w:pPr>
          </w:p>
        </w:tc>
        <w:tc>
          <w:tcPr>
            <w:tcW w:w="1259" w:type="dxa"/>
            <w:gridSpan w:val="2"/>
            <w:vAlign w:val="center"/>
          </w:tcPr>
          <w:p w14:paraId="4C2860F5">
            <w:pPr>
              <w:spacing w:line="300" w:lineRule="auto"/>
              <w:jc w:val="center"/>
              <w:rPr>
                <w:rFonts w:ascii="宋体" w:hAnsi="宋体"/>
                <w:sz w:val="18"/>
                <w:szCs w:val="18"/>
              </w:rPr>
            </w:pPr>
          </w:p>
        </w:tc>
        <w:tc>
          <w:tcPr>
            <w:tcW w:w="2053" w:type="dxa"/>
            <w:vAlign w:val="center"/>
          </w:tcPr>
          <w:p w14:paraId="3A6B25E7">
            <w:pPr>
              <w:spacing w:line="300" w:lineRule="auto"/>
              <w:jc w:val="center"/>
              <w:rPr>
                <w:rFonts w:ascii="宋体" w:hAnsi="宋体"/>
                <w:sz w:val="18"/>
                <w:szCs w:val="18"/>
              </w:rPr>
            </w:pPr>
          </w:p>
        </w:tc>
      </w:tr>
      <w:tr w14:paraId="48A55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720" w:type="dxa"/>
            <w:vMerge w:val="continue"/>
            <w:vAlign w:val="center"/>
          </w:tcPr>
          <w:p w14:paraId="7974C308"/>
        </w:tc>
        <w:tc>
          <w:tcPr>
            <w:tcW w:w="720" w:type="dxa"/>
            <w:vMerge w:val="continue"/>
            <w:vAlign w:val="center"/>
          </w:tcPr>
          <w:p w14:paraId="31D583B1"/>
        </w:tc>
        <w:tc>
          <w:tcPr>
            <w:tcW w:w="1079" w:type="dxa"/>
            <w:gridSpan w:val="2"/>
            <w:vMerge w:val="restart"/>
            <w:vAlign w:val="center"/>
          </w:tcPr>
          <w:p w14:paraId="5E27518F">
            <w:pPr>
              <w:spacing w:line="300" w:lineRule="auto"/>
              <w:jc w:val="center"/>
              <w:rPr>
                <w:rFonts w:ascii="宋体" w:hAnsi="宋体"/>
                <w:sz w:val="18"/>
                <w:szCs w:val="18"/>
              </w:rPr>
            </w:pPr>
            <w:r>
              <w:rPr>
                <w:rFonts w:hint="eastAsia" w:ascii="宋体" w:hAnsi="宋体"/>
                <w:sz w:val="18"/>
                <w:szCs w:val="18"/>
              </w:rPr>
              <w:t>生态效益指标</w:t>
            </w:r>
          </w:p>
        </w:tc>
        <w:tc>
          <w:tcPr>
            <w:tcW w:w="2700" w:type="dxa"/>
            <w:gridSpan w:val="2"/>
            <w:vAlign w:val="center"/>
          </w:tcPr>
          <w:p w14:paraId="06EFF76F">
            <w:pPr>
              <w:spacing w:line="300" w:lineRule="auto"/>
              <w:jc w:val="center"/>
              <w:rPr>
                <w:rFonts w:ascii="宋体" w:hAnsi="宋体"/>
                <w:sz w:val="18"/>
                <w:szCs w:val="18"/>
              </w:rPr>
            </w:pPr>
          </w:p>
        </w:tc>
        <w:tc>
          <w:tcPr>
            <w:tcW w:w="1260" w:type="dxa"/>
            <w:vAlign w:val="center"/>
          </w:tcPr>
          <w:p w14:paraId="719D8612">
            <w:pPr>
              <w:spacing w:line="300" w:lineRule="auto"/>
              <w:jc w:val="center"/>
              <w:rPr>
                <w:rFonts w:ascii="宋体" w:hAnsi="宋体"/>
                <w:sz w:val="18"/>
                <w:szCs w:val="18"/>
              </w:rPr>
            </w:pPr>
          </w:p>
        </w:tc>
        <w:tc>
          <w:tcPr>
            <w:tcW w:w="1259" w:type="dxa"/>
            <w:gridSpan w:val="2"/>
            <w:vAlign w:val="center"/>
          </w:tcPr>
          <w:p w14:paraId="7C25CC62">
            <w:pPr>
              <w:spacing w:line="300" w:lineRule="auto"/>
              <w:jc w:val="center"/>
              <w:rPr>
                <w:rFonts w:ascii="宋体" w:hAnsi="宋体"/>
                <w:sz w:val="18"/>
                <w:szCs w:val="18"/>
              </w:rPr>
            </w:pPr>
          </w:p>
        </w:tc>
        <w:tc>
          <w:tcPr>
            <w:tcW w:w="2053" w:type="dxa"/>
            <w:vAlign w:val="center"/>
          </w:tcPr>
          <w:p w14:paraId="29B8C2F9">
            <w:pPr>
              <w:spacing w:line="300" w:lineRule="auto"/>
              <w:jc w:val="center"/>
              <w:rPr>
                <w:rFonts w:ascii="宋体" w:hAnsi="宋体"/>
                <w:sz w:val="18"/>
                <w:szCs w:val="18"/>
              </w:rPr>
            </w:pPr>
          </w:p>
        </w:tc>
      </w:tr>
      <w:tr w14:paraId="46B83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720" w:type="dxa"/>
            <w:vMerge w:val="continue"/>
            <w:vAlign w:val="center"/>
          </w:tcPr>
          <w:p w14:paraId="63163EDD"/>
        </w:tc>
        <w:tc>
          <w:tcPr>
            <w:tcW w:w="720" w:type="dxa"/>
            <w:vMerge w:val="continue"/>
            <w:vAlign w:val="center"/>
          </w:tcPr>
          <w:p w14:paraId="617EB080"/>
        </w:tc>
        <w:tc>
          <w:tcPr>
            <w:tcW w:w="1079" w:type="dxa"/>
            <w:gridSpan w:val="2"/>
            <w:vMerge w:val="continue"/>
            <w:vAlign w:val="center"/>
          </w:tcPr>
          <w:p w14:paraId="01F22C83"/>
        </w:tc>
        <w:tc>
          <w:tcPr>
            <w:tcW w:w="2700" w:type="dxa"/>
            <w:gridSpan w:val="2"/>
            <w:vAlign w:val="center"/>
          </w:tcPr>
          <w:p w14:paraId="0213A035">
            <w:pPr>
              <w:spacing w:line="300" w:lineRule="auto"/>
              <w:jc w:val="center"/>
              <w:rPr>
                <w:rFonts w:ascii="宋体" w:hAnsi="宋体"/>
                <w:sz w:val="18"/>
                <w:szCs w:val="18"/>
              </w:rPr>
            </w:pPr>
          </w:p>
        </w:tc>
        <w:tc>
          <w:tcPr>
            <w:tcW w:w="1260" w:type="dxa"/>
            <w:vAlign w:val="center"/>
          </w:tcPr>
          <w:p w14:paraId="18CB0982">
            <w:pPr>
              <w:spacing w:line="300" w:lineRule="auto"/>
              <w:jc w:val="center"/>
              <w:rPr>
                <w:rFonts w:ascii="宋体" w:hAnsi="宋体"/>
                <w:sz w:val="18"/>
                <w:szCs w:val="18"/>
              </w:rPr>
            </w:pPr>
          </w:p>
        </w:tc>
        <w:tc>
          <w:tcPr>
            <w:tcW w:w="1259" w:type="dxa"/>
            <w:gridSpan w:val="2"/>
            <w:vAlign w:val="center"/>
          </w:tcPr>
          <w:p w14:paraId="70DBC8CF">
            <w:pPr>
              <w:spacing w:line="300" w:lineRule="auto"/>
              <w:jc w:val="center"/>
              <w:rPr>
                <w:rFonts w:ascii="宋体" w:hAnsi="宋体"/>
                <w:sz w:val="18"/>
                <w:szCs w:val="18"/>
              </w:rPr>
            </w:pPr>
          </w:p>
        </w:tc>
        <w:tc>
          <w:tcPr>
            <w:tcW w:w="2053" w:type="dxa"/>
            <w:vAlign w:val="center"/>
          </w:tcPr>
          <w:p w14:paraId="031E1C96">
            <w:pPr>
              <w:spacing w:line="300" w:lineRule="auto"/>
              <w:jc w:val="center"/>
              <w:rPr>
                <w:rFonts w:ascii="宋体" w:hAnsi="宋体"/>
                <w:sz w:val="18"/>
                <w:szCs w:val="18"/>
              </w:rPr>
            </w:pPr>
          </w:p>
        </w:tc>
      </w:tr>
      <w:tr w14:paraId="00B2F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29581DDA"/>
        </w:tc>
        <w:tc>
          <w:tcPr>
            <w:tcW w:w="720" w:type="dxa"/>
            <w:vMerge w:val="continue"/>
            <w:vAlign w:val="center"/>
          </w:tcPr>
          <w:p w14:paraId="5135AC16"/>
        </w:tc>
        <w:tc>
          <w:tcPr>
            <w:tcW w:w="1079" w:type="dxa"/>
            <w:gridSpan w:val="2"/>
            <w:vMerge w:val="restart"/>
            <w:vAlign w:val="center"/>
          </w:tcPr>
          <w:p w14:paraId="5E70D303">
            <w:pPr>
              <w:spacing w:line="300" w:lineRule="auto"/>
              <w:jc w:val="center"/>
              <w:rPr>
                <w:rFonts w:ascii="宋体" w:hAnsi="宋体"/>
                <w:sz w:val="18"/>
                <w:szCs w:val="18"/>
              </w:rPr>
            </w:pPr>
            <w:r>
              <w:rPr>
                <w:rFonts w:hint="eastAsia" w:ascii="宋体" w:hAnsi="宋体"/>
                <w:sz w:val="18"/>
                <w:szCs w:val="18"/>
              </w:rPr>
              <w:t>可持续影响指标</w:t>
            </w:r>
          </w:p>
        </w:tc>
        <w:tc>
          <w:tcPr>
            <w:tcW w:w="2700" w:type="dxa"/>
            <w:gridSpan w:val="2"/>
            <w:vAlign w:val="center"/>
          </w:tcPr>
          <w:p w14:paraId="22FCC80E">
            <w:pPr>
              <w:spacing w:line="300" w:lineRule="auto"/>
              <w:jc w:val="center"/>
              <w:rPr>
                <w:rFonts w:ascii="宋体" w:hAnsi="宋体"/>
                <w:sz w:val="18"/>
                <w:szCs w:val="18"/>
              </w:rPr>
            </w:pPr>
          </w:p>
        </w:tc>
        <w:tc>
          <w:tcPr>
            <w:tcW w:w="1260" w:type="dxa"/>
            <w:vAlign w:val="center"/>
          </w:tcPr>
          <w:p w14:paraId="2DE6EA6E">
            <w:pPr>
              <w:spacing w:line="300" w:lineRule="auto"/>
              <w:jc w:val="center"/>
              <w:rPr>
                <w:rFonts w:ascii="宋体" w:hAnsi="宋体"/>
                <w:sz w:val="18"/>
                <w:szCs w:val="18"/>
              </w:rPr>
            </w:pPr>
          </w:p>
        </w:tc>
        <w:tc>
          <w:tcPr>
            <w:tcW w:w="1259" w:type="dxa"/>
            <w:gridSpan w:val="2"/>
            <w:vAlign w:val="center"/>
          </w:tcPr>
          <w:p w14:paraId="1A9388D0">
            <w:pPr>
              <w:spacing w:line="300" w:lineRule="auto"/>
              <w:jc w:val="center"/>
              <w:rPr>
                <w:rFonts w:ascii="宋体" w:hAnsi="宋体"/>
                <w:sz w:val="18"/>
                <w:szCs w:val="18"/>
              </w:rPr>
            </w:pPr>
          </w:p>
        </w:tc>
        <w:tc>
          <w:tcPr>
            <w:tcW w:w="2053" w:type="dxa"/>
            <w:vAlign w:val="center"/>
          </w:tcPr>
          <w:p w14:paraId="3AC352E3">
            <w:pPr>
              <w:spacing w:line="300" w:lineRule="auto"/>
              <w:jc w:val="center"/>
              <w:rPr>
                <w:rFonts w:ascii="宋体" w:hAnsi="宋体"/>
                <w:sz w:val="18"/>
                <w:szCs w:val="18"/>
              </w:rPr>
            </w:pPr>
          </w:p>
        </w:tc>
      </w:tr>
      <w:tr w14:paraId="5BACE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30E9C368"/>
        </w:tc>
        <w:tc>
          <w:tcPr>
            <w:tcW w:w="720" w:type="dxa"/>
            <w:vMerge w:val="continue"/>
            <w:vAlign w:val="center"/>
          </w:tcPr>
          <w:p w14:paraId="3E8BAC59"/>
        </w:tc>
        <w:tc>
          <w:tcPr>
            <w:tcW w:w="1079" w:type="dxa"/>
            <w:gridSpan w:val="2"/>
            <w:vMerge w:val="continue"/>
            <w:vAlign w:val="center"/>
          </w:tcPr>
          <w:p w14:paraId="0A93E955"/>
        </w:tc>
        <w:tc>
          <w:tcPr>
            <w:tcW w:w="2700" w:type="dxa"/>
            <w:gridSpan w:val="2"/>
            <w:vAlign w:val="center"/>
          </w:tcPr>
          <w:p w14:paraId="25B6A561">
            <w:pPr>
              <w:spacing w:line="300" w:lineRule="auto"/>
              <w:jc w:val="center"/>
              <w:rPr>
                <w:rFonts w:ascii="宋体" w:hAnsi="宋体"/>
                <w:sz w:val="18"/>
                <w:szCs w:val="18"/>
              </w:rPr>
            </w:pPr>
          </w:p>
        </w:tc>
        <w:tc>
          <w:tcPr>
            <w:tcW w:w="1260" w:type="dxa"/>
            <w:vAlign w:val="center"/>
          </w:tcPr>
          <w:p w14:paraId="3F6D5F5A">
            <w:pPr>
              <w:spacing w:line="300" w:lineRule="auto"/>
              <w:jc w:val="center"/>
              <w:rPr>
                <w:rFonts w:ascii="宋体" w:hAnsi="宋体"/>
                <w:sz w:val="18"/>
                <w:szCs w:val="18"/>
              </w:rPr>
            </w:pPr>
          </w:p>
        </w:tc>
        <w:tc>
          <w:tcPr>
            <w:tcW w:w="1259" w:type="dxa"/>
            <w:gridSpan w:val="2"/>
            <w:vAlign w:val="center"/>
          </w:tcPr>
          <w:p w14:paraId="1607E0F1">
            <w:pPr>
              <w:spacing w:line="300" w:lineRule="auto"/>
              <w:jc w:val="center"/>
              <w:rPr>
                <w:rFonts w:ascii="宋体" w:hAnsi="宋体"/>
                <w:sz w:val="18"/>
                <w:szCs w:val="18"/>
              </w:rPr>
            </w:pPr>
          </w:p>
        </w:tc>
        <w:tc>
          <w:tcPr>
            <w:tcW w:w="2053" w:type="dxa"/>
            <w:vAlign w:val="center"/>
          </w:tcPr>
          <w:p w14:paraId="7652EB82">
            <w:pPr>
              <w:spacing w:line="300" w:lineRule="auto"/>
              <w:jc w:val="center"/>
              <w:rPr>
                <w:rFonts w:ascii="宋体" w:hAnsi="宋体"/>
                <w:sz w:val="18"/>
                <w:szCs w:val="18"/>
              </w:rPr>
            </w:pPr>
          </w:p>
        </w:tc>
      </w:tr>
      <w:tr w14:paraId="42288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3749B24D"/>
        </w:tc>
        <w:tc>
          <w:tcPr>
            <w:tcW w:w="720" w:type="dxa"/>
            <w:vMerge w:val="continue"/>
            <w:vAlign w:val="center"/>
          </w:tcPr>
          <w:p w14:paraId="6331B388"/>
        </w:tc>
        <w:tc>
          <w:tcPr>
            <w:tcW w:w="1079" w:type="dxa"/>
            <w:gridSpan w:val="2"/>
            <w:vAlign w:val="center"/>
          </w:tcPr>
          <w:p w14:paraId="71AFAAF9">
            <w:pPr>
              <w:spacing w:line="300" w:lineRule="auto"/>
              <w:jc w:val="center"/>
              <w:rPr>
                <w:rFonts w:ascii="宋体" w:hAnsi="宋体"/>
                <w:sz w:val="18"/>
                <w:szCs w:val="18"/>
              </w:rPr>
            </w:pPr>
            <w:r>
              <w:rPr>
                <w:rFonts w:hint="eastAsia" w:ascii="宋体" w:hAnsi="宋体"/>
                <w:sz w:val="18"/>
                <w:szCs w:val="18"/>
              </w:rPr>
              <w:t>……</w:t>
            </w:r>
          </w:p>
        </w:tc>
        <w:tc>
          <w:tcPr>
            <w:tcW w:w="2700" w:type="dxa"/>
            <w:gridSpan w:val="2"/>
            <w:vAlign w:val="center"/>
          </w:tcPr>
          <w:p w14:paraId="1C33FC7C">
            <w:pPr>
              <w:spacing w:line="300" w:lineRule="auto"/>
              <w:jc w:val="center"/>
              <w:rPr>
                <w:rFonts w:ascii="宋体" w:hAnsi="宋体"/>
                <w:sz w:val="18"/>
                <w:szCs w:val="18"/>
              </w:rPr>
            </w:pPr>
          </w:p>
        </w:tc>
        <w:tc>
          <w:tcPr>
            <w:tcW w:w="1260" w:type="dxa"/>
            <w:vAlign w:val="center"/>
          </w:tcPr>
          <w:p w14:paraId="4621BFD6">
            <w:pPr>
              <w:spacing w:line="300" w:lineRule="auto"/>
              <w:jc w:val="center"/>
              <w:rPr>
                <w:rFonts w:ascii="宋体" w:hAnsi="宋体"/>
                <w:sz w:val="18"/>
                <w:szCs w:val="18"/>
              </w:rPr>
            </w:pPr>
          </w:p>
        </w:tc>
        <w:tc>
          <w:tcPr>
            <w:tcW w:w="1259" w:type="dxa"/>
            <w:gridSpan w:val="2"/>
            <w:vAlign w:val="center"/>
          </w:tcPr>
          <w:p w14:paraId="28D390C1">
            <w:pPr>
              <w:spacing w:line="300" w:lineRule="auto"/>
              <w:jc w:val="center"/>
              <w:rPr>
                <w:rFonts w:ascii="宋体" w:hAnsi="宋体"/>
                <w:sz w:val="18"/>
                <w:szCs w:val="18"/>
              </w:rPr>
            </w:pPr>
          </w:p>
        </w:tc>
        <w:tc>
          <w:tcPr>
            <w:tcW w:w="2053" w:type="dxa"/>
            <w:vAlign w:val="center"/>
          </w:tcPr>
          <w:p w14:paraId="1C81298E">
            <w:pPr>
              <w:spacing w:line="300" w:lineRule="auto"/>
              <w:jc w:val="center"/>
              <w:rPr>
                <w:rFonts w:ascii="宋体" w:hAnsi="宋体"/>
                <w:sz w:val="18"/>
                <w:szCs w:val="18"/>
              </w:rPr>
            </w:pPr>
          </w:p>
        </w:tc>
      </w:tr>
      <w:tr w14:paraId="35590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7B28E556"/>
        </w:tc>
        <w:tc>
          <w:tcPr>
            <w:tcW w:w="720" w:type="dxa"/>
            <w:vMerge w:val="restart"/>
            <w:vAlign w:val="center"/>
          </w:tcPr>
          <w:p w14:paraId="03A44D8C">
            <w:pPr>
              <w:spacing w:line="300" w:lineRule="auto"/>
              <w:jc w:val="center"/>
              <w:rPr>
                <w:rFonts w:ascii="宋体" w:hAnsi="宋体"/>
                <w:sz w:val="18"/>
                <w:szCs w:val="18"/>
              </w:rPr>
            </w:pPr>
            <w:r>
              <w:rPr>
                <w:rFonts w:hint="eastAsia" w:ascii="宋体" w:hAnsi="宋体"/>
                <w:sz w:val="18"/>
                <w:szCs w:val="18"/>
              </w:rPr>
              <w:t>满意度指标</w:t>
            </w:r>
          </w:p>
        </w:tc>
        <w:tc>
          <w:tcPr>
            <w:tcW w:w="1079" w:type="dxa"/>
            <w:gridSpan w:val="2"/>
            <w:vAlign w:val="center"/>
          </w:tcPr>
          <w:p w14:paraId="67114628">
            <w:pPr>
              <w:spacing w:line="300" w:lineRule="auto"/>
              <w:jc w:val="center"/>
              <w:rPr>
                <w:rFonts w:ascii="宋体" w:hAnsi="宋体"/>
                <w:sz w:val="18"/>
                <w:szCs w:val="18"/>
              </w:rPr>
            </w:pPr>
            <w:r>
              <w:rPr>
                <w:rFonts w:hint="eastAsia" w:ascii="宋体" w:hAnsi="宋体"/>
                <w:sz w:val="18"/>
                <w:szCs w:val="18"/>
              </w:rPr>
              <w:t>服务对象满意度指标</w:t>
            </w:r>
          </w:p>
        </w:tc>
        <w:tc>
          <w:tcPr>
            <w:tcW w:w="2700" w:type="dxa"/>
            <w:gridSpan w:val="2"/>
            <w:vAlign w:val="center"/>
          </w:tcPr>
          <w:p w14:paraId="017A2205">
            <w:pPr>
              <w:spacing w:line="300" w:lineRule="auto"/>
              <w:jc w:val="center"/>
              <w:rPr>
                <w:rFonts w:ascii="宋体" w:hAnsi="宋体"/>
                <w:sz w:val="18"/>
                <w:szCs w:val="18"/>
              </w:rPr>
            </w:pPr>
          </w:p>
        </w:tc>
        <w:tc>
          <w:tcPr>
            <w:tcW w:w="1260" w:type="dxa"/>
            <w:vAlign w:val="center"/>
          </w:tcPr>
          <w:p w14:paraId="4171AD7D">
            <w:pPr>
              <w:spacing w:line="300" w:lineRule="auto"/>
              <w:jc w:val="center"/>
              <w:rPr>
                <w:rFonts w:ascii="宋体" w:hAnsi="宋体"/>
                <w:sz w:val="18"/>
                <w:szCs w:val="18"/>
              </w:rPr>
            </w:pPr>
          </w:p>
        </w:tc>
        <w:tc>
          <w:tcPr>
            <w:tcW w:w="1259" w:type="dxa"/>
            <w:gridSpan w:val="2"/>
            <w:vAlign w:val="center"/>
          </w:tcPr>
          <w:p w14:paraId="7C4714DA">
            <w:pPr>
              <w:spacing w:line="300" w:lineRule="auto"/>
              <w:jc w:val="center"/>
              <w:rPr>
                <w:rFonts w:ascii="宋体" w:hAnsi="宋体"/>
                <w:sz w:val="18"/>
                <w:szCs w:val="18"/>
              </w:rPr>
            </w:pPr>
          </w:p>
        </w:tc>
        <w:tc>
          <w:tcPr>
            <w:tcW w:w="2053" w:type="dxa"/>
            <w:vAlign w:val="center"/>
          </w:tcPr>
          <w:p w14:paraId="7FF29F41">
            <w:pPr>
              <w:spacing w:line="300" w:lineRule="auto"/>
              <w:jc w:val="center"/>
              <w:rPr>
                <w:rFonts w:ascii="宋体" w:hAnsi="宋体"/>
                <w:sz w:val="18"/>
                <w:szCs w:val="18"/>
              </w:rPr>
            </w:pPr>
          </w:p>
        </w:tc>
      </w:tr>
      <w:tr w14:paraId="26086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 w:hRule="atLeast"/>
        </w:trPr>
        <w:tc>
          <w:tcPr>
            <w:tcW w:w="720" w:type="dxa"/>
            <w:vMerge w:val="continue"/>
            <w:vAlign w:val="center"/>
          </w:tcPr>
          <w:p w14:paraId="78030C15"/>
        </w:tc>
        <w:tc>
          <w:tcPr>
            <w:tcW w:w="720" w:type="dxa"/>
            <w:vMerge w:val="continue"/>
            <w:vAlign w:val="center"/>
          </w:tcPr>
          <w:p w14:paraId="6ADD9D91"/>
        </w:tc>
        <w:tc>
          <w:tcPr>
            <w:tcW w:w="1079" w:type="dxa"/>
            <w:gridSpan w:val="2"/>
            <w:vAlign w:val="center"/>
          </w:tcPr>
          <w:p w14:paraId="6B27AFD6">
            <w:pPr>
              <w:spacing w:line="300" w:lineRule="auto"/>
              <w:jc w:val="center"/>
              <w:rPr>
                <w:rFonts w:ascii="宋体" w:hAnsi="宋体"/>
                <w:sz w:val="18"/>
                <w:szCs w:val="18"/>
              </w:rPr>
            </w:pPr>
            <w:r>
              <w:rPr>
                <w:rFonts w:hint="eastAsia" w:ascii="宋体" w:hAnsi="宋体"/>
                <w:sz w:val="18"/>
                <w:szCs w:val="18"/>
              </w:rPr>
              <w:t>……</w:t>
            </w:r>
          </w:p>
        </w:tc>
        <w:tc>
          <w:tcPr>
            <w:tcW w:w="2700" w:type="dxa"/>
            <w:gridSpan w:val="2"/>
            <w:vAlign w:val="center"/>
          </w:tcPr>
          <w:p w14:paraId="23256960">
            <w:pPr>
              <w:spacing w:line="300" w:lineRule="auto"/>
              <w:jc w:val="center"/>
              <w:rPr>
                <w:rFonts w:ascii="宋体" w:hAnsi="宋体"/>
                <w:sz w:val="18"/>
                <w:szCs w:val="18"/>
              </w:rPr>
            </w:pPr>
          </w:p>
        </w:tc>
        <w:tc>
          <w:tcPr>
            <w:tcW w:w="1260" w:type="dxa"/>
            <w:vAlign w:val="center"/>
          </w:tcPr>
          <w:p w14:paraId="1936BDA0">
            <w:pPr>
              <w:spacing w:line="300" w:lineRule="auto"/>
              <w:jc w:val="center"/>
              <w:rPr>
                <w:rFonts w:ascii="宋体" w:hAnsi="宋体"/>
                <w:sz w:val="18"/>
                <w:szCs w:val="18"/>
              </w:rPr>
            </w:pPr>
          </w:p>
        </w:tc>
        <w:tc>
          <w:tcPr>
            <w:tcW w:w="1259" w:type="dxa"/>
            <w:gridSpan w:val="2"/>
            <w:vAlign w:val="center"/>
          </w:tcPr>
          <w:p w14:paraId="308506C3">
            <w:pPr>
              <w:spacing w:line="300" w:lineRule="auto"/>
              <w:jc w:val="center"/>
              <w:rPr>
                <w:rFonts w:ascii="宋体" w:hAnsi="宋体"/>
                <w:sz w:val="18"/>
                <w:szCs w:val="18"/>
              </w:rPr>
            </w:pPr>
          </w:p>
        </w:tc>
        <w:tc>
          <w:tcPr>
            <w:tcW w:w="2053" w:type="dxa"/>
            <w:vAlign w:val="center"/>
          </w:tcPr>
          <w:p w14:paraId="454A52CB">
            <w:pPr>
              <w:spacing w:line="300" w:lineRule="auto"/>
              <w:jc w:val="center"/>
              <w:rPr>
                <w:rFonts w:ascii="宋体" w:hAnsi="宋体"/>
                <w:sz w:val="18"/>
                <w:szCs w:val="18"/>
              </w:rPr>
            </w:pPr>
          </w:p>
        </w:tc>
      </w:tr>
      <w:tr w14:paraId="678F3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14:paraId="28C2F696">
            <w:pPr>
              <w:spacing w:line="300" w:lineRule="auto"/>
              <w:jc w:val="center"/>
              <w:rPr>
                <w:rFonts w:ascii="宋体" w:hAnsi="宋体"/>
                <w:sz w:val="18"/>
                <w:szCs w:val="18"/>
              </w:rPr>
            </w:pPr>
            <w:r>
              <w:rPr>
                <w:rFonts w:hint="eastAsia" w:ascii="宋体" w:hAnsi="宋体"/>
                <w:sz w:val="18"/>
                <w:szCs w:val="18"/>
              </w:rPr>
              <w:t>说明</w:t>
            </w:r>
          </w:p>
        </w:tc>
        <w:tc>
          <w:tcPr>
            <w:tcW w:w="9071" w:type="dxa"/>
            <w:gridSpan w:val="9"/>
            <w:vAlign w:val="center"/>
          </w:tcPr>
          <w:p w14:paraId="148E535F">
            <w:pPr>
              <w:spacing w:line="300" w:lineRule="auto"/>
              <w:rPr>
                <w:rFonts w:ascii="宋体" w:hAnsi="宋体"/>
                <w:sz w:val="18"/>
                <w:szCs w:val="18"/>
              </w:rPr>
            </w:pPr>
            <w:r>
              <w:rPr>
                <w:rFonts w:ascii="宋体" w:hAnsi="宋体"/>
                <w:sz w:val="18"/>
                <w:szCs w:val="18"/>
              </w:rPr>
              <w:t>无</w:t>
            </w:r>
          </w:p>
        </w:tc>
      </w:tr>
    </w:tbl>
    <w:p w14:paraId="4A731251">
      <w:pPr>
        <w:spacing w:line="300" w:lineRule="auto"/>
        <w:rPr>
          <w:rFonts w:ascii="宋体" w:hAnsi="宋体"/>
          <w:sz w:val="18"/>
          <w:szCs w:val="18"/>
        </w:rPr>
      </w:pPr>
      <w:r>
        <w:rPr>
          <w:rFonts w:ascii="宋体" w:hAnsi="宋体"/>
          <w:sz w:val="18"/>
          <w:szCs w:val="18"/>
        </w:rPr>
        <w:t>注；1.其他资金包括和中央补助，地方财政资金共同投入到同一项目的自有资金、社会资金，以及以前年度的结转结余资金等。</w:t>
      </w:r>
    </w:p>
    <w:p w14:paraId="7E233E82">
      <w:pPr>
        <w:spacing w:line="300" w:lineRule="auto"/>
        <w:rPr>
          <w:rFonts w:ascii="宋体" w:hAnsi="宋体"/>
          <w:sz w:val="18"/>
          <w:szCs w:val="18"/>
        </w:rPr>
      </w:pPr>
      <w:r>
        <w:rPr>
          <w:rFonts w:ascii="宋体" w:hAnsi="宋体"/>
          <w:sz w:val="18"/>
          <w:szCs w:val="18"/>
        </w:rPr>
        <w:t>2.定量指标，资金使用单位填写本地区实际完成数。财政和主管部门汇总时，对绝对值直接累加计算，相对值按照资金额度加权平均计算。</w:t>
      </w:r>
    </w:p>
    <w:p w14:paraId="55F62740">
      <w:pPr>
        <w:spacing w:line="300" w:lineRule="auto"/>
        <w:rPr>
          <w:rFonts w:ascii="宋体" w:hAnsi="宋体"/>
          <w:sz w:val="18"/>
          <w:szCs w:val="18"/>
        </w:rPr>
      </w:pPr>
      <w:r>
        <w:rPr>
          <w:rFonts w:ascii="宋体" w:hAnsi="宋体"/>
          <w:sz w:val="18"/>
          <w:szCs w:val="18"/>
        </w:rPr>
        <w:t>3</w:t>
      </w:r>
      <w:r>
        <w:rPr>
          <w:rFonts w:hint="eastAsia" w:ascii="宋体" w:hAnsi="宋体"/>
          <w:sz w:val="18"/>
          <w:szCs w:val="18"/>
        </w:rPr>
        <w:t>定性指标根据完成情况分为：全部或基本达成预期指标100-80%（含）、部分达成并具有一定效果80-60%（含）、未达成预期指标且效果较差60%-0%。</w:t>
      </w:r>
    </w:p>
    <w:p w14:paraId="573130BB">
      <w:pPr>
        <w:spacing w:line="300" w:lineRule="auto"/>
        <w:rPr>
          <w:rFonts w:ascii="宋体" w:hAnsi="宋体"/>
          <w:sz w:val="18"/>
          <w:szCs w:val="18"/>
        </w:rPr>
      </w:pPr>
      <w:r>
        <w:rPr>
          <w:rFonts w:ascii="宋体" w:hAnsi="宋体"/>
          <w:sz w:val="18"/>
          <w:szCs w:val="18"/>
        </w:rPr>
        <w:t>4.资金使用单位按项目填报，主管部门和财政部门和汇总时按区域绩效目标填报。</w:t>
      </w:r>
    </w:p>
    <w:p w14:paraId="66109043">
      <w:pPr>
        <w:spacing w:line="360" w:lineRule="auto"/>
        <w:jc w:val="center"/>
        <w:rPr>
          <w:rFonts w:ascii="宋体" w:hAnsi="宋体"/>
          <w:sz w:val="36"/>
          <w:szCs w:val="36"/>
        </w:rPr>
      </w:pPr>
      <w:r>
        <w:rPr>
          <w:rFonts w:hint="eastAsia" w:ascii="宋体" w:hAnsi="宋体"/>
          <w:sz w:val="36"/>
          <w:szCs w:val="36"/>
        </w:rPr>
        <w:t>栾城区委</w:t>
      </w:r>
      <w:r>
        <w:rPr>
          <w:rFonts w:ascii="宋体" w:hAnsi="宋体"/>
          <w:sz w:val="36"/>
          <w:szCs w:val="36"/>
        </w:rPr>
        <w:t>网信办购置设备、视频信息系统建设等费用</w:t>
      </w:r>
      <w:r>
        <w:rPr>
          <w:rFonts w:hint="eastAsia" w:ascii="宋体" w:hAnsi="宋体"/>
          <w:sz w:val="36"/>
          <w:szCs w:val="36"/>
        </w:rPr>
        <w:t>项目201</w:t>
      </w:r>
      <w:r>
        <w:rPr>
          <w:rFonts w:ascii="宋体" w:hAnsi="宋体"/>
          <w:sz w:val="36"/>
          <w:szCs w:val="36"/>
        </w:rPr>
        <w:t>9</w:t>
      </w:r>
      <w:r>
        <w:rPr>
          <w:rFonts w:hint="eastAsia" w:ascii="宋体" w:hAnsi="宋体"/>
          <w:sz w:val="36"/>
          <w:szCs w:val="36"/>
        </w:rPr>
        <w:t>年度绩效自评报告</w:t>
      </w:r>
    </w:p>
    <w:p w14:paraId="5356190B">
      <w:pPr>
        <w:pStyle w:val="9"/>
        <w:numPr>
          <w:ilvl w:val="0"/>
          <w:numId w:val="3"/>
        </w:numPr>
        <w:spacing w:line="360" w:lineRule="auto"/>
        <w:ind w:firstLineChars="0"/>
        <w:rPr>
          <w:rFonts w:ascii="黑体" w:eastAsia="黑体"/>
          <w:sz w:val="32"/>
          <w:szCs w:val="32"/>
        </w:rPr>
      </w:pPr>
      <w:r>
        <w:rPr>
          <w:rFonts w:ascii="黑体" w:eastAsia="黑体"/>
          <w:sz w:val="32"/>
          <w:szCs w:val="32"/>
        </w:rPr>
        <w:t>绩效目标分解下达</w:t>
      </w:r>
      <w:r>
        <w:rPr>
          <w:rFonts w:hint="eastAsia" w:ascii="黑体" w:eastAsia="黑体"/>
          <w:sz w:val="32"/>
          <w:szCs w:val="32"/>
        </w:rPr>
        <w:t>情况</w:t>
      </w:r>
    </w:p>
    <w:p w14:paraId="164E700E">
      <w:pPr>
        <w:pStyle w:val="3"/>
        <w:ind w:left="0" w:firstLine="640" w:firstLineChars="200"/>
      </w:pPr>
      <w:r>
        <w:rPr>
          <w:rFonts w:hint="eastAsia"/>
        </w:rPr>
        <w:t>栾城区委网信办</w:t>
      </w:r>
      <w:r>
        <w:rPr>
          <w:rFonts w:ascii="宋体" w:hAnsi="宋体"/>
        </w:rPr>
        <w:t>购置设备、视频信息系统建设等费用</w:t>
      </w:r>
      <w:r>
        <w:rPr>
          <w:rFonts w:hint="eastAsia"/>
        </w:rPr>
        <w:t>项目区级预算</w:t>
      </w:r>
      <w:r>
        <w:t>35</w:t>
      </w:r>
      <w:r>
        <w:rPr>
          <w:rFonts w:hint="eastAsia"/>
        </w:rPr>
        <w:t>万元，绩效目标：</w:t>
      </w:r>
      <w:r>
        <w:t>为满足全省网信系统视频会议需求，全面推动我区网信体系视频会议系统建设，发挥互联网优势，为栾城做好正面宣传。</w:t>
      </w:r>
    </w:p>
    <w:p w14:paraId="57511617">
      <w:pPr>
        <w:spacing w:line="360" w:lineRule="auto"/>
        <w:ind w:firstLine="640" w:firstLineChars="200"/>
        <w:rPr>
          <w:rFonts w:ascii="黑体" w:eastAsia="黑体"/>
          <w:sz w:val="32"/>
          <w:szCs w:val="32"/>
        </w:rPr>
      </w:pPr>
      <w:r>
        <w:rPr>
          <w:rFonts w:ascii="黑体" w:eastAsia="黑体"/>
          <w:sz w:val="32"/>
          <w:szCs w:val="32"/>
        </w:rPr>
        <w:t>二</w:t>
      </w:r>
      <w:r>
        <w:rPr>
          <w:rFonts w:hint="eastAsia" w:ascii="黑体" w:eastAsia="黑体"/>
          <w:sz w:val="32"/>
          <w:szCs w:val="32"/>
        </w:rPr>
        <w:t>、绩效目标实现情况分析</w:t>
      </w:r>
    </w:p>
    <w:p w14:paraId="203F2B06">
      <w:pPr>
        <w:spacing w:line="360" w:lineRule="auto"/>
        <w:ind w:firstLine="645"/>
        <w:rPr>
          <w:rFonts w:ascii="楷体" w:eastAsia="楷体"/>
          <w:b/>
          <w:sz w:val="32"/>
          <w:szCs w:val="32"/>
        </w:rPr>
      </w:pPr>
      <w:r>
        <w:rPr>
          <w:rFonts w:hint="eastAsia" w:ascii="楷体" w:eastAsia="楷体"/>
          <w:b/>
          <w:sz w:val="32"/>
          <w:szCs w:val="32"/>
        </w:rPr>
        <w:t>（一）项目资金</w:t>
      </w:r>
      <w:r>
        <w:rPr>
          <w:rFonts w:ascii="楷体" w:eastAsia="楷体"/>
          <w:b/>
          <w:sz w:val="32"/>
          <w:szCs w:val="32"/>
        </w:rPr>
        <w:t>投入</w:t>
      </w:r>
      <w:r>
        <w:rPr>
          <w:rFonts w:hint="eastAsia" w:ascii="楷体" w:eastAsia="楷体"/>
          <w:b/>
          <w:sz w:val="32"/>
          <w:szCs w:val="32"/>
        </w:rPr>
        <w:t>情况分析。</w:t>
      </w:r>
    </w:p>
    <w:p w14:paraId="6918A3C1">
      <w:pPr>
        <w:spacing w:line="540" w:lineRule="exact"/>
        <w:ind w:firstLine="645"/>
        <w:rPr>
          <w:rFonts w:ascii="仿宋" w:eastAsia="仿宋"/>
          <w:sz w:val="32"/>
          <w:szCs w:val="32"/>
        </w:rPr>
      </w:pPr>
      <w:r>
        <w:rPr>
          <w:rFonts w:hint="eastAsia" w:ascii="仿宋" w:eastAsia="仿宋"/>
          <w:sz w:val="32"/>
          <w:szCs w:val="32"/>
        </w:rPr>
        <w:t>1．项目资金到位情况分析。</w:t>
      </w:r>
    </w:p>
    <w:p w14:paraId="7D1F94EA">
      <w:pPr>
        <w:spacing w:line="540" w:lineRule="exact"/>
        <w:ind w:firstLine="645"/>
        <w:rPr>
          <w:rFonts w:ascii="仿宋" w:eastAsia="仿宋"/>
          <w:sz w:val="32"/>
          <w:szCs w:val="32"/>
        </w:rPr>
      </w:pPr>
      <w:r>
        <w:rPr>
          <w:rFonts w:hint="eastAsia" w:ascii="仿宋" w:eastAsia="仿宋"/>
          <w:sz w:val="32"/>
          <w:szCs w:val="32"/>
        </w:rPr>
        <w:t>2019年度购置设备、视频信息系统建设等费用项目计划资金35万元，实际到位资金35万元，全部为区级预算资金。</w:t>
      </w:r>
    </w:p>
    <w:p w14:paraId="3A5C30D4">
      <w:pPr>
        <w:spacing w:line="360" w:lineRule="auto"/>
        <w:ind w:firstLine="640" w:firstLineChars="200"/>
        <w:rPr>
          <w:rFonts w:ascii="仿宋" w:eastAsia="仿宋"/>
          <w:sz w:val="32"/>
          <w:szCs w:val="32"/>
        </w:rPr>
      </w:pPr>
      <w:r>
        <w:rPr>
          <w:rFonts w:hint="eastAsia" w:ascii="仿宋" w:eastAsia="仿宋"/>
          <w:sz w:val="32"/>
          <w:szCs w:val="32"/>
        </w:rPr>
        <w:t>2．项目资金执行情况分析。</w:t>
      </w:r>
    </w:p>
    <w:p w14:paraId="6EA20BF1">
      <w:pPr>
        <w:spacing w:line="540" w:lineRule="exact"/>
        <w:ind w:firstLine="645"/>
        <w:rPr>
          <w:rFonts w:ascii="仿宋" w:eastAsia="仿宋"/>
          <w:sz w:val="32"/>
          <w:szCs w:val="32"/>
        </w:rPr>
      </w:pPr>
      <w:r>
        <w:rPr>
          <w:rFonts w:hint="eastAsia" w:ascii="仿宋" w:eastAsia="仿宋"/>
          <w:sz w:val="32"/>
          <w:szCs w:val="32"/>
        </w:rPr>
        <w:t>2019年度购置设备、视频信息系统建设等费用项目支出34.96万元，结余资金为0.04万元。2019年购置设备、视频信息系统建设等费用项目资金严格按照“收支两条线”管理，严格按照资金管理办法使用。</w:t>
      </w:r>
    </w:p>
    <w:p w14:paraId="0CF13D04">
      <w:pPr>
        <w:spacing w:line="360" w:lineRule="auto"/>
        <w:ind w:firstLine="640" w:firstLineChars="200"/>
        <w:rPr>
          <w:rFonts w:ascii="仿宋" w:eastAsia="仿宋"/>
          <w:sz w:val="32"/>
          <w:szCs w:val="32"/>
        </w:rPr>
      </w:pPr>
      <w:r>
        <w:rPr>
          <w:rFonts w:hint="eastAsia" w:ascii="仿宋" w:eastAsia="仿宋"/>
          <w:sz w:val="32"/>
          <w:szCs w:val="32"/>
        </w:rPr>
        <w:t>3．项目资金管理情况分析。</w:t>
      </w:r>
    </w:p>
    <w:p w14:paraId="143C5C15">
      <w:pPr>
        <w:spacing w:line="540" w:lineRule="exact"/>
        <w:ind w:firstLine="645"/>
        <w:rPr>
          <w:rFonts w:ascii="仿宋" w:eastAsia="仿宋"/>
          <w:sz w:val="32"/>
          <w:szCs w:val="32"/>
        </w:rPr>
      </w:pPr>
      <w:r>
        <w:rPr>
          <w:rFonts w:hint="eastAsia" w:ascii="仿宋" w:eastAsia="仿宋"/>
          <w:sz w:val="32"/>
          <w:szCs w:val="32"/>
        </w:rPr>
        <w:t>严格按照相关管理办法的要求使用资金，做到专款专用，使项目得到了切实的保障。</w:t>
      </w:r>
    </w:p>
    <w:p w14:paraId="0AB36CE4">
      <w:pPr>
        <w:spacing w:line="360" w:lineRule="auto"/>
        <w:ind w:firstLine="321" w:firstLineChars="100"/>
        <w:rPr>
          <w:rFonts w:ascii="楷体" w:eastAsia="楷体"/>
          <w:b/>
          <w:sz w:val="32"/>
          <w:szCs w:val="32"/>
        </w:rPr>
      </w:pPr>
      <w:r>
        <w:rPr>
          <w:rFonts w:hint="eastAsia" w:ascii="楷体" w:eastAsia="楷体"/>
          <w:b/>
          <w:sz w:val="32"/>
          <w:szCs w:val="32"/>
        </w:rPr>
        <w:t>（二）</w:t>
      </w:r>
      <w:r>
        <w:rPr>
          <w:rFonts w:ascii="楷体" w:eastAsia="楷体"/>
          <w:b/>
          <w:sz w:val="32"/>
          <w:szCs w:val="32"/>
        </w:rPr>
        <w:t>总体</w:t>
      </w:r>
      <w:r>
        <w:rPr>
          <w:rFonts w:hint="eastAsia" w:ascii="楷体" w:eastAsia="楷体"/>
          <w:b/>
          <w:sz w:val="32"/>
          <w:szCs w:val="32"/>
        </w:rPr>
        <w:t>绩效</w:t>
      </w:r>
      <w:r>
        <w:rPr>
          <w:rFonts w:ascii="楷体" w:eastAsia="楷体"/>
          <w:b/>
          <w:sz w:val="32"/>
          <w:szCs w:val="32"/>
        </w:rPr>
        <w:t>目</w:t>
      </w:r>
      <w:r>
        <w:rPr>
          <w:rFonts w:hint="eastAsia" w:ascii="楷体" w:eastAsia="楷体"/>
          <w:b/>
          <w:sz w:val="32"/>
          <w:szCs w:val="32"/>
        </w:rPr>
        <w:t>标完成情况分析。</w:t>
      </w:r>
    </w:p>
    <w:p w14:paraId="225BDF23">
      <w:pPr>
        <w:pStyle w:val="3"/>
        <w:ind w:left="0" w:firstLine="640" w:firstLineChars="200"/>
      </w:pPr>
      <w:r>
        <w:rPr>
          <w:rFonts w:hint="eastAsia"/>
        </w:rPr>
        <w:t>2019年我办</w:t>
      </w:r>
      <w:r>
        <w:rPr>
          <w:rFonts w:ascii="宋体" w:hAnsi="宋体"/>
        </w:rPr>
        <w:t>购置设备、视频信息系统建设等费用</w:t>
      </w:r>
      <w:r>
        <w:rPr>
          <w:rFonts w:hint="eastAsia"/>
        </w:rPr>
        <w:t>项目明确目标任务，</w:t>
      </w:r>
      <w:r>
        <w:t>建成一个视频会议室，实现技术管网，提高网信系统应急指挥作战能力。</w:t>
      </w:r>
    </w:p>
    <w:p w14:paraId="4946440D">
      <w:pPr>
        <w:spacing w:line="360" w:lineRule="auto"/>
        <w:ind w:firstLine="645"/>
        <w:rPr>
          <w:rFonts w:ascii="楷体" w:eastAsia="楷体"/>
          <w:b/>
          <w:sz w:val="32"/>
          <w:szCs w:val="32"/>
        </w:rPr>
      </w:pPr>
      <w:r>
        <w:rPr>
          <w:rFonts w:ascii="楷体" w:eastAsia="楷体"/>
          <w:b/>
          <w:sz w:val="32"/>
          <w:szCs w:val="32"/>
        </w:rPr>
        <w:t>（三) 绩效指标完成情况分析</w:t>
      </w:r>
    </w:p>
    <w:p w14:paraId="0255AAA0">
      <w:pPr>
        <w:spacing w:line="360" w:lineRule="auto"/>
        <w:ind w:firstLine="645"/>
        <w:rPr>
          <w:rFonts w:ascii="仿宋" w:eastAsia="仿宋"/>
          <w:sz w:val="32"/>
          <w:szCs w:val="32"/>
        </w:rPr>
      </w:pPr>
      <w:r>
        <w:rPr>
          <w:rFonts w:hint="eastAsia" w:ascii="仿宋" w:eastAsia="仿宋"/>
          <w:sz w:val="32"/>
          <w:szCs w:val="32"/>
        </w:rPr>
        <w:t>1．产出指标完成情况分析。</w:t>
      </w:r>
    </w:p>
    <w:p w14:paraId="3A2A52E9">
      <w:pPr>
        <w:spacing w:line="360" w:lineRule="auto"/>
        <w:ind w:firstLine="645"/>
        <w:rPr>
          <w:rFonts w:ascii="仿宋" w:eastAsia="仿宋"/>
          <w:sz w:val="32"/>
          <w:szCs w:val="32"/>
        </w:rPr>
      </w:pPr>
      <w:r>
        <w:rPr>
          <w:rFonts w:hint="eastAsia" w:ascii="仿宋" w:eastAsia="仿宋"/>
          <w:sz w:val="32"/>
          <w:szCs w:val="32"/>
        </w:rPr>
        <w:t>（1）</w:t>
      </w:r>
      <w:r>
        <w:rPr>
          <w:rFonts w:ascii="仿宋" w:eastAsia="仿宋"/>
          <w:sz w:val="32"/>
          <w:szCs w:val="32"/>
        </w:rPr>
        <w:t>产出指标</w:t>
      </w:r>
      <w:r>
        <w:rPr>
          <w:rFonts w:hint="eastAsia" w:ascii="仿宋" w:eastAsia="仿宋"/>
          <w:sz w:val="32"/>
          <w:szCs w:val="32"/>
        </w:rPr>
        <w:t>。</w:t>
      </w:r>
      <w:r>
        <w:rPr>
          <w:rFonts w:ascii="仿宋" w:eastAsia="仿宋"/>
          <w:sz w:val="32"/>
          <w:szCs w:val="32"/>
        </w:rPr>
        <w:t>加强网上舆论引导，营造良好网络舆论氛围。</w:t>
      </w:r>
    </w:p>
    <w:p w14:paraId="2BC244BB">
      <w:pPr>
        <w:spacing w:line="540" w:lineRule="exact"/>
        <w:ind w:firstLine="645"/>
        <w:rPr>
          <w:rFonts w:ascii="仿宋" w:eastAsia="仿宋"/>
          <w:sz w:val="32"/>
          <w:szCs w:val="32"/>
        </w:rPr>
      </w:pPr>
      <w:r>
        <w:rPr>
          <w:rFonts w:hint="eastAsia" w:ascii="仿宋" w:eastAsia="仿宋"/>
          <w:sz w:val="32"/>
          <w:szCs w:val="32"/>
        </w:rPr>
        <w:t>（2）</w:t>
      </w:r>
      <w:r>
        <w:rPr>
          <w:rFonts w:ascii="仿宋" w:eastAsia="仿宋"/>
          <w:sz w:val="32"/>
          <w:szCs w:val="32"/>
        </w:rPr>
        <w:t>效果指标</w:t>
      </w:r>
      <w:r>
        <w:rPr>
          <w:rFonts w:hint="eastAsia" w:ascii="仿宋" w:eastAsia="仿宋"/>
          <w:sz w:val="32"/>
          <w:szCs w:val="32"/>
        </w:rPr>
        <w:t>。</w:t>
      </w:r>
      <w:r>
        <w:rPr>
          <w:rFonts w:ascii="仿宋" w:eastAsia="仿宋"/>
          <w:sz w:val="32"/>
          <w:szCs w:val="32"/>
        </w:rPr>
        <w:t>确保各项工作谋划到位，使舆情网络工作顺利开展</w:t>
      </w:r>
    </w:p>
    <w:p w14:paraId="226ECDCC">
      <w:pPr>
        <w:spacing w:line="360" w:lineRule="auto"/>
        <w:ind w:firstLine="645"/>
        <w:rPr>
          <w:rFonts w:ascii="仿宋" w:eastAsia="仿宋"/>
          <w:sz w:val="32"/>
          <w:szCs w:val="32"/>
        </w:rPr>
      </w:pPr>
    </w:p>
    <w:p w14:paraId="0F6B6986">
      <w:pPr>
        <w:spacing w:line="360" w:lineRule="auto"/>
        <w:ind w:firstLine="645"/>
        <w:rPr>
          <w:rFonts w:ascii="黑体" w:eastAsia="黑体"/>
          <w:sz w:val="32"/>
          <w:szCs w:val="32"/>
        </w:rPr>
      </w:pPr>
      <w:r>
        <w:rPr>
          <w:rFonts w:ascii="黑体" w:eastAsia="黑体"/>
          <w:sz w:val="32"/>
          <w:szCs w:val="32"/>
        </w:rPr>
        <w:t>三</w:t>
      </w:r>
      <w:r>
        <w:rPr>
          <w:rFonts w:hint="eastAsia" w:ascii="黑体" w:eastAsia="黑体"/>
          <w:sz w:val="32"/>
          <w:szCs w:val="32"/>
        </w:rPr>
        <w:t>、</w:t>
      </w:r>
      <w:r>
        <w:rPr>
          <w:rFonts w:ascii="黑体" w:eastAsia="黑体"/>
          <w:sz w:val="32"/>
          <w:szCs w:val="32"/>
        </w:rPr>
        <w:t>偏离</w:t>
      </w:r>
      <w:r>
        <w:rPr>
          <w:rFonts w:hint="eastAsia" w:ascii="黑体" w:eastAsia="黑体"/>
          <w:sz w:val="32"/>
          <w:szCs w:val="32"/>
        </w:rPr>
        <w:t>绩效目标</w:t>
      </w:r>
      <w:r>
        <w:rPr>
          <w:rFonts w:ascii="黑体" w:eastAsia="黑体"/>
          <w:sz w:val="32"/>
          <w:szCs w:val="32"/>
        </w:rPr>
        <w:t>的</w:t>
      </w:r>
      <w:r>
        <w:rPr>
          <w:rFonts w:hint="eastAsia" w:ascii="黑体" w:eastAsia="黑体"/>
          <w:sz w:val="32"/>
          <w:szCs w:val="32"/>
        </w:rPr>
        <w:t>原因和下一步改进措施</w:t>
      </w:r>
    </w:p>
    <w:p w14:paraId="291D9EB7">
      <w:pPr>
        <w:spacing w:line="360" w:lineRule="auto"/>
        <w:ind w:firstLine="645"/>
        <w:rPr>
          <w:rFonts w:ascii="黑体" w:eastAsia="黑体"/>
          <w:sz w:val="32"/>
          <w:szCs w:val="32"/>
        </w:rPr>
      </w:pPr>
      <w:r>
        <w:rPr>
          <w:rFonts w:hint="eastAsia" w:ascii="黑体" w:eastAsia="黑体"/>
          <w:sz w:val="32"/>
          <w:szCs w:val="32"/>
        </w:rPr>
        <w:t>无</w:t>
      </w:r>
    </w:p>
    <w:p w14:paraId="2842443F">
      <w:pPr>
        <w:spacing w:line="360" w:lineRule="auto"/>
        <w:ind w:firstLine="645"/>
        <w:rPr>
          <w:rFonts w:ascii="黑体" w:eastAsia="黑体"/>
          <w:sz w:val="32"/>
          <w:szCs w:val="32"/>
        </w:rPr>
      </w:pPr>
      <w:r>
        <w:rPr>
          <w:rFonts w:ascii="黑体" w:eastAsia="黑体"/>
          <w:sz w:val="32"/>
          <w:szCs w:val="32"/>
        </w:rPr>
        <w:t>四</w:t>
      </w:r>
      <w:r>
        <w:rPr>
          <w:rFonts w:hint="eastAsia" w:ascii="黑体" w:eastAsia="黑体"/>
          <w:sz w:val="32"/>
          <w:szCs w:val="32"/>
        </w:rPr>
        <w:t>、绩效自评结果拟应用和公开情况</w:t>
      </w:r>
    </w:p>
    <w:p w14:paraId="7C59C4EC">
      <w:pPr>
        <w:spacing w:line="360" w:lineRule="auto"/>
        <w:ind w:firstLine="645"/>
        <w:rPr>
          <w:rFonts w:ascii="黑体" w:eastAsia="黑体"/>
          <w:sz w:val="32"/>
          <w:szCs w:val="32"/>
        </w:rPr>
      </w:pPr>
      <w:r>
        <w:rPr>
          <w:rFonts w:hint="eastAsia" w:ascii="黑体" w:eastAsia="黑体"/>
          <w:sz w:val="32"/>
          <w:szCs w:val="32"/>
        </w:rPr>
        <w:t>绩效目标自评工作按照要求公开</w:t>
      </w:r>
    </w:p>
    <w:p w14:paraId="36A2820B">
      <w:pPr>
        <w:spacing w:line="360" w:lineRule="auto"/>
        <w:ind w:firstLine="645"/>
        <w:rPr>
          <w:rFonts w:ascii="黑体" w:eastAsia="黑体"/>
          <w:sz w:val="32"/>
          <w:szCs w:val="32"/>
        </w:rPr>
      </w:pPr>
      <w:r>
        <w:rPr>
          <w:rFonts w:ascii="黑体" w:eastAsia="黑体"/>
          <w:sz w:val="32"/>
          <w:szCs w:val="32"/>
        </w:rPr>
        <w:t>五</w:t>
      </w:r>
      <w:r>
        <w:rPr>
          <w:rFonts w:hint="eastAsia" w:ascii="黑体" w:eastAsia="黑体"/>
          <w:sz w:val="32"/>
          <w:szCs w:val="32"/>
        </w:rPr>
        <w:t>、其他需说明的问题。</w:t>
      </w:r>
    </w:p>
    <w:p w14:paraId="2117DA22">
      <w:pPr>
        <w:spacing w:line="360" w:lineRule="auto"/>
        <w:ind w:firstLine="645"/>
        <w:rPr>
          <w:rFonts w:ascii="黑体" w:eastAsia="黑体"/>
          <w:sz w:val="32"/>
          <w:szCs w:val="32"/>
        </w:rPr>
      </w:pPr>
      <w:r>
        <w:rPr>
          <w:rFonts w:hint="eastAsia" w:ascii="黑体" w:eastAsia="黑体"/>
          <w:sz w:val="32"/>
          <w:szCs w:val="32"/>
        </w:rPr>
        <w:t>无</w:t>
      </w:r>
    </w:p>
    <w:p w14:paraId="213CCAFD">
      <w:pPr>
        <w:spacing w:line="360" w:lineRule="auto"/>
        <w:ind w:firstLine="645"/>
        <w:rPr>
          <w:rFonts w:ascii="黑体" w:eastAsia="黑体"/>
          <w:sz w:val="32"/>
          <w:szCs w:val="32"/>
        </w:rPr>
      </w:pPr>
    </w:p>
    <w:p w14:paraId="4D680192">
      <w:pPr>
        <w:spacing w:line="360" w:lineRule="auto"/>
        <w:ind w:firstLine="645"/>
        <w:rPr>
          <w:rFonts w:ascii="黑体" w:eastAsia="黑体"/>
          <w:sz w:val="32"/>
          <w:szCs w:val="32"/>
        </w:rPr>
      </w:pPr>
    </w:p>
    <w:p w14:paraId="12BA27EB">
      <w:pPr>
        <w:spacing w:line="360" w:lineRule="auto"/>
        <w:ind w:firstLine="645"/>
        <w:rPr>
          <w:rFonts w:ascii="黑体" w:eastAsia="黑体"/>
          <w:sz w:val="32"/>
          <w:szCs w:val="32"/>
        </w:rPr>
      </w:pPr>
    </w:p>
    <w:p w14:paraId="6842C40E">
      <w:pPr>
        <w:spacing w:line="360" w:lineRule="auto"/>
        <w:ind w:firstLine="645"/>
        <w:rPr>
          <w:rFonts w:ascii="黑体" w:eastAsia="黑体"/>
          <w:sz w:val="32"/>
          <w:szCs w:val="32"/>
        </w:rPr>
      </w:pPr>
    </w:p>
    <w:p w14:paraId="0E747275">
      <w:pPr>
        <w:spacing w:line="360" w:lineRule="auto"/>
        <w:ind w:firstLine="645"/>
        <w:rPr>
          <w:rFonts w:ascii="黑体" w:eastAsia="黑体"/>
          <w:sz w:val="32"/>
          <w:szCs w:val="32"/>
        </w:rPr>
      </w:pPr>
    </w:p>
    <w:p w14:paraId="0964DD11">
      <w:pPr>
        <w:spacing w:line="360" w:lineRule="auto"/>
        <w:ind w:firstLine="645"/>
        <w:rPr>
          <w:rFonts w:ascii="黑体" w:eastAsia="黑体"/>
          <w:sz w:val="32"/>
          <w:szCs w:val="32"/>
        </w:rPr>
      </w:pPr>
    </w:p>
    <w:p w14:paraId="531D0276">
      <w:pPr>
        <w:spacing w:line="360" w:lineRule="auto"/>
        <w:ind w:firstLine="645"/>
        <w:rPr>
          <w:rFonts w:ascii="黑体" w:eastAsia="黑体"/>
          <w:sz w:val="32"/>
          <w:szCs w:val="32"/>
        </w:rPr>
      </w:pPr>
    </w:p>
    <w:p w14:paraId="7E2C7386">
      <w:pPr>
        <w:spacing w:line="360" w:lineRule="auto"/>
        <w:ind w:firstLine="645"/>
        <w:rPr>
          <w:rFonts w:ascii="黑体" w:eastAsia="黑体"/>
          <w:sz w:val="32"/>
          <w:szCs w:val="32"/>
        </w:rPr>
      </w:pPr>
    </w:p>
    <w:p w14:paraId="29210174">
      <w:pPr>
        <w:spacing w:line="360" w:lineRule="auto"/>
        <w:ind w:firstLine="645"/>
        <w:rPr>
          <w:rFonts w:ascii="黑体" w:eastAsia="黑体"/>
          <w:sz w:val="32"/>
          <w:szCs w:val="32"/>
        </w:rPr>
      </w:pPr>
    </w:p>
    <w:p w14:paraId="59CB3255">
      <w:pPr>
        <w:spacing w:line="360" w:lineRule="auto"/>
        <w:ind w:firstLine="645"/>
        <w:rPr>
          <w:rFonts w:ascii="黑体" w:eastAsia="黑体"/>
          <w:sz w:val="32"/>
          <w:szCs w:val="32"/>
        </w:rPr>
      </w:pPr>
    </w:p>
    <w:p w14:paraId="2CA3A310">
      <w:pPr>
        <w:spacing w:line="360" w:lineRule="auto"/>
        <w:ind w:firstLine="645"/>
        <w:rPr>
          <w:rFonts w:ascii="黑体" w:eastAsia="黑体"/>
          <w:sz w:val="32"/>
          <w:szCs w:val="32"/>
        </w:rPr>
      </w:pPr>
    </w:p>
    <w:p w14:paraId="61EE4EBF">
      <w:pPr>
        <w:spacing w:line="360" w:lineRule="auto"/>
        <w:ind w:firstLine="645"/>
        <w:rPr>
          <w:rFonts w:ascii="黑体" w:eastAsia="黑体"/>
          <w:sz w:val="32"/>
          <w:szCs w:val="32"/>
        </w:rPr>
      </w:pPr>
    </w:p>
    <w:p w14:paraId="32FCA991">
      <w:pPr>
        <w:spacing w:line="360" w:lineRule="auto"/>
        <w:ind w:firstLine="645"/>
        <w:rPr>
          <w:rFonts w:ascii="黑体" w:eastAsia="黑体"/>
          <w:sz w:val="32"/>
          <w:szCs w:val="32"/>
        </w:rPr>
      </w:pPr>
    </w:p>
    <w:p w14:paraId="789BF2C0">
      <w:pPr>
        <w:spacing w:line="300" w:lineRule="auto"/>
      </w:pPr>
    </w:p>
    <w:p w14:paraId="76739533">
      <w:pPr>
        <w:jc w:val="center"/>
        <w:rPr>
          <w:rFonts w:ascii="宋体" w:hAnsi="宋体"/>
          <w:sz w:val="36"/>
          <w:szCs w:val="36"/>
        </w:rPr>
      </w:pPr>
      <w:r>
        <w:rPr>
          <w:rFonts w:hint="eastAsia" w:ascii="宋体" w:hAnsi="宋体"/>
          <w:sz w:val="36"/>
          <w:szCs w:val="36"/>
        </w:rPr>
        <w:t>石家庄市栾城区财政项目支出绩效自评表</w:t>
      </w:r>
    </w:p>
    <w:p w14:paraId="24FFF8AC">
      <w:pPr>
        <w:jc w:val="center"/>
        <w:rPr>
          <w:rFonts w:ascii="仿宋" w:eastAsia="仿宋"/>
          <w:sz w:val="24"/>
        </w:rPr>
      </w:pPr>
      <w:r>
        <w:rPr>
          <w:rFonts w:hint="eastAsia" w:ascii="仿宋" w:eastAsia="仿宋"/>
          <w:sz w:val="24"/>
        </w:rPr>
        <w:t>（   201</w:t>
      </w:r>
      <w:r>
        <w:rPr>
          <w:rFonts w:ascii="仿宋" w:eastAsia="仿宋"/>
          <w:sz w:val="24"/>
        </w:rPr>
        <w:t>9</w:t>
      </w:r>
      <w:r>
        <w:rPr>
          <w:rFonts w:hint="eastAsia" w:ascii="仿宋" w:eastAsia="仿宋"/>
          <w:sz w:val="24"/>
        </w:rPr>
        <w:t>年度）</w:t>
      </w:r>
    </w:p>
    <w:tbl>
      <w:tblPr>
        <w:tblStyle w:val="7"/>
        <w:tblW w:w="9792"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1"/>
        <w:gridCol w:w="720"/>
        <w:gridCol w:w="722"/>
        <w:gridCol w:w="357"/>
        <w:gridCol w:w="1259"/>
        <w:gridCol w:w="1441"/>
        <w:gridCol w:w="1260"/>
        <w:gridCol w:w="1080"/>
        <w:gridCol w:w="179"/>
        <w:gridCol w:w="2053"/>
      </w:tblGrid>
      <w:tr w14:paraId="00551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Pr>
          <w:p w14:paraId="2D2EB22A">
            <w:pPr>
              <w:spacing w:line="300" w:lineRule="auto"/>
              <w:jc w:val="center"/>
              <w:rPr>
                <w:rFonts w:ascii="宋体" w:hAnsi="宋体"/>
                <w:sz w:val="18"/>
                <w:szCs w:val="18"/>
              </w:rPr>
            </w:pPr>
            <w:r>
              <w:rPr>
                <w:rFonts w:hint="eastAsia" w:ascii="宋体" w:hAnsi="宋体"/>
                <w:sz w:val="18"/>
                <w:szCs w:val="18"/>
              </w:rPr>
              <w:t>项目名称</w:t>
            </w:r>
          </w:p>
        </w:tc>
        <w:tc>
          <w:tcPr>
            <w:tcW w:w="7629" w:type="dxa"/>
            <w:gridSpan w:val="7"/>
          </w:tcPr>
          <w:p w14:paraId="2A60C354">
            <w:pPr>
              <w:spacing w:line="300" w:lineRule="auto"/>
              <w:rPr>
                <w:rFonts w:ascii="宋体" w:hAnsi="宋体"/>
                <w:sz w:val="18"/>
                <w:szCs w:val="18"/>
              </w:rPr>
            </w:pPr>
            <w:r>
              <w:rPr>
                <w:rFonts w:ascii="宋体" w:hAnsi="宋体"/>
                <w:sz w:val="18"/>
                <w:szCs w:val="18"/>
              </w:rPr>
              <w:t>网络培训、设备维护经费</w:t>
            </w:r>
          </w:p>
        </w:tc>
      </w:tr>
      <w:tr w14:paraId="3EA8B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Pr>
          <w:p w14:paraId="710C9022">
            <w:pPr>
              <w:spacing w:line="300" w:lineRule="auto"/>
              <w:jc w:val="center"/>
              <w:rPr>
                <w:rFonts w:ascii="宋体" w:hAnsi="宋体"/>
                <w:sz w:val="18"/>
                <w:szCs w:val="18"/>
              </w:rPr>
            </w:pPr>
            <w:r>
              <w:rPr>
                <w:rFonts w:ascii="宋体" w:hAnsi="宋体"/>
                <w:sz w:val="18"/>
                <w:szCs w:val="18"/>
              </w:rPr>
              <w:t>中央主管部门</w:t>
            </w:r>
          </w:p>
        </w:tc>
        <w:tc>
          <w:tcPr>
            <w:tcW w:w="7629" w:type="dxa"/>
            <w:gridSpan w:val="7"/>
          </w:tcPr>
          <w:p w14:paraId="4913A987">
            <w:pPr>
              <w:spacing w:line="300" w:lineRule="auto"/>
              <w:jc w:val="left"/>
              <w:rPr>
                <w:rFonts w:ascii="宋体" w:hAnsi="宋体"/>
                <w:sz w:val="18"/>
                <w:szCs w:val="18"/>
              </w:rPr>
            </w:pPr>
            <w:r>
              <w:rPr>
                <w:rFonts w:ascii="宋体" w:hAnsi="宋体"/>
                <w:sz w:val="18"/>
                <w:szCs w:val="18"/>
              </w:rPr>
              <w:t>中央网络安全和信息化委员会办公室</w:t>
            </w:r>
          </w:p>
        </w:tc>
      </w:tr>
      <w:tr w14:paraId="1B9DF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Pr>
          <w:p w14:paraId="19B7DCA0">
            <w:pPr>
              <w:spacing w:line="300" w:lineRule="auto"/>
              <w:jc w:val="center"/>
              <w:rPr>
                <w:rFonts w:ascii="宋体" w:hAnsi="宋体"/>
                <w:sz w:val="18"/>
                <w:szCs w:val="18"/>
              </w:rPr>
            </w:pPr>
            <w:r>
              <w:rPr>
                <w:rFonts w:ascii="宋体" w:hAnsi="宋体"/>
                <w:sz w:val="18"/>
                <w:szCs w:val="18"/>
              </w:rPr>
              <w:t>地方</w:t>
            </w:r>
            <w:r>
              <w:rPr>
                <w:rFonts w:hint="eastAsia" w:ascii="宋体" w:hAnsi="宋体"/>
                <w:sz w:val="18"/>
                <w:szCs w:val="18"/>
              </w:rPr>
              <w:t>主管部门</w:t>
            </w:r>
          </w:p>
        </w:tc>
        <w:tc>
          <w:tcPr>
            <w:tcW w:w="3057" w:type="dxa"/>
            <w:gridSpan w:val="3"/>
          </w:tcPr>
          <w:p w14:paraId="2BF09CA6">
            <w:pPr>
              <w:spacing w:line="300" w:lineRule="auto"/>
              <w:jc w:val="center"/>
              <w:rPr>
                <w:rFonts w:ascii="宋体" w:hAnsi="宋体"/>
                <w:sz w:val="18"/>
                <w:szCs w:val="18"/>
              </w:rPr>
            </w:pPr>
            <w:r>
              <w:rPr>
                <w:rFonts w:ascii="宋体" w:hAnsi="宋体"/>
                <w:sz w:val="18"/>
                <w:szCs w:val="18"/>
              </w:rPr>
              <w:t>栾城区委网络安全和信息化委员会办公室</w:t>
            </w:r>
          </w:p>
        </w:tc>
        <w:tc>
          <w:tcPr>
            <w:tcW w:w="1260" w:type="dxa"/>
          </w:tcPr>
          <w:p w14:paraId="1C533016">
            <w:pPr>
              <w:spacing w:line="300" w:lineRule="auto"/>
              <w:jc w:val="center"/>
              <w:rPr>
                <w:rFonts w:ascii="宋体" w:hAnsi="宋体"/>
                <w:sz w:val="18"/>
                <w:szCs w:val="18"/>
              </w:rPr>
            </w:pPr>
            <w:r>
              <w:rPr>
                <w:rFonts w:hint="eastAsia" w:ascii="宋体" w:hAnsi="宋体"/>
                <w:sz w:val="18"/>
                <w:szCs w:val="18"/>
              </w:rPr>
              <w:t>实施单位</w:t>
            </w:r>
          </w:p>
        </w:tc>
        <w:tc>
          <w:tcPr>
            <w:tcW w:w="3312" w:type="dxa"/>
            <w:gridSpan w:val="3"/>
          </w:tcPr>
          <w:p w14:paraId="4219A2E8">
            <w:pPr>
              <w:spacing w:line="300" w:lineRule="auto"/>
              <w:rPr>
                <w:rFonts w:ascii="宋体" w:hAnsi="宋体"/>
                <w:sz w:val="18"/>
                <w:szCs w:val="18"/>
              </w:rPr>
            </w:pPr>
            <w:r>
              <w:rPr>
                <w:rFonts w:ascii="宋体" w:hAnsi="宋体"/>
                <w:sz w:val="18"/>
                <w:szCs w:val="18"/>
              </w:rPr>
              <w:t>栾城区委网络安全和信息化委员会办公室</w:t>
            </w:r>
          </w:p>
        </w:tc>
      </w:tr>
      <w:tr w14:paraId="5966D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restart"/>
            <w:vAlign w:val="center"/>
          </w:tcPr>
          <w:p w14:paraId="0F3CD81A">
            <w:pPr>
              <w:spacing w:line="300" w:lineRule="auto"/>
              <w:jc w:val="center"/>
              <w:rPr>
                <w:rFonts w:ascii="宋体" w:hAnsi="宋体"/>
                <w:sz w:val="18"/>
                <w:szCs w:val="18"/>
              </w:rPr>
            </w:pPr>
            <w:r>
              <w:rPr>
                <w:rFonts w:hint="eastAsia" w:ascii="宋体" w:hAnsi="宋体"/>
                <w:sz w:val="18"/>
                <w:szCs w:val="18"/>
              </w:rPr>
              <w:t>项目资金(万元)</w:t>
            </w:r>
          </w:p>
        </w:tc>
        <w:tc>
          <w:tcPr>
            <w:tcW w:w="1616" w:type="dxa"/>
            <w:gridSpan w:val="2"/>
          </w:tcPr>
          <w:p w14:paraId="7E0F57AD">
            <w:pPr>
              <w:spacing w:line="300" w:lineRule="auto"/>
              <w:rPr>
                <w:rFonts w:ascii="宋体" w:hAnsi="宋体"/>
                <w:sz w:val="18"/>
                <w:szCs w:val="18"/>
              </w:rPr>
            </w:pPr>
          </w:p>
        </w:tc>
        <w:tc>
          <w:tcPr>
            <w:tcW w:w="1441" w:type="dxa"/>
          </w:tcPr>
          <w:p w14:paraId="21F3143F">
            <w:pPr>
              <w:spacing w:line="300" w:lineRule="auto"/>
              <w:jc w:val="center"/>
              <w:rPr>
                <w:rFonts w:ascii="宋体" w:hAnsi="宋体"/>
                <w:sz w:val="18"/>
                <w:szCs w:val="18"/>
              </w:rPr>
            </w:pPr>
            <w:r>
              <w:rPr>
                <w:rFonts w:hint="eastAsia" w:ascii="宋体" w:hAnsi="宋体"/>
                <w:sz w:val="18"/>
                <w:szCs w:val="18"/>
              </w:rPr>
              <w:t>全年预算数(A)</w:t>
            </w:r>
          </w:p>
        </w:tc>
        <w:tc>
          <w:tcPr>
            <w:tcW w:w="2340" w:type="dxa"/>
            <w:gridSpan w:val="2"/>
          </w:tcPr>
          <w:p w14:paraId="1FBB1CEA">
            <w:pPr>
              <w:spacing w:line="300" w:lineRule="auto"/>
              <w:jc w:val="center"/>
              <w:rPr>
                <w:rFonts w:ascii="宋体" w:hAnsi="宋体"/>
                <w:sz w:val="18"/>
                <w:szCs w:val="18"/>
              </w:rPr>
            </w:pPr>
            <w:r>
              <w:rPr>
                <w:rFonts w:hint="eastAsia" w:ascii="宋体" w:hAnsi="宋体"/>
                <w:sz w:val="18"/>
                <w:szCs w:val="18"/>
              </w:rPr>
              <w:t>全年执行数(B)</w:t>
            </w:r>
          </w:p>
        </w:tc>
        <w:tc>
          <w:tcPr>
            <w:tcW w:w="2232" w:type="dxa"/>
            <w:gridSpan w:val="2"/>
          </w:tcPr>
          <w:p w14:paraId="0D31B88B">
            <w:pPr>
              <w:spacing w:line="300" w:lineRule="auto"/>
              <w:jc w:val="center"/>
              <w:rPr>
                <w:rFonts w:ascii="宋体" w:hAnsi="宋体"/>
                <w:sz w:val="18"/>
                <w:szCs w:val="18"/>
              </w:rPr>
            </w:pPr>
            <w:r>
              <w:rPr>
                <w:rFonts w:hint="eastAsia" w:ascii="宋体" w:hAnsi="宋体"/>
                <w:sz w:val="18"/>
                <w:szCs w:val="18"/>
              </w:rPr>
              <w:t>执行率(B/A)</w:t>
            </w:r>
          </w:p>
        </w:tc>
      </w:tr>
      <w:tr w14:paraId="72258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Pr>
          <w:p w14:paraId="01CFC2E6"/>
        </w:tc>
        <w:tc>
          <w:tcPr>
            <w:tcW w:w="1616" w:type="dxa"/>
            <w:gridSpan w:val="2"/>
          </w:tcPr>
          <w:p w14:paraId="13829A33">
            <w:pPr>
              <w:spacing w:line="300" w:lineRule="auto"/>
              <w:rPr>
                <w:rFonts w:ascii="宋体" w:hAnsi="宋体"/>
                <w:sz w:val="18"/>
                <w:szCs w:val="18"/>
              </w:rPr>
            </w:pPr>
            <w:r>
              <w:rPr>
                <w:rFonts w:hint="eastAsia" w:ascii="宋体" w:hAnsi="宋体"/>
                <w:sz w:val="18"/>
                <w:szCs w:val="18"/>
              </w:rPr>
              <w:t>年度资金总额</w:t>
            </w:r>
          </w:p>
        </w:tc>
        <w:tc>
          <w:tcPr>
            <w:tcW w:w="1441" w:type="dxa"/>
          </w:tcPr>
          <w:p w14:paraId="3E1B3747">
            <w:pPr>
              <w:spacing w:line="300" w:lineRule="auto"/>
              <w:rPr>
                <w:rFonts w:ascii="宋体" w:hAnsi="宋体"/>
                <w:sz w:val="18"/>
                <w:szCs w:val="18"/>
              </w:rPr>
            </w:pPr>
            <w:r>
              <w:rPr>
                <w:rFonts w:ascii="宋体" w:hAnsi="宋体"/>
                <w:sz w:val="18"/>
                <w:szCs w:val="18"/>
              </w:rPr>
              <w:t>20万元</w:t>
            </w:r>
          </w:p>
        </w:tc>
        <w:tc>
          <w:tcPr>
            <w:tcW w:w="2340" w:type="dxa"/>
            <w:gridSpan w:val="2"/>
          </w:tcPr>
          <w:p w14:paraId="60CC8E70">
            <w:pPr>
              <w:spacing w:line="300" w:lineRule="auto"/>
              <w:jc w:val="left"/>
              <w:rPr>
                <w:rFonts w:ascii="宋体" w:hAnsi="宋体"/>
                <w:sz w:val="18"/>
                <w:szCs w:val="18"/>
              </w:rPr>
            </w:pPr>
            <w:r>
              <w:rPr>
                <w:rFonts w:ascii="宋体" w:hAnsi="宋体"/>
                <w:sz w:val="18"/>
                <w:szCs w:val="18"/>
              </w:rPr>
              <w:t>19.9</w:t>
            </w:r>
            <w:r>
              <w:rPr>
                <w:rFonts w:hint="eastAsia" w:ascii="宋体" w:hAnsi="宋体"/>
                <w:sz w:val="18"/>
                <w:szCs w:val="18"/>
              </w:rPr>
              <w:t>万元</w:t>
            </w:r>
          </w:p>
        </w:tc>
        <w:tc>
          <w:tcPr>
            <w:tcW w:w="2232" w:type="dxa"/>
            <w:gridSpan w:val="2"/>
          </w:tcPr>
          <w:p w14:paraId="08317392">
            <w:pPr>
              <w:spacing w:line="300" w:lineRule="auto"/>
              <w:rPr>
                <w:rFonts w:ascii="宋体" w:hAnsi="宋体"/>
                <w:sz w:val="18"/>
                <w:szCs w:val="18"/>
              </w:rPr>
            </w:pPr>
            <w:r>
              <w:rPr>
                <w:rFonts w:ascii="宋体" w:hAnsi="宋体"/>
                <w:sz w:val="18"/>
                <w:szCs w:val="18"/>
              </w:rPr>
              <w:t>99.5</w:t>
            </w:r>
            <w:r>
              <w:rPr>
                <w:rFonts w:hint="eastAsia" w:ascii="宋体" w:hAnsi="宋体"/>
                <w:sz w:val="18"/>
                <w:szCs w:val="18"/>
              </w:rPr>
              <w:t>%</w:t>
            </w:r>
          </w:p>
        </w:tc>
      </w:tr>
      <w:tr w14:paraId="7F6F8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Pr>
          <w:p w14:paraId="1F7BE4AC"/>
        </w:tc>
        <w:tc>
          <w:tcPr>
            <w:tcW w:w="1616" w:type="dxa"/>
            <w:gridSpan w:val="2"/>
          </w:tcPr>
          <w:p w14:paraId="7BC6F8DD">
            <w:pPr>
              <w:spacing w:line="300" w:lineRule="auto"/>
              <w:rPr>
                <w:rFonts w:ascii="宋体" w:hAnsi="宋体"/>
                <w:sz w:val="18"/>
                <w:szCs w:val="18"/>
              </w:rPr>
            </w:pPr>
            <w:r>
              <w:rPr>
                <w:rFonts w:hint="eastAsia" w:ascii="宋体" w:hAnsi="宋体"/>
                <w:sz w:val="18"/>
                <w:szCs w:val="18"/>
              </w:rPr>
              <w:t>其中:</w:t>
            </w:r>
            <w:r>
              <w:rPr>
                <w:rFonts w:ascii="宋体" w:hAnsi="宋体"/>
                <w:sz w:val="18"/>
                <w:szCs w:val="18"/>
              </w:rPr>
              <w:t>中央补助</w:t>
            </w:r>
          </w:p>
        </w:tc>
        <w:tc>
          <w:tcPr>
            <w:tcW w:w="1441" w:type="dxa"/>
          </w:tcPr>
          <w:p w14:paraId="4DF3F96E">
            <w:pPr>
              <w:spacing w:line="300" w:lineRule="auto"/>
              <w:rPr>
                <w:rFonts w:ascii="宋体" w:hAnsi="宋体"/>
                <w:sz w:val="18"/>
                <w:szCs w:val="18"/>
              </w:rPr>
            </w:pPr>
          </w:p>
        </w:tc>
        <w:tc>
          <w:tcPr>
            <w:tcW w:w="2340" w:type="dxa"/>
            <w:gridSpan w:val="2"/>
          </w:tcPr>
          <w:p w14:paraId="32D293E2">
            <w:pPr>
              <w:spacing w:line="300" w:lineRule="auto"/>
              <w:rPr>
                <w:rFonts w:ascii="宋体" w:hAnsi="宋体"/>
                <w:sz w:val="18"/>
                <w:szCs w:val="18"/>
              </w:rPr>
            </w:pPr>
          </w:p>
        </w:tc>
        <w:tc>
          <w:tcPr>
            <w:tcW w:w="2232" w:type="dxa"/>
            <w:gridSpan w:val="2"/>
          </w:tcPr>
          <w:p w14:paraId="05D59B40">
            <w:pPr>
              <w:spacing w:line="300" w:lineRule="auto"/>
              <w:rPr>
                <w:rFonts w:ascii="宋体" w:hAnsi="宋体"/>
                <w:sz w:val="18"/>
                <w:szCs w:val="18"/>
              </w:rPr>
            </w:pPr>
          </w:p>
        </w:tc>
      </w:tr>
      <w:tr w14:paraId="3C796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Pr>
          <w:p w14:paraId="41FD2811"/>
        </w:tc>
        <w:tc>
          <w:tcPr>
            <w:tcW w:w="1616" w:type="dxa"/>
            <w:gridSpan w:val="2"/>
          </w:tcPr>
          <w:p w14:paraId="3DA11F20">
            <w:pPr>
              <w:spacing w:line="300" w:lineRule="auto"/>
              <w:rPr>
                <w:rFonts w:ascii="宋体" w:hAnsi="宋体"/>
                <w:sz w:val="18"/>
                <w:szCs w:val="18"/>
              </w:rPr>
            </w:pPr>
            <w:r>
              <w:rPr>
                <w:rFonts w:hint="eastAsia" w:ascii="宋体" w:hAnsi="宋体"/>
                <w:sz w:val="18"/>
                <w:szCs w:val="18"/>
              </w:rPr>
              <w:t xml:space="preserve">     </w:t>
            </w:r>
            <w:r>
              <w:rPr>
                <w:rFonts w:ascii="宋体" w:hAnsi="宋体"/>
                <w:sz w:val="18"/>
                <w:szCs w:val="18"/>
              </w:rPr>
              <w:t>地方</w:t>
            </w:r>
            <w:r>
              <w:rPr>
                <w:rFonts w:hint="eastAsia" w:ascii="宋体" w:hAnsi="宋体"/>
                <w:sz w:val="18"/>
                <w:szCs w:val="18"/>
              </w:rPr>
              <w:t>资金</w:t>
            </w:r>
          </w:p>
        </w:tc>
        <w:tc>
          <w:tcPr>
            <w:tcW w:w="1441" w:type="dxa"/>
          </w:tcPr>
          <w:p w14:paraId="333CB3AA">
            <w:pPr>
              <w:spacing w:line="300" w:lineRule="auto"/>
              <w:rPr>
                <w:rFonts w:ascii="宋体" w:hAnsi="宋体"/>
                <w:sz w:val="18"/>
                <w:szCs w:val="18"/>
              </w:rPr>
            </w:pPr>
            <w:r>
              <w:rPr>
                <w:rFonts w:ascii="宋体" w:hAnsi="宋体"/>
                <w:sz w:val="18"/>
                <w:szCs w:val="18"/>
              </w:rPr>
              <w:t>20</w:t>
            </w:r>
            <w:r>
              <w:rPr>
                <w:rFonts w:hint="eastAsia" w:ascii="宋体" w:hAnsi="宋体"/>
                <w:sz w:val="18"/>
                <w:szCs w:val="18"/>
              </w:rPr>
              <w:t>万元</w:t>
            </w:r>
          </w:p>
        </w:tc>
        <w:tc>
          <w:tcPr>
            <w:tcW w:w="2340" w:type="dxa"/>
            <w:gridSpan w:val="2"/>
          </w:tcPr>
          <w:p w14:paraId="24F63CFE">
            <w:pPr>
              <w:spacing w:line="300" w:lineRule="auto"/>
              <w:rPr>
                <w:rFonts w:ascii="宋体" w:hAnsi="宋体"/>
                <w:sz w:val="18"/>
                <w:szCs w:val="18"/>
              </w:rPr>
            </w:pPr>
            <w:r>
              <w:rPr>
                <w:rFonts w:ascii="宋体" w:hAnsi="宋体"/>
                <w:sz w:val="18"/>
                <w:szCs w:val="18"/>
              </w:rPr>
              <w:t>19.9</w:t>
            </w:r>
            <w:r>
              <w:rPr>
                <w:rFonts w:hint="eastAsia" w:ascii="宋体" w:hAnsi="宋体"/>
                <w:sz w:val="18"/>
                <w:szCs w:val="18"/>
              </w:rPr>
              <w:t>万元</w:t>
            </w:r>
          </w:p>
        </w:tc>
        <w:tc>
          <w:tcPr>
            <w:tcW w:w="2232" w:type="dxa"/>
            <w:gridSpan w:val="2"/>
          </w:tcPr>
          <w:p w14:paraId="55AB70CE">
            <w:pPr>
              <w:spacing w:line="300" w:lineRule="auto"/>
              <w:rPr>
                <w:rFonts w:ascii="宋体" w:hAnsi="宋体"/>
                <w:sz w:val="18"/>
                <w:szCs w:val="18"/>
              </w:rPr>
            </w:pPr>
            <w:r>
              <w:rPr>
                <w:rFonts w:ascii="宋体" w:hAnsi="宋体"/>
                <w:sz w:val="18"/>
                <w:szCs w:val="18"/>
              </w:rPr>
              <w:t>99.5</w:t>
            </w:r>
            <w:r>
              <w:rPr>
                <w:rFonts w:hint="eastAsia" w:ascii="宋体" w:hAnsi="宋体"/>
                <w:sz w:val="18"/>
                <w:szCs w:val="18"/>
              </w:rPr>
              <w:t>%</w:t>
            </w:r>
          </w:p>
        </w:tc>
      </w:tr>
      <w:tr w14:paraId="49B9B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2163" w:type="dxa"/>
            <w:gridSpan w:val="3"/>
            <w:vMerge w:val="continue"/>
          </w:tcPr>
          <w:p w14:paraId="72A6DE2A"/>
        </w:tc>
        <w:tc>
          <w:tcPr>
            <w:tcW w:w="1616" w:type="dxa"/>
            <w:gridSpan w:val="2"/>
          </w:tcPr>
          <w:p w14:paraId="5AB06EE4">
            <w:pPr>
              <w:spacing w:line="300" w:lineRule="auto"/>
              <w:rPr>
                <w:rFonts w:ascii="宋体" w:hAnsi="宋体"/>
                <w:sz w:val="18"/>
                <w:szCs w:val="18"/>
              </w:rPr>
            </w:pPr>
            <w:r>
              <w:rPr>
                <w:rFonts w:hint="eastAsia" w:ascii="宋体" w:hAnsi="宋体"/>
                <w:sz w:val="18"/>
                <w:szCs w:val="18"/>
              </w:rPr>
              <w:t xml:space="preserve">     其他资金(包括结转结余)</w:t>
            </w:r>
          </w:p>
        </w:tc>
        <w:tc>
          <w:tcPr>
            <w:tcW w:w="1441" w:type="dxa"/>
          </w:tcPr>
          <w:p w14:paraId="22F59170">
            <w:pPr>
              <w:spacing w:line="300" w:lineRule="auto"/>
              <w:rPr>
                <w:rFonts w:ascii="宋体" w:hAnsi="宋体"/>
                <w:sz w:val="18"/>
                <w:szCs w:val="18"/>
              </w:rPr>
            </w:pPr>
          </w:p>
        </w:tc>
        <w:tc>
          <w:tcPr>
            <w:tcW w:w="2340" w:type="dxa"/>
            <w:gridSpan w:val="2"/>
          </w:tcPr>
          <w:p w14:paraId="4520A067">
            <w:pPr>
              <w:spacing w:line="300" w:lineRule="auto"/>
              <w:rPr>
                <w:rFonts w:ascii="宋体" w:hAnsi="宋体"/>
                <w:sz w:val="18"/>
                <w:szCs w:val="18"/>
              </w:rPr>
            </w:pPr>
          </w:p>
        </w:tc>
        <w:tc>
          <w:tcPr>
            <w:tcW w:w="2232" w:type="dxa"/>
            <w:gridSpan w:val="2"/>
          </w:tcPr>
          <w:p w14:paraId="202E0DE4">
            <w:pPr>
              <w:spacing w:line="300" w:lineRule="auto"/>
              <w:rPr>
                <w:rFonts w:ascii="宋体" w:hAnsi="宋体"/>
                <w:sz w:val="18"/>
                <w:szCs w:val="18"/>
              </w:rPr>
            </w:pPr>
          </w:p>
        </w:tc>
      </w:tr>
      <w:tr w14:paraId="2799E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restart"/>
            <w:vAlign w:val="center"/>
          </w:tcPr>
          <w:p w14:paraId="1823A72D">
            <w:pPr>
              <w:spacing w:line="300" w:lineRule="auto"/>
              <w:jc w:val="center"/>
              <w:rPr>
                <w:rFonts w:ascii="宋体" w:hAnsi="宋体"/>
                <w:sz w:val="18"/>
                <w:szCs w:val="18"/>
              </w:rPr>
            </w:pPr>
            <w:r>
              <w:rPr>
                <w:rFonts w:hint="eastAsia" w:ascii="宋体" w:hAnsi="宋体"/>
                <w:sz w:val="18"/>
                <w:szCs w:val="18"/>
              </w:rPr>
              <w:t>年度总体目标</w:t>
            </w:r>
          </w:p>
        </w:tc>
        <w:tc>
          <w:tcPr>
            <w:tcW w:w="4499" w:type="dxa"/>
            <w:gridSpan w:val="5"/>
            <w:vAlign w:val="center"/>
          </w:tcPr>
          <w:p w14:paraId="4617DC67">
            <w:pPr>
              <w:spacing w:line="300" w:lineRule="auto"/>
              <w:jc w:val="center"/>
              <w:rPr>
                <w:rFonts w:ascii="宋体" w:hAnsi="宋体"/>
                <w:sz w:val="18"/>
                <w:szCs w:val="18"/>
              </w:rPr>
            </w:pPr>
            <w:r>
              <w:rPr>
                <w:rFonts w:hint="eastAsia" w:ascii="宋体" w:hAnsi="宋体"/>
                <w:sz w:val="18"/>
                <w:szCs w:val="18"/>
              </w:rPr>
              <w:t>年初设定目标</w:t>
            </w:r>
          </w:p>
        </w:tc>
        <w:tc>
          <w:tcPr>
            <w:tcW w:w="4572" w:type="dxa"/>
            <w:gridSpan w:val="4"/>
            <w:vAlign w:val="center"/>
          </w:tcPr>
          <w:p w14:paraId="5C25ACD7">
            <w:pPr>
              <w:spacing w:line="300" w:lineRule="auto"/>
              <w:jc w:val="center"/>
              <w:rPr>
                <w:rFonts w:ascii="宋体" w:hAnsi="宋体"/>
                <w:sz w:val="18"/>
                <w:szCs w:val="18"/>
              </w:rPr>
            </w:pPr>
            <w:r>
              <w:rPr>
                <w:rFonts w:hint="eastAsia" w:ascii="宋体" w:hAnsi="宋体"/>
                <w:sz w:val="18"/>
                <w:szCs w:val="18"/>
              </w:rPr>
              <w:t>全年实际完成情况</w:t>
            </w:r>
          </w:p>
        </w:tc>
      </w:tr>
      <w:tr w14:paraId="02AF3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721" w:type="dxa"/>
            <w:vMerge w:val="continue"/>
            <w:vAlign w:val="center"/>
          </w:tcPr>
          <w:p w14:paraId="47FCCE9A"/>
        </w:tc>
        <w:tc>
          <w:tcPr>
            <w:tcW w:w="4499" w:type="dxa"/>
            <w:gridSpan w:val="5"/>
            <w:vAlign w:val="center"/>
          </w:tcPr>
          <w:p w14:paraId="43C49950">
            <w:pPr>
              <w:spacing w:line="300" w:lineRule="auto"/>
              <w:rPr>
                <w:rFonts w:ascii="宋体" w:hAnsi="宋体"/>
                <w:sz w:val="18"/>
                <w:szCs w:val="18"/>
              </w:rPr>
            </w:pPr>
            <w:r>
              <w:rPr>
                <w:rFonts w:ascii="宋体" w:hAnsi="宋体"/>
                <w:sz w:val="18"/>
                <w:szCs w:val="18"/>
              </w:rPr>
              <w:t>新成立部门启动资金，监测网络舆情，营造良好网络舆论氛围。</w:t>
            </w:r>
          </w:p>
        </w:tc>
        <w:tc>
          <w:tcPr>
            <w:tcW w:w="4572" w:type="dxa"/>
            <w:gridSpan w:val="4"/>
            <w:vAlign w:val="center"/>
          </w:tcPr>
          <w:p w14:paraId="7BBEA6BE">
            <w:pPr>
              <w:spacing w:line="300" w:lineRule="auto"/>
              <w:rPr>
                <w:rFonts w:ascii="宋体" w:hAnsi="宋体"/>
                <w:sz w:val="18"/>
                <w:szCs w:val="18"/>
              </w:rPr>
            </w:pPr>
            <w:r>
              <w:rPr>
                <w:rFonts w:ascii="宋体" w:hAnsi="宋体"/>
                <w:sz w:val="18"/>
                <w:szCs w:val="18"/>
              </w:rPr>
              <w:t>新成立部门启动资金，监测网络舆情，营造良好网络舆论氛围。</w:t>
            </w:r>
          </w:p>
        </w:tc>
      </w:tr>
      <w:tr w14:paraId="281FF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restart"/>
            <w:vAlign w:val="center"/>
          </w:tcPr>
          <w:p w14:paraId="68AA2B84">
            <w:pPr>
              <w:spacing w:line="300" w:lineRule="auto"/>
              <w:jc w:val="center"/>
              <w:rPr>
                <w:rFonts w:ascii="宋体" w:hAnsi="宋体"/>
                <w:sz w:val="18"/>
                <w:szCs w:val="18"/>
              </w:rPr>
            </w:pPr>
            <w:r>
              <w:rPr>
                <w:rFonts w:hint="eastAsia" w:ascii="宋体" w:hAnsi="宋体"/>
                <w:sz w:val="18"/>
                <w:szCs w:val="18"/>
              </w:rPr>
              <w:t>绩      效    指    标</w:t>
            </w:r>
          </w:p>
        </w:tc>
        <w:tc>
          <w:tcPr>
            <w:tcW w:w="720" w:type="dxa"/>
            <w:vAlign w:val="center"/>
          </w:tcPr>
          <w:p w14:paraId="0BD855C8">
            <w:pPr>
              <w:spacing w:line="300" w:lineRule="auto"/>
              <w:jc w:val="center"/>
              <w:rPr>
                <w:rFonts w:ascii="宋体" w:hAnsi="宋体"/>
                <w:sz w:val="18"/>
                <w:szCs w:val="18"/>
              </w:rPr>
            </w:pPr>
            <w:r>
              <w:rPr>
                <w:rFonts w:hint="eastAsia" w:ascii="宋体" w:hAnsi="宋体"/>
                <w:sz w:val="18"/>
                <w:szCs w:val="18"/>
              </w:rPr>
              <w:t>一级指标</w:t>
            </w:r>
          </w:p>
        </w:tc>
        <w:tc>
          <w:tcPr>
            <w:tcW w:w="1079" w:type="dxa"/>
            <w:gridSpan w:val="2"/>
            <w:vAlign w:val="center"/>
          </w:tcPr>
          <w:p w14:paraId="24B00892">
            <w:pPr>
              <w:spacing w:line="300" w:lineRule="auto"/>
              <w:jc w:val="center"/>
              <w:rPr>
                <w:rFonts w:ascii="宋体" w:hAnsi="宋体"/>
                <w:sz w:val="18"/>
                <w:szCs w:val="18"/>
              </w:rPr>
            </w:pPr>
            <w:r>
              <w:rPr>
                <w:rFonts w:hint="eastAsia" w:ascii="宋体" w:hAnsi="宋体"/>
                <w:sz w:val="18"/>
                <w:szCs w:val="18"/>
              </w:rPr>
              <w:t>二级指标</w:t>
            </w:r>
          </w:p>
        </w:tc>
        <w:tc>
          <w:tcPr>
            <w:tcW w:w="2700" w:type="dxa"/>
            <w:gridSpan w:val="2"/>
            <w:vAlign w:val="center"/>
          </w:tcPr>
          <w:p w14:paraId="5A187732">
            <w:pPr>
              <w:spacing w:line="300" w:lineRule="auto"/>
              <w:jc w:val="center"/>
              <w:rPr>
                <w:rFonts w:ascii="宋体" w:hAnsi="宋体"/>
                <w:sz w:val="18"/>
                <w:szCs w:val="18"/>
              </w:rPr>
            </w:pPr>
            <w:r>
              <w:rPr>
                <w:rFonts w:hint="eastAsia" w:ascii="宋体" w:hAnsi="宋体"/>
                <w:sz w:val="18"/>
                <w:szCs w:val="18"/>
              </w:rPr>
              <w:t>三级指标</w:t>
            </w:r>
          </w:p>
        </w:tc>
        <w:tc>
          <w:tcPr>
            <w:tcW w:w="1260" w:type="dxa"/>
            <w:vAlign w:val="center"/>
          </w:tcPr>
          <w:p w14:paraId="037D0B22">
            <w:pPr>
              <w:spacing w:line="300" w:lineRule="auto"/>
              <w:jc w:val="center"/>
              <w:rPr>
                <w:rFonts w:ascii="宋体" w:hAnsi="宋体"/>
                <w:sz w:val="18"/>
                <w:szCs w:val="18"/>
              </w:rPr>
            </w:pPr>
            <w:r>
              <w:rPr>
                <w:rFonts w:hint="eastAsia" w:ascii="宋体" w:hAnsi="宋体"/>
                <w:sz w:val="18"/>
                <w:szCs w:val="18"/>
              </w:rPr>
              <w:t>年度指标值</w:t>
            </w:r>
          </w:p>
        </w:tc>
        <w:tc>
          <w:tcPr>
            <w:tcW w:w="1259" w:type="dxa"/>
            <w:gridSpan w:val="2"/>
            <w:vAlign w:val="center"/>
          </w:tcPr>
          <w:p w14:paraId="06948E5D">
            <w:pPr>
              <w:spacing w:line="300" w:lineRule="auto"/>
              <w:jc w:val="center"/>
              <w:rPr>
                <w:rFonts w:ascii="宋体" w:hAnsi="宋体"/>
                <w:sz w:val="18"/>
                <w:szCs w:val="18"/>
              </w:rPr>
            </w:pPr>
            <w:r>
              <w:rPr>
                <w:rFonts w:hint="eastAsia" w:ascii="宋体" w:hAnsi="宋体"/>
                <w:sz w:val="18"/>
                <w:szCs w:val="18"/>
              </w:rPr>
              <w:t>全年完成值</w:t>
            </w:r>
          </w:p>
        </w:tc>
        <w:tc>
          <w:tcPr>
            <w:tcW w:w="2053" w:type="dxa"/>
            <w:vAlign w:val="center"/>
          </w:tcPr>
          <w:p w14:paraId="6E6DB7FB">
            <w:pPr>
              <w:spacing w:line="300" w:lineRule="auto"/>
              <w:jc w:val="center"/>
              <w:rPr>
                <w:rFonts w:ascii="宋体" w:hAnsi="宋体"/>
                <w:sz w:val="18"/>
                <w:szCs w:val="18"/>
              </w:rPr>
            </w:pPr>
            <w:r>
              <w:rPr>
                <w:rFonts w:hint="eastAsia" w:ascii="宋体" w:hAnsi="宋体"/>
                <w:sz w:val="18"/>
                <w:szCs w:val="18"/>
              </w:rPr>
              <w:t>未完成原因和改进措施</w:t>
            </w:r>
          </w:p>
        </w:tc>
      </w:tr>
      <w:tr w14:paraId="5187C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246A31BB"/>
        </w:tc>
        <w:tc>
          <w:tcPr>
            <w:tcW w:w="720" w:type="dxa"/>
            <w:vMerge w:val="restart"/>
            <w:vAlign w:val="center"/>
          </w:tcPr>
          <w:p w14:paraId="4496DA28">
            <w:pPr>
              <w:spacing w:line="300" w:lineRule="auto"/>
              <w:jc w:val="center"/>
              <w:rPr>
                <w:rFonts w:ascii="宋体" w:hAnsi="宋体"/>
                <w:sz w:val="18"/>
                <w:szCs w:val="18"/>
              </w:rPr>
            </w:pPr>
            <w:r>
              <w:rPr>
                <w:rFonts w:hint="eastAsia" w:ascii="宋体" w:hAnsi="宋体"/>
                <w:sz w:val="18"/>
                <w:szCs w:val="18"/>
              </w:rPr>
              <w:t>产   出   指   标</w:t>
            </w:r>
          </w:p>
        </w:tc>
        <w:tc>
          <w:tcPr>
            <w:tcW w:w="1079" w:type="dxa"/>
            <w:gridSpan w:val="2"/>
            <w:vMerge w:val="restart"/>
            <w:vAlign w:val="center"/>
          </w:tcPr>
          <w:p w14:paraId="321A63EF">
            <w:pPr>
              <w:spacing w:line="300" w:lineRule="auto"/>
              <w:jc w:val="center"/>
              <w:rPr>
                <w:rFonts w:ascii="宋体" w:hAnsi="宋体"/>
                <w:sz w:val="18"/>
                <w:szCs w:val="18"/>
              </w:rPr>
            </w:pPr>
            <w:r>
              <w:rPr>
                <w:rFonts w:hint="eastAsia" w:ascii="宋体" w:hAnsi="宋体"/>
                <w:sz w:val="18"/>
                <w:szCs w:val="18"/>
              </w:rPr>
              <w:t>数量指标</w:t>
            </w:r>
          </w:p>
        </w:tc>
        <w:tc>
          <w:tcPr>
            <w:tcW w:w="2700" w:type="dxa"/>
            <w:gridSpan w:val="2"/>
            <w:vAlign w:val="center"/>
          </w:tcPr>
          <w:p w14:paraId="08B2B3CB">
            <w:pPr>
              <w:spacing w:line="300" w:lineRule="auto"/>
              <w:jc w:val="center"/>
              <w:rPr>
                <w:rFonts w:ascii="宋体" w:hAnsi="宋体"/>
                <w:sz w:val="18"/>
                <w:szCs w:val="18"/>
              </w:rPr>
            </w:pPr>
          </w:p>
        </w:tc>
        <w:tc>
          <w:tcPr>
            <w:tcW w:w="1260" w:type="dxa"/>
            <w:vAlign w:val="center"/>
          </w:tcPr>
          <w:p w14:paraId="78844A8F">
            <w:pPr>
              <w:spacing w:line="300" w:lineRule="auto"/>
              <w:jc w:val="center"/>
              <w:rPr>
                <w:rFonts w:ascii="宋体" w:hAnsi="宋体"/>
                <w:sz w:val="18"/>
                <w:szCs w:val="18"/>
              </w:rPr>
            </w:pPr>
          </w:p>
        </w:tc>
        <w:tc>
          <w:tcPr>
            <w:tcW w:w="1259" w:type="dxa"/>
            <w:gridSpan w:val="2"/>
            <w:vAlign w:val="center"/>
          </w:tcPr>
          <w:p w14:paraId="6E0F8BB1">
            <w:pPr>
              <w:spacing w:line="300" w:lineRule="auto"/>
              <w:jc w:val="center"/>
              <w:rPr>
                <w:rFonts w:ascii="宋体" w:hAnsi="宋体"/>
                <w:sz w:val="18"/>
                <w:szCs w:val="18"/>
              </w:rPr>
            </w:pPr>
          </w:p>
        </w:tc>
        <w:tc>
          <w:tcPr>
            <w:tcW w:w="2053" w:type="dxa"/>
            <w:vAlign w:val="center"/>
          </w:tcPr>
          <w:p w14:paraId="58E0AB42">
            <w:pPr>
              <w:spacing w:line="300" w:lineRule="auto"/>
              <w:jc w:val="center"/>
              <w:rPr>
                <w:rFonts w:ascii="宋体" w:hAnsi="宋体"/>
                <w:sz w:val="18"/>
                <w:szCs w:val="18"/>
              </w:rPr>
            </w:pPr>
          </w:p>
        </w:tc>
      </w:tr>
      <w:tr w14:paraId="2208E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2E3C46AE"/>
        </w:tc>
        <w:tc>
          <w:tcPr>
            <w:tcW w:w="720" w:type="dxa"/>
            <w:vMerge w:val="continue"/>
            <w:vAlign w:val="center"/>
          </w:tcPr>
          <w:p w14:paraId="768E103D"/>
        </w:tc>
        <w:tc>
          <w:tcPr>
            <w:tcW w:w="1079" w:type="dxa"/>
            <w:gridSpan w:val="2"/>
            <w:vMerge w:val="continue"/>
            <w:vAlign w:val="center"/>
          </w:tcPr>
          <w:p w14:paraId="3FD36A19"/>
        </w:tc>
        <w:tc>
          <w:tcPr>
            <w:tcW w:w="2700" w:type="dxa"/>
            <w:gridSpan w:val="2"/>
            <w:vAlign w:val="center"/>
          </w:tcPr>
          <w:p w14:paraId="0DF59BB0">
            <w:pPr>
              <w:spacing w:line="300" w:lineRule="auto"/>
              <w:jc w:val="center"/>
              <w:rPr>
                <w:rFonts w:ascii="宋体" w:hAnsi="宋体"/>
                <w:sz w:val="18"/>
                <w:szCs w:val="18"/>
              </w:rPr>
            </w:pPr>
          </w:p>
        </w:tc>
        <w:tc>
          <w:tcPr>
            <w:tcW w:w="1260" w:type="dxa"/>
            <w:vAlign w:val="center"/>
          </w:tcPr>
          <w:p w14:paraId="604021FC">
            <w:pPr>
              <w:spacing w:line="300" w:lineRule="auto"/>
              <w:jc w:val="center"/>
              <w:rPr>
                <w:rFonts w:ascii="宋体" w:hAnsi="宋体"/>
                <w:sz w:val="18"/>
                <w:szCs w:val="18"/>
              </w:rPr>
            </w:pPr>
          </w:p>
        </w:tc>
        <w:tc>
          <w:tcPr>
            <w:tcW w:w="1259" w:type="dxa"/>
            <w:gridSpan w:val="2"/>
            <w:vAlign w:val="center"/>
          </w:tcPr>
          <w:p w14:paraId="1E5296E1">
            <w:pPr>
              <w:spacing w:line="300" w:lineRule="auto"/>
              <w:jc w:val="center"/>
              <w:rPr>
                <w:rFonts w:ascii="宋体" w:hAnsi="宋体"/>
                <w:sz w:val="18"/>
                <w:szCs w:val="18"/>
              </w:rPr>
            </w:pPr>
          </w:p>
        </w:tc>
        <w:tc>
          <w:tcPr>
            <w:tcW w:w="2053" w:type="dxa"/>
            <w:vAlign w:val="center"/>
          </w:tcPr>
          <w:p w14:paraId="7408C2EF">
            <w:pPr>
              <w:spacing w:line="300" w:lineRule="auto"/>
              <w:jc w:val="center"/>
              <w:rPr>
                <w:rFonts w:ascii="宋体" w:hAnsi="宋体"/>
                <w:sz w:val="18"/>
                <w:szCs w:val="18"/>
              </w:rPr>
            </w:pPr>
          </w:p>
        </w:tc>
      </w:tr>
      <w:tr w14:paraId="10A84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1630F327"/>
        </w:tc>
        <w:tc>
          <w:tcPr>
            <w:tcW w:w="720" w:type="dxa"/>
            <w:vMerge w:val="continue"/>
            <w:vAlign w:val="center"/>
          </w:tcPr>
          <w:p w14:paraId="3F467B85"/>
        </w:tc>
        <w:tc>
          <w:tcPr>
            <w:tcW w:w="1079" w:type="dxa"/>
            <w:gridSpan w:val="2"/>
            <w:vMerge w:val="continue"/>
            <w:vAlign w:val="center"/>
          </w:tcPr>
          <w:p w14:paraId="158A24DC"/>
        </w:tc>
        <w:tc>
          <w:tcPr>
            <w:tcW w:w="2700" w:type="dxa"/>
            <w:gridSpan w:val="2"/>
            <w:vAlign w:val="center"/>
          </w:tcPr>
          <w:p w14:paraId="4051CD15">
            <w:pPr>
              <w:spacing w:line="300" w:lineRule="auto"/>
              <w:jc w:val="center"/>
              <w:rPr>
                <w:rFonts w:ascii="宋体" w:hAnsi="宋体"/>
                <w:sz w:val="18"/>
                <w:szCs w:val="18"/>
              </w:rPr>
            </w:pPr>
          </w:p>
        </w:tc>
        <w:tc>
          <w:tcPr>
            <w:tcW w:w="1260" w:type="dxa"/>
            <w:vAlign w:val="center"/>
          </w:tcPr>
          <w:p w14:paraId="491D60F6">
            <w:pPr>
              <w:spacing w:line="300" w:lineRule="auto"/>
              <w:jc w:val="center"/>
              <w:rPr>
                <w:rFonts w:ascii="宋体" w:hAnsi="宋体"/>
                <w:sz w:val="18"/>
                <w:szCs w:val="18"/>
              </w:rPr>
            </w:pPr>
          </w:p>
        </w:tc>
        <w:tc>
          <w:tcPr>
            <w:tcW w:w="1259" w:type="dxa"/>
            <w:gridSpan w:val="2"/>
            <w:vAlign w:val="center"/>
          </w:tcPr>
          <w:p w14:paraId="4D5409D5">
            <w:pPr>
              <w:spacing w:line="300" w:lineRule="auto"/>
              <w:jc w:val="center"/>
              <w:rPr>
                <w:rFonts w:ascii="宋体" w:hAnsi="宋体"/>
                <w:sz w:val="18"/>
                <w:szCs w:val="18"/>
              </w:rPr>
            </w:pPr>
          </w:p>
        </w:tc>
        <w:tc>
          <w:tcPr>
            <w:tcW w:w="2053" w:type="dxa"/>
            <w:vAlign w:val="center"/>
          </w:tcPr>
          <w:p w14:paraId="59502FCC">
            <w:pPr>
              <w:spacing w:line="300" w:lineRule="auto"/>
              <w:jc w:val="center"/>
              <w:rPr>
                <w:rFonts w:ascii="宋体" w:hAnsi="宋体"/>
                <w:sz w:val="18"/>
                <w:szCs w:val="18"/>
              </w:rPr>
            </w:pPr>
          </w:p>
        </w:tc>
      </w:tr>
      <w:tr w14:paraId="04929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3A9ABC69"/>
        </w:tc>
        <w:tc>
          <w:tcPr>
            <w:tcW w:w="720" w:type="dxa"/>
            <w:vMerge w:val="continue"/>
            <w:vAlign w:val="center"/>
          </w:tcPr>
          <w:p w14:paraId="53CBAB8F"/>
        </w:tc>
        <w:tc>
          <w:tcPr>
            <w:tcW w:w="1079" w:type="dxa"/>
            <w:gridSpan w:val="2"/>
            <w:vMerge w:val="restart"/>
            <w:vAlign w:val="center"/>
          </w:tcPr>
          <w:p w14:paraId="17D0322A">
            <w:pPr>
              <w:spacing w:line="300" w:lineRule="auto"/>
              <w:jc w:val="center"/>
              <w:rPr>
                <w:rFonts w:ascii="宋体" w:hAnsi="宋体"/>
                <w:sz w:val="18"/>
                <w:szCs w:val="18"/>
              </w:rPr>
            </w:pPr>
            <w:r>
              <w:rPr>
                <w:rFonts w:hint="eastAsia" w:ascii="宋体" w:hAnsi="宋体"/>
                <w:sz w:val="18"/>
                <w:szCs w:val="18"/>
              </w:rPr>
              <w:t>质量指标</w:t>
            </w:r>
          </w:p>
        </w:tc>
        <w:tc>
          <w:tcPr>
            <w:tcW w:w="2700" w:type="dxa"/>
            <w:gridSpan w:val="2"/>
            <w:vAlign w:val="center"/>
          </w:tcPr>
          <w:p w14:paraId="1CE2E6E7">
            <w:pPr>
              <w:spacing w:line="300" w:lineRule="auto"/>
              <w:jc w:val="center"/>
              <w:rPr>
                <w:rFonts w:ascii="宋体" w:hAnsi="宋体"/>
                <w:sz w:val="18"/>
                <w:szCs w:val="18"/>
              </w:rPr>
            </w:pPr>
            <w:r>
              <w:rPr>
                <w:rFonts w:ascii="宋体" w:hAnsi="宋体"/>
                <w:sz w:val="18"/>
                <w:szCs w:val="18"/>
              </w:rPr>
              <w:t>加强网上舆论引导，营造良好网络舆论氛围。</w:t>
            </w:r>
          </w:p>
        </w:tc>
        <w:tc>
          <w:tcPr>
            <w:tcW w:w="1260" w:type="dxa"/>
            <w:vAlign w:val="center"/>
          </w:tcPr>
          <w:p w14:paraId="7AA57553">
            <w:pPr>
              <w:spacing w:line="300" w:lineRule="auto"/>
              <w:jc w:val="center"/>
              <w:rPr>
                <w:rFonts w:ascii="宋体" w:hAnsi="宋体"/>
                <w:sz w:val="18"/>
                <w:szCs w:val="18"/>
              </w:rPr>
            </w:pPr>
            <w:r>
              <w:rPr>
                <w:rFonts w:ascii="宋体" w:hAnsi="宋体"/>
                <w:sz w:val="18"/>
                <w:szCs w:val="18"/>
              </w:rPr>
              <w:t>95%</w:t>
            </w:r>
          </w:p>
        </w:tc>
        <w:tc>
          <w:tcPr>
            <w:tcW w:w="1259" w:type="dxa"/>
            <w:gridSpan w:val="2"/>
            <w:vAlign w:val="center"/>
          </w:tcPr>
          <w:p w14:paraId="4F0C24FC">
            <w:pPr>
              <w:spacing w:line="300" w:lineRule="auto"/>
              <w:jc w:val="center"/>
              <w:rPr>
                <w:rFonts w:ascii="宋体" w:hAnsi="宋体"/>
                <w:sz w:val="18"/>
                <w:szCs w:val="18"/>
              </w:rPr>
            </w:pPr>
            <w:r>
              <w:rPr>
                <w:rFonts w:ascii="宋体" w:hAnsi="宋体"/>
                <w:sz w:val="18"/>
                <w:szCs w:val="18"/>
              </w:rPr>
              <w:t>95%</w:t>
            </w:r>
          </w:p>
        </w:tc>
        <w:tc>
          <w:tcPr>
            <w:tcW w:w="2053" w:type="dxa"/>
            <w:vAlign w:val="center"/>
          </w:tcPr>
          <w:p w14:paraId="6D1E4B2E">
            <w:pPr>
              <w:spacing w:line="300" w:lineRule="auto"/>
              <w:jc w:val="center"/>
              <w:rPr>
                <w:rFonts w:ascii="宋体" w:hAnsi="宋体"/>
                <w:sz w:val="18"/>
                <w:szCs w:val="18"/>
              </w:rPr>
            </w:pPr>
          </w:p>
        </w:tc>
      </w:tr>
      <w:tr w14:paraId="38A98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62A8E513"/>
        </w:tc>
        <w:tc>
          <w:tcPr>
            <w:tcW w:w="720" w:type="dxa"/>
            <w:vMerge w:val="continue"/>
            <w:vAlign w:val="center"/>
          </w:tcPr>
          <w:p w14:paraId="47AF325E"/>
        </w:tc>
        <w:tc>
          <w:tcPr>
            <w:tcW w:w="1079" w:type="dxa"/>
            <w:gridSpan w:val="2"/>
            <w:vMerge w:val="continue"/>
            <w:vAlign w:val="center"/>
          </w:tcPr>
          <w:p w14:paraId="34AD98A5"/>
        </w:tc>
        <w:tc>
          <w:tcPr>
            <w:tcW w:w="2700" w:type="dxa"/>
            <w:gridSpan w:val="2"/>
            <w:vAlign w:val="center"/>
          </w:tcPr>
          <w:p w14:paraId="0934C14B">
            <w:pPr>
              <w:spacing w:line="300" w:lineRule="auto"/>
              <w:jc w:val="center"/>
              <w:rPr>
                <w:rFonts w:ascii="宋体" w:hAnsi="宋体"/>
                <w:sz w:val="18"/>
                <w:szCs w:val="18"/>
              </w:rPr>
            </w:pPr>
          </w:p>
        </w:tc>
        <w:tc>
          <w:tcPr>
            <w:tcW w:w="1260" w:type="dxa"/>
            <w:vAlign w:val="center"/>
          </w:tcPr>
          <w:p w14:paraId="6D7C05A6">
            <w:pPr>
              <w:spacing w:line="300" w:lineRule="auto"/>
              <w:jc w:val="center"/>
              <w:rPr>
                <w:rFonts w:ascii="宋体" w:hAnsi="宋体"/>
                <w:sz w:val="18"/>
                <w:szCs w:val="18"/>
              </w:rPr>
            </w:pPr>
          </w:p>
        </w:tc>
        <w:tc>
          <w:tcPr>
            <w:tcW w:w="1259" w:type="dxa"/>
            <w:gridSpan w:val="2"/>
            <w:vAlign w:val="center"/>
          </w:tcPr>
          <w:p w14:paraId="0FB4A64E">
            <w:pPr>
              <w:spacing w:line="300" w:lineRule="auto"/>
              <w:jc w:val="center"/>
              <w:rPr>
                <w:rFonts w:ascii="宋体" w:hAnsi="宋体"/>
                <w:sz w:val="18"/>
                <w:szCs w:val="18"/>
              </w:rPr>
            </w:pPr>
          </w:p>
        </w:tc>
        <w:tc>
          <w:tcPr>
            <w:tcW w:w="2053" w:type="dxa"/>
            <w:vAlign w:val="center"/>
          </w:tcPr>
          <w:p w14:paraId="525FD43E">
            <w:pPr>
              <w:spacing w:line="300" w:lineRule="auto"/>
              <w:jc w:val="center"/>
              <w:rPr>
                <w:rFonts w:ascii="宋体" w:hAnsi="宋体"/>
                <w:sz w:val="18"/>
                <w:szCs w:val="18"/>
              </w:rPr>
            </w:pPr>
          </w:p>
        </w:tc>
      </w:tr>
      <w:tr w14:paraId="77416C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721" w:type="dxa"/>
            <w:vMerge w:val="continue"/>
            <w:vAlign w:val="center"/>
          </w:tcPr>
          <w:p w14:paraId="53BF64D2"/>
        </w:tc>
        <w:tc>
          <w:tcPr>
            <w:tcW w:w="720" w:type="dxa"/>
            <w:vMerge w:val="continue"/>
            <w:vAlign w:val="center"/>
          </w:tcPr>
          <w:p w14:paraId="2DEAC675"/>
        </w:tc>
        <w:tc>
          <w:tcPr>
            <w:tcW w:w="1079" w:type="dxa"/>
            <w:gridSpan w:val="2"/>
            <w:vMerge w:val="continue"/>
            <w:vAlign w:val="center"/>
          </w:tcPr>
          <w:p w14:paraId="187B4D3D"/>
        </w:tc>
        <w:tc>
          <w:tcPr>
            <w:tcW w:w="2700" w:type="dxa"/>
            <w:gridSpan w:val="2"/>
            <w:vAlign w:val="center"/>
          </w:tcPr>
          <w:p w14:paraId="01444DEA">
            <w:pPr>
              <w:spacing w:line="300" w:lineRule="auto"/>
              <w:jc w:val="center"/>
              <w:rPr>
                <w:rFonts w:ascii="宋体" w:hAnsi="宋体"/>
                <w:sz w:val="18"/>
                <w:szCs w:val="18"/>
              </w:rPr>
            </w:pPr>
          </w:p>
        </w:tc>
        <w:tc>
          <w:tcPr>
            <w:tcW w:w="1260" w:type="dxa"/>
            <w:vAlign w:val="center"/>
          </w:tcPr>
          <w:p w14:paraId="426DF9E1">
            <w:pPr>
              <w:spacing w:line="300" w:lineRule="auto"/>
              <w:jc w:val="center"/>
              <w:rPr>
                <w:rFonts w:ascii="宋体" w:hAnsi="宋体"/>
                <w:sz w:val="18"/>
                <w:szCs w:val="18"/>
              </w:rPr>
            </w:pPr>
          </w:p>
        </w:tc>
        <w:tc>
          <w:tcPr>
            <w:tcW w:w="1259" w:type="dxa"/>
            <w:gridSpan w:val="2"/>
            <w:vAlign w:val="center"/>
          </w:tcPr>
          <w:p w14:paraId="22475C76">
            <w:pPr>
              <w:spacing w:line="300" w:lineRule="auto"/>
              <w:jc w:val="center"/>
              <w:rPr>
                <w:rFonts w:ascii="宋体" w:hAnsi="宋体"/>
                <w:sz w:val="18"/>
                <w:szCs w:val="18"/>
              </w:rPr>
            </w:pPr>
          </w:p>
        </w:tc>
        <w:tc>
          <w:tcPr>
            <w:tcW w:w="2053" w:type="dxa"/>
            <w:vAlign w:val="center"/>
          </w:tcPr>
          <w:p w14:paraId="1F6971A4">
            <w:pPr>
              <w:spacing w:line="300" w:lineRule="auto"/>
              <w:jc w:val="center"/>
              <w:rPr>
                <w:rFonts w:ascii="宋体" w:hAnsi="宋体"/>
                <w:sz w:val="18"/>
                <w:szCs w:val="18"/>
              </w:rPr>
            </w:pPr>
          </w:p>
        </w:tc>
      </w:tr>
      <w:tr w14:paraId="78C35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28556786"/>
        </w:tc>
        <w:tc>
          <w:tcPr>
            <w:tcW w:w="720" w:type="dxa"/>
            <w:vMerge w:val="continue"/>
            <w:vAlign w:val="center"/>
          </w:tcPr>
          <w:p w14:paraId="105DE7DE"/>
        </w:tc>
        <w:tc>
          <w:tcPr>
            <w:tcW w:w="1079" w:type="dxa"/>
            <w:gridSpan w:val="2"/>
            <w:vMerge w:val="restart"/>
            <w:vAlign w:val="center"/>
          </w:tcPr>
          <w:p w14:paraId="686EE84F">
            <w:pPr>
              <w:spacing w:line="300" w:lineRule="auto"/>
              <w:jc w:val="center"/>
              <w:rPr>
                <w:rFonts w:ascii="宋体" w:hAnsi="宋体"/>
                <w:sz w:val="18"/>
                <w:szCs w:val="18"/>
              </w:rPr>
            </w:pPr>
            <w:r>
              <w:rPr>
                <w:rFonts w:hint="eastAsia" w:ascii="宋体" w:hAnsi="宋体"/>
                <w:sz w:val="18"/>
                <w:szCs w:val="18"/>
              </w:rPr>
              <w:t>时效指标</w:t>
            </w:r>
          </w:p>
        </w:tc>
        <w:tc>
          <w:tcPr>
            <w:tcW w:w="2700" w:type="dxa"/>
            <w:gridSpan w:val="2"/>
            <w:vAlign w:val="center"/>
          </w:tcPr>
          <w:p w14:paraId="01E1C7E3">
            <w:pPr>
              <w:spacing w:line="300" w:lineRule="auto"/>
              <w:jc w:val="center"/>
              <w:rPr>
                <w:rFonts w:ascii="宋体" w:hAnsi="宋体"/>
                <w:sz w:val="18"/>
                <w:szCs w:val="18"/>
              </w:rPr>
            </w:pPr>
          </w:p>
        </w:tc>
        <w:tc>
          <w:tcPr>
            <w:tcW w:w="1260" w:type="dxa"/>
            <w:vAlign w:val="center"/>
          </w:tcPr>
          <w:p w14:paraId="3D4D5D62">
            <w:pPr>
              <w:spacing w:line="300" w:lineRule="auto"/>
              <w:jc w:val="center"/>
              <w:rPr>
                <w:rFonts w:ascii="宋体" w:hAnsi="宋体"/>
                <w:sz w:val="18"/>
                <w:szCs w:val="18"/>
              </w:rPr>
            </w:pPr>
          </w:p>
        </w:tc>
        <w:tc>
          <w:tcPr>
            <w:tcW w:w="1259" w:type="dxa"/>
            <w:gridSpan w:val="2"/>
            <w:vAlign w:val="center"/>
          </w:tcPr>
          <w:p w14:paraId="3E81C42F">
            <w:pPr>
              <w:spacing w:line="300" w:lineRule="auto"/>
              <w:jc w:val="center"/>
              <w:rPr>
                <w:rFonts w:ascii="宋体" w:hAnsi="宋体"/>
                <w:sz w:val="18"/>
                <w:szCs w:val="18"/>
              </w:rPr>
            </w:pPr>
          </w:p>
        </w:tc>
        <w:tc>
          <w:tcPr>
            <w:tcW w:w="2053" w:type="dxa"/>
            <w:vAlign w:val="center"/>
          </w:tcPr>
          <w:p w14:paraId="67372A53">
            <w:pPr>
              <w:spacing w:line="300" w:lineRule="auto"/>
              <w:jc w:val="center"/>
              <w:rPr>
                <w:rFonts w:ascii="宋体" w:hAnsi="宋体"/>
                <w:sz w:val="18"/>
                <w:szCs w:val="18"/>
              </w:rPr>
            </w:pPr>
          </w:p>
        </w:tc>
      </w:tr>
      <w:tr w14:paraId="041BC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0ADA9105"/>
        </w:tc>
        <w:tc>
          <w:tcPr>
            <w:tcW w:w="720" w:type="dxa"/>
            <w:vMerge w:val="continue"/>
            <w:vAlign w:val="center"/>
          </w:tcPr>
          <w:p w14:paraId="15AE6998"/>
        </w:tc>
        <w:tc>
          <w:tcPr>
            <w:tcW w:w="1079" w:type="dxa"/>
            <w:gridSpan w:val="2"/>
            <w:vMerge w:val="continue"/>
            <w:vAlign w:val="center"/>
          </w:tcPr>
          <w:p w14:paraId="082882DC"/>
        </w:tc>
        <w:tc>
          <w:tcPr>
            <w:tcW w:w="2700" w:type="dxa"/>
            <w:gridSpan w:val="2"/>
            <w:vAlign w:val="center"/>
          </w:tcPr>
          <w:p w14:paraId="7799E733">
            <w:pPr>
              <w:spacing w:line="300" w:lineRule="auto"/>
              <w:jc w:val="center"/>
              <w:rPr>
                <w:rFonts w:ascii="宋体" w:hAnsi="宋体"/>
                <w:sz w:val="18"/>
                <w:szCs w:val="18"/>
              </w:rPr>
            </w:pPr>
          </w:p>
        </w:tc>
        <w:tc>
          <w:tcPr>
            <w:tcW w:w="1260" w:type="dxa"/>
            <w:vAlign w:val="center"/>
          </w:tcPr>
          <w:p w14:paraId="53091597">
            <w:pPr>
              <w:spacing w:line="300" w:lineRule="auto"/>
              <w:jc w:val="center"/>
              <w:rPr>
                <w:rFonts w:ascii="宋体" w:hAnsi="宋体"/>
                <w:sz w:val="18"/>
                <w:szCs w:val="18"/>
              </w:rPr>
            </w:pPr>
          </w:p>
        </w:tc>
        <w:tc>
          <w:tcPr>
            <w:tcW w:w="1259" w:type="dxa"/>
            <w:gridSpan w:val="2"/>
            <w:vAlign w:val="center"/>
          </w:tcPr>
          <w:p w14:paraId="15C08B38">
            <w:pPr>
              <w:spacing w:line="300" w:lineRule="auto"/>
              <w:jc w:val="center"/>
              <w:rPr>
                <w:rFonts w:ascii="宋体" w:hAnsi="宋体"/>
                <w:sz w:val="18"/>
                <w:szCs w:val="18"/>
              </w:rPr>
            </w:pPr>
          </w:p>
        </w:tc>
        <w:tc>
          <w:tcPr>
            <w:tcW w:w="2053" w:type="dxa"/>
            <w:vAlign w:val="center"/>
          </w:tcPr>
          <w:p w14:paraId="02F08C63">
            <w:pPr>
              <w:spacing w:line="300" w:lineRule="auto"/>
              <w:jc w:val="center"/>
              <w:rPr>
                <w:rFonts w:ascii="宋体" w:hAnsi="宋体"/>
                <w:sz w:val="18"/>
                <w:szCs w:val="18"/>
              </w:rPr>
            </w:pPr>
          </w:p>
        </w:tc>
      </w:tr>
      <w:tr w14:paraId="41094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721" w:type="dxa"/>
            <w:vMerge w:val="continue"/>
            <w:vAlign w:val="center"/>
          </w:tcPr>
          <w:p w14:paraId="5711054E"/>
        </w:tc>
        <w:tc>
          <w:tcPr>
            <w:tcW w:w="720" w:type="dxa"/>
            <w:vMerge w:val="continue"/>
            <w:vAlign w:val="center"/>
          </w:tcPr>
          <w:p w14:paraId="3D80378D"/>
        </w:tc>
        <w:tc>
          <w:tcPr>
            <w:tcW w:w="1079" w:type="dxa"/>
            <w:gridSpan w:val="2"/>
            <w:vMerge w:val="continue"/>
            <w:vAlign w:val="center"/>
          </w:tcPr>
          <w:p w14:paraId="65E6A879"/>
        </w:tc>
        <w:tc>
          <w:tcPr>
            <w:tcW w:w="2700" w:type="dxa"/>
            <w:gridSpan w:val="2"/>
            <w:vAlign w:val="center"/>
          </w:tcPr>
          <w:p w14:paraId="5D46902E">
            <w:pPr>
              <w:spacing w:line="300" w:lineRule="auto"/>
              <w:jc w:val="center"/>
              <w:rPr>
                <w:rFonts w:ascii="宋体" w:hAnsi="宋体"/>
                <w:sz w:val="18"/>
                <w:szCs w:val="18"/>
              </w:rPr>
            </w:pPr>
          </w:p>
        </w:tc>
        <w:tc>
          <w:tcPr>
            <w:tcW w:w="1260" w:type="dxa"/>
            <w:vAlign w:val="center"/>
          </w:tcPr>
          <w:p w14:paraId="5148F832">
            <w:pPr>
              <w:spacing w:line="300" w:lineRule="auto"/>
              <w:jc w:val="center"/>
              <w:rPr>
                <w:rFonts w:ascii="宋体" w:hAnsi="宋体"/>
                <w:sz w:val="18"/>
                <w:szCs w:val="18"/>
              </w:rPr>
            </w:pPr>
          </w:p>
        </w:tc>
        <w:tc>
          <w:tcPr>
            <w:tcW w:w="1259" w:type="dxa"/>
            <w:gridSpan w:val="2"/>
            <w:vAlign w:val="center"/>
          </w:tcPr>
          <w:p w14:paraId="55059C6B">
            <w:pPr>
              <w:spacing w:line="300" w:lineRule="auto"/>
              <w:jc w:val="center"/>
              <w:rPr>
                <w:rFonts w:ascii="宋体" w:hAnsi="宋体"/>
                <w:sz w:val="18"/>
                <w:szCs w:val="18"/>
              </w:rPr>
            </w:pPr>
          </w:p>
        </w:tc>
        <w:tc>
          <w:tcPr>
            <w:tcW w:w="2053" w:type="dxa"/>
            <w:vAlign w:val="center"/>
          </w:tcPr>
          <w:p w14:paraId="6822E7D4">
            <w:pPr>
              <w:spacing w:line="300" w:lineRule="auto"/>
              <w:jc w:val="center"/>
              <w:rPr>
                <w:rFonts w:ascii="宋体" w:hAnsi="宋体"/>
                <w:sz w:val="18"/>
                <w:szCs w:val="18"/>
              </w:rPr>
            </w:pPr>
          </w:p>
        </w:tc>
      </w:tr>
      <w:tr w14:paraId="24DB0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721" w:type="dxa"/>
            <w:vMerge w:val="continue"/>
            <w:vAlign w:val="center"/>
          </w:tcPr>
          <w:p w14:paraId="710AB4DA"/>
        </w:tc>
        <w:tc>
          <w:tcPr>
            <w:tcW w:w="720" w:type="dxa"/>
            <w:vMerge w:val="continue"/>
            <w:vAlign w:val="center"/>
          </w:tcPr>
          <w:p w14:paraId="4E4EFBC7"/>
        </w:tc>
        <w:tc>
          <w:tcPr>
            <w:tcW w:w="1079" w:type="dxa"/>
            <w:gridSpan w:val="2"/>
            <w:vAlign w:val="center"/>
          </w:tcPr>
          <w:p w14:paraId="1C545C88">
            <w:pPr>
              <w:spacing w:line="300" w:lineRule="auto"/>
              <w:jc w:val="center"/>
              <w:rPr>
                <w:rFonts w:ascii="宋体" w:hAnsi="宋体"/>
                <w:sz w:val="18"/>
                <w:szCs w:val="18"/>
              </w:rPr>
            </w:pPr>
            <w:r>
              <w:rPr>
                <w:rFonts w:hint="eastAsia" w:ascii="宋体" w:hAnsi="宋体"/>
                <w:sz w:val="18"/>
                <w:szCs w:val="18"/>
              </w:rPr>
              <w:t>……</w:t>
            </w:r>
          </w:p>
        </w:tc>
        <w:tc>
          <w:tcPr>
            <w:tcW w:w="2700" w:type="dxa"/>
            <w:gridSpan w:val="2"/>
            <w:vAlign w:val="center"/>
          </w:tcPr>
          <w:p w14:paraId="2AE8272A">
            <w:pPr>
              <w:spacing w:line="300" w:lineRule="auto"/>
              <w:jc w:val="center"/>
              <w:rPr>
                <w:rFonts w:ascii="宋体" w:hAnsi="宋体"/>
                <w:sz w:val="18"/>
                <w:szCs w:val="18"/>
              </w:rPr>
            </w:pPr>
          </w:p>
        </w:tc>
        <w:tc>
          <w:tcPr>
            <w:tcW w:w="1260" w:type="dxa"/>
            <w:vAlign w:val="center"/>
          </w:tcPr>
          <w:p w14:paraId="1FC5D877">
            <w:pPr>
              <w:spacing w:line="300" w:lineRule="auto"/>
              <w:jc w:val="center"/>
              <w:rPr>
                <w:rFonts w:ascii="宋体" w:hAnsi="宋体"/>
                <w:sz w:val="18"/>
                <w:szCs w:val="18"/>
              </w:rPr>
            </w:pPr>
          </w:p>
        </w:tc>
        <w:tc>
          <w:tcPr>
            <w:tcW w:w="1259" w:type="dxa"/>
            <w:gridSpan w:val="2"/>
            <w:vAlign w:val="center"/>
          </w:tcPr>
          <w:p w14:paraId="5EFE7668">
            <w:pPr>
              <w:spacing w:line="300" w:lineRule="auto"/>
              <w:jc w:val="center"/>
              <w:rPr>
                <w:rFonts w:ascii="宋体" w:hAnsi="宋体"/>
                <w:sz w:val="18"/>
                <w:szCs w:val="18"/>
              </w:rPr>
            </w:pPr>
          </w:p>
        </w:tc>
        <w:tc>
          <w:tcPr>
            <w:tcW w:w="2053" w:type="dxa"/>
            <w:vAlign w:val="center"/>
          </w:tcPr>
          <w:p w14:paraId="187FED32">
            <w:pPr>
              <w:spacing w:line="300" w:lineRule="auto"/>
              <w:jc w:val="center"/>
              <w:rPr>
                <w:rFonts w:ascii="宋体" w:hAnsi="宋体"/>
                <w:sz w:val="18"/>
                <w:szCs w:val="18"/>
              </w:rPr>
            </w:pPr>
          </w:p>
        </w:tc>
      </w:tr>
      <w:tr w14:paraId="3F648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5EE8375E"/>
        </w:tc>
        <w:tc>
          <w:tcPr>
            <w:tcW w:w="720" w:type="dxa"/>
            <w:vMerge w:val="restart"/>
            <w:vAlign w:val="center"/>
          </w:tcPr>
          <w:p w14:paraId="1909102D">
            <w:pPr>
              <w:spacing w:line="300" w:lineRule="auto"/>
              <w:jc w:val="center"/>
              <w:rPr>
                <w:rFonts w:ascii="宋体" w:hAnsi="宋体"/>
                <w:sz w:val="18"/>
                <w:szCs w:val="18"/>
              </w:rPr>
            </w:pPr>
            <w:r>
              <w:rPr>
                <w:rFonts w:hint="eastAsia" w:ascii="宋体" w:hAnsi="宋体"/>
                <w:sz w:val="18"/>
                <w:szCs w:val="18"/>
              </w:rPr>
              <w:t>效   益   指   标</w:t>
            </w:r>
          </w:p>
        </w:tc>
        <w:tc>
          <w:tcPr>
            <w:tcW w:w="1079" w:type="dxa"/>
            <w:gridSpan w:val="2"/>
            <w:vMerge w:val="restart"/>
            <w:vAlign w:val="center"/>
          </w:tcPr>
          <w:p w14:paraId="42BA9925">
            <w:pPr>
              <w:spacing w:line="300" w:lineRule="auto"/>
              <w:jc w:val="center"/>
              <w:rPr>
                <w:rFonts w:ascii="宋体" w:hAnsi="宋体"/>
                <w:sz w:val="18"/>
                <w:szCs w:val="18"/>
              </w:rPr>
            </w:pPr>
            <w:r>
              <w:rPr>
                <w:rFonts w:hint="eastAsia" w:ascii="宋体" w:hAnsi="宋体"/>
                <w:sz w:val="18"/>
                <w:szCs w:val="18"/>
              </w:rPr>
              <w:t>经济效益指标</w:t>
            </w:r>
          </w:p>
        </w:tc>
        <w:tc>
          <w:tcPr>
            <w:tcW w:w="2700" w:type="dxa"/>
            <w:gridSpan w:val="2"/>
            <w:tcBorders>
              <w:top w:val="nil"/>
            </w:tcBorders>
            <w:vAlign w:val="center"/>
          </w:tcPr>
          <w:p w14:paraId="1439B5FA">
            <w:pPr>
              <w:spacing w:line="300" w:lineRule="auto"/>
              <w:jc w:val="center"/>
              <w:rPr>
                <w:rFonts w:ascii="宋体" w:hAnsi="宋体"/>
                <w:sz w:val="18"/>
                <w:szCs w:val="18"/>
              </w:rPr>
            </w:pPr>
          </w:p>
        </w:tc>
        <w:tc>
          <w:tcPr>
            <w:tcW w:w="1260" w:type="dxa"/>
            <w:vAlign w:val="center"/>
          </w:tcPr>
          <w:p w14:paraId="35356D12">
            <w:pPr>
              <w:spacing w:line="300" w:lineRule="auto"/>
              <w:jc w:val="center"/>
              <w:rPr>
                <w:rFonts w:ascii="宋体" w:hAnsi="宋体"/>
                <w:sz w:val="18"/>
                <w:szCs w:val="18"/>
              </w:rPr>
            </w:pPr>
          </w:p>
        </w:tc>
        <w:tc>
          <w:tcPr>
            <w:tcW w:w="1259" w:type="dxa"/>
            <w:gridSpan w:val="2"/>
            <w:vAlign w:val="center"/>
          </w:tcPr>
          <w:p w14:paraId="079E53D5">
            <w:pPr>
              <w:spacing w:line="300" w:lineRule="auto"/>
              <w:jc w:val="center"/>
              <w:rPr>
                <w:rFonts w:ascii="宋体" w:hAnsi="宋体"/>
                <w:sz w:val="18"/>
                <w:szCs w:val="18"/>
              </w:rPr>
            </w:pPr>
          </w:p>
        </w:tc>
        <w:tc>
          <w:tcPr>
            <w:tcW w:w="2053" w:type="dxa"/>
            <w:vAlign w:val="center"/>
          </w:tcPr>
          <w:p w14:paraId="215E0028">
            <w:pPr>
              <w:spacing w:line="300" w:lineRule="auto"/>
              <w:jc w:val="center"/>
              <w:rPr>
                <w:rFonts w:ascii="宋体" w:hAnsi="宋体"/>
                <w:sz w:val="18"/>
                <w:szCs w:val="18"/>
              </w:rPr>
            </w:pPr>
          </w:p>
        </w:tc>
      </w:tr>
      <w:tr w14:paraId="260EF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29A7233B"/>
        </w:tc>
        <w:tc>
          <w:tcPr>
            <w:tcW w:w="720" w:type="dxa"/>
            <w:vMerge w:val="continue"/>
            <w:vAlign w:val="center"/>
          </w:tcPr>
          <w:p w14:paraId="29ABCB7C"/>
        </w:tc>
        <w:tc>
          <w:tcPr>
            <w:tcW w:w="1079" w:type="dxa"/>
            <w:gridSpan w:val="2"/>
            <w:vMerge w:val="continue"/>
            <w:vAlign w:val="center"/>
          </w:tcPr>
          <w:p w14:paraId="35E91F24"/>
        </w:tc>
        <w:tc>
          <w:tcPr>
            <w:tcW w:w="2700" w:type="dxa"/>
            <w:gridSpan w:val="2"/>
            <w:vAlign w:val="center"/>
          </w:tcPr>
          <w:p w14:paraId="56A8D60E">
            <w:pPr>
              <w:spacing w:line="300" w:lineRule="auto"/>
              <w:jc w:val="center"/>
              <w:rPr>
                <w:rFonts w:ascii="宋体" w:hAnsi="宋体"/>
                <w:sz w:val="18"/>
                <w:szCs w:val="18"/>
              </w:rPr>
            </w:pPr>
          </w:p>
        </w:tc>
        <w:tc>
          <w:tcPr>
            <w:tcW w:w="1260" w:type="dxa"/>
            <w:vAlign w:val="center"/>
          </w:tcPr>
          <w:p w14:paraId="7EA06291">
            <w:pPr>
              <w:spacing w:line="300" w:lineRule="auto"/>
              <w:jc w:val="center"/>
              <w:rPr>
                <w:rFonts w:ascii="宋体" w:hAnsi="宋体"/>
                <w:sz w:val="18"/>
                <w:szCs w:val="18"/>
              </w:rPr>
            </w:pPr>
          </w:p>
        </w:tc>
        <w:tc>
          <w:tcPr>
            <w:tcW w:w="1259" w:type="dxa"/>
            <w:gridSpan w:val="2"/>
            <w:vAlign w:val="center"/>
          </w:tcPr>
          <w:p w14:paraId="2CC6DEB3">
            <w:pPr>
              <w:spacing w:line="300" w:lineRule="auto"/>
              <w:jc w:val="center"/>
              <w:rPr>
                <w:rFonts w:ascii="宋体" w:hAnsi="宋体"/>
                <w:sz w:val="18"/>
                <w:szCs w:val="18"/>
              </w:rPr>
            </w:pPr>
          </w:p>
        </w:tc>
        <w:tc>
          <w:tcPr>
            <w:tcW w:w="2053" w:type="dxa"/>
            <w:vAlign w:val="center"/>
          </w:tcPr>
          <w:p w14:paraId="7585A271">
            <w:pPr>
              <w:spacing w:line="300" w:lineRule="auto"/>
              <w:jc w:val="center"/>
              <w:rPr>
                <w:rFonts w:ascii="宋体" w:hAnsi="宋体"/>
                <w:sz w:val="18"/>
                <w:szCs w:val="18"/>
              </w:rPr>
            </w:pPr>
          </w:p>
        </w:tc>
      </w:tr>
      <w:tr w14:paraId="2E595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5ADF10FB"/>
        </w:tc>
        <w:tc>
          <w:tcPr>
            <w:tcW w:w="720" w:type="dxa"/>
            <w:vMerge w:val="continue"/>
            <w:vAlign w:val="center"/>
          </w:tcPr>
          <w:p w14:paraId="441FF3BA"/>
        </w:tc>
        <w:tc>
          <w:tcPr>
            <w:tcW w:w="1079" w:type="dxa"/>
            <w:gridSpan w:val="2"/>
            <w:vMerge w:val="restart"/>
            <w:vAlign w:val="center"/>
          </w:tcPr>
          <w:p w14:paraId="32FC359A">
            <w:pPr>
              <w:spacing w:line="300" w:lineRule="auto"/>
              <w:jc w:val="center"/>
              <w:rPr>
                <w:rFonts w:ascii="宋体" w:hAnsi="宋体"/>
                <w:sz w:val="18"/>
                <w:szCs w:val="18"/>
              </w:rPr>
            </w:pPr>
            <w:r>
              <w:rPr>
                <w:rFonts w:hint="eastAsia" w:ascii="宋体" w:hAnsi="宋体"/>
                <w:sz w:val="18"/>
                <w:szCs w:val="18"/>
              </w:rPr>
              <w:t>社会效益指标</w:t>
            </w:r>
          </w:p>
        </w:tc>
        <w:tc>
          <w:tcPr>
            <w:tcW w:w="2700" w:type="dxa"/>
            <w:gridSpan w:val="2"/>
            <w:vAlign w:val="center"/>
          </w:tcPr>
          <w:p w14:paraId="74B113F4">
            <w:pPr>
              <w:spacing w:line="300" w:lineRule="auto"/>
              <w:jc w:val="center"/>
              <w:rPr>
                <w:rFonts w:ascii="宋体" w:hAnsi="宋体"/>
                <w:sz w:val="18"/>
                <w:szCs w:val="18"/>
              </w:rPr>
            </w:pPr>
            <w:r>
              <w:rPr>
                <w:rFonts w:ascii="宋体" w:hAnsi="宋体"/>
                <w:sz w:val="18"/>
                <w:szCs w:val="18"/>
              </w:rPr>
              <w:t>确保各项业务工作谋划到位</w:t>
            </w:r>
          </w:p>
          <w:p w14:paraId="0F09AF78">
            <w:pPr>
              <w:spacing w:line="300" w:lineRule="auto"/>
              <w:jc w:val="center"/>
              <w:rPr>
                <w:rFonts w:ascii="宋体" w:hAnsi="宋体"/>
                <w:sz w:val="18"/>
                <w:szCs w:val="18"/>
              </w:rPr>
            </w:pPr>
            <w:r>
              <w:rPr>
                <w:rFonts w:ascii="宋体" w:hAnsi="宋体"/>
                <w:sz w:val="18"/>
                <w:szCs w:val="18"/>
              </w:rPr>
              <w:t>舆情网络工作顺利开展</w:t>
            </w:r>
          </w:p>
        </w:tc>
        <w:tc>
          <w:tcPr>
            <w:tcW w:w="1260" w:type="dxa"/>
            <w:vAlign w:val="center"/>
          </w:tcPr>
          <w:p w14:paraId="3700C329">
            <w:pPr>
              <w:spacing w:line="300" w:lineRule="auto"/>
              <w:jc w:val="center"/>
              <w:rPr>
                <w:rFonts w:ascii="宋体" w:hAnsi="宋体"/>
                <w:sz w:val="18"/>
                <w:szCs w:val="18"/>
              </w:rPr>
            </w:pPr>
            <w:r>
              <w:rPr>
                <w:rFonts w:ascii="宋体" w:hAnsi="宋体"/>
                <w:sz w:val="18"/>
                <w:szCs w:val="18"/>
              </w:rPr>
              <w:t>90%</w:t>
            </w:r>
          </w:p>
        </w:tc>
        <w:tc>
          <w:tcPr>
            <w:tcW w:w="1259" w:type="dxa"/>
            <w:gridSpan w:val="2"/>
            <w:vAlign w:val="center"/>
          </w:tcPr>
          <w:p w14:paraId="5BEC1037">
            <w:pPr>
              <w:spacing w:line="300" w:lineRule="auto"/>
              <w:jc w:val="center"/>
              <w:rPr>
                <w:rFonts w:ascii="宋体" w:hAnsi="宋体"/>
                <w:sz w:val="18"/>
                <w:szCs w:val="18"/>
              </w:rPr>
            </w:pPr>
            <w:r>
              <w:rPr>
                <w:rFonts w:ascii="宋体" w:hAnsi="宋体"/>
                <w:sz w:val="18"/>
                <w:szCs w:val="18"/>
              </w:rPr>
              <w:t>90%</w:t>
            </w:r>
          </w:p>
        </w:tc>
        <w:tc>
          <w:tcPr>
            <w:tcW w:w="2053" w:type="dxa"/>
            <w:vAlign w:val="center"/>
          </w:tcPr>
          <w:p w14:paraId="2B00DA5C">
            <w:pPr>
              <w:spacing w:line="300" w:lineRule="auto"/>
              <w:jc w:val="center"/>
              <w:rPr>
                <w:rFonts w:ascii="宋体" w:hAnsi="宋体"/>
                <w:sz w:val="18"/>
                <w:szCs w:val="18"/>
              </w:rPr>
            </w:pPr>
          </w:p>
        </w:tc>
      </w:tr>
      <w:tr w14:paraId="6EC06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6143A3C5"/>
        </w:tc>
        <w:tc>
          <w:tcPr>
            <w:tcW w:w="720" w:type="dxa"/>
            <w:vMerge w:val="continue"/>
            <w:vAlign w:val="center"/>
          </w:tcPr>
          <w:p w14:paraId="2DBEEB46"/>
        </w:tc>
        <w:tc>
          <w:tcPr>
            <w:tcW w:w="1079" w:type="dxa"/>
            <w:gridSpan w:val="2"/>
            <w:vMerge w:val="continue"/>
            <w:vAlign w:val="center"/>
          </w:tcPr>
          <w:p w14:paraId="5F0C769B"/>
        </w:tc>
        <w:tc>
          <w:tcPr>
            <w:tcW w:w="2700" w:type="dxa"/>
            <w:gridSpan w:val="2"/>
            <w:vAlign w:val="center"/>
          </w:tcPr>
          <w:p w14:paraId="3BFF9A81">
            <w:pPr>
              <w:spacing w:line="300" w:lineRule="auto"/>
              <w:jc w:val="center"/>
              <w:rPr>
                <w:rFonts w:ascii="宋体" w:hAnsi="宋体"/>
                <w:sz w:val="18"/>
                <w:szCs w:val="18"/>
              </w:rPr>
            </w:pPr>
          </w:p>
        </w:tc>
        <w:tc>
          <w:tcPr>
            <w:tcW w:w="1260" w:type="dxa"/>
            <w:vAlign w:val="center"/>
          </w:tcPr>
          <w:p w14:paraId="03C5D5E4">
            <w:pPr>
              <w:spacing w:line="300" w:lineRule="auto"/>
              <w:jc w:val="center"/>
              <w:rPr>
                <w:rFonts w:ascii="宋体" w:hAnsi="宋体"/>
                <w:sz w:val="18"/>
                <w:szCs w:val="18"/>
              </w:rPr>
            </w:pPr>
          </w:p>
        </w:tc>
        <w:tc>
          <w:tcPr>
            <w:tcW w:w="1259" w:type="dxa"/>
            <w:gridSpan w:val="2"/>
            <w:vAlign w:val="center"/>
          </w:tcPr>
          <w:p w14:paraId="6D718564">
            <w:pPr>
              <w:spacing w:line="300" w:lineRule="auto"/>
              <w:jc w:val="center"/>
              <w:rPr>
                <w:rFonts w:ascii="宋体" w:hAnsi="宋体"/>
                <w:sz w:val="18"/>
                <w:szCs w:val="18"/>
              </w:rPr>
            </w:pPr>
          </w:p>
        </w:tc>
        <w:tc>
          <w:tcPr>
            <w:tcW w:w="2053" w:type="dxa"/>
            <w:vAlign w:val="center"/>
          </w:tcPr>
          <w:p w14:paraId="33CD6C97">
            <w:pPr>
              <w:spacing w:line="300" w:lineRule="auto"/>
              <w:jc w:val="center"/>
              <w:rPr>
                <w:rFonts w:ascii="宋体" w:hAnsi="宋体"/>
                <w:sz w:val="18"/>
                <w:szCs w:val="18"/>
              </w:rPr>
            </w:pPr>
          </w:p>
        </w:tc>
      </w:tr>
      <w:tr w14:paraId="7F08C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721" w:type="dxa"/>
            <w:vMerge w:val="continue"/>
            <w:vAlign w:val="center"/>
          </w:tcPr>
          <w:p w14:paraId="5511D47F"/>
        </w:tc>
        <w:tc>
          <w:tcPr>
            <w:tcW w:w="720" w:type="dxa"/>
            <w:vMerge w:val="continue"/>
            <w:vAlign w:val="center"/>
          </w:tcPr>
          <w:p w14:paraId="159432C0"/>
        </w:tc>
        <w:tc>
          <w:tcPr>
            <w:tcW w:w="1079" w:type="dxa"/>
            <w:gridSpan w:val="2"/>
            <w:vMerge w:val="restart"/>
            <w:vAlign w:val="center"/>
          </w:tcPr>
          <w:p w14:paraId="3F705220">
            <w:pPr>
              <w:spacing w:line="300" w:lineRule="auto"/>
              <w:jc w:val="center"/>
              <w:rPr>
                <w:rFonts w:ascii="宋体" w:hAnsi="宋体"/>
                <w:sz w:val="18"/>
                <w:szCs w:val="18"/>
              </w:rPr>
            </w:pPr>
            <w:r>
              <w:rPr>
                <w:rFonts w:hint="eastAsia" w:ascii="宋体" w:hAnsi="宋体"/>
                <w:sz w:val="18"/>
                <w:szCs w:val="18"/>
              </w:rPr>
              <w:t>生态效益指标</w:t>
            </w:r>
          </w:p>
        </w:tc>
        <w:tc>
          <w:tcPr>
            <w:tcW w:w="2700" w:type="dxa"/>
            <w:gridSpan w:val="2"/>
            <w:vAlign w:val="center"/>
          </w:tcPr>
          <w:p w14:paraId="3E35E130">
            <w:pPr>
              <w:spacing w:line="300" w:lineRule="auto"/>
              <w:jc w:val="center"/>
              <w:rPr>
                <w:rFonts w:ascii="宋体" w:hAnsi="宋体"/>
                <w:sz w:val="18"/>
                <w:szCs w:val="18"/>
              </w:rPr>
            </w:pPr>
          </w:p>
        </w:tc>
        <w:tc>
          <w:tcPr>
            <w:tcW w:w="1260" w:type="dxa"/>
            <w:vAlign w:val="center"/>
          </w:tcPr>
          <w:p w14:paraId="17CB5A13">
            <w:pPr>
              <w:spacing w:line="300" w:lineRule="auto"/>
              <w:jc w:val="center"/>
              <w:rPr>
                <w:rFonts w:ascii="宋体" w:hAnsi="宋体"/>
                <w:sz w:val="18"/>
                <w:szCs w:val="18"/>
              </w:rPr>
            </w:pPr>
          </w:p>
        </w:tc>
        <w:tc>
          <w:tcPr>
            <w:tcW w:w="1259" w:type="dxa"/>
            <w:gridSpan w:val="2"/>
            <w:vAlign w:val="center"/>
          </w:tcPr>
          <w:p w14:paraId="0C6525AE">
            <w:pPr>
              <w:spacing w:line="300" w:lineRule="auto"/>
              <w:jc w:val="center"/>
              <w:rPr>
                <w:rFonts w:ascii="宋体" w:hAnsi="宋体"/>
                <w:sz w:val="18"/>
                <w:szCs w:val="18"/>
              </w:rPr>
            </w:pPr>
          </w:p>
        </w:tc>
        <w:tc>
          <w:tcPr>
            <w:tcW w:w="2053" w:type="dxa"/>
            <w:vAlign w:val="center"/>
          </w:tcPr>
          <w:p w14:paraId="0ECF7024">
            <w:pPr>
              <w:spacing w:line="300" w:lineRule="auto"/>
              <w:jc w:val="center"/>
              <w:rPr>
                <w:rFonts w:ascii="宋体" w:hAnsi="宋体"/>
                <w:sz w:val="18"/>
                <w:szCs w:val="18"/>
              </w:rPr>
            </w:pPr>
          </w:p>
        </w:tc>
      </w:tr>
      <w:tr w14:paraId="66346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721" w:type="dxa"/>
            <w:vMerge w:val="continue"/>
            <w:vAlign w:val="center"/>
          </w:tcPr>
          <w:p w14:paraId="361C11C4"/>
        </w:tc>
        <w:tc>
          <w:tcPr>
            <w:tcW w:w="720" w:type="dxa"/>
            <w:vMerge w:val="continue"/>
            <w:vAlign w:val="center"/>
          </w:tcPr>
          <w:p w14:paraId="4298C85D"/>
        </w:tc>
        <w:tc>
          <w:tcPr>
            <w:tcW w:w="1079" w:type="dxa"/>
            <w:gridSpan w:val="2"/>
            <w:vMerge w:val="continue"/>
            <w:vAlign w:val="center"/>
          </w:tcPr>
          <w:p w14:paraId="3BF2DAD0"/>
        </w:tc>
        <w:tc>
          <w:tcPr>
            <w:tcW w:w="2700" w:type="dxa"/>
            <w:gridSpan w:val="2"/>
            <w:vAlign w:val="center"/>
          </w:tcPr>
          <w:p w14:paraId="19E6E3D7">
            <w:pPr>
              <w:spacing w:line="300" w:lineRule="auto"/>
              <w:jc w:val="center"/>
              <w:rPr>
                <w:rFonts w:ascii="宋体" w:hAnsi="宋体"/>
                <w:sz w:val="18"/>
                <w:szCs w:val="18"/>
              </w:rPr>
            </w:pPr>
          </w:p>
        </w:tc>
        <w:tc>
          <w:tcPr>
            <w:tcW w:w="1260" w:type="dxa"/>
            <w:vAlign w:val="center"/>
          </w:tcPr>
          <w:p w14:paraId="154133E0">
            <w:pPr>
              <w:spacing w:line="300" w:lineRule="auto"/>
              <w:jc w:val="center"/>
              <w:rPr>
                <w:rFonts w:ascii="宋体" w:hAnsi="宋体"/>
                <w:sz w:val="18"/>
                <w:szCs w:val="18"/>
              </w:rPr>
            </w:pPr>
          </w:p>
        </w:tc>
        <w:tc>
          <w:tcPr>
            <w:tcW w:w="1259" w:type="dxa"/>
            <w:gridSpan w:val="2"/>
            <w:vAlign w:val="center"/>
          </w:tcPr>
          <w:p w14:paraId="5C897E87">
            <w:pPr>
              <w:spacing w:line="300" w:lineRule="auto"/>
              <w:jc w:val="center"/>
              <w:rPr>
                <w:rFonts w:ascii="宋体" w:hAnsi="宋体"/>
                <w:sz w:val="18"/>
                <w:szCs w:val="18"/>
              </w:rPr>
            </w:pPr>
          </w:p>
        </w:tc>
        <w:tc>
          <w:tcPr>
            <w:tcW w:w="2053" w:type="dxa"/>
            <w:vAlign w:val="center"/>
          </w:tcPr>
          <w:p w14:paraId="689C8B8B">
            <w:pPr>
              <w:spacing w:line="300" w:lineRule="auto"/>
              <w:jc w:val="center"/>
              <w:rPr>
                <w:rFonts w:ascii="宋体" w:hAnsi="宋体"/>
                <w:sz w:val="18"/>
                <w:szCs w:val="18"/>
              </w:rPr>
            </w:pPr>
          </w:p>
        </w:tc>
      </w:tr>
      <w:tr w14:paraId="00C27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0E0088C7"/>
        </w:tc>
        <w:tc>
          <w:tcPr>
            <w:tcW w:w="720" w:type="dxa"/>
            <w:vMerge w:val="continue"/>
            <w:vAlign w:val="center"/>
          </w:tcPr>
          <w:p w14:paraId="3BAC3E05"/>
        </w:tc>
        <w:tc>
          <w:tcPr>
            <w:tcW w:w="1079" w:type="dxa"/>
            <w:gridSpan w:val="2"/>
            <w:vMerge w:val="restart"/>
            <w:vAlign w:val="center"/>
          </w:tcPr>
          <w:p w14:paraId="3E63A29F">
            <w:pPr>
              <w:spacing w:line="300" w:lineRule="auto"/>
              <w:jc w:val="center"/>
              <w:rPr>
                <w:rFonts w:ascii="宋体" w:hAnsi="宋体"/>
                <w:sz w:val="18"/>
                <w:szCs w:val="18"/>
              </w:rPr>
            </w:pPr>
            <w:r>
              <w:rPr>
                <w:rFonts w:hint="eastAsia" w:ascii="宋体" w:hAnsi="宋体"/>
                <w:sz w:val="18"/>
                <w:szCs w:val="18"/>
              </w:rPr>
              <w:t>可持续影响指标</w:t>
            </w:r>
          </w:p>
        </w:tc>
        <w:tc>
          <w:tcPr>
            <w:tcW w:w="2700" w:type="dxa"/>
            <w:gridSpan w:val="2"/>
            <w:vAlign w:val="center"/>
          </w:tcPr>
          <w:p w14:paraId="3327C2A2">
            <w:pPr>
              <w:spacing w:line="300" w:lineRule="auto"/>
              <w:jc w:val="center"/>
              <w:rPr>
                <w:rFonts w:ascii="宋体" w:hAnsi="宋体"/>
                <w:sz w:val="18"/>
                <w:szCs w:val="18"/>
              </w:rPr>
            </w:pPr>
          </w:p>
        </w:tc>
        <w:tc>
          <w:tcPr>
            <w:tcW w:w="1260" w:type="dxa"/>
            <w:vAlign w:val="center"/>
          </w:tcPr>
          <w:p w14:paraId="4228C344">
            <w:pPr>
              <w:spacing w:line="300" w:lineRule="auto"/>
              <w:jc w:val="center"/>
              <w:rPr>
                <w:rFonts w:ascii="宋体" w:hAnsi="宋体"/>
                <w:sz w:val="18"/>
                <w:szCs w:val="18"/>
              </w:rPr>
            </w:pPr>
          </w:p>
        </w:tc>
        <w:tc>
          <w:tcPr>
            <w:tcW w:w="1259" w:type="dxa"/>
            <w:gridSpan w:val="2"/>
            <w:vAlign w:val="center"/>
          </w:tcPr>
          <w:p w14:paraId="0F0DD0C7">
            <w:pPr>
              <w:spacing w:line="300" w:lineRule="auto"/>
              <w:jc w:val="center"/>
              <w:rPr>
                <w:rFonts w:ascii="宋体" w:hAnsi="宋体"/>
                <w:sz w:val="18"/>
                <w:szCs w:val="18"/>
              </w:rPr>
            </w:pPr>
          </w:p>
        </w:tc>
        <w:tc>
          <w:tcPr>
            <w:tcW w:w="2053" w:type="dxa"/>
            <w:vAlign w:val="center"/>
          </w:tcPr>
          <w:p w14:paraId="31B64428">
            <w:pPr>
              <w:spacing w:line="300" w:lineRule="auto"/>
              <w:jc w:val="center"/>
              <w:rPr>
                <w:rFonts w:ascii="宋体" w:hAnsi="宋体"/>
                <w:sz w:val="18"/>
                <w:szCs w:val="18"/>
              </w:rPr>
            </w:pPr>
          </w:p>
        </w:tc>
      </w:tr>
      <w:tr w14:paraId="210CC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5D139A42"/>
        </w:tc>
        <w:tc>
          <w:tcPr>
            <w:tcW w:w="720" w:type="dxa"/>
            <w:vMerge w:val="continue"/>
            <w:vAlign w:val="center"/>
          </w:tcPr>
          <w:p w14:paraId="3A6DAF88"/>
        </w:tc>
        <w:tc>
          <w:tcPr>
            <w:tcW w:w="1079" w:type="dxa"/>
            <w:gridSpan w:val="2"/>
            <w:vMerge w:val="continue"/>
            <w:vAlign w:val="center"/>
          </w:tcPr>
          <w:p w14:paraId="2821D983"/>
        </w:tc>
        <w:tc>
          <w:tcPr>
            <w:tcW w:w="2700" w:type="dxa"/>
            <w:gridSpan w:val="2"/>
            <w:vAlign w:val="center"/>
          </w:tcPr>
          <w:p w14:paraId="323D0EE3">
            <w:pPr>
              <w:spacing w:line="300" w:lineRule="auto"/>
              <w:jc w:val="center"/>
              <w:rPr>
                <w:rFonts w:ascii="宋体" w:hAnsi="宋体"/>
                <w:sz w:val="18"/>
                <w:szCs w:val="18"/>
              </w:rPr>
            </w:pPr>
          </w:p>
        </w:tc>
        <w:tc>
          <w:tcPr>
            <w:tcW w:w="1260" w:type="dxa"/>
            <w:vAlign w:val="center"/>
          </w:tcPr>
          <w:p w14:paraId="37C45179">
            <w:pPr>
              <w:spacing w:line="300" w:lineRule="auto"/>
              <w:jc w:val="center"/>
              <w:rPr>
                <w:rFonts w:ascii="宋体" w:hAnsi="宋体"/>
                <w:sz w:val="18"/>
                <w:szCs w:val="18"/>
              </w:rPr>
            </w:pPr>
          </w:p>
        </w:tc>
        <w:tc>
          <w:tcPr>
            <w:tcW w:w="1259" w:type="dxa"/>
            <w:gridSpan w:val="2"/>
            <w:vAlign w:val="center"/>
          </w:tcPr>
          <w:p w14:paraId="56A1A6BB">
            <w:pPr>
              <w:spacing w:line="300" w:lineRule="auto"/>
              <w:jc w:val="center"/>
              <w:rPr>
                <w:rFonts w:ascii="宋体" w:hAnsi="宋体"/>
                <w:sz w:val="18"/>
                <w:szCs w:val="18"/>
              </w:rPr>
            </w:pPr>
          </w:p>
        </w:tc>
        <w:tc>
          <w:tcPr>
            <w:tcW w:w="2053" w:type="dxa"/>
            <w:vAlign w:val="center"/>
          </w:tcPr>
          <w:p w14:paraId="11028C6B">
            <w:pPr>
              <w:spacing w:line="300" w:lineRule="auto"/>
              <w:jc w:val="center"/>
              <w:rPr>
                <w:rFonts w:ascii="宋体" w:hAnsi="宋体"/>
                <w:sz w:val="18"/>
                <w:szCs w:val="18"/>
              </w:rPr>
            </w:pPr>
          </w:p>
        </w:tc>
      </w:tr>
      <w:tr w14:paraId="7AD3B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17B63034"/>
        </w:tc>
        <w:tc>
          <w:tcPr>
            <w:tcW w:w="720" w:type="dxa"/>
            <w:vMerge w:val="continue"/>
            <w:vAlign w:val="center"/>
          </w:tcPr>
          <w:p w14:paraId="06C77464"/>
        </w:tc>
        <w:tc>
          <w:tcPr>
            <w:tcW w:w="1079" w:type="dxa"/>
            <w:gridSpan w:val="2"/>
            <w:vAlign w:val="center"/>
          </w:tcPr>
          <w:p w14:paraId="6A2A1AFB">
            <w:pPr>
              <w:spacing w:line="300" w:lineRule="auto"/>
              <w:jc w:val="center"/>
              <w:rPr>
                <w:rFonts w:ascii="宋体" w:hAnsi="宋体"/>
                <w:sz w:val="18"/>
                <w:szCs w:val="18"/>
              </w:rPr>
            </w:pPr>
            <w:r>
              <w:rPr>
                <w:rFonts w:hint="eastAsia" w:ascii="宋体" w:hAnsi="宋体"/>
                <w:sz w:val="18"/>
                <w:szCs w:val="18"/>
              </w:rPr>
              <w:t>……</w:t>
            </w:r>
          </w:p>
        </w:tc>
        <w:tc>
          <w:tcPr>
            <w:tcW w:w="2700" w:type="dxa"/>
            <w:gridSpan w:val="2"/>
            <w:vAlign w:val="center"/>
          </w:tcPr>
          <w:p w14:paraId="49B6F2AA">
            <w:pPr>
              <w:spacing w:line="300" w:lineRule="auto"/>
              <w:jc w:val="center"/>
              <w:rPr>
                <w:rFonts w:ascii="宋体" w:hAnsi="宋体"/>
                <w:sz w:val="18"/>
                <w:szCs w:val="18"/>
              </w:rPr>
            </w:pPr>
          </w:p>
        </w:tc>
        <w:tc>
          <w:tcPr>
            <w:tcW w:w="1260" w:type="dxa"/>
            <w:vAlign w:val="center"/>
          </w:tcPr>
          <w:p w14:paraId="4E019098">
            <w:pPr>
              <w:spacing w:line="300" w:lineRule="auto"/>
              <w:jc w:val="center"/>
              <w:rPr>
                <w:rFonts w:ascii="宋体" w:hAnsi="宋体"/>
                <w:sz w:val="18"/>
                <w:szCs w:val="18"/>
              </w:rPr>
            </w:pPr>
          </w:p>
        </w:tc>
        <w:tc>
          <w:tcPr>
            <w:tcW w:w="1259" w:type="dxa"/>
            <w:gridSpan w:val="2"/>
            <w:vAlign w:val="center"/>
          </w:tcPr>
          <w:p w14:paraId="59C8F073">
            <w:pPr>
              <w:spacing w:line="300" w:lineRule="auto"/>
              <w:jc w:val="center"/>
              <w:rPr>
                <w:rFonts w:ascii="宋体" w:hAnsi="宋体"/>
                <w:sz w:val="18"/>
                <w:szCs w:val="18"/>
              </w:rPr>
            </w:pPr>
          </w:p>
        </w:tc>
        <w:tc>
          <w:tcPr>
            <w:tcW w:w="2053" w:type="dxa"/>
            <w:vAlign w:val="center"/>
          </w:tcPr>
          <w:p w14:paraId="34CDA2A7">
            <w:pPr>
              <w:spacing w:line="300" w:lineRule="auto"/>
              <w:jc w:val="center"/>
              <w:rPr>
                <w:rFonts w:ascii="宋体" w:hAnsi="宋体"/>
                <w:sz w:val="18"/>
                <w:szCs w:val="18"/>
              </w:rPr>
            </w:pPr>
          </w:p>
        </w:tc>
      </w:tr>
      <w:tr w14:paraId="304DE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1ED783F1"/>
        </w:tc>
        <w:tc>
          <w:tcPr>
            <w:tcW w:w="720" w:type="dxa"/>
            <w:vMerge w:val="restart"/>
            <w:vAlign w:val="center"/>
          </w:tcPr>
          <w:p w14:paraId="7AF9164A">
            <w:pPr>
              <w:spacing w:line="300" w:lineRule="auto"/>
              <w:jc w:val="center"/>
              <w:rPr>
                <w:rFonts w:ascii="宋体" w:hAnsi="宋体"/>
                <w:sz w:val="18"/>
                <w:szCs w:val="18"/>
              </w:rPr>
            </w:pPr>
            <w:r>
              <w:rPr>
                <w:rFonts w:hint="eastAsia" w:ascii="宋体" w:hAnsi="宋体"/>
                <w:sz w:val="18"/>
                <w:szCs w:val="18"/>
              </w:rPr>
              <w:t>满意度指标</w:t>
            </w:r>
          </w:p>
        </w:tc>
        <w:tc>
          <w:tcPr>
            <w:tcW w:w="1079" w:type="dxa"/>
            <w:gridSpan w:val="2"/>
            <w:vMerge w:val="restart"/>
            <w:vAlign w:val="center"/>
          </w:tcPr>
          <w:p w14:paraId="03919972">
            <w:pPr>
              <w:spacing w:line="300" w:lineRule="auto"/>
              <w:jc w:val="center"/>
              <w:rPr>
                <w:rFonts w:ascii="宋体" w:hAnsi="宋体"/>
                <w:sz w:val="18"/>
                <w:szCs w:val="18"/>
              </w:rPr>
            </w:pPr>
            <w:r>
              <w:rPr>
                <w:rFonts w:hint="eastAsia" w:ascii="宋体" w:hAnsi="宋体"/>
                <w:sz w:val="18"/>
                <w:szCs w:val="18"/>
              </w:rPr>
              <w:t>服务对象满意度指标</w:t>
            </w:r>
          </w:p>
        </w:tc>
        <w:tc>
          <w:tcPr>
            <w:tcW w:w="2700" w:type="dxa"/>
            <w:gridSpan w:val="2"/>
            <w:vAlign w:val="center"/>
          </w:tcPr>
          <w:p w14:paraId="2098DC5C">
            <w:pPr>
              <w:spacing w:line="300" w:lineRule="auto"/>
              <w:jc w:val="center"/>
              <w:rPr>
                <w:rFonts w:ascii="宋体" w:hAnsi="宋体"/>
                <w:sz w:val="18"/>
                <w:szCs w:val="18"/>
              </w:rPr>
            </w:pPr>
          </w:p>
        </w:tc>
        <w:tc>
          <w:tcPr>
            <w:tcW w:w="1260" w:type="dxa"/>
            <w:vAlign w:val="center"/>
          </w:tcPr>
          <w:p w14:paraId="5B502F15">
            <w:pPr>
              <w:spacing w:line="300" w:lineRule="auto"/>
              <w:jc w:val="center"/>
              <w:rPr>
                <w:rFonts w:ascii="宋体" w:hAnsi="宋体"/>
                <w:sz w:val="18"/>
                <w:szCs w:val="18"/>
              </w:rPr>
            </w:pPr>
          </w:p>
        </w:tc>
        <w:tc>
          <w:tcPr>
            <w:tcW w:w="1259" w:type="dxa"/>
            <w:gridSpan w:val="2"/>
            <w:vAlign w:val="center"/>
          </w:tcPr>
          <w:p w14:paraId="376BD1A4">
            <w:pPr>
              <w:spacing w:line="300" w:lineRule="auto"/>
              <w:jc w:val="center"/>
              <w:rPr>
                <w:rFonts w:ascii="宋体" w:hAnsi="宋体"/>
                <w:sz w:val="18"/>
                <w:szCs w:val="18"/>
              </w:rPr>
            </w:pPr>
          </w:p>
        </w:tc>
        <w:tc>
          <w:tcPr>
            <w:tcW w:w="2053" w:type="dxa"/>
            <w:vAlign w:val="center"/>
          </w:tcPr>
          <w:p w14:paraId="28F06987">
            <w:pPr>
              <w:spacing w:line="300" w:lineRule="auto"/>
              <w:jc w:val="center"/>
              <w:rPr>
                <w:rFonts w:ascii="宋体" w:hAnsi="宋体"/>
                <w:sz w:val="18"/>
                <w:szCs w:val="18"/>
              </w:rPr>
            </w:pPr>
          </w:p>
        </w:tc>
      </w:tr>
      <w:tr w14:paraId="71B42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Merge w:val="continue"/>
            <w:vAlign w:val="center"/>
          </w:tcPr>
          <w:p w14:paraId="4354F9F1"/>
        </w:tc>
        <w:tc>
          <w:tcPr>
            <w:tcW w:w="720" w:type="dxa"/>
            <w:vMerge w:val="continue"/>
            <w:vAlign w:val="center"/>
          </w:tcPr>
          <w:p w14:paraId="542E0AC6"/>
        </w:tc>
        <w:tc>
          <w:tcPr>
            <w:tcW w:w="1079" w:type="dxa"/>
            <w:gridSpan w:val="2"/>
            <w:vMerge w:val="continue"/>
            <w:vAlign w:val="center"/>
          </w:tcPr>
          <w:p w14:paraId="4928B114"/>
        </w:tc>
        <w:tc>
          <w:tcPr>
            <w:tcW w:w="2700" w:type="dxa"/>
            <w:gridSpan w:val="2"/>
            <w:vAlign w:val="center"/>
          </w:tcPr>
          <w:p w14:paraId="55AD6FA3">
            <w:pPr>
              <w:spacing w:line="300" w:lineRule="auto"/>
              <w:jc w:val="center"/>
              <w:rPr>
                <w:rFonts w:ascii="宋体" w:hAnsi="宋体"/>
                <w:sz w:val="18"/>
                <w:szCs w:val="18"/>
              </w:rPr>
            </w:pPr>
          </w:p>
        </w:tc>
        <w:tc>
          <w:tcPr>
            <w:tcW w:w="1260" w:type="dxa"/>
            <w:vAlign w:val="center"/>
          </w:tcPr>
          <w:p w14:paraId="59085888">
            <w:pPr>
              <w:spacing w:line="300" w:lineRule="auto"/>
              <w:jc w:val="center"/>
              <w:rPr>
                <w:rFonts w:ascii="宋体" w:hAnsi="宋体"/>
                <w:sz w:val="18"/>
                <w:szCs w:val="18"/>
              </w:rPr>
            </w:pPr>
          </w:p>
        </w:tc>
        <w:tc>
          <w:tcPr>
            <w:tcW w:w="1259" w:type="dxa"/>
            <w:gridSpan w:val="2"/>
            <w:vAlign w:val="center"/>
          </w:tcPr>
          <w:p w14:paraId="3B403D5D">
            <w:pPr>
              <w:spacing w:line="300" w:lineRule="auto"/>
              <w:jc w:val="center"/>
              <w:rPr>
                <w:rFonts w:ascii="宋体" w:hAnsi="宋体"/>
                <w:sz w:val="18"/>
                <w:szCs w:val="18"/>
              </w:rPr>
            </w:pPr>
          </w:p>
        </w:tc>
        <w:tc>
          <w:tcPr>
            <w:tcW w:w="2053" w:type="dxa"/>
            <w:vAlign w:val="center"/>
          </w:tcPr>
          <w:p w14:paraId="3969A4EB">
            <w:pPr>
              <w:spacing w:line="300" w:lineRule="auto"/>
              <w:jc w:val="center"/>
              <w:rPr>
                <w:rFonts w:ascii="宋体" w:hAnsi="宋体"/>
                <w:sz w:val="18"/>
                <w:szCs w:val="18"/>
              </w:rPr>
            </w:pPr>
          </w:p>
        </w:tc>
      </w:tr>
      <w:tr w14:paraId="4777E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 w:hRule="atLeast"/>
        </w:trPr>
        <w:tc>
          <w:tcPr>
            <w:tcW w:w="721" w:type="dxa"/>
            <w:vMerge w:val="continue"/>
            <w:vAlign w:val="center"/>
          </w:tcPr>
          <w:p w14:paraId="1D1318E1"/>
        </w:tc>
        <w:tc>
          <w:tcPr>
            <w:tcW w:w="720" w:type="dxa"/>
            <w:vMerge w:val="continue"/>
            <w:vAlign w:val="center"/>
          </w:tcPr>
          <w:p w14:paraId="39681024"/>
        </w:tc>
        <w:tc>
          <w:tcPr>
            <w:tcW w:w="1079" w:type="dxa"/>
            <w:gridSpan w:val="2"/>
            <w:vAlign w:val="center"/>
          </w:tcPr>
          <w:p w14:paraId="73549AEE">
            <w:pPr>
              <w:spacing w:line="300" w:lineRule="auto"/>
              <w:jc w:val="center"/>
              <w:rPr>
                <w:rFonts w:ascii="宋体" w:hAnsi="宋体"/>
                <w:sz w:val="18"/>
                <w:szCs w:val="18"/>
              </w:rPr>
            </w:pPr>
            <w:r>
              <w:rPr>
                <w:rFonts w:hint="eastAsia" w:ascii="宋体" w:hAnsi="宋体"/>
                <w:sz w:val="18"/>
                <w:szCs w:val="18"/>
              </w:rPr>
              <w:t>……</w:t>
            </w:r>
          </w:p>
        </w:tc>
        <w:tc>
          <w:tcPr>
            <w:tcW w:w="2700" w:type="dxa"/>
            <w:gridSpan w:val="2"/>
            <w:vAlign w:val="center"/>
          </w:tcPr>
          <w:p w14:paraId="1F777AC8">
            <w:pPr>
              <w:spacing w:line="300" w:lineRule="auto"/>
              <w:jc w:val="center"/>
              <w:rPr>
                <w:rFonts w:ascii="宋体" w:hAnsi="宋体"/>
                <w:sz w:val="18"/>
                <w:szCs w:val="18"/>
              </w:rPr>
            </w:pPr>
          </w:p>
        </w:tc>
        <w:tc>
          <w:tcPr>
            <w:tcW w:w="1260" w:type="dxa"/>
            <w:vAlign w:val="center"/>
          </w:tcPr>
          <w:p w14:paraId="66735589">
            <w:pPr>
              <w:spacing w:line="300" w:lineRule="auto"/>
              <w:jc w:val="center"/>
              <w:rPr>
                <w:rFonts w:ascii="宋体" w:hAnsi="宋体"/>
                <w:sz w:val="18"/>
                <w:szCs w:val="18"/>
              </w:rPr>
            </w:pPr>
          </w:p>
        </w:tc>
        <w:tc>
          <w:tcPr>
            <w:tcW w:w="1259" w:type="dxa"/>
            <w:gridSpan w:val="2"/>
            <w:vAlign w:val="center"/>
          </w:tcPr>
          <w:p w14:paraId="02AAAE9A">
            <w:pPr>
              <w:spacing w:line="300" w:lineRule="auto"/>
              <w:jc w:val="center"/>
              <w:rPr>
                <w:rFonts w:ascii="宋体" w:hAnsi="宋体"/>
                <w:sz w:val="18"/>
                <w:szCs w:val="18"/>
              </w:rPr>
            </w:pPr>
          </w:p>
        </w:tc>
        <w:tc>
          <w:tcPr>
            <w:tcW w:w="2053" w:type="dxa"/>
            <w:vAlign w:val="center"/>
          </w:tcPr>
          <w:p w14:paraId="272721C3">
            <w:pPr>
              <w:spacing w:line="300" w:lineRule="auto"/>
              <w:jc w:val="center"/>
              <w:rPr>
                <w:rFonts w:ascii="宋体" w:hAnsi="宋体"/>
                <w:sz w:val="18"/>
                <w:szCs w:val="18"/>
              </w:rPr>
            </w:pPr>
          </w:p>
        </w:tc>
      </w:tr>
      <w:tr w14:paraId="0A161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1" w:type="dxa"/>
            <w:vAlign w:val="center"/>
          </w:tcPr>
          <w:p w14:paraId="39A2F3A5">
            <w:pPr>
              <w:spacing w:line="300" w:lineRule="auto"/>
              <w:jc w:val="center"/>
              <w:rPr>
                <w:rFonts w:ascii="宋体" w:hAnsi="宋体"/>
                <w:sz w:val="18"/>
                <w:szCs w:val="18"/>
              </w:rPr>
            </w:pPr>
            <w:r>
              <w:rPr>
                <w:rFonts w:hint="eastAsia" w:ascii="宋体" w:hAnsi="宋体"/>
                <w:sz w:val="18"/>
                <w:szCs w:val="18"/>
              </w:rPr>
              <w:t>说明</w:t>
            </w:r>
          </w:p>
        </w:tc>
        <w:tc>
          <w:tcPr>
            <w:tcW w:w="9071" w:type="dxa"/>
            <w:gridSpan w:val="9"/>
            <w:vAlign w:val="center"/>
          </w:tcPr>
          <w:p w14:paraId="74A87D99">
            <w:pPr>
              <w:spacing w:line="300" w:lineRule="auto"/>
              <w:rPr>
                <w:rFonts w:ascii="宋体" w:hAnsi="宋体"/>
                <w:sz w:val="18"/>
                <w:szCs w:val="18"/>
              </w:rPr>
            </w:pPr>
            <w:r>
              <w:rPr>
                <w:rFonts w:ascii="宋体" w:hAnsi="宋体"/>
                <w:sz w:val="18"/>
                <w:szCs w:val="18"/>
              </w:rPr>
              <w:t>无</w:t>
            </w:r>
          </w:p>
        </w:tc>
      </w:tr>
    </w:tbl>
    <w:p w14:paraId="4D8F130C">
      <w:pPr>
        <w:spacing w:line="300" w:lineRule="auto"/>
        <w:rPr>
          <w:rFonts w:ascii="宋体" w:hAnsi="宋体"/>
          <w:sz w:val="18"/>
          <w:szCs w:val="18"/>
        </w:rPr>
      </w:pPr>
      <w:r>
        <w:rPr>
          <w:rFonts w:ascii="宋体" w:hAnsi="宋体"/>
          <w:sz w:val="18"/>
          <w:szCs w:val="18"/>
        </w:rPr>
        <w:t>注；1.其他资金包括和中央补助，地方财政资金共同投入到同一项目的自有资金、社会资金，以及以前年度的结转结余资金等。</w:t>
      </w:r>
    </w:p>
    <w:p w14:paraId="390066F0">
      <w:pPr>
        <w:spacing w:line="300" w:lineRule="auto"/>
        <w:rPr>
          <w:rFonts w:ascii="宋体" w:hAnsi="宋体"/>
          <w:sz w:val="18"/>
          <w:szCs w:val="18"/>
        </w:rPr>
      </w:pPr>
      <w:r>
        <w:rPr>
          <w:rFonts w:ascii="宋体" w:hAnsi="宋体"/>
          <w:sz w:val="18"/>
          <w:szCs w:val="18"/>
        </w:rPr>
        <w:t>2.定量指标，资金使用单位填写本地区实际完成数。财政和主管部门汇总时，对绝对值直接累加计算，相对值按照资金额度加权平均计算。</w:t>
      </w:r>
    </w:p>
    <w:p w14:paraId="68F63470">
      <w:pPr>
        <w:spacing w:line="300" w:lineRule="auto"/>
        <w:rPr>
          <w:rFonts w:ascii="宋体" w:hAnsi="宋体"/>
          <w:sz w:val="18"/>
          <w:szCs w:val="18"/>
        </w:rPr>
      </w:pPr>
      <w:r>
        <w:rPr>
          <w:rFonts w:ascii="宋体" w:hAnsi="宋体"/>
          <w:sz w:val="18"/>
          <w:szCs w:val="18"/>
        </w:rPr>
        <w:t>3</w:t>
      </w:r>
      <w:r>
        <w:rPr>
          <w:rFonts w:hint="eastAsia" w:ascii="宋体" w:hAnsi="宋体"/>
          <w:sz w:val="18"/>
          <w:szCs w:val="18"/>
        </w:rPr>
        <w:t>定性指标根据完成情况分为：全部或基本达成预期指标100-80%（含）、部分达成并具有一定效果80-60%（含）、未达成预期指标且效果较差60%-0%。</w:t>
      </w:r>
    </w:p>
    <w:p w14:paraId="31BEFA62">
      <w:pPr>
        <w:spacing w:line="300" w:lineRule="auto"/>
        <w:rPr>
          <w:rFonts w:ascii="宋体" w:hAnsi="宋体"/>
          <w:sz w:val="18"/>
          <w:szCs w:val="18"/>
        </w:rPr>
      </w:pPr>
      <w:r>
        <w:rPr>
          <w:rFonts w:ascii="宋体" w:hAnsi="宋体"/>
          <w:sz w:val="18"/>
          <w:szCs w:val="18"/>
        </w:rPr>
        <w:t>4.资金使用单位按项目填报，主管部门和财政部门和汇总时按区域绩效目标填报。</w:t>
      </w:r>
    </w:p>
    <w:p w14:paraId="5B439256">
      <w:pPr>
        <w:spacing w:line="360" w:lineRule="auto"/>
        <w:jc w:val="center"/>
        <w:rPr>
          <w:rFonts w:ascii="宋体" w:hAnsi="宋体"/>
          <w:sz w:val="36"/>
          <w:szCs w:val="36"/>
        </w:rPr>
      </w:pPr>
      <w:r>
        <w:rPr>
          <w:rFonts w:hint="eastAsia" w:ascii="宋体" w:hAnsi="宋体"/>
          <w:sz w:val="36"/>
          <w:szCs w:val="36"/>
        </w:rPr>
        <w:t>栾城区委</w:t>
      </w:r>
      <w:r>
        <w:rPr>
          <w:rFonts w:ascii="宋体" w:hAnsi="宋体"/>
          <w:sz w:val="36"/>
          <w:szCs w:val="36"/>
        </w:rPr>
        <w:t>网信办网络培训、设备维护经费</w:t>
      </w:r>
      <w:r>
        <w:rPr>
          <w:rFonts w:hint="eastAsia" w:ascii="宋体" w:hAnsi="宋体"/>
          <w:sz w:val="36"/>
          <w:szCs w:val="36"/>
        </w:rPr>
        <w:t>项目201</w:t>
      </w:r>
      <w:r>
        <w:rPr>
          <w:rFonts w:ascii="宋体" w:hAnsi="宋体"/>
          <w:sz w:val="36"/>
          <w:szCs w:val="36"/>
        </w:rPr>
        <w:t>9</w:t>
      </w:r>
      <w:r>
        <w:rPr>
          <w:rFonts w:hint="eastAsia" w:ascii="宋体" w:hAnsi="宋体"/>
          <w:sz w:val="36"/>
          <w:szCs w:val="36"/>
        </w:rPr>
        <w:t>年度绩效自评报告</w:t>
      </w:r>
    </w:p>
    <w:p w14:paraId="53D49AA8">
      <w:pPr>
        <w:pStyle w:val="9"/>
        <w:numPr>
          <w:ilvl w:val="0"/>
          <w:numId w:val="3"/>
        </w:numPr>
        <w:spacing w:line="360" w:lineRule="auto"/>
        <w:ind w:firstLineChars="0"/>
        <w:rPr>
          <w:rFonts w:ascii="黑体" w:eastAsia="黑体"/>
          <w:sz w:val="32"/>
          <w:szCs w:val="32"/>
        </w:rPr>
      </w:pPr>
      <w:r>
        <w:rPr>
          <w:rFonts w:ascii="黑体" w:eastAsia="黑体"/>
          <w:sz w:val="32"/>
          <w:szCs w:val="32"/>
        </w:rPr>
        <w:t>绩效目标分解下达</w:t>
      </w:r>
      <w:r>
        <w:rPr>
          <w:rFonts w:hint="eastAsia" w:ascii="黑体" w:eastAsia="黑体"/>
          <w:sz w:val="32"/>
          <w:szCs w:val="32"/>
        </w:rPr>
        <w:t>情况</w:t>
      </w:r>
    </w:p>
    <w:p w14:paraId="6704C7D2">
      <w:pPr>
        <w:pStyle w:val="3"/>
        <w:ind w:left="0" w:firstLine="640" w:firstLineChars="200"/>
      </w:pPr>
      <w:r>
        <w:rPr>
          <w:rFonts w:hint="eastAsia"/>
        </w:rPr>
        <w:t>栾城区委网信办</w:t>
      </w:r>
      <w:r>
        <w:rPr>
          <w:rFonts w:ascii="宋体" w:hAnsi="宋体"/>
          <w:sz w:val="36"/>
          <w:szCs w:val="36"/>
        </w:rPr>
        <w:t>网络培训、设备维护经费</w:t>
      </w:r>
      <w:r>
        <w:rPr>
          <w:rFonts w:hint="eastAsia"/>
        </w:rPr>
        <w:t>项目区级预算</w:t>
      </w:r>
      <w:r>
        <w:t>20</w:t>
      </w:r>
      <w:r>
        <w:rPr>
          <w:rFonts w:hint="eastAsia"/>
        </w:rPr>
        <w:t>万元，绩效目标：</w:t>
      </w:r>
      <w:r>
        <w:t>监测网络舆情，加强网上舆论引导，营造良好网络舆论氛围，发展健康向上文化。</w:t>
      </w:r>
    </w:p>
    <w:p w14:paraId="6BCC4635">
      <w:pPr>
        <w:spacing w:line="360" w:lineRule="auto"/>
        <w:ind w:firstLine="640" w:firstLineChars="200"/>
        <w:rPr>
          <w:rFonts w:ascii="黑体" w:eastAsia="黑体"/>
          <w:sz w:val="32"/>
          <w:szCs w:val="32"/>
        </w:rPr>
      </w:pPr>
      <w:r>
        <w:rPr>
          <w:rFonts w:ascii="黑体" w:eastAsia="黑体"/>
          <w:sz w:val="32"/>
          <w:szCs w:val="32"/>
        </w:rPr>
        <w:t>二</w:t>
      </w:r>
      <w:r>
        <w:rPr>
          <w:rFonts w:hint="eastAsia" w:ascii="黑体" w:eastAsia="黑体"/>
          <w:sz w:val="32"/>
          <w:szCs w:val="32"/>
        </w:rPr>
        <w:t>、绩效目标实现情况分析</w:t>
      </w:r>
    </w:p>
    <w:p w14:paraId="5239730E">
      <w:pPr>
        <w:spacing w:line="360" w:lineRule="auto"/>
        <w:ind w:firstLine="645"/>
        <w:rPr>
          <w:rFonts w:ascii="楷体" w:eastAsia="楷体"/>
          <w:b/>
          <w:sz w:val="32"/>
          <w:szCs w:val="32"/>
        </w:rPr>
      </w:pPr>
      <w:r>
        <w:rPr>
          <w:rFonts w:hint="eastAsia" w:ascii="楷体" w:eastAsia="楷体"/>
          <w:b/>
          <w:sz w:val="32"/>
          <w:szCs w:val="32"/>
        </w:rPr>
        <w:t>（一）项目资金</w:t>
      </w:r>
      <w:r>
        <w:rPr>
          <w:rFonts w:ascii="楷体" w:eastAsia="楷体"/>
          <w:b/>
          <w:sz w:val="32"/>
          <w:szCs w:val="32"/>
        </w:rPr>
        <w:t>投入</w:t>
      </w:r>
      <w:r>
        <w:rPr>
          <w:rFonts w:hint="eastAsia" w:ascii="楷体" w:eastAsia="楷体"/>
          <w:b/>
          <w:sz w:val="32"/>
          <w:szCs w:val="32"/>
        </w:rPr>
        <w:t>情况分析。</w:t>
      </w:r>
    </w:p>
    <w:p w14:paraId="09EF45DB">
      <w:pPr>
        <w:spacing w:line="540" w:lineRule="exact"/>
        <w:ind w:firstLine="645"/>
        <w:rPr>
          <w:rFonts w:ascii="仿宋" w:eastAsia="仿宋"/>
          <w:sz w:val="32"/>
          <w:szCs w:val="32"/>
        </w:rPr>
      </w:pPr>
      <w:r>
        <w:rPr>
          <w:rFonts w:hint="eastAsia" w:ascii="仿宋" w:eastAsia="仿宋"/>
          <w:sz w:val="32"/>
          <w:szCs w:val="32"/>
        </w:rPr>
        <w:t>1．项目资金到位情况分析。</w:t>
      </w:r>
    </w:p>
    <w:p w14:paraId="69A0DFA4">
      <w:pPr>
        <w:spacing w:line="540" w:lineRule="exact"/>
        <w:ind w:firstLine="645"/>
        <w:rPr>
          <w:rFonts w:ascii="仿宋" w:eastAsia="仿宋"/>
          <w:sz w:val="32"/>
          <w:szCs w:val="32"/>
        </w:rPr>
      </w:pPr>
      <w:r>
        <w:rPr>
          <w:rFonts w:hint="eastAsia" w:ascii="仿宋" w:eastAsia="仿宋"/>
          <w:sz w:val="32"/>
          <w:szCs w:val="32"/>
        </w:rPr>
        <w:t>2019年度网络培训、设备维护经费项目计划资金20万元，实际到位资金20万元，全部为区级预算资金。</w:t>
      </w:r>
    </w:p>
    <w:p w14:paraId="51D9D326">
      <w:pPr>
        <w:spacing w:line="360" w:lineRule="auto"/>
        <w:ind w:firstLine="640" w:firstLineChars="200"/>
        <w:rPr>
          <w:rFonts w:ascii="仿宋" w:eastAsia="仿宋"/>
          <w:sz w:val="32"/>
          <w:szCs w:val="32"/>
        </w:rPr>
      </w:pPr>
      <w:r>
        <w:rPr>
          <w:rFonts w:hint="eastAsia" w:ascii="仿宋" w:eastAsia="仿宋"/>
          <w:sz w:val="32"/>
          <w:szCs w:val="32"/>
        </w:rPr>
        <w:t>2．项目资金执行情况分析。</w:t>
      </w:r>
    </w:p>
    <w:p w14:paraId="5942C472">
      <w:pPr>
        <w:spacing w:line="540" w:lineRule="exact"/>
        <w:ind w:firstLine="645"/>
        <w:rPr>
          <w:rFonts w:ascii="仿宋" w:eastAsia="仿宋"/>
          <w:sz w:val="32"/>
          <w:szCs w:val="32"/>
        </w:rPr>
      </w:pPr>
      <w:r>
        <w:rPr>
          <w:rFonts w:hint="eastAsia" w:ascii="仿宋" w:eastAsia="仿宋"/>
          <w:sz w:val="32"/>
          <w:szCs w:val="32"/>
        </w:rPr>
        <w:t>2019年度网络培训、设备维护经费项目支出19.9万元，结余资金为0.</w:t>
      </w:r>
      <w:r>
        <w:rPr>
          <w:rFonts w:ascii="仿宋" w:eastAsia="仿宋"/>
          <w:sz w:val="32"/>
          <w:szCs w:val="32"/>
        </w:rPr>
        <w:t>1</w:t>
      </w:r>
      <w:r>
        <w:rPr>
          <w:rFonts w:hint="eastAsia" w:ascii="仿宋" w:eastAsia="仿宋"/>
          <w:sz w:val="32"/>
          <w:szCs w:val="32"/>
        </w:rPr>
        <w:t>万元。2019年网络培训、设备维护经费项目资金严格按照“收支两条线”管理，严格按照资金管理办法使用。</w:t>
      </w:r>
    </w:p>
    <w:p w14:paraId="78CC313E">
      <w:pPr>
        <w:spacing w:line="360" w:lineRule="auto"/>
        <w:ind w:firstLine="640" w:firstLineChars="200"/>
        <w:rPr>
          <w:rFonts w:ascii="仿宋" w:eastAsia="仿宋"/>
          <w:sz w:val="32"/>
          <w:szCs w:val="32"/>
        </w:rPr>
      </w:pPr>
      <w:r>
        <w:rPr>
          <w:rFonts w:hint="eastAsia" w:ascii="仿宋" w:eastAsia="仿宋"/>
          <w:sz w:val="32"/>
          <w:szCs w:val="32"/>
        </w:rPr>
        <w:t>3．项目资金管理情况分析。</w:t>
      </w:r>
    </w:p>
    <w:p w14:paraId="724E7997">
      <w:pPr>
        <w:spacing w:line="540" w:lineRule="exact"/>
        <w:ind w:firstLine="645"/>
        <w:rPr>
          <w:rFonts w:ascii="仿宋" w:eastAsia="仿宋"/>
          <w:sz w:val="32"/>
          <w:szCs w:val="32"/>
        </w:rPr>
      </w:pPr>
      <w:r>
        <w:rPr>
          <w:rFonts w:hint="eastAsia" w:ascii="仿宋" w:eastAsia="仿宋"/>
          <w:sz w:val="32"/>
          <w:szCs w:val="32"/>
        </w:rPr>
        <w:t>严格按照相关管理办法的要求使用资金，做到专款专用，使项目得到了切实的保障。</w:t>
      </w:r>
    </w:p>
    <w:p w14:paraId="2A7461DB">
      <w:pPr>
        <w:spacing w:line="360" w:lineRule="auto"/>
        <w:ind w:firstLine="321" w:firstLineChars="100"/>
        <w:rPr>
          <w:rFonts w:ascii="楷体" w:eastAsia="楷体"/>
          <w:b/>
          <w:sz w:val="32"/>
          <w:szCs w:val="32"/>
        </w:rPr>
      </w:pPr>
      <w:r>
        <w:rPr>
          <w:rFonts w:hint="eastAsia" w:ascii="楷体" w:eastAsia="楷体"/>
          <w:b/>
          <w:sz w:val="32"/>
          <w:szCs w:val="32"/>
        </w:rPr>
        <w:t>（二）</w:t>
      </w:r>
      <w:r>
        <w:rPr>
          <w:rFonts w:ascii="楷体" w:eastAsia="楷体"/>
          <w:b/>
          <w:sz w:val="32"/>
          <w:szCs w:val="32"/>
        </w:rPr>
        <w:t>总体</w:t>
      </w:r>
      <w:r>
        <w:rPr>
          <w:rFonts w:hint="eastAsia" w:ascii="楷体" w:eastAsia="楷体"/>
          <w:b/>
          <w:sz w:val="32"/>
          <w:szCs w:val="32"/>
        </w:rPr>
        <w:t>绩效</w:t>
      </w:r>
      <w:r>
        <w:rPr>
          <w:rFonts w:ascii="楷体" w:eastAsia="楷体"/>
          <w:b/>
          <w:sz w:val="32"/>
          <w:szCs w:val="32"/>
        </w:rPr>
        <w:t>目</w:t>
      </w:r>
      <w:r>
        <w:rPr>
          <w:rFonts w:hint="eastAsia" w:ascii="楷体" w:eastAsia="楷体"/>
          <w:b/>
          <w:sz w:val="32"/>
          <w:szCs w:val="32"/>
        </w:rPr>
        <w:t>标完成情况分析。</w:t>
      </w:r>
    </w:p>
    <w:p w14:paraId="20F7088C">
      <w:pPr>
        <w:pStyle w:val="3"/>
        <w:ind w:left="0" w:firstLine="640" w:firstLineChars="200"/>
      </w:pPr>
      <w:r>
        <w:rPr>
          <w:rFonts w:hint="eastAsia"/>
        </w:rPr>
        <w:t>2019年我办</w:t>
      </w:r>
      <w:r>
        <w:rPr>
          <w:rFonts w:ascii="宋体" w:hAnsi="宋体"/>
        </w:rPr>
        <w:t>网络培训、设备维护</w:t>
      </w:r>
      <w:r>
        <w:rPr>
          <w:rFonts w:hint="eastAsia"/>
        </w:rPr>
        <w:t>经费项目明确目标任务，</w:t>
      </w:r>
      <w:r>
        <w:t>用于新成立部门的启动资金，监测网络舆情，加强网上舆论引导，发展健康向上文化，</w:t>
      </w:r>
      <w:r>
        <w:rPr>
          <w:rFonts w:hint="eastAsia"/>
        </w:rPr>
        <w:t>使资金得到有效的利用。</w:t>
      </w:r>
    </w:p>
    <w:p w14:paraId="156697EA">
      <w:pPr>
        <w:spacing w:line="360" w:lineRule="auto"/>
        <w:ind w:firstLine="645"/>
        <w:rPr>
          <w:rFonts w:ascii="楷体" w:eastAsia="楷体"/>
          <w:b/>
          <w:sz w:val="32"/>
          <w:szCs w:val="32"/>
        </w:rPr>
      </w:pPr>
      <w:r>
        <w:rPr>
          <w:rFonts w:ascii="楷体" w:eastAsia="楷体"/>
          <w:b/>
          <w:sz w:val="32"/>
          <w:szCs w:val="32"/>
        </w:rPr>
        <w:t>（三) 绩效指标完成情况分析</w:t>
      </w:r>
    </w:p>
    <w:p w14:paraId="15B85710">
      <w:pPr>
        <w:spacing w:line="360" w:lineRule="auto"/>
        <w:ind w:firstLine="645"/>
        <w:rPr>
          <w:rFonts w:ascii="仿宋" w:eastAsia="仿宋"/>
          <w:sz w:val="32"/>
          <w:szCs w:val="32"/>
        </w:rPr>
      </w:pPr>
      <w:r>
        <w:rPr>
          <w:rFonts w:hint="eastAsia" w:ascii="仿宋" w:eastAsia="仿宋"/>
          <w:sz w:val="32"/>
          <w:szCs w:val="32"/>
        </w:rPr>
        <w:t>1．产出指标完成情况分析。</w:t>
      </w:r>
    </w:p>
    <w:p w14:paraId="031DF366">
      <w:pPr>
        <w:spacing w:line="360" w:lineRule="auto"/>
        <w:ind w:firstLine="645"/>
        <w:rPr>
          <w:rFonts w:ascii="仿宋" w:eastAsia="仿宋"/>
          <w:sz w:val="32"/>
          <w:szCs w:val="32"/>
        </w:rPr>
      </w:pPr>
      <w:r>
        <w:rPr>
          <w:rFonts w:hint="eastAsia" w:ascii="仿宋" w:eastAsia="仿宋"/>
          <w:sz w:val="32"/>
          <w:szCs w:val="32"/>
        </w:rPr>
        <w:t>（1）</w:t>
      </w:r>
      <w:r>
        <w:rPr>
          <w:rFonts w:ascii="仿宋" w:eastAsia="仿宋"/>
          <w:sz w:val="32"/>
          <w:szCs w:val="32"/>
        </w:rPr>
        <w:t>产出指标</w:t>
      </w:r>
      <w:r>
        <w:rPr>
          <w:rFonts w:hint="eastAsia" w:ascii="仿宋" w:eastAsia="仿宋"/>
          <w:sz w:val="32"/>
          <w:szCs w:val="32"/>
        </w:rPr>
        <w:t>。</w:t>
      </w:r>
      <w:r>
        <w:rPr>
          <w:rFonts w:ascii="仿宋" w:eastAsia="仿宋"/>
          <w:sz w:val="32"/>
          <w:szCs w:val="32"/>
        </w:rPr>
        <w:t>加强网上舆论引导，营造良好网络舆论氛围。</w:t>
      </w:r>
    </w:p>
    <w:p w14:paraId="137989E7">
      <w:pPr>
        <w:spacing w:line="540" w:lineRule="exact"/>
        <w:ind w:firstLine="645"/>
        <w:rPr>
          <w:rFonts w:ascii="仿宋" w:eastAsia="仿宋"/>
          <w:sz w:val="32"/>
          <w:szCs w:val="32"/>
        </w:rPr>
      </w:pPr>
      <w:r>
        <w:rPr>
          <w:rFonts w:hint="eastAsia" w:ascii="仿宋" w:eastAsia="仿宋"/>
          <w:sz w:val="32"/>
          <w:szCs w:val="32"/>
        </w:rPr>
        <w:t>（2）</w:t>
      </w:r>
      <w:r>
        <w:rPr>
          <w:rFonts w:ascii="仿宋" w:eastAsia="仿宋"/>
          <w:sz w:val="32"/>
          <w:szCs w:val="32"/>
        </w:rPr>
        <w:t>效果指标</w:t>
      </w:r>
      <w:r>
        <w:rPr>
          <w:rFonts w:hint="eastAsia" w:ascii="仿宋" w:eastAsia="仿宋"/>
          <w:sz w:val="32"/>
          <w:szCs w:val="32"/>
        </w:rPr>
        <w:t>。</w:t>
      </w:r>
      <w:r>
        <w:rPr>
          <w:rFonts w:ascii="仿宋" w:eastAsia="仿宋"/>
          <w:sz w:val="32"/>
          <w:szCs w:val="32"/>
        </w:rPr>
        <w:t>确保各项工作谋划到位，使舆情网络工作顺利开展</w:t>
      </w:r>
    </w:p>
    <w:p w14:paraId="0299695B">
      <w:pPr>
        <w:spacing w:line="360" w:lineRule="auto"/>
        <w:ind w:firstLine="645"/>
        <w:rPr>
          <w:rFonts w:ascii="仿宋" w:eastAsia="仿宋"/>
          <w:sz w:val="32"/>
          <w:szCs w:val="32"/>
        </w:rPr>
      </w:pPr>
    </w:p>
    <w:p w14:paraId="2BDA7A14">
      <w:pPr>
        <w:spacing w:line="360" w:lineRule="auto"/>
        <w:ind w:firstLine="645"/>
        <w:rPr>
          <w:rFonts w:ascii="黑体" w:eastAsia="黑体"/>
          <w:sz w:val="32"/>
          <w:szCs w:val="32"/>
        </w:rPr>
      </w:pPr>
      <w:r>
        <w:rPr>
          <w:rFonts w:ascii="黑体" w:eastAsia="黑体"/>
          <w:sz w:val="32"/>
          <w:szCs w:val="32"/>
        </w:rPr>
        <w:t>三</w:t>
      </w:r>
      <w:r>
        <w:rPr>
          <w:rFonts w:hint="eastAsia" w:ascii="黑体" w:eastAsia="黑体"/>
          <w:sz w:val="32"/>
          <w:szCs w:val="32"/>
        </w:rPr>
        <w:t>、</w:t>
      </w:r>
      <w:r>
        <w:rPr>
          <w:rFonts w:ascii="黑体" w:eastAsia="黑体"/>
          <w:sz w:val="32"/>
          <w:szCs w:val="32"/>
        </w:rPr>
        <w:t>偏离</w:t>
      </w:r>
      <w:r>
        <w:rPr>
          <w:rFonts w:hint="eastAsia" w:ascii="黑体" w:eastAsia="黑体"/>
          <w:sz w:val="32"/>
          <w:szCs w:val="32"/>
        </w:rPr>
        <w:t>绩效目标</w:t>
      </w:r>
      <w:r>
        <w:rPr>
          <w:rFonts w:ascii="黑体" w:eastAsia="黑体"/>
          <w:sz w:val="32"/>
          <w:szCs w:val="32"/>
        </w:rPr>
        <w:t>的</w:t>
      </w:r>
      <w:r>
        <w:rPr>
          <w:rFonts w:hint="eastAsia" w:ascii="黑体" w:eastAsia="黑体"/>
          <w:sz w:val="32"/>
          <w:szCs w:val="32"/>
        </w:rPr>
        <w:t>原因和下一步改进措施</w:t>
      </w:r>
    </w:p>
    <w:p w14:paraId="15B44CE1">
      <w:pPr>
        <w:spacing w:line="360" w:lineRule="auto"/>
        <w:ind w:firstLine="645"/>
        <w:rPr>
          <w:rFonts w:ascii="黑体" w:eastAsia="黑体"/>
          <w:sz w:val="32"/>
          <w:szCs w:val="32"/>
        </w:rPr>
      </w:pPr>
      <w:r>
        <w:rPr>
          <w:rFonts w:hint="eastAsia" w:ascii="黑体" w:eastAsia="黑体"/>
          <w:sz w:val="32"/>
          <w:szCs w:val="32"/>
        </w:rPr>
        <w:t>无</w:t>
      </w:r>
    </w:p>
    <w:p w14:paraId="4E7D9879">
      <w:pPr>
        <w:spacing w:line="360" w:lineRule="auto"/>
        <w:ind w:firstLine="645"/>
        <w:rPr>
          <w:rFonts w:ascii="黑体" w:eastAsia="黑体"/>
          <w:sz w:val="32"/>
          <w:szCs w:val="32"/>
        </w:rPr>
      </w:pPr>
      <w:r>
        <w:rPr>
          <w:rFonts w:ascii="黑体" w:eastAsia="黑体"/>
          <w:sz w:val="32"/>
          <w:szCs w:val="32"/>
        </w:rPr>
        <w:t>四</w:t>
      </w:r>
      <w:r>
        <w:rPr>
          <w:rFonts w:hint="eastAsia" w:ascii="黑体" w:eastAsia="黑体"/>
          <w:sz w:val="32"/>
          <w:szCs w:val="32"/>
        </w:rPr>
        <w:t>、绩效自评结果拟应用和公开情况</w:t>
      </w:r>
    </w:p>
    <w:p w14:paraId="2CAB5F9C">
      <w:pPr>
        <w:spacing w:line="360" w:lineRule="auto"/>
        <w:ind w:firstLine="645"/>
        <w:rPr>
          <w:rFonts w:ascii="黑体" w:eastAsia="黑体"/>
          <w:sz w:val="32"/>
          <w:szCs w:val="32"/>
        </w:rPr>
      </w:pPr>
      <w:r>
        <w:rPr>
          <w:rFonts w:hint="eastAsia" w:ascii="黑体" w:eastAsia="黑体"/>
          <w:sz w:val="32"/>
          <w:szCs w:val="32"/>
        </w:rPr>
        <w:t>绩效目标自评工作按照要求公开</w:t>
      </w:r>
    </w:p>
    <w:p w14:paraId="3BD71843">
      <w:pPr>
        <w:spacing w:line="360" w:lineRule="auto"/>
        <w:ind w:firstLine="645"/>
        <w:rPr>
          <w:rFonts w:ascii="黑体" w:eastAsia="黑体"/>
          <w:sz w:val="32"/>
          <w:szCs w:val="32"/>
        </w:rPr>
      </w:pPr>
      <w:r>
        <w:rPr>
          <w:rFonts w:ascii="黑体" w:eastAsia="黑体"/>
          <w:sz w:val="32"/>
          <w:szCs w:val="32"/>
        </w:rPr>
        <w:t>五</w:t>
      </w:r>
      <w:r>
        <w:rPr>
          <w:rFonts w:hint="eastAsia" w:ascii="黑体" w:eastAsia="黑体"/>
          <w:sz w:val="32"/>
          <w:szCs w:val="32"/>
        </w:rPr>
        <w:t>、其他需说明的问题。</w:t>
      </w:r>
    </w:p>
    <w:p w14:paraId="6A862730">
      <w:pPr>
        <w:spacing w:line="360" w:lineRule="auto"/>
        <w:ind w:firstLine="645"/>
        <w:rPr>
          <w:rFonts w:ascii="黑体" w:eastAsia="黑体"/>
          <w:sz w:val="32"/>
          <w:szCs w:val="32"/>
        </w:rPr>
      </w:pPr>
      <w:r>
        <w:rPr>
          <w:rFonts w:hint="eastAsia" w:ascii="黑体" w:eastAsia="黑体"/>
          <w:sz w:val="32"/>
          <w:szCs w:val="32"/>
        </w:rPr>
        <w:t>无</w:t>
      </w:r>
    </w:p>
    <w:p w14:paraId="2F8B7714">
      <w:pPr>
        <w:spacing w:line="360" w:lineRule="auto"/>
        <w:ind w:firstLine="645"/>
        <w:rPr>
          <w:rFonts w:ascii="黑体" w:eastAsia="黑体"/>
          <w:sz w:val="32"/>
          <w:szCs w:val="32"/>
        </w:rPr>
      </w:pPr>
    </w:p>
    <w:p w14:paraId="578381E5">
      <w:pPr>
        <w:spacing w:line="360" w:lineRule="auto"/>
        <w:ind w:firstLine="645"/>
        <w:rPr>
          <w:rFonts w:ascii="黑体" w:eastAsia="黑体"/>
          <w:sz w:val="32"/>
          <w:szCs w:val="32"/>
        </w:rPr>
      </w:pPr>
    </w:p>
    <w:p w14:paraId="3AE92177">
      <w:pPr>
        <w:spacing w:line="360" w:lineRule="auto"/>
        <w:ind w:firstLine="645"/>
        <w:rPr>
          <w:rFonts w:ascii="黑体" w:eastAsia="黑体"/>
          <w:sz w:val="32"/>
          <w:szCs w:val="32"/>
        </w:rPr>
      </w:pPr>
    </w:p>
    <w:p w14:paraId="354CE234">
      <w:pPr>
        <w:spacing w:line="360" w:lineRule="auto"/>
        <w:ind w:firstLine="645"/>
        <w:rPr>
          <w:rFonts w:ascii="黑体" w:eastAsia="黑体"/>
          <w:sz w:val="32"/>
          <w:szCs w:val="32"/>
        </w:rPr>
      </w:pPr>
    </w:p>
    <w:p w14:paraId="392AE3DC">
      <w:pPr>
        <w:spacing w:line="360" w:lineRule="auto"/>
        <w:ind w:firstLine="645"/>
        <w:rPr>
          <w:rFonts w:ascii="黑体" w:eastAsia="黑体"/>
          <w:sz w:val="32"/>
          <w:szCs w:val="32"/>
        </w:rPr>
      </w:pPr>
    </w:p>
    <w:p w14:paraId="7EBDD39F">
      <w:pPr>
        <w:spacing w:line="360" w:lineRule="auto"/>
        <w:ind w:firstLine="645"/>
        <w:rPr>
          <w:rFonts w:ascii="黑体" w:eastAsia="黑体"/>
          <w:sz w:val="32"/>
          <w:szCs w:val="32"/>
        </w:rPr>
      </w:pPr>
    </w:p>
    <w:p w14:paraId="1AF90AF2">
      <w:pPr>
        <w:spacing w:line="360" w:lineRule="auto"/>
        <w:ind w:firstLine="645"/>
        <w:rPr>
          <w:rFonts w:ascii="黑体" w:eastAsia="黑体"/>
          <w:sz w:val="32"/>
          <w:szCs w:val="32"/>
        </w:rPr>
      </w:pPr>
    </w:p>
    <w:p w14:paraId="6F88C1FB">
      <w:pPr>
        <w:spacing w:line="360" w:lineRule="auto"/>
        <w:ind w:firstLine="645"/>
        <w:rPr>
          <w:rFonts w:ascii="黑体" w:eastAsia="黑体"/>
          <w:sz w:val="32"/>
          <w:szCs w:val="32"/>
        </w:rPr>
      </w:pPr>
    </w:p>
    <w:p w14:paraId="7FAB146E">
      <w:pPr>
        <w:spacing w:line="360" w:lineRule="auto"/>
        <w:ind w:firstLine="645"/>
        <w:rPr>
          <w:rFonts w:ascii="黑体" w:eastAsia="黑体"/>
          <w:sz w:val="32"/>
          <w:szCs w:val="32"/>
        </w:rPr>
      </w:pPr>
    </w:p>
    <w:p w14:paraId="75607DD5">
      <w:pPr>
        <w:spacing w:line="360" w:lineRule="auto"/>
        <w:ind w:firstLine="645"/>
        <w:rPr>
          <w:rFonts w:ascii="黑体" w:eastAsia="黑体"/>
          <w:sz w:val="32"/>
          <w:szCs w:val="32"/>
        </w:rPr>
      </w:pPr>
    </w:p>
    <w:p w14:paraId="2947041C">
      <w:pPr>
        <w:spacing w:line="360" w:lineRule="auto"/>
        <w:ind w:firstLine="645"/>
        <w:rPr>
          <w:rFonts w:ascii="黑体" w:eastAsia="黑体"/>
          <w:sz w:val="32"/>
          <w:szCs w:val="32"/>
        </w:rPr>
      </w:pPr>
    </w:p>
    <w:p w14:paraId="5215EF64">
      <w:pPr>
        <w:spacing w:line="360" w:lineRule="auto"/>
        <w:ind w:firstLine="645"/>
        <w:rPr>
          <w:rFonts w:ascii="黑体" w:eastAsia="黑体"/>
          <w:sz w:val="32"/>
          <w:szCs w:val="32"/>
        </w:rPr>
      </w:pPr>
    </w:p>
    <w:p w14:paraId="325C9DE1">
      <w:pPr>
        <w:spacing w:line="300" w:lineRule="auto"/>
      </w:pPr>
    </w:p>
    <w:p w14:paraId="4E142A33">
      <w:pPr>
        <w:rPr>
          <w:rFonts w:ascii="仿宋" w:eastAsia="仿宋"/>
          <w:szCs w:val="21"/>
        </w:rPr>
      </w:pPr>
      <w:r>
        <w:rPr>
          <w:rFonts w:hint="eastAsia" w:ascii="仿宋" w:eastAsia="仿宋"/>
          <w:szCs w:val="21"/>
        </w:rPr>
        <w:t>附件1</w:t>
      </w:r>
    </w:p>
    <w:p w14:paraId="181CCE06">
      <w:pPr>
        <w:jc w:val="center"/>
        <w:rPr>
          <w:rFonts w:ascii="宋体" w:hAnsi="宋体"/>
          <w:sz w:val="36"/>
          <w:szCs w:val="36"/>
        </w:rPr>
      </w:pPr>
      <w:r>
        <w:rPr>
          <w:rFonts w:hint="eastAsia" w:ascii="宋体" w:hAnsi="宋体"/>
          <w:sz w:val="36"/>
          <w:szCs w:val="36"/>
        </w:rPr>
        <w:t>石家庄市栾城区财政项目支出绩效自评表</w:t>
      </w:r>
    </w:p>
    <w:p w14:paraId="6337DAAC">
      <w:pPr>
        <w:jc w:val="center"/>
        <w:rPr>
          <w:rFonts w:ascii="仿宋" w:eastAsia="仿宋"/>
          <w:sz w:val="24"/>
        </w:rPr>
      </w:pPr>
      <w:r>
        <w:rPr>
          <w:rFonts w:hint="eastAsia" w:ascii="仿宋" w:eastAsia="仿宋"/>
          <w:sz w:val="24"/>
        </w:rPr>
        <w:t>（   201</w:t>
      </w:r>
      <w:r>
        <w:rPr>
          <w:rFonts w:ascii="仿宋" w:eastAsia="仿宋"/>
          <w:sz w:val="24"/>
        </w:rPr>
        <w:t>9</w:t>
      </w:r>
      <w:r>
        <w:rPr>
          <w:rFonts w:hint="eastAsia" w:ascii="仿宋" w:eastAsia="仿宋"/>
          <w:sz w:val="24"/>
        </w:rPr>
        <w:t>年度）</w:t>
      </w:r>
    </w:p>
    <w:tbl>
      <w:tblPr>
        <w:tblStyle w:val="7"/>
        <w:tblW w:w="9791"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720"/>
        <w:gridCol w:w="723"/>
        <w:gridCol w:w="357"/>
        <w:gridCol w:w="1260"/>
        <w:gridCol w:w="1440"/>
        <w:gridCol w:w="1260"/>
        <w:gridCol w:w="1080"/>
        <w:gridCol w:w="180"/>
        <w:gridCol w:w="2052"/>
      </w:tblGrid>
      <w:tr w14:paraId="4C3C8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tcPr>
          <w:p w14:paraId="38E0C8A3">
            <w:pPr>
              <w:spacing w:line="300" w:lineRule="auto"/>
              <w:jc w:val="center"/>
              <w:rPr>
                <w:rFonts w:ascii="宋体" w:hAnsi="宋体"/>
                <w:sz w:val="18"/>
                <w:szCs w:val="18"/>
              </w:rPr>
            </w:pPr>
            <w:r>
              <w:rPr>
                <w:rFonts w:hint="eastAsia" w:ascii="宋体" w:hAnsi="宋体"/>
                <w:sz w:val="18"/>
                <w:szCs w:val="18"/>
              </w:rPr>
              <w:t>项目名称</w:t>
            </w:r>
          </w:p>
        </w:tc>
        <w:tc>
          <w:tcPr>
            <w:tcW w:w="7629" w:type="dxa"/>
            <w:gridSpan w:val="7"/>
          </w:tcPr>
          <w:p w14:paraId="34B2AAD6">
            <w:pPr>
              <w:spacing w:line="300" w:lineRule="auto"/>
              <w:rPr>
                <w:rFonts w:ascii="宋体" w:hAnsi="宋体"/>
                <w:sz w:val="18"/>
                <w:szCs w:val="18"/>
              </w:rPr>
            </w:pPr>
            <w:r>
              <w:rPr>
                <w:rFonts w:ascii="宋体" w:hAnsi="宋体"/>
                <w:sz w:val="18"/>
                <w:szCs w:val="18"/>
              </w:rPr>
              <w:t>网络宣传管理</w:t>
            </w:r>
          </w:p>
        </w:tc>
      </w:tr>
      <w:tr w14:paraId="0DEAF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tcPr>
          <w:p w14:paraId="75E27DBE">
            <w:pPr>
              <w:spacing w:line="300" w:lineRule="auto"/>
              <w:jc w:val="center"/>
              <w:rPr>
                <w:rFonts w:ascii="宋体" w:hAnsi="宋体"/>
                <w:sz w:val="18"/>
                <w:szCs w:val="18"/>
              </w:rPr>
            </w:pPr>
            <w:r>
              <w:rPr>
                <w:rFonts w:ascii="宋体" w:hAnsi="宋体"/>
                <w:sz w:val="18"/>
                <w:szCs w:val="18"/>
              </w:rPr>
              <w:t>中央主管部门</w:t>
            </w:r>
          </w:p>
        </w:tc>
        <w:tc>
          <w:tcPr>
            <w:tcW w:w="7629" w:type="dxa"/>
            <w:gridSpan w:val="7"/>
          </w:tcPr>
          <w:p w14:paraId="19FC8DE2">
            <w:pPr>
              <w:spacing w:line="300" w:lineRule="auto"/>
              <w:jc w:val="left"/>
              <w:rPr>
                <w:rFonts w:ascii="宋体" w:hAnsi="宋体"/>
                <w:sz w:val="18"/>
                <w:szCs w:val="18"/>
              </w:rPr>
            </w:pPr>
            <w:r>
              <w:rPr>
                <w:rFonts w:ascii="宋体" w:hAnsi="宋体"/>
                <w:sz w:val="18"/>
                <w:szCs w:val="18"/>
              </w:rPr>
              <w:t>中央网络安全和信息化委员会办公室</w:t>
            </w:r>
          </w:p>
        </w:tc>
      </w:tr>
      <w:tr w14:paraId="2C4A2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tcPr>
          <w:p w14:paraId="5507ABC9">
            <w:pPr>
              <w:spacing w:line="300" w:lineRule="auto"/>
              <w:jc w:val="center"/>
              <w:rPr>
                <w:rFonts w:ascii="宋体" w:hAnsi="宋体"/>
                <w:sz w:val="18"/>
                <w:szCs w:val="18"/>
              </w:rPr>
            </w:pPr>
            <w:r>
              <w:rPr>
                <w:rFonts w:ascii="宋体" w:hAnsi="宋体"/>
                <w:sz w:val="18"/>
                <w:szCs w:val="18"/>
              </w:rPr>
              <w:t>地方</w:t>
            </w:r>
            <w:r>
              <w:rPr>
                <w:rFonts w:hint="eastAsia" w:ascii="宋体" w:hAnsi="宋体"/>
                <w:sz w:val="18"/>
                <w:szCs w:val="18"/>
              </w:rPr>
              <w:t>主管部门</w:t>
            </w:r>
          </w:p>
        </w:tc>
        <w:tc>
          <w:tcPr>
            <w:tcW w:w="3057" w:type="dxa"/>
            <w:gridSpan w:val="3"/>
          </w:tcPr>
          <w:p w14:paraId="51037E8A">
            <w:pPr>
              <w:spacing w:line="300" w:lineRule="auto"/>
              <w:jc w:val="center"/>
              <w:rPr>
                <w:rFonts w:ascii="宋体" w:hAnsi="宋体"/>
                <w:sz w:val="18"/>
                <w:szCs w:val="18"/>
              </w:rPr>
            </w:pPr>
            <w:r>
              <w:rPr>
                <w:rFonts w:ascii="宋体" w:hAnsi="宋体"/>
                <w:sz w:val="18"/>
                <w:szCs w:val="18"/>
              </w:rPr>
              <w:t>网络安全和信息化委员会办公室</w:t>
            </w:r>
          </w:p>
        </w:tc>
        <w:tc>
          <w:tcPr>
            <w:tcW w:w="1260" w:type="dxa"/>
          </w:tcPr>
          <w:p w14:paraId="01608834">
            <w:pPr>
              <w:spacing w:line="300" w:lineRule="auto"/>
              <w:jc w:val="center"/>
              <w:rPr>
                <w:rFonts w:ascii="宋体" w:hAnsi="宋体"/>
                <w:sz w:val="18"/>
                <w:szCs w:val="18"/>
              </w:rPr>
            </w:pPr>
            <w:r>
              <w:rPr>
                <w:rFonts w:hint="eastAsia" w:ascii="宋体" w:hAnsi="宋体"/>
                <w:sz w:val="18"/>
                <w:szCs w:val="18"/>
              </w:rPr>
              <w:t>实施单位</w:t>
            </w:r>
          </w:p>
        </w:tc>
        <w:tc>
          <w:tcPr>
            <w:tcW w:w="3312" w:type="dxa"/>
            <w:gridSpan w:val="3"/>
          </w:tcPr>
          <w:p w14:paraId="0E0B8E6B">
            <w:pPr>
              <w:spacing w:line="300" w:lineRule="auto"/>
              <w:rPr>
                <w:rFonts w:ascii="宋体" w:hAnsi="宋体"/>
                <w:sz w:val="18"/>
                <w:szCs w:val="18"/>
              </w:rPr>
            </w:pPr>
            <w:r>
              <w:rPr>
                <w:rFonts w:ascii="宋体" w:hAnsi="宋体"/>
                <w:sz w:val="18"/>
                <w:szCs w:val="18"/>
              </w:rPr>
              <w:t>网络安全和信息化委员会办公室</w:t>
            </w:r>
          </w:p>
        </w:tc>
      </w:tr>
      <w:tr w14:paraId="5E0D4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restart"/>
            <w:vAlign w:val="center"/>
          </w:tcPr>
          <w:p w14:paraId="68753344">
            <w:pPr>
              <w:spacing w:line="300" w:lineRule="auto"/>
              <w:jc w:val="center"/>
              <w:rPr>
                <w:rFonts w:ascii="宋体" w:hAnsi="宋体"/>
                <w:sz w:val="18"/>
                <w:szCs w:val="18"/>
              </w:rPr>
            </w:pPr>
            <w:r>
              <w:rPr>
                <w:rFonts w:hint="eastAsia" w:ascii="宋体" w:hAnsi="宋体"/>
                <w:sz w:val="18"/>
                <w:szCs w:val="18"/>
              </w:rPr>
              <w:t>项目资金(万元)</w:t>
            </w:r>
          </w:p>
        </w:tc>
        <w:tc>
          <w:tcPr>
            <w:tcW w:w="1617" w:type="dxa"/>
            <w:gridSpan w:val="2"/>
          </w:tcPr>
          <w:p w14:paraId="30B3E151">
            <w:pPr>
              <w:spacing w:line="300" w:lineRule="auto"/>
              <w:rPr>
                <w:rFonts w:ascii="宋体" w:hAnsi="宋体"/>
                <w:sz w:val="18"/>
                <w:szCs w:val="18"/>
              </w:rPr>
            </w:pPr>
          </w:p>
        </w:tc>
        <w:tc>
          <w:tcPr>
            <w:tcW w:w="1440" w:type="dxa"/>
          </w:tcPr>
          <w:p w14:paraId="5468974F">
            <w:pPr>
              <w:spacing w:line="300" w:lineRule="auto"/>
              <w:jc w:val="center"/>
              <w:rPr>
                <w:rFonts w:ascii="宋体" w:hAnsi="宋体"/>
                <w:sz w:val="18"/>
                <w:szCs w:val="18"/>
              </w:rPr>
            </w:pPr>
            <w:r>
              <w:rPr>
                <w:rFonts w:hint="eastAsia" w:ascii="宋体" w:hAnsi="宋体"/>
                <w:sz w:val="18"/>
                <w:szCs w:val="18"/>
              </w:rPr>
              <w:t>全年预算数(A)</w:t>
            </w:r>
          </w:p>
        </w:tc>
        <w:tc>
          <w:tcPr>
            <w:tcW w:w="2340" w:type="dxa"/>
            <w:gridSpan w:val="2"/>
          </w:tcPr>
          <w:p w14:paraId="18D5156D">
            <w:pPr>
              <w:spacing w:line="300" w:lineRule="auto"/>
              <w:jc w:val="center"/>
              <w:rPr>
                <w:rFonts w:ascii="宋体" w:hAnsi="宋体"/>
                <w:sz w:val="18"/>
                <w:szCs w:val="18"/>
              </w:rPr>
            </w:pPr>
            <w:r>
              <w:rPr>
                <w:rFonts w:hint="eastAsia" w:ascii="宋体" w:hAnsi="宋体"/>
                <w:sz w:val="18"/>
                <w:szCs w:val="18"/>
              </w:rPr>
              <w:t>全年执行数(B)</w:t>
            </w:r>
          </w:p>
        </w:tc>
        <w:tc>
          <w:tcPr>
            <w:tcW w:w="2232" w:type="dxa"/>
            <w:gridSpan w:val="2"/>
          </w:tcPr>
          <w:p w14:paraId="4E0AFA26">
            <w:pPr>
              <w:spacing w:line="300" w:lineRule="auto"/>
              <w:jc w:val="center"/>
              <w:rPr>
                <w:rFonts w:ascii="宋体" w:hAnsi="宋体"/>
                <w:sz w:val="18"/>
                <w:szCs w:val="18"/>
              </w:rPr>
            </w:pPr>
            <w:r>
              <w:rPr>
                <w:rFonts w:hint="eastAsia" w:ascii="宋体" w:hAnsi="宋体"/>
                <w:sz w:val="18"/>
                <w:szCs w:val="18"/>
              </w:rPr>
              <w:t>执行率(B/A)</w:t>
            </w:r>
          </w:p>
        </w:tc>
      </w:tr>
      <w:tr w14:paraId="54640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continue"/>
          </w:tcPr>
          <w:p w14:paraId="12EEC7A8"/>
        </w:tc>
        <w:tc>
          <w:tcPr>
            <w:tcW w:w="1617" w:type="dxa"/>
            <w:gridSpan w:val="2"/>
          </w:tcPr>
          <w:p w14:paraId="07D02D07">
            <w:pPr>
              <w:spacing w:line="300" w:lineRule="auto"/>
              <w:rPr>
                <w:rFonts w:ascii="宋体" w:hAnsi="宋体"/>
                <w:sz w:val="18"/>
                <w:szCs w:val="18"/>
              </w:rPr>
            </w:pPr>
            <w:r>
              <w:rPr>
                <w:rFonts w:hint="eastAsia" w:ascii="宋体" w:hAnsi="宋体"/>
                <w:sz w:val="18"/>
                <w:szCs w:val="18"/>
              </w:rPr>
              <w:t>年度资金总额</w:t>
            </w:r>
          </w:p>
        </w:tc>
        <w:tc>
          <w:tcPr>
            <w:tcW w:w="1440" w:type="dxa"/>
          </w:tcPr>
          <w:p w14:paraId="726C407E">
            <w:pPr>
              <w:spacing w:line="300" w:lineRule="auto"/>
              <w:rPr>
                <w:rFonts w:ascii="宋体" w:hAnsi="宋体"/>
                <w:sz w:val="18"/>
                <w:szCs w:val="18"/>
              </w:rPr>
            </w:pPr>
            <w:r>
              <w:rPr>
                <w:rFonts w:ascii="宋体" w:hAnsi="宋体"/>
                <w:sz w:val="18"/>
                <w:szCs w:val="18"/>
              </w:rPr>
              <w:t>8万元</w:t>
            </w:r>
          </w:p>
        </w:tc>
        <w:tc>
          <w:tcPr>
            <w:tcW w:w="2340" w:type="dxa"/>
            <w:gridSpan w:val="2"/>
          </w:tcPr>
          <w:p w14:paraId="77F88020">
            <w:pPr>
              <w:spacing w:line="300" w:lineRule="auto"/>
              <w:rPr>
                <w:rFonts w:ascii="宋体" w:hAnsi="宋体"/>
                <w:sz w:val="18"/>
                <w:szCs w:val="18"/>
              </w:rPr>
            </w:pPr>
            <w:r>
              <w:rPr>
                <w:rFonts w:ascii="宋体" w:hAnsi="宋体"/>
                <w:sz w:val="18"/>
                <w:szCs w:val="18"/>
              </w:rPr>
              <w:t>8</w:t>
            </w:r>
            <w:r>
              <w:rPr>
                <w:rFonts w:hint="eastAsia" w:ascii="宋体" w:hAnsi="宋体"/>
                <w:sz w:val="18"/>
                <w:szCs w:val="18"/>
              </w:rPr>
              <w:t>万元</w:t>
            </w:r>
          </w:p>
        </w:tc>
        <w:tc>
          <w:tcPr>
            <w:tcW w:w="2232" w:type="dxa"/>
            <w:gridSpan w:val="2"/>
          </w:tcPr>
          <w:p w14:paraId="130F9CB2">
            <w:pPr>
              <w:spacing w:line="300" w:lineRule="auto"/>
              <w:rPr>
                <w:rFonts w:ascii="宋体" w:hAnsi="宋体"/>
                <w:sz w:val="18"/>
                <w:szCs w:val="18"/>
              </w:rPr>
            </w:pPr>
            <w:r>
              <w:rPr>
                <w:rFonts w:ascii="宋体" w:hAnsi="宋体"/>
                <w:sz w:val="18"/>
                <w:szCs w:val="18"/>
              </w:rPr>
              <w:t>100</w:t>
            </w:r>
            <w:r>
              <w:rPr>
                <w:rFonts w:hint="eastAsia" w:ascii="宋体" w:hAnsi="宋体"/>
                <w:sz w:val="18"/>
                <w:szCs w:val="18"/>
              </w:rPr>
              <w:t>%</w:t>
            </w:r>
          </w:p>
        </w:tc>
      </w:tr>
      <w:tr w14:paraId="7BFD9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continue"/>
          </w:tcPr>
          <w:p w14:paraId="4CC71145"/>
        </w:tc>
        <w:tc>
          <w:tcPr>
            <w:tcW w:w="1617" w:type="dxa"/>
            <w:gridSpan w:val="2"/>
          </w:tcPr>
          <w:p w14:paraId="022F1E20">
            <w:pPr>
              <w:spacing w:line="300" w:lineRule="auto"/>
              <w:rPr>
                <w:rFonts w:ascii="宋体" w:hAnsi="宋体"/>
                <w:sz w:val="18"/>
                <w:szCs w:val="18"/>
              </w:rPr>
            </w:pPr>
            <w:r>
              <w:rPr>
                <w:rFonts w:hint="eastAsia" w:ascii="宋体" w:hAnsi="宋体"/>
                <w:sz w:val="18"/>
                <w:szCs w:val="18"/>
              </w:rPr>
              <w:t>其中:</w:t>
            </w:r>
            <w:r>
              <w:rPr>
                <w:rFonts w:ascii="宋体" w:hAnsi="宋体"/>
                <w:sz w:val="18"/>
                <w:szCs w:val="18"/>
              </w:rPr>
              <w:t>中央补助</w:t>
            </w:r>
          </w:p>
        </w:tc>
        <w:tc>
          <w:tcPr>
            <w:tcW w:w="1440" w:type="dxa"/>
          </w:tcPr>
          <w:p w14:paraId="55298C52">
            <w:pPr>
              <w:spacing w:line="300" w:lineRule="auto"/>
              <w:rPr>
                <w:rFonts w:ascii="宋体" w:hAnsi="宋体"/>
                <w:sz w:val="18"/>
                <w:szCs w:val="18"/>
              </w:rPr>
            </w:pPr>
          </w:p>
        </w:tc>
        <w:tc>
          <w:tcPr>
            <w:tcW w:w="2340" w:type="dxa"/>
            <w:gridSpan w:val="2"/>
          </w:tcPr>
          <w:p w14:paraId="78E5983E">
            <w:pPr>
              <w:spacing w:line="300" w:lineRule="auto"/>
              <w:rPr>
                <w:rFonts w:ascii="宋体" w:hAnsi="宋体"/>
                <w:sz w:val="18"/>
                <w:szCs w:val="18"/>
              </w:rPr>
            </w:pPr>
          </w:p>
        </w:tc>
        <w:tc>
          <w:tcPr>
            <w:tcW w:w="2232" w:type="dxa"/>
            <w:gridSpan w:val="2"/>
          </w:tcPr>
          <w:p w14:paraId="53506B28">
            <w:pPr>
              <w:spacing w:line="300" w:lineRule="auto"/>
              <w:rPr>
                <w:rFonts w:ascii="宋体" w:hAnsi="宋体"/>
                <w:sz w:val="18"/>
                <w:szCs w:val="18"/>
              </w:rPr>
            </w:pPr>
          </w:p>
        </w:tc>
      </w:tr>
      <w:tr w14:paraId="77C36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2" w:type="dxa"/>
            <w:gridSpan w:val="3"/>
            <w:vMerge w:val="continue"/>
          </w:tcPr>
          <w:p w14:paraId="6A0F4075"/>
        </w:tc>
        <w:tc>
          <w:tcPr>
            <w:tcW w:w="1617" w:type="dxa"/>
            <w:gridSpan w:val="2"/>
          </w:tcPr>
          <w:p w14:paraId="194346DB">
            <w:pPr>
              <w:spacing w:line="300" w:lineRule="auto"/>
              <w:rPr>
                <w:rFonts w:ascii="宋体" w:hAnsi="宋体"/>
                <w:sz w:val="18"/>
                <w:szCs w:val="18"/>
              </w:rPr>
            </w:pPr>
            <w:r>
              <w:rPr>
                <w:rFonts w:hint="eastAsia" w:ascii="宋体" w:hAnsi="宋体"/>
                <w:sz w:val="18"/>
                <w:szCs w:val="18"/>
              </w:rPr>
              <w:t xml:space="preserve">     </w:t>
            </w:r>
            <w:r>
              <w:rPr>
                <w:rFonts w:ascii="宋体" w:hAnsi="宋体"/>
                <w:sz w:val="18"/>
                <w:szCs w:val="18"/>
              </w:rPr>
              <w:t>地方</w:t>
            </w:r>
            <w:r>
              <w:rPr>
                <w:rFonts w:hint="eastAsia" w:ascii="宋体" w:hAnsi="宋体"/>
                <w:sz w:val="18"/>
                <w:szCs w:val="18"/>
              </w:rPr>
              <w:t>资金</w:t>
            </w:r>
          </w:p>
        </w:tc>
        <w:tc>
          <w:tcPr>
            <w:tcW w:w="1440" w:type="dxa"/>
          </w:tcPr>
          <w:p w14:paraId="2854E5C0">
            <w:pPr>
              <w:spacing w:line="300" w:lineRule="auto"/>
              <w:rPr>
                <w:rFonts w:ascii="宋体" w:hAnsi="宋体"/>
                <w:sz w:val="18"/>
                <w:szCs w:val="18"/>
              </w:rPr>
            </w:pPr>
            <w:r>
              <w:rPr>
                <w:rFonts w:ascii="宋体" w:hAnsi="宋体"/>
                <w:sz w:val="18"/>
                <w:szCs w:val="18"/>
              </w:rPr>
              <w:t>8</w:t>
            </w:r>
            <w:r>
              <w:rPr>
                <w:rFonts w:hint="eastAsia" w:ascii="宋体" w:hAnsi="宋体"/>
                <w:sz w:val="18"/>
                <w:szCs w:val="18"/>
              </w:rPr>
              <w:t>万元</w:t>
            </w:r>
          </w:p>
        </w:tc>
        <w:tc>
          <w:tcPr>
            <w:tcW w:w="2340" w:type="dxa"/>
            <w:gridSpan w:val="2"/>
          </w:tcPr>
          <w:p w14:paraId="7D90ED7F">
            <w:pPr>
              <w:spacing w:line="300" w:lineRule="auto"/>
              <w:rPr>
                <w:rFonts w:ascii="宋体" w:hAnsi="宋体"/>
                <w:sz w:val="18"/>
                <w:szCs w:val="18"/>
              </w:rPr>
            </w:pPr>
            <w:r>
              <w:rPr>
                <w:rFonts w:ascii="宋体" w:hAnsi="宋体"/>
                <w:sz w:val="18"/>
                <w:szCs w:val="18"/>
              </w:rPr>
              <w:t>8</w:t>
            </w:r>
            <w:r>
              <w:rPr>
                <w:rFonts w:hint="eastAsia" w:ascii="宋体" w:hAnsi="宋体"/>
                <w:sz w:val="18"/>
                <w:szCs w:val="18"/>
              </w:rPr>
              <w:t>万元</w:t>
            </w:r>
          </w:p>
        </w:tc>
        <w:tc>
          <w:tcPr>
            <w:tcW w:w="2232" w:type="dxa"/>
            <w:gridSpan w:val="2"/>
          </w:tcPr>
          <w:p w14:paraId="0A82BC1D">
            <w:pPr>
              <w:spacing w:line="300" w:lineRule="auto"/>
              <w:rPr>
                <w:rFonts w:ascii="宋体" w:hAnsi="宋体"/>
                <w:sz w:val="18"/>
                <w:szCs w:val="18"/>
              </w:rPr>
            </w:pPr>
            <w:r>
              <w:rPr>
                <w:rFonts w:ascii="宋体" w:hAnsi="宋体"/>
                <w:sz w:val="18"/>
                <w:szCs w:val="18"/>
              </w:rPr>
              <w:t>100</w:t>
            </w:r>
            <w:r>
              <w:rPr>
                <w:rFonts w:hint="eastAsia" w:ascii="宋体" w:hAnsi="宋体"/>
                <w:sz w:val="18"/>
                <w:szCs w:val="18"/>
              </w:rPr>
              <w:t>%</w:t>
            </w:r>
          </w:p>
        </w:tc>
      </w:tr>
      <w:tr w14:paraId="0B32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2162" w:type="dxa"/>
            <w:gridSpan w:val="3"/>
            <w:vMerge w:val="continue"/>
          </w:tcPr>
          <w:p w14:paraId="188735E0"/>
        </w:tc>
        <w:tc>
          <w:tcPr>
            <w:tcW w:w="1617" w:type="dxa"/>
            <w:gridSpan w:val="2"/>
          </w:tcPr>
          <w:p w14:paraId="4D83E178">
            <w:pPr>
              <w:spacing w:line="300" w:lineRule="auto"/>
              <w:rPr>
                <w:rFonts w:ascii="宋体" w:hAnsi="宋体"/>
                <w:sz w:val="18"/>
                <w:szCs w:val="18"/>
              </w:rPr>
            </w:pPr>
            <w:r>
              <w:rPr>
                <w:rFonts w:hint="eastAsia" w:ascii="宋体" w:hAnsi="宋体"/>
                <w:sz w:val="18"/>
                <w:szCs w:val="18"/>
              </w:rPr>
              <w:t xml:space="preserve">     其他资金(包括结转结余)</w:t>
            </w:r>
          </w:p>
        </w:tc>
        <w:tc>
          <w:tcPr>
            <w:tcW w:w="1440" w:type="dxa"/>
          </w:tcPr>
          <w:p w14:paraId="0D92F27B">
            <w:pPr>
              <w:spacing w:line="300" w:lineRule="auto"/>
              <w:rPr>
                <w:rFonts w:ascii="宋体" w:hAnsi="宋体"/>
                <w:sz w:val="18"/>
                <w:szCs w:val="18"/>
              </w:rPr>
            </w:pPr>
          </w:p>
        </w:tc>
        <w:tc>
          <w:tcPr>
            <w:tcW w:w="2340" w:type="dxa"/>
            <w:gridSpan w:val="2"/>
          </w:tcPr>
          <w:p w14:paraId="19A9BB4B">
            <w:pPr>
              <w:spacing w:line="300" w:lineRule="auto"/>
              <w:rPr>
                <w:rFonts w:ascii="宋体" w:hAnsi="宋体"/>
                <w:sz w:val="18"/>
                <w:szCs w:val="18"/>
              </w:rPr>
            </w:pPr>
          </w:p>
        </w:tc>
        <w:tc>
          <w:tcPr>
            <w:tcW w:w="2232" w:type="dxa"/>
            <w:gridSpan w:val="2"/>
          </w:tcPr>
          <w:p w14:paraId="3B8E017D">
            <w:pPr>
              <w:spacing w:line="300" w:lineRule="auto"/>
              <w:rPr>
                <w:rFonts w:ascii="宋体" w:hAnsi="宋体"/>
                <w:sz w:val="18"/>
                <w:szCs w:val="18"/>
              </w:rPr>
            </w:pPr>
          </w:p>
        </w:tc>
      </w:tr>
      <w:tr w14:paraId="58D53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restart"/>
            <w:vAlign w:val="center"/>
          </w:tcPr>
          <w:p w14:paraId="32D66707">
            <w:pPr>
              <w:spacing w:line="300" w:lineRule="auto"/>
              <w:jc w:val="center"/>
              <w:rPr>
                <w:rFonts w:ascii="宋体" w:hAnsi="宋体"/>
                <w:sz w:val="18"/>
                <w:szCs w:val="18"/>
              </w:rPr>
            </w:pPr>
            <w:r>
              <w:rPr>
                <w:rFonts w:hint="eastAsia" w:ascii="宋体" w:hAnsi="宋体"/>
                <w:sz w:val="18"/>
                <w:szCs w:val="18"/>
              </w:rPr>
              <w:t>年度总体目标</w:t>
            </w:r>
          </w:p>
        </w:tc>
        <w:tc>
          <w:tcPr>
            <w:tcW w:w="4500" w:type="dxa"/>
            <w:gridSpan w:val="5"/>
            <w:vAlign w:val="center"/>
          </w:tcPr>
          <w:p w14:paraId="339E4CF7">
            <w:pPr>
              <w:spacing w:line="300" w:lineRule="auto"/>
              <w:jc w:val="center"/>
              <w:rPr>
                <w:rFonts w:ascii="宋体" w:hAnsi="宋体"/>
                <w:sz w:val="18"/>
                <w:szCs w:val="18"/>
              </w:rPr>
            </w:pPr>
            <w:r>
              <w:rPr>
                <w:rFonts w:hint="eastAsia" w:ascii="宋体" w:hAnsi="宋体"/>
                <w:sz w:val="18"/>
                <w:szCs w:val="18"/>
              </w:rPr>
              <w:t>年初设定目标</w:t>
            </w:r>
          </w:p>
        </w:tc>
        <w:tc>
          <w:tcPr>
            <w:tcW w:w="4572" w:type="dxa"/>
            <w:gridSpan w:val="4"/>
            <w:vAlign w:val="center"/>
          </w:tcPr>
          <w:p w14:paraId="4519094A">
            <w:pPr>
              <w:spacing w:line="300" w:lineRule="auto"/>
              <w:jc w:val="center"/>
              <w:rPr>
                <w:rFonts w:ascii="宋体" w:hAnsi="宋体"/>
                <w:sz w:val="18"/>
                <w:szCs w:val="18"/>
              </w:rPr>
            </w:pPr>
            <w:r>
              <w:rPr>
                <w:rFonts w:hint="eastAsia" w:ascii="宋体" w:hAnsi="宋体"/>
                <w:sz w:val="18"/>
                <w:szCs w:val="18"/>
              </w:rPr>
              <w:t>全年实际完成情况</w:t>
            </w:r>
          </w:p>
        </w:tc>
      </w:tr>
      <w:tr w14:paraId="187E1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719" w:type="dxa"/>
            <w:vMerge w:val="continue"/>
            <w:vAlign w:val="center"/>
          </w:tcPr>
          <w:p w14:paraId="61B1CDEC"/>
        </w:tc>
        <w:tc>
          <w:tcPr>
            <w:tcW w:w="4500" w:type="dxa"/>
            <w:gridSpan w:val="5"/>
            <w:vAlign w:val="center"/>
          </w:tcPr>
          <w:p w14:paraId="3098E0AF">
            <w:pPr>
              <w:spacing w:line="300" w:lineRule="auto"/>
              <w:rPr>
                <w:rFonts w:ascii="宋体" w:hAnsi="宋体"/>
                <w:sz w:val="18"/>
                <w:szCs w:val="18"/>
              </w:rPr>
            </w:pPr>
            <w:r>
              <w:rPr>
                <w:rFonts w:ascii="宋体" w:hAnsi="宋体"/>
                <w:sz w:val="18"/>
                <w:szCs w:val="18"/>
              </w:rPr>
              <w:t>做好网络舆情的信息的收集、整理、上报工作。</w:t>
            </w:r>
          </w:p>
        </w:tc>
        <w:tc>
          <w:tcPr>
            <w:tcW w:w="4572" w:type="dxa"/>
            <w:gridSpan w:val="4"/>
            <w:vAlign w:val="center"/>
          </w:tcPr>
          <w:p w14:paraId="7B66DF5D">
            <w:pPr>
              <w:spacing w:line="300" w:lineRule="auto"/>
              <w:rPr>
                <w:rFonts w:ascii="宋体" w:hAnsi="宋体"/>
                <w:sz w:val="18"/>
                <w:szCs w:val="18"/>
              </w:rPr>
            </w:pPr>
            <w:r>
              <w:rPr>
                <w:rFonts w:ascii="宋体" w:hAnsi="宋体"/>
                <w:sz w:val="18"/>
                <w:szCs w:val="18"/>
              </w:rPr>
              <w:t>做好网络舆情的信息的收集、整理、上报工作。</w:t>
            </w:r>
          </w:p>
        </w:tc>
      </w:tr>
      <w:tr w14:paraId="02852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restart"/>
            <w:vAlign w:val="center"/>
          </w:tcPr>
          <w:p w14:paraId="1E1BE60E">
            <w:pPr>
              <w:spacing w:line="300" w:lineRule="auto"/>
              <w:jc w:val="center"/>
              <w:rPr>
                <w:rFonts w:ascii="宋体" w:hAnsi="宋体"/>
                <w:sz w:val="18"/>
                <w:szCs w:val="18"/>
              </w:rPr>
            </w:pPr>
            <w:r>
              <w:rPr>
                <w:rFonts w:hint="eastAsia" w:ascii="宋体" w:hAnsi="宋体"/>
                <w:sz w:val="18"/>
                <w:szCs w:val="18"/>
              </w:rPr>
              <w:t>绩      效    指    标</w:t>
            </w:r>
          </w:p>
        </w:tc>
        <w:tc>
          <w:tcPr>
            <w:tcW w:w="720" w:type="dxa"/>
            <w:vAlign w:val="center"/>
          </w:tcPr>
          <w:p w14:paraId="00CC0AB9">
            <w:pPr>
              <w:spacing w:line="300" w:lineRule="auto"/>
              <w:jc w:val="center"/>
              <w:rPr>
                <w:rFonts w:ascii="宋体" w:hAnsi="宋体"/>
                <w:sz w:val="18"/>
                <w:szCs w:val="18"/>
              </w:rPr>
            </w:pPr>
            <w:r>
              <w:rPr>
                <w:rFonts w:hint="eastAsia" w:ascii="宋体" w:hAnsi="宋体"/>
                <w:sz w:val="18"/>
                <w:szCs w:val="18"/>
              </w:rPr>
              <w:t>一级指标</w:t>
            </w:r>
          </w:p>
        </w:tc>
        <w:tc>
          <w:tcPr>
            <w:tcW w:w="1080" w:type="dxa"/>
            <w:gridSpan w:val="2"/>
            <w:vAlign w:val="center"/>
          </w:tcPr>
          <w:p w14:paraId="44F227D7">
            <w:pPr>
              <w:spacing w:line="300" w:lineRule="auto"/>
              <w:jc w:val="center"/>
              <w:rPr>
                <w:rFonts w:ascii="宋体" w:hAnsi="宋体"/>
                <w:sz w:val="18"/>
                <w:szCs w:val="18"/>
              </w:rPr>
            </w:pPr>
            <w:r>
              <w:rPr>
                <w:rFonts w:hint="eastAsia" w:ascii="宋体" w:hAnsi="宋体"/>
                <w:sz w:val="18"/>
                <w:szCs w:val="18"/>
              </w:rPr>
              <w:t>二级指标</w:t>
            </w:r>
          </w:p>
        </w:tc>
        <w:tc>
          <w:tcPr>
            <w:tcW w:w="2700" w:type="dxa"/>
            <w:gridSpan w:val="2"/>
            <w:vAlign w:val="center"/>
          </w:tcPr>
          <w:p w14:paraId="0BF66A2F">
            <w:pPr>
              <w:spacing w:line="300" w:lineRule="auto"/>
              <w:jc w:val="center"/>
              <w:rPr>
                <w:rFonts w:ascii="宋体" w:hAnsi="宋体"/>
                <w:sz w:val="18"/>
                <w:szCs w:val="18"/>
              </w:rPr>
            </w:pPr>
            <w:r>
              <w:rPr>
                <w:rFonts w:hint="eastAsia" w:ascii="宋体" w:hAnsi="宋体"/>
                <w:sz w:val="18"/>
                <w:szCs w:val="18"/>
              </w:rPr>
              <w:t>三级指标</w:t>
            </w:r>
          </w:p>
        </w:tc>
        <w:tc>
          <w:tcPr>
            <w:tcW w:w="1260" w:type="dxa"/>
            <w:vAlign w:val="center"/>
          </w:tcPr>
          <w:p w14:paraId="1A90CD75">
            <w:pPr>
              <w:spacing w:line="300" w:lineRule="auto"/>
              <w:jc w:val="center"/>
              <w:rPr>
                <w:rFonts w:ascii="宋体" w:hAnsi="宋体"/>
                <w:sz w:val="18"/>
                <w:szCs w:val="18"/>
              </w:rPr>
            </w:pPr>
            <w:r>
              <w:rPr>
                <w:rFonts w:hint="eastAsia" w:ascii="宋体" w:hAnsi="宋体"/>
                <w:sz w:val="18"/>
                <w:szCs w:val="18"/>
              </w:rPr>
              <w:t>年度指标值</w:t>
            </w:r>
          </w:p>
        </w:tc>
        <w:tc>
          <w:tcPr>
            <w:tcW w:w="1260" w:type="dxa"/>
            <w:gridSpan w:val="2"/>
            <w:vAlign w:val="center"/>
          </w:tcPr>
          <w:p w14:paraId="77E5B1BC">
            <w:pPr>
              <w:spacing w:line="300" w:lineRule="auto"/>
              <w:jc w:val="center"/>
              <w:rPr>
                <w:rFonts w:ascii="宋体" w:hAnsi="宋体"/>
                <w:sz w:val="18"/>
                <w:szCs w:val="18"/>
              </w:rPr>
            </w:pPr>
            <w:r>
              <w:rPr>
                <w:rFonts w:hint="eastAsia" w:ascii="宋体" w:hAnsi="宋体"/>
                <w:sz w:val="18"/>
                <w:szCs w:val="18"/>
              </w:rPr>
              <w:t>全年完成值</w:t>
            </w:r>
          </w:p>
        </w:tc>
        <w:tc>
          <w:tcPr>
            <w:tcW w:w="2052" w:type="dxa"/>
            <w:vAlign w:val="center"/>
          </w:tcPr>
          <w:p w14:paraId="1EAE73D9">
            <w:pPr>
              <w:spacing w:line="300" w:lineRule="auto"/>
              <w:jc w:val="center"/>
              <w:rPr>
                <w:rFonts w:ascii="宋体" w:hAnsi="宋体"/>
                <w:sz w:val="18"/>
                <w:szCs w:val="18"/>
              </w:rPr>
            </w:pPr>
            <w:r>
              <w:rPr>
                <w:rFonts w:hint="eastAsia" w:ascii="宋体" w:hAnsi="宋体"/>
                <w:sz w:val="18"/>
                <w:szCs w:val="18"/>
              </w:rPr>
              <w:t>未完成原因和改进措施</w:t>
            </w:r>
          </w:p>
        </w:tc>
      </w:tr>
      <w:tr w14:paraId="068C4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67E6FA66"/>
        </w:tc>
        <w:tc>
          <w:tcPr>
            <w:tcW w:w="720" w:type="dxa"/>
            <w:vMerge w:val="restart"/>
            <w:vAlign w:val="center"/>
          </w:tcPr>
          <w:p w14:paraId="4BE11373">
            <w:pPr>
              <w:spacing w:line="300" w:lineRule="auto"/>
              <w:jc w:val="center"/>
              <w:rPr>
                <w:rFonts w:ascii="宋体" w:hAnsi="宋体"/>
                <w:sz w:val="18"/>
                <w:szCs w:val="18"/>
              </w:rPr>
            </w:pPr>
            <w:r>
              <w:rPr>
                <w:rFonts w:hint="eastAsia" w:ascii="宋体" w:hAnsi="宋体"/>
                <w:sz w:val="18"/>
                <w:szCs w:val="18"/>
              </w:rPr>
              <w:t>产   出   指   标</w:t>
            </w:r>
          </w:p>
        </w:tc>
        <w:tc>
          <w:tcPr>
            <w:tcW w:w="1080" w:type="dxa"/>
            <w:gridSpan w:val="2"/>
            <w:vMerge w:val="restart"/>
            <w:vAlign w:val="center"/>
          </w:tcPr>
          <w:p w14:paraId="50DC57FB">
            <w:pPr>
              <w:spacing w:line="300" w:lineRule="auto"/>
              <w:jc w:val="center"/>
              <w:rPr>
                <w:rFonts w:ascii="宋体" w:hAnsi="宋体"/>
                <w:sz w:val="18"/>
                <w:szCs w:val="18"/>
              </w:rPr>
            </w:pPr>
            <w:r>
              <w:rPr>
                <w:rFonts w:hint="eastAsia" w:ascii="宋体" w:hAnsi="宋体"/>
                <w:sz w:val="18"/>
                <w:szCs w:val="18"/>
              </w:rPr>
              <w:t>数量指标</w:t>
            </w:r>
          </w:p>
        </w:tc>
        <w:tc>
          <w:tcPr>
            <w:tcW w:w="2700" w:type="dxa"/>
            <w:gridSpan w:val="2"/>
            <w:vAlign w:val="center"/>
          </w:tcPr>
          <w:p w14:paraId="5CC10474">
            <w:pPr>
              <w:spacing w:line="300" w:lineRule="auto"/>
              <w:jc w:val="center"/>
              <w:rPr>
                <w:rFonts w:ascii="宋体" w:hAnsi="宋体"/>
                <w:sz w:val="18"/>
                <w:szCs w:val="18"/>
              </w:rPr>
            </w:pPr>
          </w:p>
        </w:tc>
        <w:tc>
          <w:tcPr>
            <w:tcW w:w="1260" w:type="dxa"/>
            <w:vAlign w:val="center"/>
          </w:tcPr>
          <w:p w14:paraId="10763F9E">
            <w:pPr>
              <w:spacing w:line="300" w:lineRule="auto"/>
              <w:jc w:val="center"/>
              <w:rPr>
                <w:rFonts w:ascii="宋体" w:hAnsi="宋体"/>
                <w:sz w:val="18"/>
                <w:szCs w:val="18"/>
              </w:rPr>
            </w:pPr>
          </w:p>
        </w:tc>
        <w:tc>
          <w:tcPr>
            <w:tcW w:w="1260" w:type="dxa"/>
            <w:gridSpan w:val="2"/>
            <w:vAlign w:val="center"/>
          </w:tcPr>
          <w:p w14:paraId="211527A9">
            <w:pPr>
              <w:spacing w:line="300" w:lineRule="auto"/>
              <w:jc w:val="center"/>
              <w:rPr>
                <w:rFonts w:ascii="宋体" w:hAnsi="宋体"/>
                <w:sz w:val="18"/>
                <w:szCs w:val="18"/>
              </w:rPr>
            </w:pPr>
          </w:p>
        </w:tc>
        <w:tc>
          <w:tcPr>
            <w:tcW w:w="2052" w:type="dxa"/>
            <w:vAlign w:val="center"/>
          </w:tcPr>
          <w:p w14:paraId="3EA8970F">
            <w:pPr>
              <w:spacing w:line="300" w:lineRule="auto"/>
              <w:jc w:val="center"/>
              <w:rPr>
                <w:rFonts w:ascii="宋体" w:hAnsi="宋体"/>
                <w:sz w:val="18"/>
                <w:szCs w:val="18"/>
              </w:rPr>
            </w:pPr>
          </w:p>
        </w:tc>
      </w:tr>
      <w:tr w14:paraId="6429C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074176DC"/>
        </w:tc>
        <w:tc>
          <w:tcPr>
            <w:tcW w:w="720" w:type="dxa"/>
            <w:vMerge w:val="continue"/>
            <w:vAlign w:val="center"/>
          </w:tcPr>
          <w:p w14:paraId="296A76C7"/>
        </w:tc>
        <w:tc>
          <w:tcPr>
            <w:tcW w:w="1080" w:type="dxa"/>
            <w:gridSpan w:val="2"/>
            <w:vMerge w:val="continue"/>
            <w:vAlign w:val="center"/>
          </w:tcPr>
          <w:p w14:paraId="1D035CD3"/>
        </w:tc>
        <w:tc>
          <w:tcPr>
            <w:tcW w:w="2700" w:type="dxa"/>
            <w:gridSpan w:val="2"/>
            <w:vAlign w:val="center"/>
          </w:tcPr>
          <w:p w14:paraId="1A509647">
            <w:pPr>
              <w:spacing w:line="300" w:lineRule="auto"/>
              <w:jc w:val="center"/>
              <w:rPr>
                <w:rFonts w:ascii="宋体" w:hAnsi="宋体"/>
                <w:sz w:val="18"/>
                <w:szCs w:val="18"/>
              </w:rPr>
            </w:pPr>
          </w:p>
        </w:tc>
        <w:tc>
          <w:tcPr>
            <w:tcW w:w="1260" w:type="dxa"/>
            <w:vAlign w:val="center"/>
          </w:tcPr>
          <w:p w14:paraId="3387E731">
            <w:pPr>
              <w:spacing w:line="300" w:lineRule="auto"/>
              <w:jc w:val="center"/>
              <w:rPr>
                <w:rFonts w:ascii="宋体" w:hAnsi="宋体"/>
                <w:sz w:val="18"/>
                <w:szCs w:val="18"/>
              </w:rPr>
            </w:pPr>
          </w:p>
        </w:tc>
        <w:tc>
          <w:tcPr>
            <w:tcW w:w="1260" w:type="dxa"/>
            <w:gridSpan w:val="2"/>
            <w:vAlign w:val="center"/>
          </w:tcPr>
          <w:p w14:paraId="3AB851B5">
            <w:pPr>
              <w:spacing w:line="300" w:lineRule="auto"/>
              <w:jc w:val="center"/>
              <w:rPr>
                <w:rFonts w:ascii="宋体" w:hAnsi="宋体"/>
                <w:sz w:val="18"/>
                <w:szCs w:val="18"/>
              </w:rPr>
            </w:pPr>
          </w:p>
        </w:tc>
        <w:tc>
          <w:tcPr>
            <w:tcW w:w="2052" w:type="dxa"/>
            <w:vAlign w:val="center"/>
          </w:tcPr>
          <w:p w14:paraId="2185E8EE">
            <w:pPr>
              <w:spacing w:line="300" w:lineRule="auto"/>
              <w:jc w:val="center"/>
              <w:rPr>
                <w:rFonts w:ascii="宋体" w:hAnsi="宋体"/>
                <w:sz w:val="18"/>
                <w:szCs w:val="18"/>
              </w:rPr>
            </w:pPr>
          </w:p>
        </w:tc>
      </w:tr>
      <w:tr w14:paraId="743C3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214DF506"/>
        </w:tc>
        <w:tc>
          <w:tcPr>
            <w:tcW w:w="720" w:type="dxa"/>
            <w:vMerge w:val="continue"/>
            <w:vAlign w:val="center"/>
          </w:tcPr>
          <w:p w14:paraId="1CB46074"/>
        </w:tc>
        <w:tc>
          <w:tcPr>
            <w:tcW w:w="1080" w:type="dxa"/>
            <w:gridSpan w:val="2"/>
            <w:vMerge w:val="continue"/>
            <w:vAlign w:val="center"/>
          </w:tcPr>
          <w:p w14:paraId="21B61BBB"/>
        </w:tc>
        <w:tc>
          <w:tcPr>
            <w:tcW w:w="2700" w:type="dxa"/>
            <w:gridSpan w:val="2"/>
            <w:vAlign w:val="center"/>
          </w:tcPr>
          <w:p w14:paraId="3673D825">
            <w:pPr>
              <w:spacing w:line="300" w:lineRule="auto"/>
              <w:jc w:val="center"/>
              <w:rPr>
                <w:rFonts w:ascii="宋体" w:hAnsi="宋体"/>
                <w:sz w:val="18"/>
                <w:szCs w:val="18"/>
              </w:rPr>
            </w:pPr>
          </w:p>
        </w:tc>
        <w:tc>
          <w:tcPr>
            <w:tcW w:w="1260" w:type="dxa"/>
            <w:vAlign w:val="center"/>
          </w:tcPr>
          <w:p w14:paraId="06C7F63F">
            <w:pPr>
              <w:spacing w:line="300" w:lineRule="auto"/>
              <w:jc w:val="center"/>
              <w:rPr>
                <w:rFonts w:ascii="宋体" w:hAnsi="宋体"/>
                <w:sz w:val="18"/>
                <w:szCs w:val="18"/>
              </w:rPr>
            </w:pPr>
          </w:p>
        </w:tc>
        <w:tc>
          <w:tcPr>
            <w:tcW w:w="1260" w:type="dxa"/>
            <w:gridSpan w:val="2"/>
            <w:vAlign w:val="center"/>
          </w:tcPr>
          <w:p w14:paraId="4C9D8A55">
            <w:pPr>
              <w:spacing w:line="300" w:lineRule="auto"/>
              <w:jc w:val="center"/>
              <w:rPr>
                <w:rFonts w:ascii="宋体" w:hAnsi="宋体"/>
                <w:sz w:val="18"/>
                <w:szCs w:val="18"/>
              </w:rPr>
            </w:pPr>
          </w:p>
        </w:tc>
        <w:tc>
          <w:tcPr>
            <w:tcW w:w="2052" w:type="dxa"/>
            <w:vAlign w:val="center"/>
          </w:tcPr>
          <w:p w14:paraId="1F909F56">
            <w:pPr>
              <w:spacing w:line="300" w:lineRule="auto"/>
              <w:jc w:val="center"/>
              <w:rPr>
                <w:rFonts w:ascii="宋体" w:hAnsi="宋体"/>
                <w:sz w:val="18"/>
                <w:szCs w:val="18"/>
              </w:rPr>
            </w:pPr>
          </w:p>
        </w:tc>
      </w:tr>
      <w:tr w14:paraId="429FD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00E26922"/>
        </w:tc>
        <w:tc>
          <w:tcPr>
            <w:tcW w:w="720" w:type="dxa"/>
            <w:vMerge w:val="continue"/>
            <w:vAlign w:val="center"/>
          </w:tcPr>
          <w:p w14:paraId="180D2831"/>
        </w:tc>
        <w:tc>
          <w:tcPr>
            <w:tcW w:w="1080" w:type="dxa"/>
            <w:gridSpan w:val="2"/>
            <w:vMerge w:val="restart"/>
            <w:vAlign w:val="center"/>
          </w:tcPr>
          <w:p w14:paraId="258AC67D">
            <w:pPr>
              <w:spacing w:line="300" w:lineRule="auto"/>
              <w:jc w:val="center"/>
              <w:rPr>
                <w:rFonts w:ascii="宋体" w:hAnsi="宋体"/>
                <w:sz w:val="18"/>
                <w:szCs w:val="18"/>
              </w:rPr>
            </w:pPr>
            <w:r>
              <w:rPr>
                <w:rFonts w:hint="eastAsia" w:ascii="宋体" w:hAnsi="宋体"/>
                <w:sz w:val="18"/>
                <w:szCs w:val="18"/>
              </w:rPr>
              <w:t>质量指标</w:t>
            </w:r>
          </w:p>
        </w:tc>
        <w:tc>
          <w:tcPr>
            <w:tcW w:w="2700" w:type="dxa"/>
            <w:gridSpan w:val="2"/>
            <w:vAlign w:val="center"/>
          </w:tcPr>
          <w:p w14:paraId="16DC4BDF">
            <w:pPr>
              <w:spacing w:line="300" w:lineRule="auto"/>
              <w:jc w:val="center"/>
              <w:rPr>
                <w:rFonts w:ascii="宋体" w:hAnsi="宋体"/>
                <w:sz w:val="18"/>
                <w:szCs w:val="18"/>
              </w:rPr>
            </w:pPr>
          </w:p>
        </w:tc>
        <w:tc>
          <w:tcPr>
            <w:tcW w:w="1260" w:type="dxa"/>
            <w:vAlign w:val="center"/>
          </w:tcPr>
          <w:p w14:paraId="0C993F7B">
            <w:pPr>
              <w:spacing w:line="300" w:lineRule="auto"/>
              <w:jc w:val="center"/>
              <w:rPr>
                <w:rFonts w:ascii="宋体" w:hAnsi="宋体"/>
                <w:sz w:val="18"/>
                <w:szCs w:val="18"/>
              </w:rPr>
            </w:pPr>
          </w:p>
        </w:tc>
        <w:tc>
          <w:tcPr>
            <w:tcW w:w="1260" w:type="dxa"/>
            <w:gridSpan w:val="2"/>
            <w:vAlign w:val="center"/>
          </w:tcPr>
          <w:p w14:paraId="1C8760A7">
            <w:pPr>
              <w:spacing w:line="300" w:lineRule="auto"/>
              <w:jc w:val="center"/>
              <w:rPr>
                <w:rFonts w:ascii="宋体" w:hAnsi="宋体"/>
                <w:sz w:val="18"/>
                <w:szCs w:val="18"/>
              </w:rPr>
            </w:pPr>
          </w:p>
        </w:tc>
        <w:tc>
          <w:tcPr>
            <w:tcW w:w="2052" w:type="dxa"/>
            <w:vAlign w:val="center"/>
          </w:tcPr>
          <w:p w14:paraId="2045D54D">
            <w:pPr>
              <w:spacing w:line="300" w:lineRule="auto"/>
              <w:jc w:val="center"/>
              <w:rPr>
                <w:rFonts w:ascii="宋体" w:hAnsi="宋体"/>
                <w:sz w:val="18"/>
                <w:szCs w:val="18"/>
              </w:rPr>
            </w:pPr>
          </w:p>
        </w:tc>
      </w:tr>
      <w:tr w14:paraId="5EE98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7B0E03C7"/>
        </w:tc>
        <w:tc>
          <w:tcPr>
            <w:tcW w:w="720" w:type="dxa"/>
            <w:vMerge w:val="continue"/>
            <w:vAlign w:val="center"/>
          </w:tcPr>
          <w:p w14:paraId="6F41F8EF"/>
        </w:tc>
        <w:tc>
          <w:tcPr>
            <w:tcW w:w="1080" w:type="dxa"/>
            <w:gridSpan w:val="2"/>
            <w:vMerge w:val="continue"/>
            <w:vAlign w:val="center"/>
          </w:tcPr>
          <w:p w14:paraId="2DF11440"/>
        </w:tc>
        <w:tc>
          <w:tcPr>
            <w:tcW w:w="2700" w:type="dxa"/>
            <w:gridSpan w:val="2"/>
            <w:vAlign w:val="center"/>
          </w:tcPr>
          <w:p w14:paraId="0C269422">
            <w:pPr>
              <w:spacing w:line="300" w:lineRule="auto"/>
              <w:jc w:val="center"/>
              <w:rPr>
                <w:rFonts w:ascii="宋体" w:hAnsi="宋体"/>
                <w:sz w:val="18"/>
                <w:szCs w:val="18"/>
              </w:rPr>
            </w:pPr>
          </w:p>
        </w:tc>
        <w:tc>
          <w:tcPr>
            <w:tcW w:w="1260" w:type="dxa"/>
            <w:vAlign w:val="center"/>
          </w:tcPr>
          <w:p w14:paraId="49388775">
            <w:pPr>
              <w:spacing w:line="300" w:lineRule="auto"/>
              <w:jc w:val="center"/>
              <w:rPr>
                <w:rFonts w:ascii="宋体" w:hAnsi="宋体"/>
                <w:sz w:val="18"/>
                <w:szCs w:val="18"/>
              </w:rPr>
            </w:pPr>
          </w:p>
        </w:tc>
        <w:tc>
          <w:tcPr>
            <w:tcW w:w="1260" w:type="dxa"/>
            <w:gridSpan w:val="2"/>
            <w:vAlign w:val="center"/>
          </w:tcPr>
          <w:p w14:paraId="4C74E65D">
            <w:pPr>
              <w:spacing w:line="300" w:lineRule="auto"/>
              <w:jc w:val="center"/>
              <w:rPr>
                <w:rFonts w:ascii="宋体" w:hAnsi="宋体"/>
                <w:sz w:val="18"/>
                <w:szCs w:val="18"/>
              </w:rPr>
            </w:pPr>
          </w:p>
        </w:tc>
        <w:tc>
          <w:tcPr>
            <w:tcW w:w="2052" w:type="dxa"/>
            <w:vAlign w:val="center"/>
          </w:tcPr>
          <w:p w14:paraId="5ED9C62D">
            <w:pPr>
              <w:spacing w:line="300" w:lineRule="auto"/>
              <w:jc w:val="center"/>
              <w:rPr>
                <w:rFonts w:ascii="宋体" w:hAnsi="宋体"/>
                <w:sz w:val="18"/>
                <w:szCs w:val="18"/>
              </w:rPr>
            </w:pPr>
          </w:p>
        </w:tc>
      </w:tr>
      <w:tr w14:paraId="0AB1B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 w:hRule="atLeast"/>
        </w:trPr>
        <w:tc>
          <w:tcPr>
            <w:tcW w:w="719" w:type="dxa"/>
            <w:vMerge w:val="continue"/>
            <w:vAlign w:val="center"/>
          </w:tcPr>
          <w:p w14:paraId="35F141C7"/>
        </w:tc>
        <w:tc>
          <w:tcPr>
            <w:tcW w:w="720" w:type="dxa"/>
            <w:vMerge w:val="continue"/>
            <w:vAlign w:val="center"/>
          </w:tcPr>
          <w:p w14:paraId="32FF7EC1"/>
        </w:tc>
        <w:tc>
          <w:tcPr>
            <w:tcW w:w="1080" w:type="dxa"/>
            <w:gridSpan w:val="2"/>
            <w:vMerge w:val="continue"/>
            <w:vAlign w:val="center"/>
          </w:tcPr>
          <w:p w14:paraId="7C9C98BF"/>
        </w:tc>
        <w:tc>
          <w:tcPr>
            <w:tcW w:w="2700" w:type="dxa"/>
            <w:gridSpan w:val="2"/>
            <w:vAlign w:val="center"/>
          </w:tcPr>
          <w:p w14:paraId="50C176F0">
            <w:pPr>
              <w:spacing w:line="300" w:lineRule="auto"/>
              <w:jc w:val="center"/>
              <w:rPr>
                <w:rFonts w:ascii="宋体" w:hAnsi="宋体"/>
                <w:sz w:val="18"/>
                <w:szCs w:val="18"/>
              </w:rPr>
            </w:pPr>
          </w:p>
        </w:tc>
        <w:tc>
          <w:tcPr>
            <w:tcW w:w="1260" w:type="dxa"/>
            <w:vAlign w:val="center"/>
          </w:tcPr>
          <w:p w14:paraId="4987EA15">
            <w:pPr>
              <w:spacing w:line="300" w:lineRule="auto"/>
              <w:jc w:val="center"/>
              <w:rPr>
                <w:rFonts w:ascii="宋体" w:hAnsi="宋体"/>
                <w:sz w:val="18"/>
                <w:szCs w:val="18"/>
              </w:rPr>
            </w:pPr>
          </w:p>
        </w:tc>
        <w:tc>
          <w:tcPr>
            <w:tcW w:w="1260" w:type="dxa"/>
            <w:gridSpan w:val="2"/>
            <w:vAlign w:val="center"/>
          </w:tcPr>
          <w:p w14:paraId="68BA7068">
            <w:pPr>
              <w:spacing w:line="300" w:lineRule="auto"/>
              <w:jc w:val="center"/>
              <w:rPr>
                <w:rFonts w:ascii="宋体" w:hAnsi="宋体"/>
                <w:sz w:val="18"/>
                <w:szCs w:val="18"/>
              </w:rPr>
            </w:pPr>
          </w:p>
        </w:tc>
        <w:tc>
          <w:tcPr>
            <w:tcW w:w="2052" w:type="dxa"/>
            <w:vAlign w:val="center"/>
          </w:tcPr>
          <w:p w14:paraId="24F6EDBD">
            <w:pPr>
              <w:spacing w:line="300" w:lineRule="auto"/>
              <w:jc w:val="center"/>
              <w:rPr>
                <w:rFonts w:ascii="宋体" w:hAnsi="宋体"/>
                <w:sz w:val="18"/>
                <w:szCs w:val="18"/>
              </w:rPr>
            </w:pPr>
          </w:p>
        </w:tc>
      </w:tr>
      <w:tr w14:paraId="5BA8B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6F8605E4"/>
        </w:tc>
        <w:tc>
          <w:tcPr>
            <w:tcW w:w="720" w:type="dxa"/>
            <w:vMerge w:val="continue"/>
            <w:vAlign w:val="center"/>
          </w:tcPr>
          <w:p w14:paraId="15037753"/>
        </w:tc>
        <w:tc>
          <w:tcPr>
            <w:tcW w:w="1080" w:type="dxa"/>
            <w:gridSpan w:val="2"/>
            <w:vMerge w:val="restart"/>
            <w:vAlign w:val="center"/>
          </w:tcPr>
          <w:p w14:paraId="5A6F1C02">
            <w:pPr>
              <w:spacing w:line="300" w:lineRule="auto"/>
              <w:jc w:val="center"/>
              <w:rPr>
                <w:rFonts w:ascii="宋体" w:hAnsi="宋体"/>
                <w:sz w:val="18"/>
                <w:szCs w:val="18"/>
              </w:rPr>
            </w:pPr>
            <w:r>
              <w:rPr>
                <w:rFonts w:hint="eastAsia" w:ascii="宋体" w:hAnsi="宋体"/>
                <w:sz w:val="18"/>
                <w:szCs w:val="18"/>
              </w:rPr>
              <w:t>时效指标</w:t>
            </w:r>
          </w:p>
        </w:tc>
        <w:tc>
          <w:tcPr>
            <w:tcW w:w="2700" w:type="dxa"/>
            <w:gridSpan w:val="2"/>
            <w:vAlign w:val="center"/>
          </w:tcPr>
          <w:p w14:paraId="31AC37BD">
            <w:pPr>
              <w:spacing w:line="300" w:lineRule="auto"/>
              <w:jc w:val="center"/>
              <w:rPr>
                <w:rFonts w:ascii="宋体" w:hAnsi="宋体"/>
                <w:sz w:val="18"/>
                <w:szCs w:val="18"/>
              </w:rPr>
            </w:pPr>
            <w:r>
              <w:rPr>
                <w:rFonts w:ascii="宋体" w:hAnsi="宋体"/>
                <w:sz w:val="18"/>
                <w:szCs w:val="18"/>
              </w:rPr>
              <w:t>第一时间解决舆情</w:t>
            </w:r>
          </w:p>
        </w:tc>
        <w:tc>
          <w:tcPr>
            <w:tcW w:w="1260" w:type="dxa"/>
            <w:vAlign w:val="center"/>
          </w:tcPr>
          <w:p w14:paraId="18319350">
            <w:pPr>
              <w:spacing w:line="300" w:lineRule="auto"/>
              <w:jc w:val="center"/>
              <w:rPr>
                <w:rFonts w:ascii="宋体" w:hAnsi="宋体"/>
                <w:sz w:val="18"/>
                <w:szCs w:val="18"/>
              </w:rPr>
            </w:pPr>
            <w:r>
              <w:rPr>
                <w:rFonts w:ascii="宋体" w:hAnsi="宋体"/>
                <w:sz w:val="18"/>
                <w:szCs w:val="18"/>
              </w:rPr>
              <w:t>100%</w:t>
            </w:r>
          </w:p>
        </w:tc>
        <w:tc>
          <w:tcPr>
            <w:tcW w:w="1260" w:type="dxa"/>
            <w:gridSpan w:val="2"/>
            <w:vAlign w:val="center"/>
          </w:tcPr>
          <w:p w14:paraId="4E9D4F90">
            <w:pPr>
              <w:spacing w:line="300" w:lineRule="auto"/>
              <w:jc w:val="center"/>
              <w:rPr>
                <w:rFonts w:ascii="宋体" w:hAnsi="宋体"/>
                <w:sz w:val="18"/>
                <w:szCs w:val="18"/>
              </w:rPr>
            </w:pPr>
            <w:r>
              <w:rPr>
                <w:rFonts w:ascii="宋体" w:hAnsi="宋体"/>
                <w:sz w:val="18"/>
                <w:szCs w:val="18"/>
              </w:rPr>
              <w:t>100%</w:t>
            </w:r>
          </w:p>
        </w:tc>
        <w:tc>
          <w:tcPr>
            <w:tcW w:w="2052" w:type="dxa"/>
            <w:vAlign w:val="center"/>
          </w:tcPr>
          <w:p w14:paraId="480434CF">
            <w:pPr>
              <w:spacing w:line="300" w:lineRule="auto"/>
              <w:jc w:val="center"/>
              <w:rPr>
                <w:rFonts w:ascii="宋体" w:hAnsi="宋体"/>
                <w:sz w:val="18"/>
                <w:szCs w:val="18"/>
              </w:rPr>
            </w:pPr>
          </w:p>
        </w:tc>
      </w:tr>
      <w:tr w14:paraId="119E4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38BE7290"/>
        </w:tc>
        <w:tc>
          <w:tcPr>
            <w:tcW w:w="720" w:type="dxa"/>
            <w:vMerge w:val="continue"/>
            <w:vAlign w:val="center"/>
          </w:tcPr>
          <w:p w14:paraId="29B52098"/>
        </w:tc>
        <w:tc>
          <w:tcPr>
            <w:tcW w:w="1080" w:type="dxa"/>
            <w:gridSpan w:val="2"/>
            <w:vMerge w:val="continue"/>
            <w:vAlign w:val="center"/>
          </w:tcPr>
          <w:p w14:paraId="427D7C29"/>
        </w:tc>
        <w:tc>
          <w:tcPr>
            <w:tcW w:w="2700" w:type="dxa"/>
            <w:gridSpan w:val="2"/>
            <w:vAlign w:val="center"/>
          </w:tcPr>
          <w:p w14:paraId="6E7FA940">
            <w:pPr>
              <w:spacing w:line="300" w:lineRule="auto"/>
              <w:jc w:val="center"/>
              <w:rPr>
                <w:rFonts w:ascii="宋体" w:hAnsi="宋体"/>
                <w:sz w:val="18"/>
                <w:szCs w:val="18"/>
              </w:rPr>
            </w:pPr>
          </w:p>
        </w:tc>
        <w:tc>
          <w:tcPr>
            <w:tcW w:w="1260" w:type="dxa"/>
            <w:vAlign w:val="center"/>
          </w:tcPr>
          <w:p w14:paraId="28597781">
            <w:pPr>
              <w:spacing w:line="300" w:lineRule="auto"/>
              <w:jc w:val="center"/>
              <w:rPr>
                <w:rFonts w:ascii="宋体" w:hAnsi="宋体"/>
                <w:sz w:val="18"/>
                <w:szCs w:val="18"/>
              </w:rPr>
            </w:pPr>
          </w:p>
        </w:tc>
        <w:tc>
          <w:tcPr>
            <w:tcW w:w="1260" w:type="dxa"/>
            <w:gridSpan w:val="2"/>
            <w:vAlign w:val="center"/>
          </w:tcPr>
          <w:p w14:paraId="5678B7FC">
            <w:pPr>
              <w:spacing w:line="300" w:lineRule="auto"/>
              <w:jc w:val="center"/>
              <w:rPr>
                <w:rFonts w:ascii="宋体" w:hAnsi="宋体"/>
                <w:sz w:val="18"/>
                <w:szCs w:val="18"/>
              </w:rPr>
            </w:pPr>
          </w:p>
        </w:tc>
        <w:tc>
          <w:tcPr>
            <w:tcW w:w="2052" w:type="dxa"/>
            <w:vAlign w:val="center"/>
          </w:tcPr>
          <w:p w14:paraId="05C9D190">
            <w:pPr>
              <w:spacing w:line="300" w:lineRule="auto"/>
              <w:jc w:val="center"/>
              <w:rPr>
                <w:rFonts w:ascii="宋体" w:hAnsi="宋体"/>
                <w:sz w:val="18"/>
                <w:szCs w:val="18"/>
              </w:rPr>
            </w:pPr>
          </w:p>
        </w:tc>
      </w:tr>
      <w:tr w14:paraId="22BB7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719" w:type="dxa"/>
            <w:vMerge w:val="continue"/>
            <w:vAlign w:val="center"/>
          </w:tcPr>
          <w:p w14:paraId="5B55BD70"/>
        </w:tc>
        <w:tc>
          <w:tcPr>
            <w:tcW w:w="720" w:type="dxa"/>
            <w:vMerge w:val="continue"/>
            <w:vAlign w:val="center"/>
          </w:tcPr>
          <w:p w14:paraId="5837FB2C"/>
        </w:tc>
        <w:tc>
          <w:tcPr>
            <w:tcW w:w="1080" w:type="dxa"/>
            <w:gridSpan w:val="2"/>
            <w:vMerge w:val="continue"/>
            <w:vAlign w:val="center"/>
          </w:tcPr>
          <w:p w14:paraId="3987D492"/>
        </w:tc>
        <w:tc>
          <w:tcPr>
            <w:tcW w:w="2700" w:type="dxa"/>
            <w:gridSpan w:val="2"/>
            <w:vAlign w:val="center"/>
          </w:tcPr>
          <w:p w14:paraId="676877C6">
            <w:pPr>
              <w:spacing w:line="300" w:lineRule="auto"/>
              <w:jc w:val="center"/>
              <w:rPr>
                <w:rFonts w:ascii="宋体" w:hAnsi="宋体"/>
                <w:sz w:val="18"/>
                <w:szCs w:val="18"/>
              </w:rPr>
            </w:pPr>
          </w:p>
        </w:tc>
        <w:tc>
          <w:tcPr>
            <w:tcW w:w="1260" w:type="dxa"/>
            <w:vAlign w:val="center"/>
          </w:tcPr>
          <w:p w14:paraId="345B12D0">
            <w:pPr>
              <w:spacing w:line="300" w:lineRule="auto"/>
              <w:jc w:val="center"/>
              <w:rPr>
                <w:rFonts w:ascii="宋体" w:hAnsi="宋体"/>
                <w:sz w:val="18"/>
                <w:szCs w:val="18"/>
              </w:rPr>
            </w:pPr>
          </w:p>
        </w:tc>
        <w:tc>
          <w:tcPr>
            <w:tcW w:w="1260" w:type="dxa"/>
            <w:gridSpan w:val="2"/>
            <w:vAlign w:val="center"/>
          </w:tcPr>
          <w:p w14:paraId="1340CF7C">
            <w:pPr>
              <w:spacing w:line="300" w:lineRule="auto"/>
              <w:jc w:val="center"/>
              <w:rPr>
                <w:rFonts w:ascii="宋体" w:hAnsi="宋体"/>
                <w:sz w:val="18"/>
                <w:szCs w:val="18"/>
              </w:rPr>
            </w:pPr>
          </w:p>
        </w:tc>
        <w:tc>
          <w:tcPr>
            <w:tcW w:w="2052" w:type="dxa"/>
            <w:vAlign w:val="center"/>
          </w:tcPr>
          <w:p w14:paraId="59993BCA">
            <w:pPr>
              <w:spacing w:line="300" w:lineRule="auto"/>
              <w:jc w:val="center"/>
              <w:rPr>
                <w:rFonts w:ascii="宋体" w:hAnsi="宋体"/>
                <w:sz w:val="18"/>
                <w:szCs w:val="18"/>
              </w:rPr>
            </w:pPr>
          </w:p>
        </w:tc>
      </w:tr>
      <w:tr w14:paraId="31F69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719" w:type="dxa"/>
            <w:vMerge w:val="continue"/>
            <w:vAlign w:val="center"/>
          </w:tcPr>
          <w:p w14:paraId="1AD2B695"/>
        </w:tc>
        <w:tc>
          <w:tcPr>
            <w:tcW w:w="720" w:type="dxa"/>
            <w:vMerge w:val="continue"/>
            <w:vAlign w:val="center"/>
          </w:tcPr>
          <w:p w14:paraId="26DED6F6"/>
        </w:tc>
        <w:tc>
          <w:tcPr>
            <w:tcW w:w="1080" w:type="dxa"/>
            <w:gridSpan w:val="2"/>
            <w:vAlign w:val="center"/>
          </w:tcPr>
          <w:p w14:paraId="731BEFB2">
            <w:pPr>
              <w:spacing w:line="300" w:lineRule="auto"/>
              <w:jc w:val="center"/>
              <w:rPr>
                <w:rFonts w:ascii="宋体" w:hAnsi="宋体"/>
                <w:sz w:val="18"/>
                <w:szCs w:val="18"/>
              </w:rPr>
            </w:pPr>
            <w:r>
              <w:rPr>
                <w:rFonts w:hint="eastAsia" w:ascii="宋体" w:hAnsi="宋体"/>
                <w:sz w:val="18"/>
                <w:szCs w:val="18"/>
              </w:rPr>
              <w:t>……</w:t>
            </w:r>
          </w:p>
        </w:tc>
        <w:tc>
          <w:tcPr>
            <w:tcW w:w="2700" w:type="dxa"/>
            <w:gridSpan w:val="2"/>
            <w:vAlign w:val="center"/>
          </w:tcPr>
          <w:p w14:paraId="6C5CBD8D">
            <w:pPr>
              <w:spacing w:line="300" w:lineRule="auto"/>
              <w:jc w:val="center"/>
              <w:rPr>
                <w:rFonts w:ascii="宋体" w:hAnsi="宋体"/>
                <w:sz w:val="18"/>
                <w:szCs w:val="18"/>
              </w:rPr>
            </w:pPr>
          </w:p>
        </w:tc>
        <w:tc>
          <w:tcPr>
            <w:tcW w:w="1260" w:type="dxa"/>
            <w:vAlign w:val="center"/>
          </w:tcPr>
          <w:p w14:paraId="5400DC16">
            <w:pPr>
              <w:spacing w:line="300" w:lineRule="auto"/>
              <w:jc w:val="center"/>
              <w:rPr>
                <w:rFonts w:ascii="宋体" w:hAnsi="宋体"/>
                <w:sz w:val="18"/>
                <w:szCs w:val="18"/>
              </w:rPr>
            </w:pPr>
          </w:p>
        </w:tc>
        <w:tc>
          <w:tcPr>
            <w:tcW w:w="1260" w:type="dxa"/>
            <w:gridSpan w:val="2"/>
            <w:vAlign w:val="center"/>
          </w:tcPr>
          <w:p w14:paraId="18F44CB2">
            <w:pPr>
              <w:spacing w:line="300" w:lineRule="auto"/>
              <w:jc w:val="center"/>
              <w:rPr>
                <w:rFonts w:ascii="宋体" w:hAnsi="宋体"/>
                <w:sz w:val="18"/>
                <w:szCs w:val="18"/>
              </w:rPr>
            </w:pPr>
          </w:p>
        </w:tc>
        <w:tc>
          <w:tcPr>
            <w:tcW w:w="2052" w:type="dxa"/>
            <w:vAlign w:val="center"/>
          </w:tcPr>
          <w:p w14:paraId="6C3C1D8F">
            <w:pPr>
              <w:spacing w:line="300" w:lineRule="auto"/>
              <w:jc w:val="center"/>
              <w:rPr>
                <w:rFonts w:ascii="宋体" w:hAnsi="宋体"/>
                <w:sz w:val="18"/>
                <w:szCs w:val="18"/>
              </w:rPr>
            </w:pPr>
          </w:p>
        </w:tc>
      </w:tr>
      <w:tr w14:paraId="505EB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438A7B02"/>
        </w:tc>
        <w:tc>
          <w:tcPr>
            <w:tcW w:w="720" w:type="dxa"/>
            <w:vMerge w:val="restart"/>
            <w:vAlign w:val="center"/>
          </w:tcPr>
          <w:p w14:paraId="382FD444">
            <w:pPr>
              <w:spacing w:line="300" w:lineRule="auto"/>
              <w:jc w:val="center"/>
              <w:rPr>
                <w:rFonts w:ascii="宋体" w:hAnsi="宋体"/>
                <w:sz w:val="18"/>
                <w:szCs w:val="18"/>
              </w:rPr>
            </w:pPr>
            <w:r>
              <w:rPr>
                <w:rFonts w:hint="eastAsia" w:ascii="宋体" w:hAnsi="宋体"/>
                <w:sz w:val="18"/>
                <w:szCs w:val="18"/>
              </w:rPr>
              <w:t>效   益   指   标</w:t>
            </w:r>
          </w:p>
        </w:tc>
        <w:tc>
          <w:tcPr>
            <w:tcW w:w="1080" w:type="dxa"/>
            <w:gridSpan w:val="2"/>
            <w:vMerge w:val="restart"/>
            <w:vAlign w:val="center"/>
          </w:tcPr>
          <w:p w14:paraId="52016E1E">
            <w:pPr>
              <w:spacing w:line="300" w:lineRule="auto"/>
              <w:jc w:val="center"/>
              <w:rPr>
                <w:rFonts w:ascii="宋体" w:hAnsi="宋体"/>
                <w:sz w:val="18"/>
                <w:szCs w:val="18"/>
              </w:rPr>
            </w:pPr>
            <w:r>
              <w:rPr>
                <w:rFonts w:hint="eastAsia" w:ascii="宋体" w:hAnsi="宋体"/>
                <w:sz w:val="18"/>
                <w:szCs w:val="18"/>
              </w:rPr>
              <w:t>经济效益指标</w:t>
            </w:r>
          </w:p>
        </w:tc>
        <w:tc>
          <w:tcPr>
            <w:tcW w:w="1260" w:type="dxa"/>
            <w:tcBorders>
              <w:top w:val="nil"/>
            </w:tcBorders>
            <w:vAlign w:val="center"/>
          </w:tcPr>
          <w:p w14:paraId="1DFAA19A">
            <w:pPr>
              <w:spacing w:line="300" w:lineRule="auto"/>
              <w:jc w:val="center"/>
              <w:rPr>
                <w:rFonts w:ascii="宋体" w:hAnsi="宋体"/>
                <w:sz w:val="18"/>
                <w:szCs w:val="18"/>
              </w:rPr>
            </w:pPr>
          </w:p>
        </w:tc>
        <w:tc>
          <w:tcPr>
            <w:tcW w:w="1440" w:type="dxa"/>
            <w:vAlign w:val="center"/>
          </w:tcPr>
          <w:p w14:paraId="34008B4B">
            <w:pPr>
              <w:spacing w:line="300" w:lineRule="auto"/>
              <w:jc w:val="center"/>
              <w:rPr>
                <w:rFonts w:ascii="宋体" w:hAnsi="宋体"/>
                <w:sz w:val="18"/>
                <w:szCs w:val="18"/>
              </w:rPr>
            </w:pPr>
          </w:p>
        </w:tc>
        <w:tc>
          <w:tcPr>
            <w:tcW w:w="1260" w:type="dxa"/>
            <w:vAlign w:val="center"/>
          </w:tcPr>
          <w:p w14:paraId="78C0D724">
            <w:pPr>
              <w:spacing w:line="300" w:lineRule="auto"/>
              <w:jc w:val="center"/>
              <w:rPr>
                <w:rFonts w:ascii="宋体" w:hAnsi="宋体"/>
                <w:sz w:val="18"/>
                <w:szCs w:val="18"/>
              </w:rPr>
            </w:pPr>
          </w:p>
        </w:tc>
        <w:tc>
          <w:tcPr>
            <w:tcW w:w="1260" w:type="dxa"/>
            <w:gridSpan w:val="2"/>
            <w:vAlign w:val="center"/>
          </w:tcPr>
          <w:p w14:paraId="378B8078">
            <w:pPr>
              <w:spacing w:line="300" w:lineRule="auto"/>
              <w:jc w:val="center"/>
              <w:rPr>
                <w:rFonts w:ascii="宋体" w:hAnsi="宋体"/>
                <w:sz w:val="18"/>
                <w:szCs w:val="18"/>
              </w:rPr>
            </w:pPr>
          </w:p>
        </w:tc>
        <w:tc>
          <w:tcPr>
            <w:tcW w:w="2052" w:type="dxa"/>
            <w:vAlign w:val="center"/>
          </w:tcPr>
          <w:p w14:paraId="0F03A4DC">
            <w:pPr>
              <w:spacing w:line="300" w:lineRule="auto"/>
              <w:jc w:val="center"/>
              <w:rPr>
                <w:rFonts w:ascii="宋体" w:hAnsi="宋体"/>
                <w:sz w:val="18"/>
                <w:szCs w:val="18"/>
              </w:rPr>
            </w:pPr>
          </w:p>
        </w:tc>
      </w:tr>
      <w:tr w14:paraId="2E3BB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6D23C470"/>
        </w:tc>
        <w:tc>
          <w:tcPr>
            <w:tcW w:w="720" w:type="dxa"/>
            <w:vMerge w:val="continue"/>
            <w:vAlign w:val="center"/>
          </w:tcPr>
          <w:p w14:paraId="4549446E"/>
        </w:tc>
        <w:tc>
          <w:tcPr>
            <w:tcW w:w="1080" w:type="dxa"/>
            <w:gridSpan w:val="2"/>
            <w:vMerge w:val="continue"/>
            <w:vAlign w:val="center"/>
          </w:tcPr>
          <w:p w14:paraId="7531212E"/>
        </w:tc>
        <w:tc>
          <w:tcPr>
            <w:tcW w:w="1260" w:type="dxa"/>
            <w:vAlign w:val="center"/>
          </w:tcPr>
          <w:p w14:paraId="0A4DFD09">
            <w:pPr>
              <w:spacing w:line="300" w:lineRule="auto"/>
              <w:jc w:val="center"/>
              <w:rPr>
                <w:rFonts w:ascii="宋体" w:hAnsi="宋体"/>
                <w:sz w:val="18"/>
                <w:szCs w:val="18"/>
              </w:rPr>
            </w:pPr>
          </w:p>
        </w:tc>
        <w:tc>
          <w:tcPr>
            <w:tcW w:w="1440" w:type="dxa"/>
            <w:vAlign w:val="center"/>
          </w:tcPr>
          <w:p w14:paraId="050E19EB">
            <w:pPr>
              <w:spacing w:line="300" w:lineRule="auto"/>
              <w:jc w:val="center"/>
              <w:rPr>
                <w:rFonts w:ascii="宋体" w:hAnsi="宋体"/>
                <w:sz w:val="18"/>
                <w:szCs w:val="18"/>
              </w:rPr>
            </w:pPr>
          </w:p>
        </w:tc>
        <w:tc>
          <w:tcPr>
            <w:tcW w:w="1260" w:type="dxa"/>
            <w:vAlign w:val="center"/>
          </w:tcPr>
          <w:p w14:paraId="5A4A0768">
            <w:pPr>
              <w:spacing w:line="300" w:lineRule="auto"/>
              <w:jc w:val="center"/>
              <w:rPr>
                <w:rFonts w:ascii="宋体" w:hAnsi="宋体"/>
                <w:sz w:val="18"/>
                <w:szCs w:val="18"/>
              </w:rPr>
            </w:pPr>
          </w:p>
        </w:tc>
        <w:tc>
          <w:tcPr>
            <w:tcW w:w="1260" w:type="dxa"/>
            <w:gridSpan w:val="2"/>
            <w:vAlign w:val="center"/>
          </w:tcPr>
          <w:p w14:paraId="62414833">
            <w:pPr>
              <w:spacing w:line="300" w:lineRule="auto"/>
              <w:jc w:val="center"/>
              <w:rPr>
                <w:rFonts w:ascii="宋体" w:hAnsi="宋体"/>
                <w:sz w:val="18"/>
                <w:szCs w:val="18"/>
              </w:rPr>
            </w:pPr>
          </w:p>
        </w:tc>
        <w:tc>
          <w:tcPr>
            <w:tcW w:w="2052" w:type="dxa"/>
            <w:vAlign w:val="center"/>
          </w:tcPr>
          <w:p w14:paraId="3CA32E55">
            <w:pPr>
              <w:spacing w:line="300" w:lineRule="auto"/>
              <w:jc w:val="center"/>
              <w:rPr>
                <w:rFonts w:ascii="宋体" w:hAnsi="宋体"/>
                <w:sz w:val="18"/>
                <w:szCs w:val="18"/>
              </w:rPr>
            </w:pPr>
          </w:p>
        </w:tc>
      </w:tr>
      <w:tr w14:paraId="6DE40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 w:hRule="atLeast"/>
        </w:trPr>
        <w:tc>
          <w:tcPr>
            <w:tcW w:w="719" w:type="dxa"/>
            <w:vMerge w:val="continue"/>
            <w:vAlign w:val="center"/>
          </w:tcPr>
          <w:p w14:paraId="0DF6815A"/>
        </w:tc>
        <w:tc>
          <w:tcPr>
            <w:tcW w:w="720" w:type="dxa"/>
            <w:vMerge w:val="continue"/>
            <w:vAlign w:val="center"/>
          </w:tcPr>
          <w:p w14:paraId="6006567A"/>
        </w:tc>
        <w:tc>
          <w:tcPr>
            <w:tcW w:w="1080" w:type="dxa"/>
            <w:gridSpan w:val="2"/>
            <w:vMerge w:val="continue"/>
            <w:vAlign w:val="center"/>
          </w:tcPr>
          <w:p w14:paraId="0B5020FB"/>
        </w:tc>
        <w:tc>
          <w:tcPr>
            <w:tcW w:w="1260" w:type="dxa"/>
            <w:vAlign w:val="center"/>
          </w:tcPr>
          <w:p w14:paraId="4C4C59E2">
            <w:pPr>
              <w:spacing w:line="300" w:lineRule="auto"/>
              <w:jc w:val="center"/>
              <w:rPr>
                <w:rFonts w:ascii="宋体" w:hAnsi="宋体"/>
                <w:sz w:val="18"/>
                <w:szCs w:val="18"/>
              </w:rPr>
            </w:pPr>
          </w:p>
        </w:tc>
        <w:tc>
          <w:tcPr>
            <w:tcW w:w="1440" w:type="dxa"/>
            <w:vAlign w:val="center"/>
          </w:tcPr>
          <w:p w14:paraId="7F48E449">
            <w:pPr>
              <w:spacing w:line="300" w:lineRule="auto"/>
              <w:jc w:val="center"/>
              <w:rPr>
                <w:rFonts w:ascii="宋体" w:hAnsi="宋体"/>
                <w:sz w:val="18"/>
                <w:szCs w:val="18"/>
              </w:rPr>
            </w:pPr>
          </w:p>
        </w:tc>
        <w:tc>
          <w:tcPr>
            <w:tcW w:w="1260" w:type="dxa"/>
            <w:vAlign w:val="center"/>
          </w:tcPr>
          <w:p w14:paraId="770AA291">
            <w:pPr>
              <w:spacing w:line="300" w:lineRule="auto"/>
              <w:jc w:val="center"/>
              <w:rPr>
                <w:rFonts w:ascii="宋体" w:hAnsi="宋体"/>
                <w:sz w:val="18"/>
                <w:szCs w:val="18"/>
              </w:rPr>
            </w:pPr>
          </w:p>
        </w:tc>
        <w:tc>
          <w:tcPr>
            <w:tcW w:w="1260" w:type="dxa"/>
            <w:gridSpan w:val="2"/>
            <w:vAlign w:val="center"/>
          </w:tcPr>
          <w:p w14:paraId="4D83A54A">
            <w:pPr>
              <w:spacing w:line="300" w:lineRule="auto"/>
              <w:jc w:val="center"/>
              <w:rPr>
                <w:rFonts w:ascii="宋体" w:hAnsi="宋体"/>
                <w:sz w:val="18"/>
                <w:szCs w:val="18"/>
              </w:rPr>
            </w:pPr>
          </w:p>
        </w:tc>
        <w:tc>
          <w:tcPr>
            <w:tcW w:w="2052" w:type="dxa"/>
            <w:vAlign w:val="center"/>
          </w:tcPr>
          <w:p w14:paraId="5FD1B93D">
            <w:pPr>
              <w:spacing w:line="300" w:lineRule="auto"/>
              <w:jc w:val="center"/>
              <w:rPr>
                <w:rFonts w:ascii="宋体" w:hAnsi="宋体"/>
                <w:sz w:val="18"/>
                <w:szCs w:val="18"/>
              </w:rPr>
            </w:pPr>
          </w:p>
        </w:tc>
      </w:tr>
      <w:tr w14:paraId="1B066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701D4092"/>
        </w:tc>
        <w:tc>
          <w:tcPr>
            <w:tcW w:w="720" w:type="dxa"/>
            <w:vMerge w:val="continue"/>
            <w:vAlign w:val="center"/>
          </w:tcPr>
          <w:p w14:paraId="7D5DCE76"/>
        </w:tc>
        <w:tc>
          <w:tcPr>
            <w:tcW w:w="1080" w:type="dxa"/>
            <w:gridSpan w:val="2"/>
            <w:vMerge w:val="restart"/>
            <w:vAlign w:val="center"/>
          </w:tcPr>
          <w:p w14:paraId="4F4D4DD9">
            <w:pPr>
              <w:spacing w:line="300" w:lineRule="auto"/>
              <w:jc w:val="center"/>
              <w:rPr>
                <w:rFonts w:ascii="宋体" w:hAnsi="宋体"/>
                <w:sz w:val="18"/>
                <w:szCs w:val="18"/>
              </w:rPr>
            </w:pPr>
            <w:r>
              <w:rPr>
                <w:rFonts w:hint="eastAsia" w:ascii="宋体" w:hAnsi="宋体"/>
                <w:sz w:val="18"/>
                <w:szCs w:val="18"/>
              </w:rPr>
              <w:t>社会效益指标</w:t>
            </w:r>
          </w:p>
        </w:tc>
        <w:tc>
          <w:tcPr>
            <w:tcW w:w="1260" w:type="dxa"/>
            <w:vAlign w:val="center"/>
          </w:tcPr>
          <w:p w14:paraId="42EA65B5">
            <w:pPr>
              <w:spacing w:line="300" w:lineRule="auto"/>
              <w:jc w:val="center"/>
              <w:rPr>
                <w:rFonts w:ascii="宋体" w:hAnsi="宋体"/>
                <w:sz w:val="18"/>
                <w:szCs w:val="18"/>
              </w:rPr>
            </w:pPr>
          </w:p>
        </w:tc>
        <w:tc>
          <w:tcPr>
            <w:tcW w:w="1440" w:type="dxa"/>
            <w:vAlign w:val="center"/>
          </w:tcPr>
          <w:p w14:paraId="75DD0305">
            <w:pPr>
              <w:spacing w:line="300" w:lineRule="auto"/>
              <w:jc w:val="center"/>
              <w:rPr>
                <w:rFonts w:ascii="宋体" w:hAnsi="宋体"/>
                <w:sz w:val="18"/>
                <w:szCs w:val="18"/>
              </w:rPr>
            </w:pPr>
          </w:p>
        </w:tc>
        <w:tc>
          <w:tcPr>
            <w:tcW w:w="1260" w:type="dxa"/>
            <w:vAlign w:val="center"/>
          </w:tcPr>
          <w:p w14:paraId="3CD10FFB">
            <w:pPr>
              <w:spacing w:line="300" w:lineRule="auto"/>
              <w:jc w:val="center"/>
              <w:rPr>
                <w:rFonts w:ascii="宋体" w:hAnsi="宋体"/>
                <w:sz w:val="18"/>
                <w:szCs w:val="18"/>
              </w:rPr>
            </w:pPr>
          </w:p>
        </w:tc>
        <w:tc>
          <w:tcPr>
            <w:tcW w:w="1260" w:type="dxa"/>
            <w:gridSpan w:val="2"/>
            <w:vAlign w:val="center"/>
          </w:tcPr>
          <w:p w14:paraId="7D6EB9CB">
            <w:pPr>
              <w:spacing w:line="300" w:lineRule="auto"/>
              <w:jc w:val="center"/>
              <w:rPr>
                <w:rFonts w:ascii="宋体" w:hAnsi="宋体"/>
                <w:sz w:val="18"/>
                <w:szCs w:val="18"/>
              </w:rPr>
            </w:pPr>
          </w:p>
        </w:tc>
        <w:tc>
          <w:tcPr>
            <w:tcW w:w="2052" w:type="dxa"/>
            <w:vAlign w:val="center"/>
          </w:tcPr>
          <w:p w14:paraId="1617C0D1">
            <w:pPr>
              <w:spacing w:line="300" w:lineRule="auto"/>
              <w:jc w:val="center"/>
              <w:rPr>
                <w:rFonts w:ascii="宋体" w:hAnsi="宋体"/>
                <w:sz w:val="18"/>
                <w:szCs w:val="18"/>
              </w:rPr>
            </w:pPr>
          </w:p>
        </w:tc>
      </w:tr>
      <w:tr w14:paraId="6E304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0298AE51"/>
        </w:tc>
        <w:tc>
          <w:tcPr>
            <w:tcW w:w="720" w:type="dxa"/>
            <w:vMerge w:val="continue"/>
            <w:vAlign w:val="center"/>
          </w:tcPr>
          <w:p w14:paraId="00051022"/>
        </w:tc>
        <w:tc>
          <w:tcPr>
            <w:tcW w:w="1080" w:type="dxa"/>
            <w:gridSpan w:val="2"/>
            <w:vMerge w:val="continue"/>
            <w:vAlign w:val="center"/>
          </w:tcPr>
          <w:p w14:paraId="54E67FB2"/>
        </w:tc>
        <w:tc>
          <w:tcPr>
            <w:tcW w:w="1260" w:type="dxa"/>
            <w:vAlign w:val="center"/>
          </w:tcPr>
          <w:p w14:paraId="2860D243">
            <w:pPr>
              <w:spacing w:line="300" w:lineRule="auto"/>
              <w:jc w:val="center"/>
              <w:rPr>
                <w:rFonts w:ascii="宋体" w:hAnsi="宋体"/>
                <w:sz w:val="18"/>
                <w:szCs w:val="18"/>
              </w:rPr>
            </w:pPr>
          </w:p>
        </w:tc>
        <w:tc>
          <w:tcPr>
            <w:tcW w:w="1440" w:type="dxa"/>
            <w:vAlign w:val="center"/>
          </w:tcPr>
          <w:p w14:paraId="6685B16F">
            <w:pPr>
              <w:spacing w:line="300" w:lineRule="auto"/>
              <w:jc w:val="center"/>
              <w:rPr>
                <w:rFonts w:ascii="宋体" w:hAnsi="宋体"/>
                <w:sz w:val="18"/>
                <w:szCs w:val="18"/>
              </w:rPr>
            </w:pPr>
          </w:p>
        </w:tc>
        <w:tc>
          <w:tcPr>
            <w:tcW w:w="1260" w:type="dxa"/>
            <w:vAlign w:val="center"/>
          </w:tcPr>
          <w:p w14:paraId="03999864">
            <w:pPr>
              <w:spacing w:line="300" w:lineRule="auto"/>
              <w:jc w:val="center"/>
              <w:rPr>
                <w:rFonts w:ascii="宋体" w:hAnsi="宋体"/>
                <w:sz w:val="18"/>
                <w:szCs w:val="18"/>
              </w:rPr>
            </w:pPr>
          </w:p>
        </w:tc>
        <w:tc>
          <w:tcPr>
            <w:tcW w:w="1260" w:type="dxa"/>
            <w:gridSpan w:val="2"/>
            <w:vAlign w:val="center"/>
          </w:tcPr>
          <w:p w14:paraId="2BA9BEBD">
            <w:pPr>
              <w:spacing w:line="300" w:lineRule="auto"/>
              <w:jc w:val="center"/>
              <w:rPr>
                <w:rFonts w:ascii="宋体" w:hAnsi="宋体"/>
                <w:sz w:val="18"/>
                <w:szCs w:val="18"/>
              </w:rPr>
            </w:pPr>
          </w:p>
        </w:tc>
        <w:tc>
          <w:tcPr>
            <w:tcW w:w="2052" w:type="dxa"/>
            <w:vAlign w:val="center"/>
          </w:tcPr>
          <w:p w14:paraId="6FCA2365">
            <w:pPr>
              <w:spacing w:line="300" w:lineRule="auto"/>
              <w:jc w:val="center"/>
              <w:rPr>
                <w:rFonts w:ascii="宋体" w:hAnsi="宋体"/>
                <w:sz w:val="18"/>
                <w:szCs w:val="18"/>
              </w:rPr>
            </w:pPr>
          </w:p>
        </w:tc>
      </w:tr>
      <w:tr w14:paraId="3F9C3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719" w:type="dxa"/>
            <w:vMerge w:val="continue"/>
            <w:vAlign w:val="center"/>
          </w:tcPr>
          <w:p w14:paraId="1C1AEC1D"/>
        </w:tc>
        <w:tc>
          <w:tcPr>
            <w:tcW w:w="720" w:type="dxa"/>
            <w:vMerge w:val="continue"/>
            <w:vAlign w:val="center"/>
          </w:tcPr>
          <w:p w14:paraId="57C04A69"/>
        </w:tc>
        <w:tc>
          <w:tcPr>
            <w:tcW w:w="1080" w:type="dxa"/>
            <w:gridSpan w:val="2"/>
            <w:vMerge w:val="restart"/>
            <w:vAlign w:val="center"/>
          </w:tcPr>
          <w:p w14:paraId="7703B3CF">
            <w:pPr>
              <w:spacing w:line="300" w:lineRule="auto"/>
              <w:jc w:val="center"/>
              <w:rPr>
                <w:rFonts w:ascii="宋体" w:hAnsi="宋体"/>
                <w:sz w:val="18"/>
                <w:szCs w:val="18"/>
              </w:rPr>
            </w:pPr>
            <w:r>
              <w:rPr>
                <w:rFonts w:hint="eastAsia" w:ascii="宋体" w:hAnsi="宋体"/>
                <w:sz w:val="18"/>
                <w:szCs w:val="18"/>
              </w:rPr>
              <w:t>生态效益指标</w:t>
            </w:r>
          </w:p>
        </w:tc>
        <w:tc>
          <w:tcPr>
            <w:tcW w:w="1260" w:type="dxa"/>
            <w:vAlign w:val="center"/>
          </w:tcPr>
          <w:p w14:paraId="2FAE1120">
            <w:pPr>
              <w:spacing w:line="300" w:lineRule="auto"/>
              <w:jc w:val="center"/>
              <w:rPr>
                <w:rFonts w:ascii="宋体" w:hAnsi="宋体"/>
                <w:sz w:val="18"/>
                <w:szCs w:val="18"/>
              </w:rPr>
            </w:pPr>
          </w:p>
        </w:tc>
        <w:tc>
          <w:tcPr>
            <w:tcW w:w="1440" w:type="dxa"/>
            <w:vAlign w:val="center"/>
          </w:tcPr>
          <w:p w14:paraId="5E451BBC">
            <w:pPr>
              <w:spacing w:line="300" w:lineRule="auto"/>
              <w:jc w:val="center"/>
              <w:rPr>
                <w:rFonts w:ascii="宋体" w:hAnsi="宋体"/>
                <w:sz w:val="18"/>
                <w:szCs w:val="18"/>
              </w:rPr>
            </w:pPr>
          </w:p>
        </w:tc>
        <w:tc>
          <w:tcPr>
            <w:tcW w:w="1260" w:type="dxa"/>
            <w:vAlign w:val="center"/>
          </w:tcPr>
          <w:p w14:paraId="76800E33">
            <w:pPr>
              <w:spacing w:line="300" w:lineRule="auto"/>
              <w:jc w:val="center"/>
              <w:rPr>
                <w:rFonts w:ascii="宋体" w:hAnsi="宋体"/>
                <w:sz w:val="18"/>
                <w:szCs w:val="18"/>
              </w:rPr>
            </w:pPr>
          </w:p>
        </w:tc>
        <w:tc>
          <w:tcPr>
            <w:tcW w:w="1260" w:type="dxa"/>
            <w:gridSpan w:val="2"/>
            <w:vAlign w:val="center"/>
          </w:tcPr>
          <w:p w14:paraId="7B10491E">
            <w:pPr>
              <w:spacing w:line="300" w:lineRule="auto"/>
              <w:jc w:val="center"/>
              <w:rPr>
                <w:rFonts w:ascii="宋体" w:hAnsi="宋体"/>
                <w:sz w:val="18"/>
                <w:szCs w:val="18"/>
              </w:rPr>
            </w:pPr>
          </w:p>
        </w:tc>
        <w:tc>
          <w:tcPr>
            <w:tcW w:w="2052" w:type="dxa"/>
            <w:vAlign w:val="center"/>
          </w:tcPr>
          <w:p w14:paraId="16A6193B">
            <w:pPr>
              <w:spacing w:line="300" w:lineRule="auto"/>
              <w:jc w:val="center"/>
              <w:rPr>
                <w:rFonts w:ascii="宋体" w:hAnsi="宋体"/>
                <w:sz w:val="18"/>
                <w:szCs w:val="18"/>
              </w:rPr>
            </w:pPr>
          </w:p>
        </w:tc>
      </w:tr>
      <w:tr w14:paraId="3B4C9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trPr>
        <w:tc>
          <w:tcPr>
            <w:tcW w:w="719" w:type="dxa"/>
            <w:vMerge w:val="continue"/>
            <w:vAlign w:val="center"/>
          </w:tcPr>
          <w:p w14:paraId="2F0F19DF"/>
        </w:tc>
        <w:tc>
          <w:tcPr>
            <w:tcW w:w="720" w:type="dxa"/>
            <w:vMerge w:val="continue"/>
            <w:vAlign w:val="center"/>
          </w:tcPr>
          <w:p w14:paraId="4B3B3087"/>
        </w:tc>
        <w:tc>
          <w:tcPr>
            <w:tcW w:w="1080" w:type="dxa"/>
            <w:gridSpan w:val="2"/>
            <w:vMerge w:val="continue"/>
            <w:vAlign w:val="center"/>
          </w:tcPr>
          <w:p w14:paraId="7E778C83"/>
        </w:tc>
        <w:tc>
          <w:tcPr>
            <w:tcW w:w="1260" w:type="dxa"/>
            <w:vAlign w:val="center"/>
          </w:tcPr>
          <w:p w14:paraId="17531D11">
            <w:pPr>
              <w:spacing w:line="300" w:lineRule="auto"/>
              <w:jc w:val="center"/>
              <w:rPr>
                <w:rFonts w:ascii="宋体" w:hAnsi="宋体"/>
                <w:sz w:val="18"/>
                <w:szCs w:val="18"/>
              </w:rPr>
            </w:pPr>
          </w:p>
        </w:tc>
        <w:tc>
          <w:tcPr>
            <w:tcW w:w="1440" w:type="dxa"/>
            <w:vAlign w:val="center"/>
          </w:tcPr>
          <w:p w14:paraId="456A7312">
            <w:pPr>
              <w:spacing w:line="300" w:lineRule="auto"/>
              <w:jc w:val="center"/>
              <w:rPr>
                <w:rFonts w:ascii="宋体" w:hAnsi="宋体"/>
                <w:sz w:val="18"/>
                <w:szCs w:val="18"/>
              </w:rPr>
            </w:pPr>
          </w:p>
        </w:tc>
        <w:tc>
          <w:tcPr>
            <w:tcW w:w="1260" w:type="dxa"/>
            <w:vAlign w:val="center"/>
          </w:tcPr>
          <w:p w14:paraId="3E770E55">
            <w:pPr>
              <w:spacing w:line="300" w:lineRule="auto"/>
              <w:jc w:val="center"/>
              <w:rPr>
                <w:rFonts w:ascii="宋体" w:hAnsi="宋体"/>
                <w:sz w:val="18"/>
                <w:szCs w:val="18"/>
              </w:rPr>
            </w:pPr>
          </w:p>
        </w:tc>
        <w:tc>
          <w:tcPr>
            <w:tcW w:w="1260" w:type="dxa"/>
            <w:gridSpan w:val="2"/>
            <w:vAlign w:val="center"/>
          </w:tcPr>
          <w:p w14:paraId="12F24CC0">
            <w:pPr>
              <w:spacing w:line="300" w:lineRule="auto"/>
              <w:jc w:val="center"/>
              <w:rPr>
                <w:rFonts w:ascii="宋体" w:hAnsi="宋体"/>
                <w:sz w:val="18"/>
                <w:szCs w:val="18"/>
              </w:rPr>
            </w:pPr>
          </w:p>
        </w:tc>
        <w:tc>
          <w:tcPr>
            <w:tcW w:w="2052" w:type="dxa"/>
            <w:vAlign w:val="center"/>
          </w:tcPr>
          <w:p w14:paraId="39C4D7F0">
            <w:pPr>
              <w:spacing w:line="300" w:lineRule="auto"/>
              <w:jc w:val="center"/>
              <w:rPr>
                <w:rFonts w:ascii="宋体" w:hAnsi="宋体"/>
                <w:sz w:val="18"/>
                <w:szCs w:val="18"/>
              </w:rPr>
            </w:pPr>
          </w:p>
        </w:tc>
      </w:tr>
      <w:tr w14:paraId="7EC45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3ED37127"/>
        </w:tc>
        <w:tc>
          <w:tcPr>
            <w:tcW w:w="720" w:type="dxa"/>
            <w:vMerge w:val="continue"/>
            <w:vAlign w:val="center"/>
          </w:tcPr>
          <w:p w14:paraId="1B5D4E7C"/>
        </w:tc>
        <w:tc>
          <w:tcPr>
            <w:tcW w:w="1080" w:type="dxa"/>
            <w:gridSpan w:val="2"/>
            <w:vMerge w:val="restart"/>
            <w:vAlign w:val="center"/>
          </w:tcPr>
          <w:p w14:paraId="7AFB7D7F">
            <w:pPr>
              <w:spacing w:line="300" w:lineRule="auto"/>
              <w:jc w:val="center"/>
              <w:rPr>
                <w:rFonts w:ascii="宋体" w:hAnsi="宋体"/>
                <w:sz w:val="18"/>
                <w:szCs w:val="18"/>
              </w:rPr>
            </w:pPr>
            <w:r>
              <w:rPr>
                <w:rFonts w:hint="eastAsia" w:ascii="宋体" w:hAnsi="宋体"/>
                <w:sz w:val="18"/>
                <w:szCs w:val="18"/>
              </w:rPr>
              <w:t>可持续影响指标</w:t>
            </w:r>
          </w:p>
        </w:tc>
        <w:tc>
          <w:tcPr>
            <w:tcW w:w="1260" w:type="dxa"/>
            <w:vAlign w:val="center"/>
          </w:tcPr>
          <w:p w14:paraId="47F37B8A">
            <w:pPr>
              <w:spacing w:line="300" w:lineRule="auto"/>
              <w:jc w:val="center"/>
              <w:rPr>
                <w:rFonts w:ascii="宋体" w:hAnsi="宋体"/>
                <w:sz w:val="18"/>
                <w:szCs w:val="18"/>
              </w:rPr>
            </w:pPr>
          </w:p>
        </w:tc>
        <w:tc>
          <w:tcPr>
            <w:tcW w:w="1440" w:type="dxa"/>
            <w:vAlign w:val="center"/>
          </w:tcPr>
          <w:p w14:paraId="382345C1">
            <w:pPr>
              <w:spacing w:line="300" w:lineRule="auto"/>
              <w:jc w:val="center"/>
              <w:rPr>
                <w:rFonts w:ascii="宋体" w:hAnsi="宋体"/>
                <w:sz w:val="18"/>
                <w:szCs w:val="18"/>
              </w:rPr>
            </w:pPr>
          </w:p>
        </w:tc>
        <w:tc>
          <w:tcPr>
            <w:tcW w:w="1260" w:type="dxa"/>
            <w:vAlign w:val="center"/>
          </w:tcPr>
          <w:p w14:paraId="023F6D5E">
            <w:pPr>
              <w:spacing w:line="300" w:lineRule="auto"/>
              <w:jc w:val="center"/>
              <w:rPr>
                <w:rFonts w:ascii="宋体" w:hAnsi="宋体"/>
                <w:sz w:val="18"/>
                <w:szCs w:val="18"/>
              </w:rPr>
            </w:pPr>
          </w:p>
        </w:tc>
        <w:tc>
          <w:tcPr>
            <w:tcW w:w="1260" w:type="dxa"/>
            <w:gridSpan w:val="2"/>
            <w:vAlign w:val="center"/>
          </w:tcPr>
          <w:p w14:paraId="229C3B82">
            <w:pPr>
              <w:spacing w:line="300" w:lineRule="auto"/>
              <w:jc w:val="center"/>
              <w:rPr>
                <w:rFonts w:ascii="宋体" w:hAnsi="宋体"/>
                <w:sz w:val="18"/>
                <w:szCs w:val="18"/>
              </w:rPr>
            </w:pPr>
          </w:p>
        </w:tc>
        <w:tc>
          <w:tcPr>
            <w:tcW w:w="2052" w:type="dxa"/>
            <w:vAlign w:val="center"/>
          </w:tcPr>
          <w:p w14:paraId="239015AE">
            <w:pPr>
              <w:spacing w:line="300" w:lineRule="auto"/>
              <w:jc w:val="center"/>
              <w:rPr>
                <w:rFonts w:ascii="宋体" w:hAnsi="宋体"/>
                <w:sz w:val="18"/>
                <w:szCs w:val="18"/>
              </w:rPr>
            </w:pPr>
          </w:p>
        </w:tc>
      </w:tr>
      <w:tr w14:paraId="09AD6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3EF462E7"/>
        </w:tc>
        <w:tc>
          <w:tcPr>
            <w:tcW w:w="720" w:type="dxa"/>
            <w:vMerge w:val="continue"/>
            <w:vAlign w:val="center"/>
          </w:tcPr>
          <w:p w14:paraId="7673D62A"/>
        </w:tc>
        <w:tc>
          <w:tcPr>
            <w:tcW w:w="1080" w:type="dxa"/>
            <w:gridSpan w:val="2"/>
            <w:vMerge w:val="continue"/>
            <w:vAlign w:val="center"/>
          </w:tcPr>
          <w:p w14:paraId="137788AE"/>
        </w:tc>
        <w:tc>
          <w:tcPr>
            <w:tcW w:w="1260" w:type="dxa"/>
            <w:vAlign w:val="center"/>
          </w:tcPr>
          <w:p w14:paraId="69331153">
            <w:pPr>
              <w:spacing w:line="300" w:lineRule="auto"/>
              <w:jc w:val="center"/>
              <w:rPr>
                <w:rFonts w:ascii="宋体" w:hAnsi="宋体"/>
                <w:sz w:val="18"/>
                <w:szCs w:val="18"/>
              </w:rPr>
            </w:pPr>
          </w:p>
        </w:tc>
        <w:tc>
          <w:tcPr>
            <w:tcW w:w="1440" w:type="dxa"/>
            <w:vAlign w:val="center"/>
          </w:tcPr>
          <w:p w14:paraId="19664976">
            <w:pPr>
              <w:spacing w:line="300" w:lineRule="auto"/>
              <w:jc w:val="center"/>
              <w:rPr>
                <w:rFonts w:ascii="宋体" w:hAnsi="宋体"/>
                <w:sz w:val="18"/>
                <w:szCs w:val="18"/>
              </w:rPr>
            </w:pPr>
          </w:p>
        </w:tc>
        <w:tc>
          <w:tcPr>
            <w:tcW w:w="1260" w:type="dxa"/>
            <w:vAlign w:val="center"/>
          </w:tcPr>
          <w:p w14:paraId="0AE96BF9">
            <w:pPr>
              <w:spacing w:line="300" w:lineRule="auto"/>
              <w:jc w:val="center"/>
              <w:rPr>
                <w:rFonts w:ascii="宋体" w:hAnsi="宋体"/>
                <w:sz w:val="18"/>
                <w:szCs w:val="18"/>
              </w:rPr>
            </w:pPr>
          </w:p>
        </w:tc>
        <w:tc>
          <w:tcPr>
            <w:tcW w:w="1260" w:type="dxa"/>
            <w:gridSpan w:val="2"/>
            <w:vAlign w:val="center"/>
          </w:tcPr>
          <w:p w14:paraId="6C299D18">
            <w:pPr>
              <w:spacing w:line="300" w:lineRule="auto"/>
              <w:jc w:val="center"/>
              <w:rPr>
                <w:rFonts w:ascii="宋体" w:hAnsi="宋体"/>
                <w:sz w:val="18"/>
                <w:szCs w:val="18"/>
              </w:rPr>
            </w:pPr>
          </w:p>
        </w:tc>
        <w:tc>
          <w:tcPr>
            <w:tcW w:w="2052" w:type="dxa"/>
            <w:vAlign w:val="center"/>
          </w:tcPr>
          <w:p w14:paraId="6AE06051">
            <w:pPr>
              <w:spacing w:line="300" w:lineRule="auto"/>
              <w:jc w:val="center"/>
              <w:rPr>
                <w:rFonts w:ascii="宋体" w:hAnsi="宋体"/>
                <w:sz w:val="18"/>
                <w:szCs w:val="18"/>
              </w:rPr>
            </w:pPr>
          </w:p>
        </w:tc>
      </w:tr>
      <w:tr w14:paraId="1C862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5FC41309"/>
        </w:tc>
        <w:tc>
          <w:tcPr>
            <w:tcW w:w="720" w:type="dxa"/>
            <w:vMerge w:val="continue"/>
            <w:vAlign w:val="center"/>
          </w:tcPr>
          <w:p w14:paraId="1720B063"/>
        </w:tc>
        <w:tc>
          <w:tcPr>
            <w:tcW w:w="1080" w:type="dxa"/>
            <w:gridSpan w:val="2"/>
            <w:vAlign w:val="center"/>
          </w:tcPr>
          <w:p w14:paraId="43C3C6A2">
            <w:pPr>
              <w:spacing w:line="300" w:lineRule="auto"/>
              <w:jc w:val="center"/>
              <w:rPr>
                <w:rFonts w:ascii="宋体" w:hAnsi="宋体"/>
                <w:sz w:val="18"/>
                <w:szCs w:val="18"/>
              </w:rPr>
            </w:pPr>
            <w:r>
              <w:rPr>
                <w:rFonts w:hint="eastAsia" w:ascii="宋体" w:hAnsi="宋体"/>
                <w:sz w:val="18"/>
                <w:szCs w:val="18"/>
              </w:rPr>
              <w:t>……</w:t>
            </w:r>
          </w:p>
        </w:tc>
        <w:tc>
          <w:tcPr>
            <w:tcW w:w="1260" w:type="dxa"/>
            <w:vAlign w:val="center"/>
          </w:tcPr>
          <w:p w14:paraId="352F5869">
            <w:pPr>
              <w:spacing w:line="300" w:lineRule="auto"/>
              <w:jc w:val="center"/>
              <w:rPr>
                <w:rFonts w:ascii="宋体" w:hAnsi="宋体"/>
                <w:sz w:val="18"/>
                <w:szCs w:val="18"/>
              </w:rPr>
            </w:pPr>
          </w:p>
        </w:tc>
        <w:tc>
          <w:tcPr>
            <w:tcW w:w="1440" w:type="dxa"/>
            <w:vAlign w:val="center"/>
          </w:tcPr>
          <w:p w14:paraId="725C320C">
            <w:pPr>
              <w:spacing w:line="300" w:lineRule="auto"/>
              <w:jc w:val="center"/>
              <w:rPr>
                <w:rFonts w:ascii="宋体" w:hAnsi="宋体"/>
                <w:sz w:val="18"/>
                <w:szCs w:val="18"/>
              </w:rPr>
            </w:pPr>
          </w:p>
        </w:tc>
        <w:tc>
          <w:tcPr>
            <w:tcW w:w="1260" w:type="dxa"/>
            <w:vAlign w:val="center"/>
          </w:tcPr>
          <w:p w14:paraId="41BA9F46">
            <w:pPr>
              <w:spacing w:line="300" w:lineRule="auto"/>
              <w:jc w:val="center"/>
              <w:rPr>
                <w:rFonts w:ascii="宋体" w:hAnsi="宋体"/>
                <w:sz w:val="18"/>
                <w:szCs w:val="18"/>
              </w:rPr>
            </w:pPr>
          </w:p>
        </w:tc>
        <w:tc>
          <w:tcPr>
            <w:tcW w:w="1260" w:type="dxa"/>
            <w:gridSpan w:val="2"/>
            <w:vAlign w:val="center"/>
          </w:tcPr>
          <w:p w14:paraId="4C603840">
            <w:pPr>
              <w:spacing w:line="300" w:lineRule="auto"/>
              <w:jc w:val="center"/>
              <w:rPr>
                <w:rFonts w:ascii="宋体" w:hAnsi="宋体"/>
                <w:sz w:val="18"/>
                <w:szCs w:val="18"/>
              </w:rPr>
            </w:pPr>
          </w:p>
        </w:tc>
        <w:tc>
          <w:tcPr>
            <w:tcW w:w="2052" w:type="dxa"/>
            <w:vAlign w:val="center"/>
          </w:tcPr>
          <w:p w14:paraId="7F612A34">
            <w:pPr>
              <w:spacing w:line="300" w:lineRule="auto"/>
              <w:jc w:val="center"/>
              <w:rPr>
                <w:rFonts w:ascii="宋体" w:hAnsi="宋体"/>
                <w:sz w:val="18"/>
                <w:szCs w:val="18"/>
              </w:rPr>
            </w:pPr>
          </w:p>
        </w:tc>
      </w:tr>
      <w:tr w14:paraId="70FC6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7BA351E7"/>
        </w:tc>
        <w:tc>
          <w:tcPr>
            <w:tcW w:w="720" w:type="dxa"/>
            <w:vMerge w:val="restart"/>
            <w:vAlign w:val="center"/>
          </w:tcPr>
          <w:p w14:paraId="133CB1EE">
            <w:pPr>
              <w:spacing w:line="300" w:lineRule="auto"/>
              <w:jc w:val="center"/>
              <w:rPr>
                <w:rFonts w:ascii="宋体" w:hAnsi="宋体"/>
                <w:sz w:val="18"/>
                <w:szCs w:val="18"/>
              </w:rPr>
            </w:pPr>
            <w:r>
              <w:rPr>
                <w:rFonts w:hint="eastAsia" w:ascii="宋体" w:hAnsi="宋体"/>
                <w:sz w:val="18"/>
                <w:szCs w:val="18"/>
              </w:rPr>
              <w:t>满意度指标</w:t>
            </w:r>
          </w:p>
        </w:tc>
        <w:tc>
          <w:tcPr>
            <w:tcW w:w="1080" w:type="dxa"/>
            <w:gridSpan w:val="2"/>
            <w:vMerge w:val="restart"/>
            <w:vAlign w:val="center"/>
          </w:tcPr>
          <w:p w14:paraId="223DE861">
            <w:pPr>
              <w:spacing w:line="300" w:lineRule="auto"/>
              <w:jc w:val="center"/>
              <w:rPr>
                <w:rFonts w:ascii="宋体" w:hAnsi="宋体"/>
                <w:sz w:val="18"/>
                <w:szCs w:val="18"/>
              </w:rPr>
            </w:pPr>
            <w:r>
              <w:rPr>
                <w:rFonts w:hint="eastAsia" w:ascii="宋体" w:hAnsi="宋体"/>
                <w:sz w:val="18"/>
                <w:szCs w:val="18"/>
              </w:rPr>
              <w:t>服务对象满意度指标</w:t>
            </w:r>
          </w:p>
        </w:tc>
        <w:tc>
          <w:tcPr>
            <w:tcW w:w="1260" w:type="dxa"/>
            <w:vAlign w:val="center"/>
          </w:tcPr>
          <w:p w14:paraId="69CE8166">
            <w:pPr>
              <w:spacing w:line="300" w:lineRule="auto"/>
              <w:jc w:val="center"/>
              <w:rPr>
                <w:rFonts w:ascii="宋体" w:hAnsi="宋体"/>
                <w:sz w:val="18"/>
                <w:szCs w:val="18"/>
              </w:rPr>
            </w:pPr>
          </w:p>
        </w:tc>
        <w:tc>
          <w:tcPr>
            <w:tcW w:w="1440" w:type="dxa"/>
            <w:vAlign w:val="center"/>
          </w:tcPr>
          <w:p w14:paraId="5512754D">
            <w:pPr>
              <w:spacing w:line="300" w:lineRule="auto"/>
              <w:jc w:val="center"/>
              <w:rPr>
                <w:rFonts w:ascii="宋体" w:hAnsi="宋体"/>
                <w:sz w:val="18"/>
                <w:szCs w:val="18"/>
              </w:rPr>
            </w:pPr>
          </w:p>
        </w:tc>
        <w:tc>
          <w:tcPr>
            <w:tcW w:w="1260" w:type="dxa"/>
            <w:vAlign w:val="center"/>
          </w:tcPr>
          <w:p w14:paraId="62625908">
            <w:pPr>
              <w:spacing w:line="300" w:lineRule="auto"/>
              <w:jc w:val="center"/>
              <w:rPr>
                <w:rFonts w:ascii="宋体" w:hAnsi="宋体"/>
                <w:sz w:val="18"/>
                <w:szCs w:val="18"/>
              </w:rPr>
            </w:pPr>
          </w:p>
        </w:tc>
        <w:tc>
          <w:tcPr>
            <w:tcW w:w="1260" w:type="dxa"/>
            <w:gridSpan w:val="2"/>
            <w:vAlign w:val="center"/>
          </w:tcPr>
          <w:p w14:paraId="0EE84044">
            <w:pPr>
              <w:spacing w:line="300" w:lineRule="auto"/>
              <w:jc w:val="center"/>
              <w:rPr>
                <w:rFonts w:ascii="宋体" w:hAnsi="宋体"/>
                <w:sz w:val="18"/>
                <w:szCs w:val="18"/>
              </w:rPr>
            </w:pPr>
          </w:p>
        </w:tc>
        <w:tc>
          <w:tcPr>
            <w:tcW w:w="2052" w:type="dxa"/>
            <w:vAlign w:val="center"/>
          </w:tcPr>
          <w:p w14:paraId="38F0FE06">
            <w:pPr>
              <w:spacing w:line="300" w:lineRule="auto"/>
              <w:jc w:val="center"/>
              <w:rPr>
                <w:rFonts w:ascii="宋体" w:hAnsi="宋体"/>
                <w:sz w:val="18"/>
                <w:szCs w:val="18"/>
              </w:rPr>
            </w:pPr>
          </w:p>
        </w:tc>
      </w:tr>
      <w:tr w14:paraId="4CF63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Merge w:val="continue"/>
            <w:vAlign w:val="center"/>
          </w:tcPr>
          <w:p w14:paraId="1BDD30EB"/>
        </w:tc>
        <w:tc>
          <w:tcPr>
            <w:tcW w:w="720" w:type="dxa"/>
            <w:vMerge w:val="continue"/>
            <w:vAlign w:val="center"/>
          </w:tcPr>
          <w:p w14:paraId="0C146397"/>
        </w:tc>
        <w:tc>
          <w:tcPr>
            <w:tcW w:w="1080" w:type="dxa"/>
            <w:gridSpan w:val="2"/>
            <w:vMerge w:val="continue"/>
            <w:vAlign w:val="center"/>
          </w:tcPr>
          <w:p w14:paraId="1469FB78"/>
        </w:tc>
        <w:tc>
          <w:tcPr>
            <w:tcW w:w="1260" w:type="dxa"/>
            <w:vAlign w:val="center"/>
          </w:tcPr>
          <w:p w14:paraId="117C80EE">
            <w:pPr>
              <w:spacing w:line="300" w:lineRule="auto"/>
              <w:jc w:val="center"/>
              <w:rPr>
                <w:rFonts w:ascii="宋体" w:hAnsi="宋体"/>
                <w:sz w:val="18"/>
                <w:szCs w:val="18"/>
              </w:rPr>
            </w:pPr>
          </w:p>
        </w:tc>
        <w:tc>
          <w:tcPr>
            <w:tcW w:w="1440" w:type="dxa"/>
            <w:vAlign w:val="center"/>
          </w:tcPr>
          <w:p w14:paraId="7E447305">
            <w:pPr>
              <w:spacing w:line="300" w:lineRule="auto"/>
              <w:jc w:val="center"/>
              <w:rPr>
                <w:rFonts w:ascii="宋体" w:hAnsi="宋体"/>
                <w:sz w:val="18"/>
                <w:szCs w:val="18"/>
              </w:rPr>
            </w:pPr>
          </w:p>
        </w:tc>
        <w:tc>
          <w:tcPr>
            <w:tcW w:w="1260" w:type="dxa"/>
            <w:vAlign w:val="center"/>
          </w:tcPr>
          <w:p w14:paraId="16B80DA7">
            <w:pPr>
              <w:spacing w:line="300" w:lineRule="auto"/>
              <w:jc w:val="center"/>
              <w:rPr>
                <w:rFonts w:ascii="宋体" w:hAnsi="宋体"/>
                <w:sz w:val="18"/>
                <w:szCs w:val="18"/>
              </w:rPr>
            </w:pPr>
          </w:p>
        </w:tc>
        <w:tc>
          <w:tcPr>
            <w:tcW w:w="1260" w:type="dxa"/>
            <w:gridSpan w:val="2"/>
            <w:vAlign w:val="center"/>
          </w:tcPr>
          <w:p w14:paraId="7DF957DC">
            <w:pPr>
              <w:spacing w:line="300" w:lineRule="auto"/>
              <w:jc w:val="center"/>
              <w:rPr>
                <w:rFonts w:ascii="宋体" w:hAnsi="宋体"/>
                <w:sz w:val="18"/>
                <w:szCs w:val="18"/>
              </w:rPr>
            </w:pPr>
          </w:p>
        </w:tc>
        <w:tc>
          <w:tcPr>
            <w:tcW w:w="2052" w:type="dxa"/>
            <w:vAlign w:val="center"/>
          </w:tcPr>
          <w:p w14:paraId="00327568">
            <w:pPr>
              <w:spacing w:line="300" w:lineRule="auto"/>
              <w:jc w:val="center"/>
              <w:rPr>
                <w:rFonts w:ascii="宋体" w:hAnsi="宋体"/>
                <w:sz w:val="18"/>
                <w:szCs w:val="18"/>
              </w:rPr>
            </w:pPr>
          </w:p>
        </w:tc>
      </w:tr>
      <w:tr w14:paraId="2D9E2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trPr>
        <w:tc>
          <w:tcPr>
            <w:tcW w:w="719" w:type="dxa"/>
            <w:vMerge w:val="continue"/>
            <w:vAlign w:val="center"/>
          </w:tcPr>
          <w:p w14:paraId="58228FB7"/>
        </w:tc>
        <w:tc>
          <w:tcPr>
            <w:tcW w:w="720" w:type="dxa"/>
            <w:vMerge w:val="continue"/>
            <w:vAlign w:val="center"/>
          </w:tcPr>
          <w:p w14:paraId="082A7DA4"/>
        </w:tc>
        <w:tc>
          <w:tcPr>
            <w:tcW w:w="1080" w:type="dxa"/>
            <w:gridSpan w:val="2"/>
            <w:vMerge w:val="continue"/>
            <w:vAlign w:val="center"/>
          </w:tcPr>
          <w:p w14:paraId="2DA3438B"/>
        </w:tc>
        <w:tc>
          <w:tcPr>
            <w:tcW w:w="1260" w:type="dxa"/>
            <w:vAlign w:val="center"/>
          </w:tcPr>
          <w:p w14:paraId="3B19D4CC">
            <w:pPr>
              <w:spacing w:line="300" w:lineRule="auto"/>
              <w:jc w:val="center"/>
              <w:rPr>
                <w:rFonts w:ascii="宋体" w:hAnsi="宋体"/>
                <w:sz w:val="18"/>
                <w:szCs w:val="18"/>
              </w:rPr>
            </w:pPr>
          </w:p>
        </w:tc>
        <w:tc>
          <w:tcPr>
            <w:tcW w:w="1440" w:type="dxa"/>
            <w:vAlign w:val="center"/>
          </w:tcPr>
          <w:p w14:paraId="622240FE">
            <w:pPr>
              <w:spacing w:line="300" w:lineRule="auto"/>
              <w:jc w:val="center"/>
              <w:rPr>
                <w:rFonts w:ascii="宋体" w:hAnsi="宋体"/>
                <w:sz w:val="18"/>
                <w:szCs w:val="18"/>
              </w:rPr>
            </w:pPr>
          </w:p>
        </w:tc>
        <w:tc>
          <w:tcPr>
            <w:tcW w:w="1260" w:type="dxa"/>
            <w:vAlign w:val="center"/>
          </w:tcPr>
          <w:p w14:paraId="2098ADEF">
            <w:pPr>
              <w:spacing w:line="300" w:lineRule="auto"/>
              <w:jc w:val="center"/>
              <w:rPr>
                <w:rFonts w:ascii="宋体" w:hAnsi="宋体"/>
                <w:sz w:val="18"/>
                <w:szCs w:val="18"/>
              </w:rPr>
            </w:pPr>
          </w:p>
        </w:tc>
        <w:tc>
          <w:tcPr>
            <w:tcW w:w="1260" w:type="dxa"/>
            <w:gridSpan w:val="2"/>
            <w:vAlign w:val="center"/>
          </w:tcPr>
          <w:p w14:paraId="23311C06">
            <w:pPr>
              <w:spacing w:line="300" w:lineRule="auto"/>
              <w:jc w:val="center"/>
              <w:rPr>
                <w:rFonts w:ascii="宋体" w:hAnsi="宋体"/>
                <w:sz w:val="18"/>
                <w:szCs w:val="18"/>
              </w:rPr>
            </w:pPr>
          </w:p>
        </w:tc>
        <w:tc>
          <w:tcPr>
            <w:tcW w:w="2052" w:type="dxa"/>
            <w:vAlign w:val="center"/>
          </w:tcPr>
          <w:p w14:paraId="04F93492">
            <w:pPr>
              <w:spacing w:line="300" w:lineRule="auto"/>
              <w:jc w:val="center"/>
              <w:rPr>
                <w:rFonts w:ascii="宋体" w:hAnsi="宋体"/>
                <w:sz w:val="18"/>
                <w:szCs w:val="18"/>
              </w:rPr>
            </w:pPr>
          </w:p>
        </w:tc>
      </w:tr>
      <w:tr w14:paraId="298B0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 w:hRule="atLeast"/>
        </w:trPr>
        <w:tc>
          <w:tcPr>
            <w:tcW w:w="719" w:type="dxa"/>
            <w:vMerge w:val="continue"/>
            <w:vAlign w:val="center"/>
          </w:tcPr>
          <w:p w14:paraId="04D41BBB"/>
        </w:tc>
        <w:tc>
          <w:tcPr>
            <w:tcW w:w="720" w:type="dxa"/>
            <w:vMerge w:val="continue"/>
            <w:vAlign w:val="center"/>
          </w:tcPr>
          <w:p w14:paraId="327EC28F"/>
        </w:tc>
        <w:tc>
          <w:tcPr>
            <w:tcW w:w="1080" w:type="dxa"/>
            <w:gridSpan w:val="2"/>
            <w:vAlign w:val="center"/>
          </w:tcPr>
          <w:p w14:paraId="6EDDDC41">
            <w:pPr>
              <w:spacing w:line="300" w:lineRule="auto"/>
              <w:jc w:val="center"/>
              <w:rPr>
                <w:rFonts w:ascii="宋体" w:hAnsi="宋体"/>
                <w:sz w:val="18"/>
                <w:szCs w:val="18"/>
              </w:rPr>
            </w:pPr>
            <w:r>
              <w:rPr>
                <w:rFonts w:hint="eastAsia" w:ascii="宋体" w:hAnsi="宋体"/>
                <w:sz w:val="18"/>
                <w:szCs w:val="18"/>
              </w:rPr>
              <w:t>……</w:t>
            </w:r>
          </w:p>
        </w:tc>
        <w:tc>
          <w:tcPr>
            <w:tcW w:w="1260" w:type="dxa"/>
            <w:vAlign w:val="center"/>
          </w:tcPr>
          <w:p w14:paraId="70DBCBE8">
            <w:pPr>
              <w:spacing w:line="300" w:lineRule="auto"/>
              <w:jc w:val="center"/>
              <w:rPr>
                <w:rFonts w:ascii="宋体" w:hAnsi="宋体"/>
                <w:sz w:val="18"/>
                <w:szCs w:val="18"/>
              </w:rPr>
            </w:pPr>
          </w:p>
        </w:tc>
        <w:tc>
          <w:tcPr>
            <w:tcW w:w="1440" w:type="dxa"/>
            <w:vAlign w:val="center"/>
          </w:tcPr>
          <w:p w14:paraId="383B672C">
            <w:pPr>
              <w:spacing w:line="300" w:lineRule="auto"/>
              <w:jc w:val="center"/>
              <w:rPr>
                <w:rFonts w:ascii="宋体" w:hAnsi="宋体"/>
                <w:sz w:val="18"/>
                <w:szCs w:val="18"/>
              </w:rPr>
            </w:pPr>
          </w:p>
        </w:tc>
        <w:tc>
          <w:tcPr>
            <w:tcW w:w="1260" w:type="dxa"/>
            <w:vAlign w:val="center"/>
          </w:tcPr>
          <w:p w14:paraId="60A8DD34">
            <w:pPr>
              <w:spacing w:line="300" w:lineRule="auto"/>
              <w:jc w:val="center"/>
              <w:rPr>
                <w:rFonts w:ascii="宋体" w:hAnsi="宋体"/>
                <w:sz w:val="18"/>
                <w:szCs w:val="18"/>
              </w:rPr>
            </w:pPr>
          </w:p>
        </w:tc>
        <w:tc>
          <w:tcPr>
            <w:tcW w:w="1260" w:type="dxa"/>
            <w:gridSpan w:val="2"/>
            <w:vAlign w:val="center"/>
          </w:tcPr>
          <w:p w14:paraId="5D0958C1">
            <w:pPr>
              <w:spacing w:line="300" w:lineRule="auto"/>
              <w:jc w:val="center"/>
              <w:rPr>
                <w:rFonts w:ascii="宋体" w:hAnsi="宋体"/>
                <w:sz w:val="18"/>
                <w:szCs w:val="18"/>
              </w:rPr>
            </w:pPr>
          </w:p>
        </w:tc>
        <w:tc>
          <w:tcPr>
            <w:tcW w:w="2052" w:type="dxa"/>
            <w:vAlign w:val="center"/>
          </w:tcPr>
          <w:p w14:paraId="66F1E9E3">
            <w:pPr>
              <w:spacing w:line="300" w:lineRule="auto"/>
              <w:jc w:val="center"/>
              <w:rPr>
                <w:rFonts w:ascii="宋体" w:hAnsi="宋体"/>
                <w:sz w:val="18"/>
                <w:szCs w:val="18"/>
              </w:rPr>
            </w:pPr>
          </w:p>
        </w:tc>
      </w:tr>
      <w:tr w14:paraId="67CF7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9" w:type="dxa"/>
            <w:vAlign w:val="center"/>
          </w:tcPr>
          <w:p w14:paraId="67CBA086">
            <w:pPr>
              <w:spacing w:line="300" w:lineRule="auto"/>
              <w:jc w:val="center"/>
              <w:rPr>
                <w:rFonts w:ascii="宋体" w:hAnsi="宋体"/>
                <w:sz w:val="18"/>
                <w:szCs w:val="18"/>
              </w:rPr>
            </w:pPr>
            <w:r>
              <w:rPr>
                <w:rFonts w:hint="eastAsia" w:ascii="宋体" w:hAnsi="宋体"/>
                <w:sz w:val="18"/>
                <w:szCs w:val="18"/>
              </w:rPr>
              <w:t>说明</w:t>
            </w:r>
          </w:p>
        </w:tc>
        <w:tc>
          <w:tcPr>
            <w:tcW w:w="9072" w:type="dxa"/>
            <w:gridSpan w:val="9"/>
            <w:vAlign w:val="center"/>
          </w:tcPr>
          <w:p w14:paraId="56453168">
            <w:pPr>
              <w:spacing w:line="300" w:lineRule="auto"/>
              <w:rPr>
                <w:rFonts w:ascii="宋体" w:hAnsi="宋体"/>
                <w:sz w:val="18"/>
                <w:szCs w:val="18"/>
              </w:rPr>
            </w:pPr>
            <w:r>
              <w:rPr>
                <w:rFonts w:ascii="宋体" w:hAnsi="宋体"/>
                <w:sz w:val="18"/>
                <w:szCs w:val="18"/>
              </w:rPr>
              <w:t>无</w:t>
            </w:r>
          </w:p>
        </w:tc>
      </w:tr>
    </w:tbl>
    <w:p w14:paraId="42197254">
      <w:pPr>
        <w:spacing w:line="300" w:lineRule="auto"/>
        <w:rPr>
          <w:rFonts w:ascii="宋体" w:hAnsi="宋体"/>
          <w:sz w:val="18"/>
          <w:szCs w:val="18"/>
        </w:rPr>
      </w:pPr>
      <w:r>
        <w:rPr>
          <w:rFonts w:ascii="宋体" w:hAnsi="宋体"/>
          <w:sz w:val="18"/>
          <w:szCs w:val="18"/>
        </w:rPr>
        <w:t>注；1.其他资金包括和中央补助，地方财政资金共同投入到同一项目的自有资金、社会资金，以及以前年度的结转结余资金等。</w:t>
      </w:r>
    </w:p>
    <w:p w14:paraId="744FB8E5">
      <w:pPr>
        <w:spacing w:line="300" w:lineRule="auto"/>
        <w:rPr>
          <w:rFonts w:ascii="宋体" w:hAnsi="宋体"/>
          <w:sz w:val="18"/>
          <w:szCs w:val="18"/>
        </w:rPr>
      </w:pPr>
      <w:r>
        <w:rPr>
          <w:rFonts w:ascii="宋体" w:hAnsi="宋体"/>
          <w:sz w:val="18"/>
          <w:szCs w:val="18"/>
        </w:rPr>
        <w:t>2.定量指标，资金使用单位填写本地区实际完成数。财政和主管部门汇总时，对绝对值直接累加计算，相对值按照资金额度加权平均计算。</w:t>
      </w:r>
    </w:p>
    <w:p w14:paraId="3AD24C3C">
      <w:pPr>
        <w:spacing w:line="300" w:lineRule="auto"/>
        <w:rPr>
          <w:rFonts w:ascii="宋体" w:hAnsi="宋体"/>
          <w:sz w:val="18"/>
          <w:szCs w:val="18"/>
        </w:rPr>
      </w:pPr>
      <w:r>
        <w:rPr>
          <w:rFonts w:ascii="宋体" w:hAnsi="宋体"/>
          <w:sz w:val="18"/>
          <w:szCs w:val="18"/>
        </w:rPr>
        <w:t>3</w:t>
      </w:r>
      <w:r>
        <w:rPr>
          <w:rFonts w:hint="eastAsia" w:ascii="宋体" w:hAnsi="宋体"/>
          <w:sz w:val="18"/>
          <w:szCs w:val="18"/>
        </w:rPr>
        <w:t>定性指标根据完成情况分为：全部或基本达成预期指标100-80%（含）、部分达成并具有一定效果80-60%（含）、未达成预期指标且效果较差60%-0%。</w:t>
      </w:r>
    </w:p>
    <w:p w14:paraId="2E7A150B">
      <w:pPr>
        <w:spacing w:line="300" w:lineRule="auto"/>
        <w:rPr>
          <w:rFonts w:ascii="宋体" w:hAnsi="宋体"/>
          <w:sz w:val="36"/>
          <w:szCs w:val="36"/>
        </w:rPr>
      </w:pPr>
      <w:r>
        <w:rPr>
          <w:rFonts w:ascii="宋体" w:hAnsi="宋体"/>
          <w:sz w:val="18"/>
          <w:szCs w:val="18"/>
        </w:rPr>
        <w:t>4.资金使用单位按项目填报，主管部门和财政部门和汇总时按区域绩效目标填报。</w:t>
      </w:r>
    </w:p>
    <w:p w14:paraId="33245C29">
      <w:pPr>
        <w:spacing w:line="300" w:lineRule="auto"/>
        <w:jc w:val="center"/>
        <w:rPr>
          <w:rFonts w:ascii="宋体" w:hAnsi="宋体"/>
          <w:sz w:val="18"/>
          <w:szCs w:val="18"/>
        </w:rPr>
      </w:pPr>
      <w:r>
        <w:rPr>
          <w:rFonts w:hint="eastAsia" w:ascii="宋体" w:hAnsi="宋体"/>
          <w:sz w:val="36"/>
          <w:szCs w:val="36"/>
        </w:rPr>
        <w:t>栾城区委</w:t>
      </w:r>
      <w:r>
        <w:rPr>
          <w:rFonts w:ascii="宋体" w:hAnsi="宋体"/>
          <w:sz w:val="36"/>
          <w:szCs w:val="36"/>
        </w:rPr>
        <w:t>网信办网络宣传管理</w:t>
      </w:r>
      <w:r>
        <w:rPr>
          <w:rFonts w:hint="eastAsia" w:ascii="宋体" w:hAnsi="宋体"/>
          <w:sz w:val="36"/>
          <w:szCs w:val="36"/>
        </w:rPr>
        <w:t>项目201</w:t>
      </w:r>
      <w:r>
        <w:rPr>
          <w:rFonts w:ascii="宋体" w:hAnsi="宋体"/>
          <w:sz w:val="36"/>
          <w:szCs w:val="36"/>
        </w:rPr>
        <w:t>9</w:t>
      </w:r>
      <w:r>
        <w:rPr>
          <w:rFonts w:hint="eastAsia" w:ascii="宋体" w:hAnsi="宋体"/>
          <w:sz w:val="36"/>
          <w:szCs w:val="36"/>
        </w:rPr>
        <w:t>年度绩效自评报告</w:t>
      </w:r>
    </w:p>
    <w:p w14:paraId="440C6865">
      <w:pPr>
        <w:pStyle w:val="9"/>
        <w:numPr>
          <w:ilvl w:val="0"/>
          <w:numId w:val="3"/>
        </w:numPr>
        <w:spacing w:line="360" w:lineRule="auto"/>
        <w:ind w:firstLineChars="0"/>
        <w:rPr>
          <w:rFonts w:ascii="黑体" w:eastAsia="黑体"/>
          <w:sz w:val="32"/>
          <w:szCs w:val="32"/>
        </w:rPr>
      </w:pPr>
      <w:r>
        <w:rPr>
          <w:rFonts w:ascii="黑体" w:eastAsia="黑体"/>
          <w:sz w:val="32"/>
          <w:szCs w:val="32"/>
        </w:rPr>
        <w:t>绩效目标分解下达</w:t>
      </w:r>
      <w:r>
        <w:rPr>
          <w:rFonts w:hint="eastAsia" w:ascii="黑体" w:eastAsia="黑体"/>
          <w:sz w:val="32"/>
          <w:szCs w:val="32"/>
        </w:rPr>
        <w:t>情况</w:t>
      </w:r>
    </w:p>
    <w:p w14:paraId="2C5B311F">
      <w:pPr>
        <w:pStyle w:val="3"/>
        <w:ind w:left="0" w:firstLine="640" w:firstLineChars="200"/>
      </w:pPr>
      <w:r>
        <w:rPr>
          <w:rFonts w:hint="eastAsia"/>
        </w:rPr>
        <w:t>栾城区委网信办2019年网络宣传管理项目区级预算8万元，绩效目标：积极发挥互联网优势，做好网络舆情信息的收集、整理、上报，第一时间掌握并控制舆情。</w:t>
      </w:r>
    </w:p>
    <w:p w14:paraId="5A1998CE">
      <w:pPr>
        <w:spacing w:line="360" w:lineRule="auto"/>
        <w:ind w:firstLine="640" w:firstLineChars="200"/>
        <w:rPr>
          <w:rFonts w:ascii="黑体" w:eastAsia="黑体"/>
          <w:sz w:val="32"/>
          <w:szCs w:val="32"/>
        </w:rPr>
      </w:pPr>
      <w:r>
        <w:rPr>
          <w:rFonts w:ascii="黑体" w:eastAsia="黑体"/>
          <w:sz w:val="32"/>
          <w:szCs w:val="32"/>
        </w:rPr>
        <w:t>二</w:t>
      </w:r>
      <w:r>
        <w:rPr>
          <w:rFonts w:hint="eastAsia" w:ascii="黑体" w:eastAsia="黑体"/>
          <w:sz w:val="32"/>
          <w:szCs w:val="32"/>
        </w:rPr>
        <w:t>、绩效目标实现情况分析</w:t>
      </w:r>
    </w:p>
    <w:p w14:paraId="5CC3CE34">
      <w:pPr>
        <w:spacing w:line="360" w:lineRule="auto"/>
        <w:ind w:firstLine="645"/>
        <w:rPr>
          <w:rFonts w:ascii="楷体" w:eastAsia="楷体"/>
          <w:b/>
          <w:sz w:val="32"/>
          <w:szCs w:val="32"/>
        </w:rPr>
      </w:pPr>
      <w:r>
        <w:rPr>
          <w:rFonts w:hint="eastAsia" w:ascii="楷体" w:eastAsia="楷体"/>
          <w:b/>
          <w:sz w:val="32"/>
          <w:szCs w:val="32"/>
        </w:rPr>
        <w:t>（一）项目资金</w:t>
      </w:r>
      <w:r>
        <w:rPr>
          <w:rFonts w:ascii="楷体" w:eastAsia="楷体"/>
          <w:b/>
          <w:sz w:val="32"/>
          <w:szCs w:val="32"/>
        </w:rPr>
        <w:t>投入</w:t>
      </w:r>
      <w:r>
        <w:rPr>
          <w:rFonts w:hint="eastAsia" w:ascii="楷体" w:eastAsia="楷体"/>
          <w:b/>
          <w:sz w:val="32"/>
          <w:szCs w:val="32"/>
        </w:rPr>
        <w:t>情况分析。</w:t>
      </w:r>
    </w:p>
    <w:p w14:paraId="631B3BC9">
      <w:pPr>
        <w:spacing w:line="540" w:lineRule="exact"/>
        <w:ind w:firstLine="645"/>
        <w:rPr>
          <w:rFonts w:ascii="仿宋" w:eastAsia="仿宋"/>
          <w:sz w:val="32"/>
          <w:szCs w:val="32"/>
        </w:rPr>
      </w:pPr>
      <w:r>
        <w:rPr>
          <w:rFonts w:hint="eastAsia" w:ascii="仿宋" w:eastAsia="仿宋"/>
          <w:sz w:val="32"/>
          <w:szCs w:val="32"/>
        </w:rPr>
        <w:t>1．项目资金到位情况分析。</w:t>
      </w:r>
    </w:p>
    <w:p w14:paraId="627D7EAE">
      <w:pPr>
        <w:spacing w:line="540" w:lineRule="exact"/>
        <w:ind w:firstLine="645"/>
        <w:rPr>
          <w:rFonts w:ascii="仿宋" w:eastAsia="仿宋"/>
          <w:sz w:val="32"/>
          <w:szCs w:val="32"/>
        </w:rPr>
      </w:pPr>
      <w:r>
        <w:rPr>
          <w:rFonts w:hint="eastAsia" w:ascii="仿宋" w:eastAsia="仿宋"/>
          <w:sz w:val="32"/>
          <w:szCs w:val="32"/>
        </w:rPr>
        <w:t>2019年度网络宣传管理项目计划资金8万元，实际到位资金8万元，全部为区级预算资金。</w:t>
      </w:r>
    </w:p>
    <w:p w14:paraId="742E9C0F">
      <w:pPr>
        <w:spacing w:line="360" w:lineRule="auto"/>
        <w:ind w:firstLine="640" w:firstLineChars="200"/>
        <w:rPr>
          <w:rFonts w:ascii="仿宋" w:eastAsia="仿宋"/>
          <w:sz w:val="32"/>
          <w:szCs w:val="32"/>
        </w:rPr>
      </w:pPr>
      <w:r>
        <w:rPr>
          <w:rFonts w:hint="eastAsia" w:ascii="仿宋" w:eastAsia="仿宋"/>
          <w:sz w:val="32"/>
          <w:szCs w:val="32"/>
        </w:rPr>
        <w:t>2．项目资金执行情况分析。</w:t>
      </w:r>
    </w:p>
    <w:p w14:paraId="10743792">
      <w:pPr>
        <w:spacing w:line="540" w:lineRule="exact"/>
        <w:ind w:firstLine="645"/>
        <w:rPr>
          <w:rFonts w:ascii="仿宋" w:eastAsia="仿宋"/>
          <w:sz w:val="32"/>
          <w:szCs w:val="32"/>
        </w:rPr>
      </w:pPr>
      <w:r>
        <w:rPr>
          <w:rFonts w:ascii="仿宋" w:eastAsia="仿宋"/>
          <w:sz w:val="32"/>
          <w:szCs w:val="32"/>
        </w:rPr>
        <w:t>2019年度网络宣传管理</w:t>
      </w:r>
      <w:r>
        <w:rPr>
          <w:rFonts w:hint="eastAsia" w:ascii="仿宋" w:eastAsia="仿宋"/>
          <w:sz w:val="32"/>
          <w:szCs w:val="32"/>
        </w:rPr>
        <w:t>项目支出</w:t>
      </w:r>
      <w:r>
        <w:rPr>
          <w:rFonts w:ascii="仿宋" w:eastAsia="仿宋"/>
          <w:sz w:val="32"/>
          <w:szCs w:val="32"/>
        </w:rPr>
        <w:t>8</w:t>
      </w:r>
      <w:r>
        <w:rPr>
          <w:rFonts w:hint="eastAsia" w:ascii="仿宋" w:eastAsia="仿宋"/>
          <w:sz w:val="32"/>
          <w:szCs w:val="32"/>
        </w:rPr>
        <w:t>万元，结余资金为0万元。使</w:t>
      </w:r>
      <w:r>
        <w:rPr>
          <w:rFonts w:ascii="仿宋" w:eastAsia="仿宋"/>
          <w:sz w:val="32"/>
          <w:szCs w:val="32"/>
        </w:rPr>
        <w:t>舆情监测成为政府了解社情民意，把握舆情动向的必不可少的手段</w:t>
      </w:r>
      <w:r>
        <w:rPr>
          <w:rFonts w:hint="eastAsia" w:ascii="仿宋" w:eastAsia="仿宋"/>
          <w:sz w:val="32"/>
          <w:szCs w:val="32"/>
        </w:rPr>
        <w:t>。201</w:t>
      </w:r>
      <w:r>
        <w:rPr>
          <w:rFonts w:ascii="仿宋" w:eastAsia="仿宋"/>
          <w:sz w:val="32"/>
          <w:szCs w:val="32"/>
        </w:rPr>
        <w:t>9</w:t>
      </w:r>
      <w:r>
        <w:rPr>
          <w:rFonts w:hint="eastAsia" w:ascii="仿宋" w:eastAsia="仿宋"/>
          <w:sz w:val="32"/>
          <w:szCs w:val="32"/>
        </w:rPr>
        <w:t>年</w:t>
      </w:r>
      <w:r>
        <w:rPr>
          <w:rFonts w:ascii="仿宋" w:eastAsia="仿宋"/>
          <w:sz w:val="32"/>
          <w:szCs w:val="32"/>
        </w:rPr>
        <w:t>网络宣传管理</w:t>
      </w:r>
      <w:r>
        <w:rPr>
          <w:rFonts w:hint="eastAsia" w:ascii="仿宋" w:eastAsia="仿宋"/>
          <w:sz w:val="32"/>
          <w:szCs w:val="32"/>
        </w:rPr>
        <w:t>项目资金严格按照“收支两条线”管理，严格按照资金管理办法使用。</w:t>
      </w:r>
    </w:p>
    <w:p w14:paraId="02DF04D2">
      <w:pPr>
        <w:spacing w:line="360" w:lineRule="auto"/>
        <w:ind w:firstLine="640" w:firstLineChars="200"/>
        <w:rPr>
          <w:rFonts w:ascii="仿宋" w:eastAsia="仿宋"/>
          <w:sz w:val="32"/>
          <w:szCs w:val="32"/>
        </w:rPr>
      </w:pPr>
      <w:r>
        <w:rPr>
          <w:rFonts w:hint="eastAsia" w:ascii="仿宋" w:eastAsia="仿宋"/>
          <w:sz w:val="32"/>
          <w:szCs w:val="32"/>
        </w:rPr>
        <w:t>3．项目资金管理情况分析。</w:t>
      </w:r>
    </w:p>
    <w:p w14:paraId="22E41830">
      <w:pPr>
        <w:spacing w:line="540" w:lineRule="exact"/>
        <w:ind w:firstLine="645"/>
        <w:rPr>
          <w:rFonts w:ascii="仿宋" w:eastAsia="仿宋"/>
          <w:sz w:val="32"/>
          <w:szCs w:val="32"/>
        </w:rPr>
      </w:pPr>
      <w:r>
        <w:rPr>
          <w:rFonts w:hint="eastAsia" w:ascii="仿宋" w:eastAsia="仿宋"/>
          <w:sz w:val="32"/>
          <w:szCs w:val="32"/>
        </w:rPr>
        <w:t>严格按照相关管理办法的要求使用资金，做到专款专用，使项目得到了切实的保障。</w:t>
      </w:r>
    </w:p>
    <w:p w14:paraId="104F514C">
      <w:pPr>
        <w:spacing w:line="360" w:lineRule="auto"/>
        <w:ind w:firstLine="321" w:firstLineChars="100"/>
        <w:rPr>
          <w:rFonts w:ascii="楷体" w:eastAsia="楷体"/>
          <w:b/>
          <w:sz w:val="32"/>
          <w:szCs w:val="32"/>
        </w:rPr>
      </w:pPr>
      <w:r>
        <w:rPr>
          <w:rFonts w:hint="eastAsia" w:ascii="楷体" w:eastAsia="楷体"/>
          <w:b/>
          <w:sz w:val="32"/>
          <w:szCs w:val="32"/>
        </w:rPr>
        <w:t>（二）</w:t>
      </w:r>
      <w:r>
        <w:rPr>
          <w:rFonts w:ascii="楷体" w:eastAsia="楷体"/>
          <w:b/>
          <w:sz w:val="32"/>
          <w:szCs w:val="32"/>
        </w:rPr>
        <w:t>总体</w:t>
      </w:r>
      <w:r>
        <w:rPr>
          <w:rFonts w:hint="eastAsia" w:ascii="楷体" w:eastAsia="楷体"/>
          <w:b/>
          <w:sz w:val="32"/>
          <w:szCs w:val="32"/>
        </w:rPr>
        <w:t>绩效</w:t>
      </w:r>
      <w:r>
        <w:rPr>
          <w:rFonts w:ascii="楷体" w:eastAsia="楷体"/>
          <w:b/>
          <w:sz w:val="32"/>
          <w:szCs w:val="32"/>
        </w:rPr>
        <w:t>目</w:t>
      </w:r>
      <w:r>
        <w:rPr>
          <w:rFonts w:hint="eastAsia" w:ascii="楷体" w:eastAsia="楷体"/>
          <w:b/>
          <w:sz w:val="32"/>
          <w:szCs w:val="32"/>
        </w:rPr>
        <w:t>标完成情况分析。</w:t>
      </w:r>
    </w:p>
    <w:p w14:paraId="1E06AC1A">
      <w:pPr>
        <w:spacing w:line="360" w:lineRule="auto"/>
        <w:ind w:firstLine="645"/>
        <w:rPr>
          <w:rFonts w:ascii="仿宋" w:eastAsia="仿宋"/>
          <w:sz w:val="32"/>
          <w:szCs w:val="32"/>
        </w:rPr>
      </w:pPr>
      <w:r>
        <w:rPr>
          <w:rFonts w:hint="eastAsia" w:ascii="仿宋" w:eastAsia="仿宋"/>
          <w:sz w:val="32"/>
          <w:szCs w:val="32"/>
        </w:rPr>
        <w:t>2019年我办网络宣传管理项目明确目标任务，积极发挥互联网优势，第一时间掌握并控制舆情的发展，使资金得到有效的利用。</w:t>
      </w:r>
    </w:p>
    <w:p w14:paraId="5159AC98">
      <w:pPr>
        <w:spacing w:line="360" w:lineRule="auto"/>
        <w:ind w:firstLine="645"/>
        <w:rPr>
          <w:rFonts w:ascii="楷体" w:eastAsia="楷体"/>
          <w:b/>
          <w:sz w:val="32"/>
          <w:szCs w:val="32"/>
        </w:rPr>
      </w:pPr>
      <w:r>
        <w:rPr>
          <w:rFonts w:ascii="楷体" w:eastAsia="楷体"/>
          <w:b/>
          <w:sz w:val="32"/>
          <w:szCs w:val="32"/>
        </w:rPr>
        <w:t>（三) 绩效指标完成情况分析</w:t>
      </w:r>
    </w:p>
    <w:p w14:paraId="757C1A2E">
      <w:pPr>
        <w:spacing w:line="360" w:lineRule="auto"/>
        <w:ind w:firstLine="645"/>
        <w:rPr>
          <w:rFonts w:ascii="仿宋" w:eastAsia="仿宋"/>
          <w:sz w:val="32"/>
          <w:szCs w:val="32"/>
        </w:rPr>
      </w:pPr>
      <w:r>
        <w:rPr>
          <w:rFonts w:hint="eastAsia" w:ascii="仿宋" w:eastAsia="仿宋"/>
          <w:sz w:val="32"/>
          <w:szCs w:val="32"/>
        </w:rPr>
        <w:t>1．产出指标完成情况分析。</w:t>
      </w:r>
    </w:p>
    <w:p w14:paraId="497E753B">
      <w:pPr>
        <w:spacing w:line="360" w:lineRule="auto"/>
        <w:ind w:firstLine="645"/>
        <w:rPr>
          <w:rFonts w:ascii="仿宋" w:eastAsia="仿宋"/>
          <w:sz w:val="32"/>
          <w:szCs w:val="32"/>
        </w:rPr>
      </w:pPr>
      <w:r>
        <w:rPr>
          <w:rFonts w:hint="eastAsia" w:ascii="仿宋" w:eastAsia="仿宋"/>
          <w:sz w:val="32"/>
          <w:szCs w:val="32"/>
        </w:rPr>
        <w:t>（1）</w:t>
      </w:r>
      <w:r>
        <w:rPr>
          <w:rFonts w:ascii="仿宋" w:eastAsia="仿宋"/>
          <w:sz w:val="32"/>
          <w:szCs w:val="32"/>
        </w:rPr>
        <w:t>时效指标</w:t>
      </w:r>
      <w:r>
        <w:rPr>
          <w:rFonts w:hint="eastAsia" w:ascii="仿宋" w:eastAsia="仿宋"/>
          <w:sz w:val="32"/>
          <w:szCs w:val="32"/>
        </w:rPr>
        <w:t>。</w:t>
      </w:r>
      <w:r>
        <w:rPr>
          <w:rFonts w:ascii="仿宋" w:eastAsia="仿宋"/>
          <w:sz w:val="32"/>
          <w:szCs w:val="32"/>
        </w:rPr>
        <w:t>第一时间掌握并及时控制舆情的发展。</w:t>
      </w:r>
    </w:p>
    <w:p w14:paraId="719517E7">
      <w:pPr>
        <w:spacing w:line="540" w:lineRule="exact"/>
        <w:ind w:firstLine="645"/>
        <w:rPr>
          <w:rFonts w:ascii="仿宋" w:eastAsia="仿宋"/>
          <w:sz w:val="32"/>
          <w:szCs w:val="32"/>
        </w:rPr>
      </w:pPr>
      <w:r>
        <w:rPr>
          <w:rFonts w:hint="eastAsia" w:ascii="仿宋" w:eastAsia="仿宋"/>
          <w:sz w:val="32"/>
          <w:szCs w:val="32"/>
        </w:rPr>
        <w:t>（2）</w:t>
      </w:r>
      <w:r>
        <w:rPr>
          <w:rFonts w:ascii="仿宋" w:eastAsia="仿宋"/>
          <w:sz w:val="32"/>
          <w:szCs w:val="32"/>
        </w:rPr>
        <w:t>效果指标</w:t>
      </w:r>
      <w:r>
        <w:rPr>
          <w:rFonts w:hint="eastAsia" w:ascii="仿宋" w:eastAsia="仿宋"/>
          <w:sz w:val="32"/>
          <w:szCs w:val="32"/>
        </w:rPr>
        <w:t>。</w:t>
      </w:r>
      <w:r>
        <w:rPr>
          <w:rFonts w:ascii="仿宋" w:eastAsia="仿宋"/>
          <w:sz w:val="32"/>
          <w:szCs w:val="32"/>
        </w:rPr>
        <w:t>舆情监测成为政府了解社情民意，把握舆情动向的必不可少的手段</w:t>
      </w:r>
      <w:r>
        <w:rPr>
          <w:rFonts w:hint="eastAsia" w:ascii="仿宋" w:eastAsia="仿宋"/>
          <w:sz w:val="32"/>
          <w:szCs w:val="32"/>
        </w:rPr>
        <w:t>。</w:t>
      </w:r>
    </w:p>
    <w:p w14:paraId="427EE41E">
      <w:pPr>
        <w:spacing w:line="360" w:lineRule="auto"/>
        <w:ind w:firstLine="645"/>
        <w:rPr>
          <w:rFonts w:ascii="仿宋" w:eastAsia="仿宋"/>
          <w:sz w:val="32"/>
          <w:szCs w:val="32"/>
        </w:rPr>
      </w:pPr>
    </w:p>
    <w:p w14:paraId="0DD80200">
      <w:pPr>
        <w:spacing w:line="360" w:lineRule="auto"/>
        <w:ind w:firstLine="645"/>
        <w:rPr>
          <w:rFonts w:ascii="黑体" w:eastAsia="黑体"/>
          <w:sz w:val="32"/>
          <w:szCs w:val="32"/>
        </w:rPr>
      </w:pPr>
      <w:r>
        <w:rPr>
          <w:rFonts w:ascii="黑体" w:eastAsia="黑体"/>
          <w:sz w:val="32"/>
          <w:szCs w:val="32"/>
        </w:rPr>
        <w:t>三</w:t>
      </w:r>
      <w:r>
        <w:rPr>
          <w:rFonts w:hint="eastAsia" w:ascii="黑体" w:eastAsia="黑体"/>
          <w:sz w:val="32"/>
          <w:szCs w:val="32"/>
        </w:rPr>
        <w:t>、</w:t>
      </w:r>
      <w:r>
        <w:rPr>
          <w:rFonts w:ascii="黑体" w:eastAsia="黑体"/>
          <w:sz w:val="32"/>
          <w:szCs w:val="32"/>
        </w:rPr>
        <w:t>偏离</w:t>
      </w:r>
      <w:r>
        <w:rPr>
          <w:rFonts w:hint="eastAsia" w:ascii="黑体" w:eastAsia="黑体"/>
          <w:sz w:val="32"/>
          <w:szCs w:val="32"/>
        </w:rPr>
        <w:t>绩效目标</w:t>
      </w:r>
      <w:r>
        <w:rPr>
          <w:rFonts w:ascii="黑体" w:eastAsia="黑体"/>
          <w:sz w:val="32"/>
          <w:szCs w:val="32"/>
        </w:rPr>
        <w:t>的</w:t>
      </w:r>
      <w:r>
        <w:rPr>
          <w:rFonts w:hint="eastAsia" w:ascii="黑体" w:eastAsia="黑体"/>
          <w:sz w:val="32"/>
          <w:szCs w:val="32"/>
        </w:rPr>
        <w:t>原因和下一步改进措施</w:t>
      </w:r>
    </w:p>
    <w:p w14:paraId="5CFD43D3">
      <w:pPr>
        <w:spacing w:line="360" w:lineRule="auto"/>
        <w:ind w:firstLine="645"/>
        <w:rPr>
          <w:rFonts w:ascii="黑体" w:eastAsia="黑体"/>
          <w:sz w:val="32"/>
          <w:szCs w:val="32"/>
        </w:rPr>
      </w:pPr>
      <w:r>
        <w:rPr>
          <w:rFonts w:hint="eastAsia" w:ascii="黑体" w:eastAsia="黑体"/>
          <w:sz w:val="32"/>
          <w:szCs w:val="32"/>
        </w:rPr>
        <w:t>无</w:t>
      </w:r>
    </w:p>
    <w:p w14:paraId="46B8D137">
      <w:pPr>
        <w:spacing w:line="360" w:lineRule="auto"/>
        <w:ind w:firstLine="645"/>
        <w:rPr>
          <w:rFonts w:ascii="黑体" w:eastAsia="黑体"/>
          <w:sz w:val="32"/>
          <w:szCs w:val="32"/>
        </w:rPr>
      </w:pPr>
      <w:r>
        <w:rPr>
          <w:rFonts w:ascii="黑体" w:eastAsia="黑体"/>
          <w:sz w:val="32"/>
          <w:szCs w:val="32"/>
        </w:rPr>
        <w:t>四</w:t>
      </w:r>
      <w:r>
        <w:rPr>
          <w:rFonts w:hint="eastAsia" w:ascii="黑体" w:eastAsia="黑体"/>
          <w:sz w:val="32"/>
          <w:szCs w:val="32"/>
        </w:rPr>
        <w:t>、绩效自评结果拟应用和公开情况</w:t>
      </w:r>
    </w:p>
    <w:p w14:paraId="4D12624F">
      <w:pPr>
        <w:spacing w:line="360" w:lineRule="auto"/>
        <w:ind w:firstLine="645"/>
        <w:rPr>
          <w:rFonts w:ascii="黑体" w:eastAsia="黑体"/>
          <w:sz w:val="32"/>
          <w:szCs w:val="32"/>
        </w:rPr>
      </w:pPr>
      <w:r>
        <w:rPr>
          <w:rFonts w:hint="eastAsia" w:ascii="黑体" w:eastAsia="黑体"/>
          <w:sz w:val="32"/>
          <w:szCs w:val="32"/>
        </w:rPr>
        <w:t>绩效目标自评工作按照要求公开</w:t>
      </w:r>
    </w:p>
    <w:p w14:paraId="3BBD0504">
      <w:pPr>
        <w:spacing w:line="360" w:lineRule="auto"/>
        <w:ind w:firstLine="645"/>
        <w:rPr>
          <w:rFonts w:ascii="黑体" w:eastAsia="黑体"/>
          <w:sz w:val="32"/>
          <w:szCs w:val="32"/>
        </w:rPr>
      </w:pPr>
      <w:r>
        <w:rPr>
          <w:rFonts w:ascii="黑体" w:eastAsia="黑体"/>
          <w:sz w:val="32"/>
          <w:szCs w:val="32"/>
        </w:rPr>
        <w:t>五</w:t>
      </w:r>
      <w:r>
        <w:rPr>
          <w:rFonts w:hint="eastAsia" w:ascii="黑体" w:eastAsia="黑体"/>
          <w:sz w:val="32"/>
          <w:szCs w:val="32"/>
        </w:rPr>
        <w:t>、其他需说明的问题。</w:t>
      </w:r>
    </w:p>
    <w:p w14:paraId="11F53E69">
      <w:pPr>
        <w:spacing w:line="360" w:lineRule="auto"/>
        <w:ind w:firstLine="645"/>
        <w:rPr>
          <w:rFonts w:ascii="黑体" w:eastAsia="黑体"/>
          <w:sz w:val="32"/>
          <w:szCs w:val="32"/>
        </w:rPr>
      </w:pPr>
      <w:r>
        <w:rPr>
          <w:rFonts w:hint="eastAsia" w:ascii="黑体" w:eastAsia="黑体"/>
          <w:sz w:val="32"/>
          <w:szCs w:val="32"/>
        </w:rPr>
        <w:t>无</w:t>
      </w:r>
    </w:p>
    <w:p w14:paraId="5C2A8165">
      <w:pPr>
        <w:adjustRightInd w:val="0"/>
        <w:snapToGrid w:val="0"/>
        <w:spacing w:line="580" w:lineRule="exact"/>
        <w:ind w:firstLine="315" w:firstLineChars="98"/>
        <w:rPr>
          <w:rFonts w:ascii="仿宋_GB2312" w:eastAsia="仿宋_GB2312" w:cs="仿宋_GB2312"/>
          <w:b/>
          <w:bCs/>
          <w:sz w:val="32"/>
          <w:szCs w:val="32"/>
        </w:rPr>
      </w:pPr>
      <w:r>
        <w:rPr>
          <w:rFonts w:ascii="仿宋_GB2312" w:eastAsia="仿宋_GB2312" w:cs="仿宋_GB2312"/>
          <w:b/>
          <w:bCs/>
          <w:sz w:val="32"/>
          <w:szCs w:val="32"/>
        </w:rPr>
        <w:t>3.财政评价项目绩效评价结果:无</w:t>
      </w:r>
    </w:p>
    <w:p w14:paraId="435ED50D">
      <w:pPr>
        <w:keepNext/>
        <w:keepLines/>
        <w:widowControl w:val="0"/>
        <w:snapToGrid w:val="0"/>
        <w:spacing w:line="580" w:lineRule="exact"/>
        <w:ind w:left="0" w:firstLine="640" w:firstLineChars="200"/>
        <w:outlineLvl w:val="1"/>
        <w:rPr>
          <w:rFonts w:ascii="黑体" w:eastAsia="黑体" w:cs="Times New Roman"/>
          <w:sz w:val="32"/>
          <w:szCs w:val="32"/>
        </w:rPr>
      </w:pPr>
      <w:r>
        <w:rPr>
          <w:rFonts w:hint="eastAsia" w:ascii="黑体" w:eastAsia="黑体" w:cs="Times New Roman"/>
          <w:sz w:val="32"/>
          <w:szCs w:val="32"/>
        </w:rPr>
        <w:t>七、其他重要事项的说明</w:t>
      </w:r>
    </w:p>
    <w:p w14:paraId="3048ABA0">
      <w:pPr>
        <w:keepNext/>
        <w:keepLines/>
        <w:widowControl w:val="0"/>
        <w:snapToGrid w:val="0"/>
        <w:spacing w:line="580" w:lineRule="exact"/>
        <w:ind w:firstLine="643" w:firstLineChars="200"/>
        <w:outlineLvl w:val="2"/>
        <w:rPr>
          <w:rFonts w:ascii="楷体_GB2312" w:eastAsia="楷体_GB2312" w:cs="DengXian-Bold"/>
          <w:b/>
          <w:bCs/>
          <w:sz w:val="32"/>
          <w:szCs w:val="32"/>
        </w:rPr>
      </w:pPr>
      <w:r>
        <w:rPr>
          <w:rFonts w:hint="eastAsia" w:ascii="楷体_GB2312" w:eastAsia="楷体_GB2312" w:cs="DengXian-Bold"/>
          <w:b/>
          <w:bCs/>
          <w:sz w:val="32"/>
          <w:szCs w:val="32"/>
        </w:rPr>
        <w:t>（一）机关运行经费情况</w:t>
      </w:r>
    </w:p>
    <w:p w14:paraId="43B849D7">
      <w:pPr>
        <w:adjustRightInd w:val="0"/>
        <w:snapToGrid w:val="0"/>
        <w:spacing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本部门2019年度机关运行经费支出24.91万元</w:t>
      </w:r>
      <w:r>
        <w:rPr>
          <w:rFonts w:hint="eastAsia" w:ascii="仿宋_GB2312" w:eastAsia="仿宋_GB2312" w:cs="DengXian-Regular"/>
          <w:sz w:val="32"/>
          <w:szCs w:val="32"/>
          <w:lang w:eastAsia="zh-CN"/>
        </w:rPr>
        <w:t>。</w:t>
      </w:r>
      <w:r>
        <w:rPr>
          <w:rFonts w:ascii="仿宋_GB2312" w:eastAsia="仿宋_GB2312" w:cs="DengXian-Regular"/>
          <w:sz w:val="32"/>
          <w:szCs w:val="32"/>
          <w:lang w:eastAsia="zh-CN"/>
        </w:rPr>
        <w:t>由于是新增单位，没有对比。</w:t>
      </w:r>
    </w:p>
    <w:p w14:paraId="132D408F">
      <w:pPr>
        <w:adjustRightInd w:val="0"/>
        <w:snapToGrid w:val="0"/>
        <w:spacing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（二）政府采购情况</w:t>
      </w:r>
    </w:p>
    <w:p w14:paraId="60907DCB">
      <w:pPr>
        <w:snapToGrid w:val="0"/>
        <w:spacing w:line="580" w:lineRule="exact"/>
        <w:ind w:firstLine="640" w:firstLineChars="200"/>
        <w:jc w:val="left"/>
        <w:rPr>
          <w:rFonts w:hint="eastAsia" w:ascii="仿宋_GB2312" w:eastAsia="仿宋_GB2312" w:cs="DengXian-Regular"/>
          <w:sz w:val="32"/>
          <w:szCs w:val="32"/>
        </w:rPr>
      </w:pPr>
      <w:r>
        <w:rPr>
          <w:rFonts w:hint="eastAsia" w:ascii="仿宋_GB2312" w:eastAsia="仿宋_GB2312" w:cs="DengXian-Regular"/>
          <w:sz w:val="32"/>
          <w:szCs w:val="32"/>
        </w:rPr>
        <w:t>本部门2019年度政府采购支出总额0万元，从采购类型来看，</w:t>
      </w:r>
      <w:r>
        <w:rPr>
          <w:rFonts w:ascii="仿宋_GB2312" w:eastAsia="仿宋_GB2312" w:cs="仿宋_GB2312"/>
          <w:color w:val="000000"/>
          <w:kern w:val="0"/>
          <w:sz w:val="32"/>
          <w:szCs w:val="32"/>
        </w:rPr>
        <w:t>政府采购货物支出</w:t>
      </w:r>
      <w:r>
        <w:rPr>
          <w:rFonts w:hint="eastAsia" w:ascii="仿宋_GB2312" w:eastAsia="仿宋_GB2312" w:cs="仿宋_GB2312"/>
          <w:color w:val="000000"/>
          <w:kern w:val="0"/>
          <w:sz w:val="32"/>
          <w:szCs w:val="32"/>
        </w:rPr>
        <w:t>0</w:t>
      </w:r>
      <w:r>
        <w:rPr>
          <w:rFonts w:ascii="仿宋_GB2312" w:eastAsia="仿宋_GB2312" w:cs="仿宋_GB2312"/>
          <w:color w:val="000000"/>
          <w:kern w:val="0"/>
          <w:sz w:val="32"/>
          <w:szCs w:val="32"/>
        </w:rPr>
        <w:t>万元、政府采购工程支出</w:t>
      </w:r>
      <w:r>
        <w:rPr>
          <w:rFonts w:hint="eastAsia" w:ascii="仿宋_GB2312" w:eastAsia="仿宋_GB2312" w:cs="仿宋_GB2312"/>
          <w:color w:val="000000"/>
          <w:kern w:val="0"/>
          <w:sz w:val="32"/>
          <w:szCs w:val="32"/>
        </w:rPr>
        <w:t>0</w:t>
      </w:r>
      <w:r>
        <w:rPr>
          <w:rFonts w:ascii="仿宋_GB2312" w:eastAsia="仿宋_GB2312" w:cs="仿宋_GB2312"/>
          <w:color w:val="000000"/>
          <w:kern w:val="0"/>
          <w:sz w:val="32"/>
          <w:szCs w:val="32"/>
        </w:rPr>
        <w:t xml:space="preserve">万元、政府采购服务支出 </w:t>
      </w:r>
      <w:r>
        <w:rPr>
          <w:rFonts w:hint="eastAsia" w:ascii="仿宋_GB2312" w:eastAsia="仿宋_GB2312" w:cs="仿宋_GB2312"/>
          <w:color w:val="000000"/>
          <w:kern w:val="0"/>
          <w:sz w:val="32"/>
          <w:szCs w:val="32"/>
        </w:rPr>
        <w:t>0</w:t>
      </w:r>
      <w:r>
        <w:rPr>
          <w:rFonts w:ascii="仿宋_GB2312" w:eastAsia="仿宋_GB2312" w:cs="仿宋_GB2312"/>
          <w:color w:val="000000"/>
          <w:kern w:val="0"/>
          <w:sz w:val="32"/>
          <w:szCs w:val="32"/>
        </w:rPr>
        <w:t>万元。授予中小企业合同金</w:t>
      </w:r>
      <w:r>
        <w:rPr>
          <w:rFonts w:hint="eastAsia" w:ascii="仿宋_GB2312" w:eastAsia="仿宋_GB2312" w:cs="仿宋_GB2312"/>
          <w:color w:val="000000"/>
          <w:kern w:val="0"/>
          <w:sz w:val="32"/>
          <w:szCs w:val="32"/>
        </w:rPr>
        <w:t>0</w:t>
      </w:r>
      <w:r>
        <w:rPr>
          <w:rFonts w:ascii="仿宋_GB2312" w:eastAsia="仿宋_GB2312" w:cs="仿宋_GB2312"/>
          <w:color w:val="000000"/>
          <w:kern w:val="0"/>
          <w:sz w:val="32"/>
          <w:szCs w:val="32"/>
        </w:rPr>
        <w:t>万元，占政府采购支出总额的</w:t>
      </w:r>
      <w:r>
        <w:rPr>
          <w:rFonts w:hint="eastAsia" w:ascii="仿宋_GB2312" w:eastAsia="仿宋_GB2312" w:cs="仿宋_GB2312"/>
          <w:color w:val="000000"/>
          <w:kern w:val="0"/>
          <w:sz w:val="32"/>
          <w:szCs w:val="32"/>
        </w:rPr>
        <w:t>100%，</w:t>
      </w:r>
      <w:r>
        <w:rPr>
          <w:rFonts w:ascii="仿宋_GB2312" w:eastAsia="仿宋_GB2312" w:cs="仿宋_GB2312"/>
          <w:color w:val="000000"/>
          <w:kern w:val="0"/>
          <w:sz w:val="32"/>
          <w:szCs w:val="32"/>
        </w:rPr>
        <w:t>其中授予小微企业合同金额</w:t>
      </w:r>
      <w:r>
        <w:rPr>
          <w:rFonts w:hint="eastAsia" w:ascii="仿宋_GB2312" w:eastAsia="仿宋_GB2312" w:cs="仿宋_GB2312"/>
          <w:color w:val="000000"/>
          <w:kern w:val="0"/>
          <w:sz w:val="32"/>
          <w:szCs w:val="32"/>
        </w:rPr>
        <w:t>0</w:t>
      </w:r>
      <w:r>
        <w:rPr>
          <w:rFonts w:ascii="仿宋_GB2312" w:eastAsia="仿宋_GB2312" w:cs="仿宋_GB2312"/>
          <w:color w:val="000000"/>
          <w:kern w:val="0"/>
          <w:sz w:val="32"/>
          <w:szCs w:val="32"/>
        </w:rPr>
        <w:t xml:space="preserve">万元，占政府采购支出总额的 </w:t>
      </w:r>
      <w:r>
        <w:rPr>
          <w:rFonts w:hint="eastAsia" w:ascii="仿宋_GB2312" w:eastAsia="仿宋_GB2312" w:cs="仿宋_GB2312"/>
          <w:color w:val="000000"/>
          <w:kern w:val="0"/>
          <w:sz w:val="32"/>
          <w:szCs w:val="32"/>
        </w:rPr>
        <w:t>100</w:t>
      </w:r>
      <w:r>
        <w:rPr>
          <w:rFonts w:ascii="仿宋_GB2312" w:eastAsia="仿宋_GB2312" w:cs="仿宋_GB2312"/>
          <w:color w:val="000000"/>
          <w:kern w:val="0"/>
          <w:sz w:val="32"/>
          <w:szCs w:val="32"/>
        </w:rPr>
        <w:t>%。</w:t>
      </w:r>
    </w:p>
    <w:p w14:paraId="6113C565">
      <w:pPr>
        <w:snapToGrid w:val="0"/>
        <w:spacing w:line="580" w:lineRule="exact"/>
        <w:ind w:firstLine="643" w:firstLineChars="200"/>
        <w:jc w:val="left"/>
        <w:rPr>
          <w:rFonts w:ascii="仿宋_GB2312" w:eastAsia="仿宋_GB2312" w:cs="DengXian-Regular"/>
          <w:sz w:val="32"/>
          <w:szCs w:val="32"/>
        </w:rPr>
      </w:pPr>
      <w:r>
        <w:rPr>
          <w:rFonts w:hint="eastAsia" w:ascii="楷体_GB2312" w:eastAsia="楷体_GB2312" w:cs="DengXian-Bold"/>
          <w:b/>
          <w:bCs/>
          <w:sz w:val="32"/>
          <w:szCs w:val="32"/>
        </w:rPr>
        <w:t>（三）国有资产占用情况</w:t>
      </w:r>
    </w:p>
    <w:p w14:paraId="094E2086">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2019年12月31日，本部门共有车辆0辆，其中，副部（省）级及以上领导用车0辆，主要领导干部用车0辆，机要通信用车0辆，应急保障用车0辆，执法执勤用车0辆，特种专业技术用车0辆，离退休干部用车0辆，其他用车0辆.</w:t>
      </w:r>
    </w:p>
    <w:p w14:paraId="6EA6C29A">
      <w:pPr>
        <w:widowControl w:val="0"/>
        <w:wordWrap/>
        <w:adjustRightInd w:val="0"/>
        <w:snapToGrid w:val="0"/>
        <w:spacing w:line="580" w:lineRule="exact"/>
        <w:ind w:right="0"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单位价值</w:t>
      </w:r>
      <w:r>
        <w:rPr>
          <w:rFonts w:hint="eastAsia" w:ascii="仿宋_GB2312" w:eastAsia="仿宋_GB2312" w:cs="TimesNewRomanPSMT"/>
          <w:sz w:val="32"/>
          <w:szCs w:val="32"/>
        </w:rPr>
        <w:t>50</w:t>
      </w:r>
      <w:r>
        <w:rPr>
          <w:rFonts w:hint="eastAsia" w:ascii="仿宋_GB2312" w:eastAsia="仿宋_GB2312" w:cs="DengXian-Regular"/>
          <w:sz w:val="32"/>
          <w:szCs w:val="32"/>
        </w:rPr>
        <w:t>万元以上通用设备0台（套），单位价值</w:t>
      </w:r>
      <w:r>
        <w:rPr>
          <w:rFonts w:hint="eastAsia" w:ascii="仿宋_GB2312" w:eastAsia="仿宋_GB2312" w:cs="TimesNewRomanPSMT"/>
          <w:sz w:val="32"/>
          <w:szCs w:val="32"/>
        </w:rPr>
        <w:t>100</w:t>
      </w:r>
      <w:r>
        <w:rPr>
          <w:rFonts w:hint="eastAsia" w:ascii="仿宋_GB2312" w:eastAsia="仿宋_GB2312" w:cs="DengXian-Regular"/>
          <w:sz w:val="32"/>
          <w:szCs w:val="32"/>
        </w:rPr>
        <w:t>万元以上专用设备0台（套）。</w:t>
      </w:r>
    </w:p>
    <w:p w14:paraId="5BD80BE8">
      <w:pPr>
        <w:adjustRightInd w:val="0"/>
        <w:snapToGrid w:val="0"/>
        <w:spacing w:line="580" w:lineRule="exact"/>
        <w:ind w:firstLine="643" w:firstLineChars="200"/>
        <w:rPr>
          <w:rFonts w:hint="eastAsia" w:ascii="楷体_GB2312" w:eastAsia="楷体_GB2312" w:cs="DengXian-Bold"/>
          <w:b/>
          <w:bCs/>
          <w:sz w:val="32"/>
          <w:szCs w:val="32"/>
        </w:rPr>
      </w:pPr>
    </w:p>
    <w:p w14:paraId="29DBE5AB">
      <w:pPr>
        <w:adjustRightInd w:val="0"/>
        <w:snapToGrid w:val="0"/>
        <w:spacing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（四）其他需要说明的情况</w:t>
      </w:r>
    </w:p>
    <w:p w14:paraId="3616688D">
      <w:pPr>
        <w:widowControl w:val="0"/>
        <w:wordWrap/>
        <w:adjustRightInd w:val="0"/>
        <w:snapToGrid w:val="0"/>
        <w:spacing w:line="580" w:lineRule="exact"/>
        <w:ind w:right="0"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1</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 xml:space="preserve"> </w:t>
      </w:r>
      <w:r>
        <w:rPr>
          <w:rFonts w:hint="eastAsia" w:ascii="仿宋_GB2312" w:eastAsia="仿宋_GB2312" w:cs="DengXian-Regular"/>
          <w:sz w:val="32"/>
          <w:szCs w:val="32"/>
        </w:rPr>
        <w:t>本部门</w:t>
      </w:r>
      <w:r>
        <w:rPr>
          <w:rFonts w:hint="eastAsia" w:ascii="仿宋_GB2312" w:eastAsia="仿宋_GB2312" w:cs="DengXian-Regular"/>
          <w:sz w:val="32"/>
          <w:szCs w:val="32"/>
          <w:lang w:eastAsia="zh-CN"/>
        </w:rPr>
        <w:t>2019年</w:t>
      </w:r>
      <w:r>
        <w:rPr>
          <w:rFonts w:hint="eastAsia" w:ascii="仿宋_GB2312" w:eastAsia="仿宋_GB2312" w:cs="DengXian-Regular"/>
          <w:sz w:val="32"/>
          <w:szCs w:val="32"/>
        </w:rPr>
        <w:t>度政府性基金预算财政拨款</w:t>
      </w:r>
      <w:r>
        <w:rPr>
          <w:rFonts w:hint="eastAsia" w:ascii="仿宋_GB2312" w:eastAsia="仿宋_GB2312" w:cs="DengXian-Regular"/>
          <w:sz w:val="32"/>
          <w:szCs w:val="32"/>
          <w:lang w:eastAsia="zh-CN"/>
        </w:rPr>
        <w:t>、</w:t>
      </w:r>
      <w:r>
        <w:rPr>
          <w:rFonts w:hint="eastAsia" w:ascii="仿宋_GB2312" w:eastAsia="仿宋_GB2312" w:cs="DengXian-Regular"/>
          <w:sz w:val="32"/>
          <w:szCs w:val="32"/>
        </w:rPr>
        <w:t>国有资本经营预算财政拨款无收支及结转结余情况，故</w:t>
      </w:r>
      <w:r>
        <w:rPr>
          <w:rFonts w:hint="eastAsia" w:ascii="仿宋_GB2312" w:eastAsia="仿宋_GB2312" w:cs="DengXian-Regular"/>
          <w:sz w:val="32"/>
          <w:szCs w:val="32"/>
          <w:lang w:eastAsia="zh-CN"/>
        </w:rPr>
        <w:t>公开</w:t>
      </w:r>
      <w:r>
        <w:rPr>
          <w:rFonts w:hint="eastAsia" w:ascii="仿宋_GB2312" w:eastAsia="仿宋_GB2312" w:cs="DengXian-Regular"/>
          <w:sz w:val="32"/>
          <w:szCs w:val="32"/>
          <w:lang w:val="en-US" w:eastAsia="zh-CN"/>
        </w:rPr>
        <w:t>08表、09</w:t>
      </w:r>
      <w:r>
        <w:rPr>
          <w:rFonts w:hint="eastAsia" w:ascii="仿宋_GB2312" w:eastAsia="仿宋_GB2312" w:cs="DengXian-Regular"/>
          <w:sz w:val="32"/>
          <w:szCs w:val="32"/>
        </w:rPr>
        <w:t>表以空表列示。</w:t>
      </w:r>
    </w:p>
    <w:p w14:paraId="4BDF4701">
      <w:pPr>
        <w:adjustRightInd w:val="0"/>
        <w:snapToGrid w:val="0"/>
        <w:spacing w:line="580" w:lineRule="exact"/>
        <w:ind w:left="640"/>
        <w:rPr>
          <w:rFonts w:ascii="仿宋_GB2312" w:eastAsia="仿宋_GB2312" w:cs="DengXian-Regular"/>
          <w:sz w:val="32"/>
          <w:szCs w:val="32"/>
        </w:rPr>
      </w:pPr>
      <w:r>
        <w:rPr>
          <w:rFonts w:hint="eastAsia" w:ascii="仿宋_GB2312" w:eastAsia="仿宋_GB2312" w:cs="DengXian-Regular"/>
          <w:sz w:val="32"/>
          <w:szCs w:val="32"/>
        </w:rPr>
        <w:t>2. 由于决算公开表格中金额数值应当保留两位小数，公开数据为四舍五入计算结果，个别数据合计项与分项之和存在小数点后差额，特此说明。</w:t>
      </w:r>
    </w:p>
    <w:p w14:paraId="674E3A13">
      <w:pPr>
        <w:widowControl/>
        <w:spacing w:line="580" w:lineRule="exact"/>
        <w:ind w:firstLine="883" w:firstLineChars="200"/>
        <w:jc w:val="left"/>
        <w:rPr>
          <w:rFonts w:ascii="宋体" w:eastAsia="宋体" w:cs="MS-UIGothic,Bold"/>
          <w:b/>
          <w:bCs/>
          <w:kern w:val="0"/>
          <w:sz w:val="44"/>
          <w:szCs w:val="44"/>
        </w:rPr>
        <w:sectPr>
          <w:type w:val="continuous"/>
          <w:pgSz w:w="11906" w:h="16838"/>
          <w:pgMar w:top="2098" w:right="1474" w:bottom="1984" w:left="1588" w:header="851" w:footer="992" w:gutter="0"/>
          <w:pgNumType w:fmt="numberInDash"/>
          <w:cols w:space="720" w:num="1"/>
          <w:docGrid w:type="lines" w:linePitch="312" w:charSpace="0"/>
        </w:sectPr>
      </w:pPr>
    </w:p>
    <w:p w14:paraId="42BBC9FA">
      <w:pPr>
        <w:jc w:val="center"/>
        <w:rPr>
          <w:rFonts w:ascii="黑体" w:eastAsia="黑体"/>
          <w:sz w:val="56"/>
          <w:szCs w:val="72"/>
        </w:rPr>
      </w:pPr>
    </w:p>
    <w:p w14:paraId="396A99E8">
      <w:pPr>
        <w:jc w:val="center"/>
        <w:rPr>
          <w:rFonts w:ascii="黑体" w:eastAsia="黑体"/>
          <w:sz w:val="56"/>
          <w:szCs w:val="72"/>
        </w:rPr>
        <w:sectPr>
          <w:type w:val="continuous"/>
          <w:pgSz w:w="11906" w:h="16838"/>
          <w:pgMar w:top="2041" w:right="1531" w:bottom="2041" w:left="1531" w:header="851" w:footer="992" w:gutter="0"/>
          <w:pgNumType w:fmt="numberInDash"/>
          <w:cols w:space="720" w:num="1"/>
          <w:titlePg/>
          <w:docGrid w:type="lines" w:linePitch="312" w:charSpace="0"/>
        </w:sectPr>
      </w:pPr>
    </w:p>
    <w:p w14:paraId="309B2C4D">
      <w:pPr>
        <w:widowControl/>
        <w:jc w:val="center"/>
        <w:rPr>
          <w:rFonts w:ascii="黑体" w:eastAsia="黑体"/>
          <w:color w:val="000000"/>
          <w:sz w:val="90"/>
          <w:szCs w:val="90"/>
        </w:rPr>
      </w:pPr>
      <w:r>
        <w:rPr>
          <w:rFonts w:hint="eastAsia" w:ascii="黑体" w:eastAsia="黑体"/>
          <w:color w:val="000000"/>
          <w:sz w:val="90"/>
          <w:szCs w:val="90"/>
        </w:rPr>
        <w:t xml:space="preserve">第三部分 </w:t>
      </w:r>
    </w:p>
    <w:p w14:paraId="41C82AF9">
      <w:pPr>
        <w:widowControl/>
        <w:jc w:val="center"/>
        <w:rPr>
          <w:rFonts w:ascii="黑体" w:eastAsia="黑体"/>
          <w:color w:val="000000"/>
          <w:sz w:val="90"/>
          <w:szCs w:val="90"/>
        </w:rPr>
      </w:pPr>
    </w:p>
    <w:p w14:paraId="70A24056">
      <w:pPr>
        <w:widowControl/>
        <w:jc w:val="center"/>
      </w:pPr>
      <w:r>
        <w:rPr>
          <w:rFonts w:hint="eastAsia" w:ascii="黑体" w:eastAsia="黑体"/>
          <w:color w:val="000000"/>
          <w:sz w:val="90"/>
          <w:szCs w:val="90"/>
        </w:rPr>
        <w:t>相关名词解释</w:t>
      </w:r>
    </w:p>
    <w:p w14:paraId="05132BA6">
      <w:pPr>
        <w:jc w:val="center"/>
        <w:rPr>
          <w:rFonts w:ascii="黑体" w:eastAsia="黑体"/>
          <w:sz w:val="56"/>
          <w:szCs w:val="72"/>
        </w:rPr>
      </w:pPr>
    </w:p>
    <w:p w14:paraId="36B83C2E"/>
    <w:p w14:paraId="55EE2B24"/>
    <w:p w14:paraId="19E6F79F"/>
    <w:p w14:paraId="53187668"/>
    <w:p w14:paraId="2813E2CE"/>
    <w:p w14:paraId="52194CBA"/>
    <w:p w14:paraId="0116746A"/>
    <w:p w14:paraId="4738BC4D"/>
    <w:p w14:paraId="1D29BA10"/>
    <w:p w14:paraId="169C1B92"/>
    <w:p w14:paraId="229ACF2D"/>
    <w:p w14:paraId="498B9782"/>
    <w:p w14:paraId="368A105A">
      <w:pPr>
        <w:tabs>
          <w:tab w:val="left" w:pos="886"/>
        </w:tabs>
        <w:jc w:val="left"/>
        <w:sectPr>
          <w:headerReference r:id="rId13" w:type="first"/>
          <w:footerReference r:id="rId15" w:type="first"/>
          <w:headerReference r:id="rId12" w:type="default"/>
          <w:footerReference r:id="rId14" w:type="default"/>
          <w:pgSz w:w="11906" w:h="16838"/>
          <w:pgMar w:top="2041" w:right="1531" w:bottom="2041" w:left="1531" w:header="851" w:footer="992" w:gutter="0"/>
          <w:pgNumType w:fmt="numberInDash"/>
          <w:cols w:space="720" w:num="1"/>
          <w:titlePg/>
          <w:docGrid w:type="lines" w:linePitch="312" w:charSpace="0"/>
        </w:sectPr>
      </w:pPr>
    </w:p>
    <w:p w14:paraId="4E828C40">
      <w:pPr>
        <w:ind w:firstLine="160" w:firstLineChars="50"/>
        <w:rPr>
          <w:rFonts w:ascii="仿宋_GB2312" w:eastAsia="仿宋_GB2312" w:cs="Times New Roman"/>
          <w:color w:val="000000"/>
          <w:kern w:val="0"/>
          <w:sz w:val="32"/>
          <w:szCs w:val="32"/>
        </w:rPr>
      </w:pPr>
      <w:r>
        <w:rPr>
          <w:rFonts w:hint="eastAsia" w:ascii="仿宋_GB2312" w:eastAsia="仿宋_GB2312" w:cs="ArialUnicodeMS"/>
          <w:sz w:val="32"/>
          <w:szCs w:val="32"/>
          <w:highlight w:val="yellow"/>
        </w:rPr>
        <w:br w:type="page"/>
      </w:r>
      <w:r>
        <w:rPr>
          <w:rFonts w:ascii="仿宋_GB2312" w:eastAsia="仿宋_GB2312" w:cs="ArialUnicodeMS"/>
          <w:color w:val="000000"/>
          <w:sz w:val="32"/>
          <w:szCs w:val="32"/>
          <w:shd w:val="solid" w:color="FFFFFF" w:fill="FFFFFF"/>
        </w:rPr>
        <w:t xml:space="preserve">   </w:t>
      </w:r>
      <w:r>
        <w:rPr>
          <w:rFonts w:hint="eastAsia" w:ascii="仿宋_GB2312" w:eastAsia="仿宋_GB2312" w:cs="Times New Roman"/>
          <w:b/>
          <w:bCs/>
          <w:color w:val="000000"/>
          <w:kern w:val="0"/>
          <w:sz w:val="32"/>
          <w:szCs w:val="32"/>
        </w:rPr>
        <w:t>（一）财政拨款收入：</w:t>
      </w:r>
      <w:r>
        <w:rPr>
          <w:rFonts w:hint="eastAsia" w:ascii="仿宋_GB2312" w:eastAsia="仿宋_GB2312" w:cs="Times New Roman"/>
          <w:color w:val="000000"/>
          <w:kern w:val="0"/>
          <w:sz w:val="32"/>
          <w:szCs w:val="32"/>
        </w:rPr>
        <w:t>本年度从本级财政部门取得的财政拨款，包括一般公共预算财政拨款和政府性基金预算财政拨款。</w:t>
      </w:r>
    </w:p>
    <w:p w14:paraId="7B347945">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（二）事业收入：</w:t>
      </w:r>
      <w:r>
        <w:rPr>
          <w:rFonts w:hint="eastAsia" w:ascii="仿宋_GB2312" w:eastAsia="仿宋_GB2312" w:cs="Times New Roman"/>
          <w:color w:val="000000"/>
          <w:kern w:val="0"/>
          <w:sz w:val="32"/>
          <w:szCs w:val="32"/>
        </w:rPr>
        <w:t>指事业单位开展专业业务活动及辅助活动所取得的收入。</w:t>
      </w:r>
    </w:p>
    <w:p w14:paraId="42744054">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（三）其他收入：</w:t>
      </w:r>
      <w:r>
        <w:rPr>
          <w:rFonts w:hint="eastAsia" w:ascii="仿宋_GB2312" w:eastAsia="仿宋_GB2312" w:cs="Times New Roman"/>
          <w:color w:val="000000"/>
          <w:kern w:val="0"/>
          <w:sz w:val="32"/>
          <w:szCs w:val="32"/>
        </w:rPr>
        <w:t>指除上述“财政拨款收入”“事业收入”“经营收入”等以外的收入。</w:t>
      </w:r>
    </w:p>
    <w:p w14:paraId="102E51AA">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（四）用事业基金弥补收支差额：</w:t>
      </w:r>
      <w:r>
        <w:rPr>
          <w:rFonts w:hint="eastAsia" w:ascii="仿宋_GB2312"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1401AF21">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（五）年初结转和结余：</w:t>
      </w:r>
      <w:r>
        <w:rPr>
          <w:rFonts w:hint="eastAsia" w:ascii="仿宋_GB2312" w:eastAsia="仿宋_GB2312" w:cs="Times New Roman"/>
          <w:color w:val="000000"/>
          <w:kern w:val="0"/>
          <w:sz w:val="32"/>
          <w:szCs w:val="32"/>
        </w:rPr>
        <w:t>指以前年度尚未完成、结转到本年仍按原规定用途继续使用的资金，或项目已完成等产生的结余资金。</w:t>
      </w:r>
    </w:p>
    <w:p w14:paraId="4D3DEE94">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（六）结余分配：</w:t>
      </w:r>
      <w:r>
        <w:rPr>
          <w:rFonts w:hint="eastAsia" w:ascii="仿宋_GB2312" w:eastAsia="仿宋_GB2312" w:cs="Times New Roman"/>
          <w:color w:val="000000"/>
          <w:kern w:val="0"/>
          <w:sz w:val="32"/>
          <w:szCs w:val="32"/>
        </w:rPr>
        <w:t>指事业单位按照事业单位会计制度的规定从非财政补助结余中分配的事业基金和职工福利基金等。</w:t>
      </w:r>
    </w:p>
    <w:p w14:paraId="7A2B64AD">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（七）年末结转和结余：</w:t>
      </w:r>
      <w:r>
        <w:rPr>
          <w:rFonts w:hint="eastAsia" w:ascii="仿宋_GB2312" w:eastAsia="仿宋_GB2312" w:cs="Times New Roman"/>
          <w:color w:val="000000"/>
          <w:kern w:val="0"/>
          <w:sz w:val="32"/>
          <w:szCs w:val="32"/>
        </w:rPr>
        <w:t>指单位按有关规定结转到下年或以后年度继续使用的资金，或项目已完成等产生的结余资金。</w:t>
      </w:r>
    </w:p>
    <w:p w14:paraId="3E0C878B">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（八）基本支出：</w:t>
      </w:r>
      <w:r>
        <w:rPr>
          <w:rFonts w:hint="eastAsia" w:ascii="仿宋_GB2312" w:eastAsia="仿宋_GB2312" w:cs="Times New Roman"/>
          <w:color w:val="000000"/>
          <w:kern w:val="0"/>
          <w:sz w:val="32"/>
          <w:szCs w:val="32"/>
        </w:rPr>
        <w:t>填列单位为保障机构正常运转、完成日常工作任务而发生的各项支出。</w:t>
      </w:r>
    </w:p>
    <w:p w14:paraId="4C740709">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（九）项目支出：</w:t>
      </w:r>
      <w:r>
        <w:rPr>
          <w:rFonts w:hint="eastAsia" w:ascii="仿宋_GB2312" w:eastAsia="仿宋_GB2312" w:cs="Times New Roman"/>
          <w:color w:val="000000"/>
          <w:kern w:val="0"/>
          <w:sz w:val="32"/>
          <w:szCs w:val="32"/>
        </w:rPr>
        <w:t>填列单位为完成特定的行政工作任务或事业发展目标，在基本支出之外发生的各项支出</w:t>
      </w:r>
    </w:p>
    <w:p w14:paraId="7C3E264E">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（十）基本建设支出：</w:t>
      </w:r>
      <w:r>
        <w:rPr>
          <w:rFonts w:hint="eastAsia" w:ascii="仿宋_GB2312"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3F37439">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（十一）其他资本性支出：</w:t>
      </w:r>
      <w:r>
        <w:rPr>
          <w:rFonts w:hint="eastAsia" w:ascii="仿宋_GB2312"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07EE270D">
      <w:pPr>
        <w:snapToGrid w:val="0"/>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（十二）“三公”经费：</w:t>
      </w:r>
      <w:r>
        <w:rPr>
          <w:rFonts w:hint="eastAsia" w:ascii="仿宋_GB2312"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DA85B7B">
      <w:pPr>
        <w:snapToGrid w:val="0"/>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（十三）其他交通费用：</w:t>
      </w:r>
      <w:r>
        <w:rPr>
          <w:rFonts w:hint="eastAsia" w:ascii="仿宋_GB2312"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4ABFF50A">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（十四）公务用车购置：</w:t>
      </w:r>
      <w:r>
        <w:rPr>
          <w:rFonts w:hint="eastAsia" w:ascii="仿宋_GB2312" w:eastAsia="仿宋_GB2312" w:cs="Times New Roman"/>
          <w:color w:val="000000"/>
          <w:kern w:val="0"/>
          <w:sz w:val="32"/>
          <w:szCs w:val="32"/>
        </w:rPr>
        <w:t>填列单位公务用车车辆购置支出（含车辆购置税、牌照费）。</w:t>
      </w:r>
    </w:p>
    <w:p w14:paraId="57CB0F02">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（十五）其他交通工具购置：</w:t>
      </w:r>
      <w:r>
        <w:rPr>
          <w:rFonts w:hint="eastAsia" w:ascii="仿宋_GB2312" w:eastAsia="仿宋_GB2312" w:cs="Times New Roman"/>
          <w:color w:val="000000"/>
          <w:kern w:val="0"/>
          <w:sz w:val="32"/>
          <w:szCs w:val="32"/>
        </w:rPr>
        <w:t>填列单位除公务用车外的其他各类交通工具（如船舶、飞机等）购置支出（含车辆购置税、牌照费）。</w:t>
      </w:r>
    </w:p>
    <w:p w14:paraId="3204628F">
      <w:pPr>
        <w:widowControl/>
        <w:spacing w:line="56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（十六）机关运行经费：</w:t>
      </w:r>
      <w:r>
        <w:rPr>
          <w:rFonts w:hint="eastAsia" w:ascii="仿宋_GB2312"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781A40A">
      <w:pPr>
        <w:tabs>
          <w:tab w:val="left" w:pos="235"/>
        </w:tabs>
        <w:jc w:val="left"/>
        <w:rPr>
          <w:rFonts w:ascii="仿宋_GB2312" w:eastAsia="仿宋_GB2312" w:cs="ArialUnicodeMS"/>
          <w:kern w:val="0"/>
          <w:sz w:val="32"/>
          <w:szCs w:val="32"/>
        </w:rPr>
      </w:pPr>
      <w:r>
        <w:rPr>
          <w:rFonts w:hint="eastAsia" w:ascii="仿宋_GB2312" w:eastAsia="仿宋_GB2312" w:cs="Times New Roman"/>
          <w:b/>
          <w:bCs/>
          <w:color w:val="000000"/>
          <w:kern w:val="0"/>
          <w:sz w:val="32"/>
          <w:szCs w:val="32"/>
        </w:rPr>
        <w:t>（十七）经费形式:</w:t>
      </w:r>
      <w:r>
        <w:rPr>
          <w:rFonts w:hint="eastAsia" w:ascii="仿宋_GB2312" w:eastAsia="仿宋_GB2312" w:cs="Times New Roman"/>
          <w:color w:val="000000"/>
          <w:kern w:val="0"/>
          <w:sz w:val="32"/>
          <w:szCs w:val="32"/>
        </w:rPr>
        <w:t>按照经费来源，</w:t>
      </w:r>
      <w:r>
        <w:rPr>
          <w:rFonts w:hint="eastAsia" w:ascii="仿宋_GB2312" w:eastAsia="仿宋_GB2312" w:cs="ArialUnicodeMS"/>
          <w:kern w:val="0"/>
          <w:sz w:val="32"/>
          <w:szCs w:val="32"/>
        </w:rPr>
        <w:t>可分为财政拨款、财政性资金基本保证、财政性资金定额或定项补助、财政性资金零补助四类。</w:t>
      </w:r>
    </w:p>
    <w:p w14:paraId="28731BAF"/>
    <w:p w14:paraId="1AFAE802"/>
    <w:p w14:paraId="69C467CC"/>
    <w:p w14:paraId="0E5B6141"/>
    <w:p w14:paraId="34AA4434"/>
    <w:p w14:paraId="3BF4D897"/>
    <w:p w14:paraId="0877216C"/>
    <w:p w14:paraId="7E5F9672">
      <w:pPr>
        <w:jc w:val="left"/>
        <w:sectPr>
          <w:headerReference r:id="rId16" w:type="first"/>
          <w:type w:val="continuous"/>
          <w:pgSz w:w="11906" w:h="16838"/>
          <w:pgMar w:top="2098" w:right="1474" w:bottom="1985" w:left="1588" w:header="851" w:footer="992" w:gutter="0"/>
          <w:pgNumType w:fmt="numberInDash"/>
          <w:cols w:space="720" w:num="1"/>
          <w:docGrid w:type="lines" w:linePitch="312" w:charSpace="0"/>
        </w:sectPr>
      </w:pPr>
    </w:p>
    <w:p w14:paraId="2820F120">
      <w:pPr>
        <w:widowControl/>
        <w:jc w:val="center"/>
        <w:rPr>
          <w:rFonts w:ascii="黑体" w:eastAsia="黑体"/>
          <w:color w:val="000000"/>
          <w:sz w:val="90"/>
          <w:szCs w:val="90"/>
        </w:rPr>
      </w:pPr>
      <w:r>
        <w:rPr>
          <w:rFonts w:hint="eastAsia" w:ascii="黑体" w:eastAsia="黑体"/>
          <w:color w:val="000000"/>
          <w:sz w:val="90"/>
          <w:szCs w:val="90"/>
        </w:rPr>
        <w:t xml:space="preserve">第四部分 </w:t>
      </w:r>
    </w:p>
    <w:p w14:paraId="39C6C368">
      <w:pPr>
        <w:widowControl/>
        <w:jc w:val="center"/>
        <w:rPr>
          <w:rFonts w:ascii="黑体" w:eastAsia="黑体"/>
          <w:color w:val="000000"/>
          <w:sz w:val="90"/>
          <w:szCs w:val="90"/>
        </w:rPr>
      </w:pPr>
    </w:p>
    <w:p w14:paraId="7C4BC749">
      <w:pPr>
        <w:widowControl/>
        <w:jc w:val="center"/>
        <w:rPr>
          <w:rFonts w:ascii="黑体" w:eastAsia="黑体"/>
          <w:color w:val="000000"/>
          <w:sz w:val="90"/>
          <w:szCs w:val="90"/>
        </w:rPr>
      </w:pPr>
      <w:r>
        <w:rPr>
          <w:rFonts w:hint="eastAsia" w:ascii="黑体" w:eastAsia="黑体"/>
          <w:color w:val="000000"/>
          <w:sz w:val="90"/>
          <w:szCs w:val="90"/>
        </w:rPr>
        <w:t>2019年部门决算报表</w:t>
      </w:r>
    </w:p>
    <w:p w14:paraId="4733C8C0">
      <w:pPr>
        <w:tabs>
          <w:tab w:val="left" w:pos="235"/>
        </w:tabs>
        <w:jc w:val="left"/>
      </w:pPr>
    </w:p>
    <w:sectPr>
      <w:headerReference r:id="rId17" w:type="default"/>
      <w:pgSz w:w="11906" w:h="16838"/>
      <w:pgMar w:top="2098" w:right="1474" w:bottom="1985"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Yu Gothic UI Semibold">
    <w:altName w:val="MS UI Gothic"/>
    <w:panose1 w:val="020B0700000000000000"/>
    <w:charset w:val="80"/>
    <w:family w:val="auto"/>
    <w:pitch w:val="default"/>
    <w:sig w:usb0="00000000" w:usb1="00000000" w:usb2="00000016" w:usb3="00000000" w:csb0="2002009F" w:csb1="00000000"/>
  </w:font>
  <w:font w:name="MS UI Gothic">
    <w:panose1 w:val="020B0600070205080204"/>
    <w:charset w:val="80"/>
    <w:family w:val="auto"/>
    <w:pitch w:val="default"/>
    <w:sig w:usb0="E00002FF" w:usb1="6AC7FDFB" w:usb2="00000012" w:usb3="00000000" w:csb0="4002009F" w:csb1="DFD70000"/>
  </w:font>
  <w:font w:name="思源黑体 HW Bold">
    <w:altName w:val="黑体"/>
    <w:panose1 w:val="00000000000000000000"/>
    <w:charset w:val="86"/>
    <w:family w:val="auto"/>
    <w:pitch w:val="default"/>
    <w:sig w:usb0="00000000" w:usb1="00000000" w:usb2="00000016" w:usb3="00000000" w:csb0="002E0107" w:csb1="00000000"/>
  </w:font>
  <w:font w:name="楷体">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Arial">
    <w:panose1 w:val="020B0604020202020204"/>
    <w:charset w:val="00"/>
    <w:family w:val="auto"/>
    <w:pitch w:val="default"/>
    <w:sig w:usb0="E0002AFF" w:usb1="C0007843" w:usb2="00000009" w:usb3="00000000" w:csb0="400001FF" w:csb1="FFFF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08AC0">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95B530">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D9AC10">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6385E2">
    <w:pPr>
      <w:pStyle w:val="5"/>
    </w:pPr>
    <w:r>
      <w:rPr>
        <w:rFonts w:ascii="等线" w:eastAsia="等线" w:cs="黑体"/>
        <w:kern w:val="2"/>
        <w:sz w:val="18"/>
        <w:szCs w:val="18"/>
        <w:lang w:val="en-US" w:eastAsia="zh-CN" w:bidi="ar-SA"/>
      </w:rPr>
      <mc:AlternateContent>
        <mc:Choice Requires="wps">
          <w:drawing>
            <wp:anchor distT="0" distB="0" distL="113665" distR="113665" simplePos="0" relativeHeight="251659264" behindDoc="0" locked="0" layoutInCell="1" allowOverlap="1">
              <wp:simplePos x="0" y="0"/>
              <wp:positionH relativeFrom="margin">
                <wp:posOffset>2656205</wp:posOffset>
              </wp:positionH>
              <wp:positionV relativeFrom="paragraph">
                <wp:posOffset>-76200</wp:posOffset>
              </wp:positionV>
              <wp:extent cx="330200" cy="237490"/>
              <wp:effectExtent l="0" t="0" r="0" b="0"/>
              <wp:wrapNone/>
              <wp:docPr id="103" name="矩形 103"/>
              <wp:cNvGraphicFramePr/>
              <a:graphic xmlns:a="http://schemas.openxmlformats.org/drawingml/2006/main">
                <a:graphicData uri="http://schemas.microsoft.com/office/word/2010/wordprocessingShape">
                  <wps:wsp>
                    <wps:cNvSpPr/>
                    <wps:spPr>
                      <a:xfrm>
                        <a:off x="0" y="0"/>
                        <a:ext cx="330200" cy="237490"/>
                      </a:xfrm>
                      <a:prstGeom prst="rect">
                        <a:avLst/>
                      </a:prstGeom>
                      <a:noFill/>
                      <a:ln w="9525" cap="flat" cmpd="sng">
                        <a:noFill/>
                        <a:prstDash val="solid"/>
                        <a:miter/>
                      </a:ln>
                    </wps:spPr>
                    <wps:txbx>
                      <w:txbxContent>
                        <w:p w14:paraId="4DE17768">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- 32 -</w:t>
                          </w:r>
                          <w:r>
                            <w:rPr>
                              <w:rFonts w:ascii="Times New Roman" w:hAnsi="Times New Roman" w:cs="Times New Roman"/>
                              <w:sz w:val="24"/>
                              <w:szCs w:val="24"/>
                            </w:rPr>
                            <w:fldChar w:fldCharType="end"/>
                          </w:r>
                        </w:p>
                      </w:txbxContent>
                    </wps:txbx>
                    <wps:bodyPr vert="horz" wrap="none" lIns="0" tIns="0" rIns="0" bIns="0" anchor="t" anchorCtr="0" upright="1">
                      <a:noAutofit/>
                    </wps:bodyPr>
                  </wps:wsp>
                </a:graphicData>
              </a:graphic>
            </wp:anchor>
          </w:drawing>
        </mc:Choice>
        <mc:Fallback>
          <w:pict>
            <v:rect id="_x0000_s1026" o:spid="_x0000_s1026" o:spt="1" style="position:absolute;left:0pt;margin-left:209.15pt;margin-top:-6pt;height:18.7pt;width:26pt;mso-position-horizontal-relative:margin;mso-wrap-style:none;z-index:251659264;mso-width-relative:page;mso-height-relative:page;" filled="f" stroked="f" coordsize="21600,21600" o:gfxdata="UEsDBAoAAAAAAIdO4kAAAAAAAAAAAAAAAAAEAAAAZHJzL1BLAwQUAAAACACHTuJAxTq1GdkAAAAK&#10;AQAADwAAAGRycy9kb3ducmV2LnhtbE2Py07DMBBF90j8gzVI7FrbIZQ2xKkACVVC6qKlH+DG0zgQ&#10;28F2H/w9wwqWM3N059x6eXEDO2FMffAK5FQAQ98G0/tOwe79dTIHlrL2Rg/Bo4JvTLBsrq9qXZlw&#10;9hs8bXPHKMSnSiuwOY8V56m16HSahhE93Q4hOp1pjB03UZ8p3A28EGLGne49fbB6xBeL7ef26BTg&#10;82qz+HhKds2jTHL9NluUqy+lbm+keASW8ZL/YPjVJ3VoyGkfjt4kNigo5fyOUAUTWVApIsoHQZu9&#10;guK+BN7U/H+F5gdQSwMEFAAAAAgAh07iQESfLUEBAgAA9QMAAA4AAABkcnMvZTJvRG9jLnhtbK1T&#10;S44TMRTcI3EHy3vSnYQBJkpnhIgGISEYaeAAjttOW/JPtpPu4TJI7DgEx0Fcg7K7kxkNm1mw6X62&#10;n+u9qldeXw1Gk6MIUTnb0PmspkRY7lpl9w39+uX6xRtKYmK2ZdpZ0dA7EenV5vmzde9XYuE6p1sR&#10;CEBsXPW+oV1KflVVkXfCsDhzXlgcShcMS1iGfdUG1gPd6GpR16+q3oXWB8dFjNjdjod0QgxPAXRS&#10;Ki62jh+MsGlEDUKzBEqxUz7STelWSsHTZymjSEQ3FExT+aII4l3+Vps1W+0D853iUwvsKS084mSY&#10;sih6htqyxMghqH+gjOLBRSfTjDtTjUSKImAxrx9pc9sxLwoXSB39WfT4/2D5p+NNIKqFE+olJZYZ&#10;jPzP95+/f/0geQf69D6ukHbrb8K0iggz2UEGk/+gQYai6d1ZUzEkwrG5XNaYOiUcR4vl65eXRfPq&#10;/rIPMb0XzpAcNDRgZEVJdvwYEwoi9ZSSa1l3rbQuY9OW9A29vFhcAJ7BihIWQGg86ES7LzAP8jPM&#10;lsWOHBncEJ1W7Th/o5LI3FBKW/wy45FjjtKwGybiO9feQS68HnTaufCNkh7eaajFU6FEf7AYTbbZ&#10;KQinYHcKmOW42FA0Oobv0mjHgw9q3wF3PvX99pCcVEWC3MZYe+oObijtTs7Ndnu4Lln3r3XzF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MU6tRnZAAAACgEAAA8AAAAAAAAAAQAgAAAAIgAAAGRycy9k&#10;b3ducmV2LnhtbFBLAQIUABQAAAAIAIdO4kBEny1BAQIAAPUDAAAOAAAAAAAAAAEAIAAAACgBAABk&#10;cnMvZTJvRG9jLnhtbFBLBQYAAAAABgAGAFkBAACbBQAAAAA=&#10;">
              <v:fill on="f" focussize="0,0"/>
              <v:stroke on="f" joinstyle="miter"/>
              <v:imagedata o:title=""/>
              <o:lock v:ext="edit" aspectratio="f"/>
              <v:textbox inset="0mm,0mm,0mm,0mm">
                <w:txbxContent>
                  <w:p w14:paraId="4DE17768">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- 32 -</w:t>
                    </w:r>
                    <w:r>
                      <w:rPr>
                        <w:rFonts w:ascii="Times New Roman" w:hAnsi="Times New Roman" w:cs="Times New Roman"/>
                        <w:sz w:val="24"/>
                        <w:szCs w:val="24"/>
                      </w:rP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4EB78">
    <w:pPr>
      <w:pStyle w:val="5"/>
    </w:pPr>
    <w:r>
      <w:rPr>
        <w:rFonts w:ascii="等线" w:eastAsia="等线" w:cs="黑体"/>
        <w:kern w:val="2"/>
        <w:sz w:val="18"/>
        <w:szCs w:val="18"/>
        <w:lang w:val="en-US" w:eastAsia="zh-CN" w:bidi="ar-SA"/>
      </w:rPr>
      <mc:AlternateContent>
        <mc:Choice Requires="wps">
          <w:drawing>
            <wp:anchor distT="0" distB="0" distL="113665" distR="113665" simplePos="0" relativeHeight="25165926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06" name="矩形 106"/>
              <wp:cNvGraphicFramePr/>
              <a:graphic xmlns:a="http://schemas.openxmlformats.org/drawingml/2006/main">
                <a:graphicData uri="http://schemas.microsoft.com/office/word/2010/wordprocessingShape">
                  <wps:wsp>
                    <wps:cNvSpPr/>
                    <wps:spPr>
                      <a:xfrm>
                        <a:off x="0" y="0"/>
                        <a:ext cx="382905" cy="399415"/>
                      </a:xfrm>
                      <a:prstGeom prst="rect">
                        <a:avLst/>
                      </a:prstGeom>
                      <a:noFill/>
                      <a:ln w="9525" cap="flat" cmpd="sng">
                        <a:noFill/>
                        <a:prstDash val="solid"/>
                        <a:miter/>
                      </a:ln>
                    </wps:spPr>
                    <wps:txbx>
                      <w:txbxContent>
                        <w:p w14:paraId="06FC620F">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- 31 -</w:t>
                          </w:r>
                          <w:r>
                            <w:rPr>
                              <w:rFonts w:ascii="Times New Roman" w:hAnsi="Times New Roman" w:cs="Times New Roman"/>
                              <w:sz w:val="24"/>
                              <w:szCs w:val="24"/>
                            </w:rPr>
                            <w:fldChar w:fldCharType="end"/>
                          </w:r>
                        </w:p>
                      </w:txbxContent>
                    </wps:txbx>
                    <wps:bodyPr vert="horz" wrap="square" lIns="0" tIns="0" rIns="0" bIns="0" anchor="t" anchorCtr="0" upright="1">
                      <a:noAutofit/>
                    </wps:bodyPr>
                  </wps:wsp>
                </a:graphicData>
              </a:graphic>
            </wp:anchor>
          </w:drawing>
        </mc:Choice>
        <mc:Fallback>
          <w:pict>
            <v:rect id="_x0000_s1026" o:spid="_x0000_s1026" o:spt="1" style="position:absolute;left:0pt;margin-left:205.45pt;margin-top:-18.75pt;height:31.45pt;width:30.15pt;mso-position-horizontal-relative:margin;z-index:251659264;mso-width-relative:page;mso-height-relative:page;" filled="f" stroked="f" coordsize="21600,21600" o:gfxdata="UEsDBAoAAAAAAIdO4kAAAAAAAAAAAAAAAAAEAAAAZHJzL1BLAwQUAAAACACHTuJAB+zyZdwAAAAK&#10;AQAADwAAAGRycy9kb3ducmV2LnhtbE2Py07DMBBF90j8gzVI7Fo7IaVNiFMhHipLaCu17Nx4SCLs&#10;cRS7TeHrMStYju7RvWfK5dkadsLBd44kJFMBDKl2uqNGwnbzPFkA80GRVsYRSvhCD8vq8qJUhXYj&#10;veFpHRoWS8gXSkIbQl9w7usWrfJT1yPF7MMNVoV4Dg3XgxpjuTU8FeKWW9VRXGhVjw8t1p/ro5Ww&#10;WvT3+xf3PTbm6X21e93lj5s8SHl9lYg7YAHP4Q+GX/2oDlV0Orgjac+MhCwReUQlTG7mM2CRyOZJ&#10;CuwgIZ1lwKuS/3+h+gFQSwMEFAAAAAgAh07iQCh6IE4CAgAA9wMAAA4AAABkcnMvZTJvRG9jLnht&#10;bK1TTY7TMBjdI3EHy3uatENH06jpCFENQkIw0sABXMdOLPkPf26TchkkdhyC4yCuwWcnbUfDZhZs&#10;7Gf7y/P3nl/Wt4PR5CACKGdrOp+VlAjLXaNsW9Mvn+9e3VACkdmGaWdFTY8C6O3m5Yt17yuxcJ3T&#10;jQgESSxUva9pF6OvigJ4JwyDmfPC4qF0wbCIy9AWTWA9shtdLMryuuhdaHxwXADg7nY8pBNjeA6h&#10;k1JxsXV8b4SNI2sQmkWUBJ3yQDe5WykFj5+kBBGJrikqjXnESxDv0lhs1qxqA/Od4lML7DktPNFk&#10;mLJ46ZlqyyIj+6D+oTKKBwdOxhl3phiFZEdQxbx84s1Dx7zIWtBq8GfT4f/R8o+H+0BUg0korymx&#10;zOCT//n+8/evHyTtoD+9hwrLHvx9mFaAMIkdZDBpRhlkyJ4ez56KIRKOm1c3i1W5pITj0dVq9Xq+&#10;TJzF5WMfIL4TzpAEahrwybKT7PAB4lh6Kkl3WXentMZ9VmlL+pqulotEzzCKEiOA0HiUA7bNNI/q&#10;E82WQUcODNMATqtmfH+jokjasCttcUqKR40JxWE34GGCO9cc0S78e7DTzoVvlPSYHST7umdBUKLf&#10;W3ycFLQTCCewOwFmOX5aU2x1hG/jGMi9D6rtkHk+df5mH51U2YTL7VN/mIfc8JTdFLjH61x1+V83&#10;f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H7PJl3AAAAAoBAAAPAAAAAAAAAAEAIAAAACIAAABk&#10;cnMvZG93bnJldi54bWxQSwECFAAUAAAACACHTuJAKHogTgICAAD3AwAADgAAAAAAAAABACAAAAAr&#10;AQAAZHJzL2Uyb0RvYy54bWxQSwUGAAAAAAYABgBZAQAAnwUAAAAA&#10;">
              <v:fill on="f" focussize="0,0"/>
              <v:stroke on="f" joinstyle="miter"/>
              <v:imagedata o:title=""/>
              <o:lock v:ext="edit" aspectratio="f"/>
              <v:textbox inset="0mm,0mm,0mm,0mm">
                <w:txbxContent>
                  <w:p w14:paraId="06FC620F">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- 31 -</w:t>
                    </w:r>
                    <w:r>
                      <w:rPr>
                        <w:rFonts w:ascii="Times New Roman" w:hAnsi="Times New Roman" w:cs="Times New Roman"/>
                        <w:sz w:val="24"/>
                        <w:szCs w:val="24"/>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D7D9B5">
    <w:pPr>
      <w:pStyle w:val="6"/>
    </w:pPr>
    <w:r>
      <w:rPr>
        <w:rFonts w:ascii="等线" w:eastAsia="等线" w:cs="黑体"/>
        <w:kern w:val="2"/>
        <w:sz w:val="18"/>
        <w:szCs w:val="18"/>
        <w:lang w:val="en-US" w:eastAsia="zh-CN" w:bidi="ar-SA"/>
      </w:rPr>
      <mc:AlternateContent>
        <mc:Choice Requires="wpg">
          <w:drawing>
            <wp:anchor distT="0" distB="0" distL="113665" distR="113665" simplePos="0" relativeHeight="251659264" behindDoc="0" locked="0" layoutInCell="1" allowOverlap="1">
              <wp:simplePos x="0" y="0"/>
              <wp:positionH relativeFrom="page">
                <wp:align>left</wp:align>
              </wp:positionH>
              <wp:positionV relativeFrom="page">
                <wp:posOffset>377825</wp:posOffset>
              </wp:positionV>
              <wp:extent cx="1999615" cy="406400"/>
              <wp:effectExtent l="0" t="0" r="0" b="0"/>
              <wp:wrapNone/>
              <wp:docPr id="5" name="组合 5"/>
              <wp:cNvGraphicFramePr/>
              <a:graphic xmlns:a="http://schemas.openxmlformats.org/drawingml/2006/main">
                <a:graphicData uri="http://schemas.microsoft.com/office/word/2010/wordprocessingGroup">
                  <wpg:wgp>
                    <wpg:cNvGrpSpPr/>
                    <wpg:grpSpPr>
                      <a:xfrm rot="0">
                        <a:off x="0" y="0"/>
                        <a:ext cx="1999614" cy="406400"/>
                        <a:chOff x="0" y="0"/>
                        <a:chExt cx="0" cy="0"/>
                      </a:xfrm>
                      <a:solidFill>
                        <a:srgbClr val="FFFFFF"/>
                      </a:solidFill>
                    </wpg:grpSpPr>
                    <wps:wsp>
                      <wps:cNvPr id="6" name="矩形 6"/>
                      <wps:cNvSpPr/>
                      <wps:spPr>
                        <a:xfrm>
                          <a:off x="40017" y="0"/>
                          <a:ext cx="1959597" cy="406400"/>
                        </a:xfrm>
                        <a:prstGeom prst="rect">
                          <a:avLst/>
                        </a:prstGeom>
                        <a:noFill/>
                        <a:ln w="9525" cap="flat" cmpd="sng">
                          <a:noFill/>
                          <a:prstDash val="solid"/>
                          <a:miter/>
                        </a:ln>
                      </wps:spPr>
                      <wps:txbx>
                        <w:txbxContent>
                          <w:p w14:paraId="57FF91E7">
                            <w:pPr>
                              <w:rPr>
                                <w:rFonts w:ascii="微软雅黑" w:eastAsia="微软雅黑" w:cs="微软雅黑"/>
                                <w:b/>
                                <w:bCs/>
                                <w:sz w:val="28"/>
                                <w:szCs w:val="36"/>
                              </w:rPr>
                            </w:pPr>
                            <w:r>
                              <w:rPr>
                                <w:rFonts w:hint="eastAsia" w:ascii="微软雅黑" w:eastAsia="微软雅黑" w:cs="微软雅黑"/>
                                <w:b/>
                                <w:bCs/>
                                <w:sz w:val="28"/>
                                <w:szCs w:val="36"/>
                              </w:rPr>
                              <w:t>20XX 企业业务制定</w:t>
                            </w:r>
                          </w:p>
                        </w:txbxContent>
                      </wps:txbx>
                      <wps:bodyPr vert="horz" wrap="square" lIns="91440" tIns="45720" rIns="91440" bIns="45720" anchor="t" anchorCtr="0" upright="1">
                        <a:noAutofit/>
                      </wps:bodyPr>
                    </wps:wsp>
                    <wps:wsp>
                      <wps:cNvPr id="7" name="矩形 7"/>
                      <wps:cNvSpPr/>
                      <wps:spPr>
                        <a:xfrm>
                          <a:off x="0" y="103505"/>
                          <a:ext cx="73683" cy="208915"/>
                        </a:xfrm>
                        <a:prstGeom prst="rect">
                          <a:avLst/>
                        </a:prstGeom>
                        <a:solidFill>
                          <a:srgbClr val="000000"/>
                        </a:solidFill>
                        <a:ln w="9525" cap="flat" cmpd="sng">
                          <a:noFill/>
                          <a:prstDash val="solid"/>
                          <a:miter/>
                        </a:ln>
                      </wps:spPr>
                      <wps:bodyPr vert="horz" wrap="square" lIns="91440" tIns="45720" rIns="91440" bIns="45720" anchor="t" anchorCtr="0" upright="1">
                        <a:noAutofit/>
                      </wps:bodyPr>
                    </wps:wsp>
                  </wpg:wgp>
                </a:graphicData>
              </a:graphic>
            </wp:anchor>
          </w:drawing>
        </mc:Choice>
        <mc:Fallback>
          <w:pict>
            <v:group id="_x0000_s1026" o:spid="_x0000_s1026" o:spt="203" style="position:absolute;left:0pt;margin-top:29.75pt;height:32pt;width:157.45pt;mso-position-horizontal:left;mso-position-horizontal-relative:page;mso-position-vertical-relative:page;z-index:251659264;mso-width-relative:page;mso-height-relative:page;" coordsize="-1,-1" o:gfxdata="UEsDBAoAAAAAAIdO4kAAAAAAAAAAAAAAAAAEAAAAZHJzL1BLAwQUAAAACACHTuJAPQrq1tgAAAAH&#10;AQAADwAAAGRycy9kb3ducmV2LnhtbE2PQUvDQBSE74L/YXmCN7vZxoiN2RQp6qkItkLp7TX7moRm&#10;34bsNmn/vetJj8MMM98Uy4vtxEiDbx1rULMEBHHlTMu1hu/t+8MzCB+QDXaOScOVPCzL25sCc+Mm&#10;/qJxE2oRS9jnqKEJoc+l9FVDFv3M9cTRO7rBYohyqKUZcIrltpPzJHmSFluOCw32tGqoOm3OVsPH&#10;hNNrqt7G9em4uu632edurUjr+zuVvIAIdAl/YfjFj+hQRqaDO7PxotMQjwQN2SIDEd1UPS5AHGJs&#10;nmYgy0L+5y9/AFBLAwQUAAAACACHTuJACgCp1dACAACvBwAADgAAAGRycy9lMm9Eb2MueG1szZXB&#10;btQwEIbvSLyD5TtNst3sNlGzFerSCglBpcIDeB0nsZTYxvZutpw5cOQNkLjxDIjHqXgNxna6m7aX&#10;UgQih8T2OOOZb/5Jjk+2XYs2TBsuRYGTgxgjJqgsuagL/O7t2bMjjIwloiStFKzAV8zgk8XTJ8e9&#10;ytlENrItmUbgRJi8VwVurFV5FBnasI6YA6mYAGMldUcsTHUdlZr04L1ro0kcz6Je6lJpSZkxsLoM&#10;Rjx41A9xKKuKU7aUdN0xYYNXzVpiISXTcGXwwkdbVYzaN1VlmEVtgSFT6+9wCIxX7h4tjklea6Ia&#10;TocQyENCuJNTR7iAQ3eulsQStNb8nquOUy2NrOwBlV0UEvFEIIskvsPmXMu18rnUeV+rHXQo1B3q&#10;j3ZLX28uNOJlgVOMBOmg4D+/f7z+/Amljk2v6hy2nGt1qS70sFCHmUt3W+kOaemxujkkhLae7tWO&#10;LttaRGExybJslkwxomCbxrNpPOCnDdTo3mu0eTG8CLVyr/jdUTjTnWVky8sz3rZ+ouvVaavRhkCh&#10;z/zl4ofto22RS2cXfa9AwGZP1fwZ1cuGKOaLZRyygepsR/XLt+sfX9EsUPVbdkhNboDuDc8RR0CU&#10;zDG6SZ7ke5ZplmZgus1yREdpY8+Z7JAbFFhDJ3iBks0rYwOZmy3uQCEdSVgneStQX+AsnYAiKIEO&#10;r6CzYNgpUIkRtXcz2u/cLIlpAnuP2yVJ8o5b5jQDUbUCHg54SNSN7Ha1BaMbrmR5BbzgowSRNlJ/&#10;wKiHloTT3q+JZhi1LwVUJ0umU9fDfjJN5xOY6LFlNbYQQcFVgSH0MDy1oe/XSvO6gZOSIZPnaysr&#10;7qHsoxniBYGEGP+6UqCYQ/8Fpcx/SymAAlSSxIdp7Bt3L5X54ezoMAhlEh9liTc/XiijdoLeGndd&#10;7C8X9e2u+2eK+t9l5D8/8B33gIZ/jvtRjOdedvv/7OIX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PQrq1tgAAAAHAQAADwAAAAAAAAABACAAAAAiAAAAZHJzL2Rvd25yZXYueG1sUEsBAhQAFAAAAAgA&#10;h07iQAoAqdXQAgAArwcAAA4AAAAAAAAAAQAgAAAAJwEAAGRycy9lMm9Eb2MueG1sUEsFBgAAAAAG&#10;AAYAWQEAAGkGAAAAAA==&#10;">
              <o:lock v:ext="edit" aspectratio="f"/>
              <v:rect id="_x0000_s1026" o:spid="_x0000_s1026" o:spt="1" style="position:absolute;left:40017;top:0;height:406400;width:1959597;" filled="f" stroked="f" coordsize="21600,21600" o:gfxdata="UEsDBAoAAAAAAIdO4kAAAAAAAAAAAAAAAAAEAAAAZHJzL1BLAwQUAAAACACHTuJAQ9GxObwAAADa&#10;AAAADwAAAGRycy9kb3ducmV2LnhtbEWPQYvCMBSE7wv+h/AEL4tN9SBSTT0IYlkEse56fjTPtti8&#10;1Cbb6r83Cwseh5n5hllvHqYRPXWutqxgFsUgiAuray4VfJ930yUI55E1NpZJwZMcbNLRxxoTbQc+&#10;UZ/7UgQIuwQVVN63iZSuqMigi2xLHLyr7Qz6ILtS6g6HADeNnMfxQhqsOSxU2NK2ouKW/xoFQ3Hs&#10;L+fDXh4/L5nle3bf5j9fSk3Gs3gFwtPDv8P/7UwrWMDflXADZP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PRsTm8AAAA&#10;2gAAAA8AAAAAAAAAAQAgAAAAIgAAAGRycy9kb3ducmV2LnhtbFBLAQIUABQAAAAIAIdO4kAzLwWe&#10;OwAAADkAAAAQAAAAAAAAAAEAIAAAAAsBAABkcnMvc2hhcGV4bWwueG1sUEsFBgAAAAAGAAYAWwEA&#10;ALUDAAAAAA==&#10;">
                <v:fill on="f" focussize="0,0"/>
                <v:stroke on="f" joinstyle="miter"/>
                <v:imagedata o:title=""/>
                <o:lock v:ext="edit" aspectratio="f"/>
                <v:textbox>
                  <w:txbxContent>
                    <w:p w14:paraId="57FF91E7">
                      <w:pPr>
                        <w:rPr>
                          <w:rFonts w:ascii="微软雅黑" w:eastAsia="微软雅黑" w:cs="微软雅黑"/>
                          <w:b/>
                          <w:bCs/>
                          <w:sz w:val="28"/>
                          <w:szCs w:val="36"/>
                        </w:rPr>
                      </w:pPr>
                      <w:r>
                        <w:rPr>
                          <w:rFonts w:hint="eastAsia" w:ascii="微软雅黑" w:eastAsia="微软雅黑" w:cs="微软雅黑"/>
                          <w:b/>
                          <w:bCs/>
                          <w:sz w:val="28"/>
                          <w:szCs w:val="36"/>
                        </w:rPr>
                        <w:t>20XX 企业业务制定</w:t>
                      </w:r>
                    </w:p>
                  </w:txbxContent>
                </v:textbox>
              </v:rect>
              <v:rect id="_x0000_s1026" o:spid="_x0000_s1026" o:spt="1" style="position:absolute;left:0;top:103505;height:208915;width:73683;" fillcolor="#000000" filled="t" stroked="f" coordsize="21600,21600" o:gfxdata="UEsDBAoAAAAAAIdO4kAAAAAAAAAAAAAAAAAEAAAAZHJzL1BLAwQUAAAACACHTuJAo4opfL4AAADa&#10;AAAADwAAAGRycy9kb3ducmV2LnhtbEWPT2sCMRTE70K/Q3iF3mqitFXXjYKFQi8F/x309tw8d5fd&#10;vGyTVK2fvikIHoeZ+Q2Tzy+2FSfyoXasYdBXIIgLZ2ouNWw3H89jECEiG2wdk4ZfCjCfPfRyzIw7&#10;84pO61iKBOGQoYYqxi6TMhQVWQx91xEn7+i8xZikL6XxeE5w28qhUm/SYs1pocKO3isqmvWP1bCY&#10;jBffyxf+uq4Oe9rvDs3r0Cutnx4Hagoi0iXew7f2p9Ewgv8r6QbI2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4opfL4A&#10;AADaAAAADwAAAAAAAAABACAAAAAiAAAAZHJzL2Rvd25yZXYueG1sUEsBAhQAFAAAAAgAh07iQDMv&#10;BZ47AAAAOQAAABAAAAAAAAAAAQAgAAAADQEAAGRycy9zaGFwZXhtbC54bWxQSwUGAAAAAAYABgBb&#10;AQAAtwMAAAAA&#10;">
                <v:fill on="t" focussize="0,0"/>
                <v:stroke on="f" joinstyle="miter"/>
                <v:imagedata o:title=""/>
                <o:lock v:ext="edit" aspectratio="f"/>
              </v:rect>
            </v:group>
          </w:pict>
        </mc:Fallback>
      </mc:AlternateContent>
    </w:r>
    <w:r>
      <w:rPr>
        <w:rFonts w:ascii="等线" w:eastAsia="等线" w:cs="黑体"/>
        <w:kern w:val="2"/>
        <w:sz w:val="18"/>
        <w:szCs w:val="18"/>
        <w:lang w:val="en-US" w:eastAsia="zh-CN" w:bidi="ar-SA"/>
      </w:rPr>
      <mc:AlternateContent>
        <mc:Choice Requires="wpg">
          <w:drawing>
            <wp:anchor distT="0" distB="0" distL="113665" distR="113665" simplePos="0" relativeHeight="251659264" behindDoc="0" locked="0" layoutInCell="1" allowOverlap="1">
              <wp:simplePos x="0" y="0"/>
              <wp:positionH relativeFrom="page">
                <wp:align>center</wp:align>
              </wp:positionH>
              <wp:positionV relativeFrom="page">
                <wp:posOffset>-748665</wp:posOffset>
              </wp:positionV>
              <wp:extent cx="7559675" cy="749935"/>
              <wp:effectExtent l="0" t="0" r="0" b="0"/>
              <wp:wrapNone/>
              <wp:docPr id="9" name="组合 9"/>
              <wp:cNvGraphicFramePr/>
              <a:graphic xmlns:a="http://schemas.openxmlformats.org/drawingml/2006/main">
                <a:graphicData uri="http://schemas.microsoft.com/office/word/2010/wordprocessingGroup">
                  <wpg:wgp>
                    <wpg:cNvGrpSpPr/>
                    <wpg:grpSpPr>
                      <a:xfrm rot="0">
                        <a:off x="0" y="0"/>
                        <a:ext cx="7559675" cy="749934"/>
                        <a:chOff x="0" y="0"/>
                        <a:chExt cx="0" cy="0"/>
                      </a:xfrm>
                      <a:solidFill>
                        <a:srgbClr val="FFFFFF"/>
                      </a:solidFill>
                    </wpg:grpSpPr>
                    <wps:wsp>
                      <wps:cNvPr id="8" name="矩形 8"/>
                      <wps:cNvSpPr/>
                      <wps:spPr>
                        <a:xfrm>
                          <a:off x="0" y="657860"/>
                          <a:ext cx="7556500" cy="92075"/>
                        </a:xfrm>
                        <a:prstGeom prst="rect">
                          <a:avLst/>
                        </a:prstGeom>
                        <a:solidFill>
                          <a:srgbClr val="FFD966"/>
                        </a:solidFill>
                        <a:ln w="9525" cap="flat" cmpd="sng">
                          <a:noFill/>
                          <a:prstDash val="solid"/>
                          <a:miter/>
                        </a:ln>
                      </wps:spPr>
                      <wps:bodyPr vert="horz" wrap="square" lIns="91440" tIns="45720" rIns="91440" bIns="45720" anchor="t" anchorCtr="0" upright="1">
                        <a:noAutofit/>
                      </wps:bodyPr>
                    </wps:wsp>
                    <wps:wsp>
                      <wps:cNvPr id="10" name="任意多边形 10"/>
                      <wps:cNvSpPr/>
                      <wps:spPr>
                        <a:xfrm>
                          <a:off x="5890260" y="116204"/>
                          <a:ext cx="1658620" cy="546735"/>
                        </a:xfrm>
                        <a:custGeom>
                          <a:avLst/>
                          <a:gdLst>
                            <a:gd name="T1" fmla="*/ 0 w 21600"/>
                            <a:gd name="T2" fmla="*/ 0 h 21600"/>
                            <a:gd name="T3" fmla="*/ 21600 w 21600"/>
                            <a:gd name="T4" fmla="*/ 21600 h 21600"/>
                          </a:gdLst>
                          <a:ahLst/>
                          <a:cxnLst/>
                          <a:rect l="T1" t="T2" r="T3" b="T4"/>
                          <a:pathLst>
                            <a:path w="21600" h="21600">
                              <a:moveTo>
                                <a:pt x="4897" y="0"/>
                              </a:moveTo>
                              <a:lnTo>
                                <a:pt x="21600" y="0"/>
                              </a:lnTo>
                              <a:lnTo>
                                <a:pt x="21600" y="21600"/>
                              </a:lnTo>
                              <a:lnTo>
                                <a:pt x="0" y="21600"/>
                              </a:lnTo>
                              <a:lnTo>
                                <a:pt x="4897" y="0"/>
                              </a:lnTo>
                              <a:lnTo>
                                <a:pt x="4897" y="0"/>
                              </a:lnTo>
                              <a:lnTo>
                                <a:pt x="4897" y="0"/>
                              </a:lnTo>
                              <a:lnTo>
                                <a:pt x="4897" y="0"/>
                              </a:lnTo>
                              <a:lnTo>
                                <a:pt x="4897" y="0"/>
                              </a:lnTo>
                              <a:lnTo>
                                <a:pt x="4897" y="0"/>
                              </a:lnTo>
                              <a:lnTo>
                                <a:pt x="4897" y="0"/>
                              </a:lnTo>
                              <a:lnTo>
                                <a:pt x="4897" y="0"/>
                              </a:lnTo>
                              <a:lnTo>
                                <a:pt x="4897" y="0"/>
                              </a:lnTo>
                              <a:lnTo>
                                <a:pt x="4897" y="0"/>
                              </a:lnTo>
                              <a:lnTo>
                                <a:pt x="4897" y="0"/>
                              </a:lnTo>
                              <a:lnTo>
                                <a:pt x="4897" y="0"/>
                              </a:lnTo>
                              <a:close/>
                            </a:path>
                          </a:pathLst>
                        </a:custGeom>
                        <a:solidFill>
                          <a:srgbClr val="000000"/>
                        </a:solidFill>
                        <a:ln w="9525" cap="flat" cmpd="sng">
                          <a:noFill/>
                          <a:prstDash val="solid"/>
                          <a:miter/>
                        </a:ln>
                      </wps:spPr>
                      <wps:bodyPr vert="horz" wrap="square" lIns="91440" tIns="45720" rIns="91440" bIns="45720" anchor="t" anchorCtr="0" upright="1">
                        <a:noAutofit/>
                      </wps:bodyPr>
                    </wps:wsp>
                    <wps:wsp>
                      <wps:cNvPr id="11" name="任意多边形 11"/>
                      <wps:cNvSpPr/>
                      <wps:spPr>
                        <a:xfrm>
                          <a:off x="6073775" y="0"/>
                          <a:ext cx="1485900" cy="702945"/>
                        </a:xfrm>
                        <a:custGeom>
                          <a:avLst/>
                          <a:gdLst>
                            <a:gd name="T1" fmla="*/ 0 w 21600"/>
                            <a:gd name="T2" fmla="*/ 0 h 21600"/>
                            <a:gd name="T3" fmla="*/ 21600 w 21600"/>
                            <a:gd name="T4" fmla="*/ 21600 h 21600"/>
                          </a:gdLst>
                          <a:ahLst/>
                          <a:cxnLst/>
                          <a:rect l="T1" t="T2" r="T3" b="T4"/>
                          <a:pathLst>
                            <a:path w="21600" h="21600">
                              <a:moveTo>
                                <a:pt x="5503" y="0"/>
                              </a:moveTo>
                              <a:lnTo>
                                <a:pt x="21600" y="117"/>
                              </a:lnTo>
                              <a:lnTo>
                                <a:pt x="21600" y="21600"/>
                              </a:lnTo>
                              <a:lnTo>
                                <a:pt x="0" y="21600"/>
                              </a:lnTo>
                              <a:lnTo>
                                <a:pt x="5503" y="0"/>
                              </a:lnTo>
                              <a:lnTo>
                                <a:pt x="5503" y="0"/>
                              </a:lnTo>
                              <a:lnTo>
                                <a:pt x="5503" y="0"/>
                              </a:lnTo>
                              <a:lnTo>
                                <a:pt x="5503" y="0"/>
                              </a:lnTo>
                              <a:lnTo>
                                <a:pt x="5503" y="0"/>
                              </a:lnTo>
                              <a:lnTo>
                                <a:pt x="5503" y="0"/>
                              </a:lnTo>
                              <a:lnTo>
                                <a:pt x="5503" y="0"/>
                              </a:lnTo>
                              <a:lnTo>
                                <a:pt x="5503" y="0"/>
                              </a:lnTo>
                              <a:lnTo>
                                <a:pt x="5503" y="0"/>
                              </a:lnTo>
                              <a:lnTo>
                                <a:pt x="5503" y="0"/>
                              </a:lnTo>
                              <a:lnTo>
                                <a:pt x="5503" y="0"/>
                              </a:lnTo>
                              <a:lnTo>
                                <a:pt x="5503" y="0"/>
                              </a:lnTo>
                              <a:close/>
                            </a:path>
                          </a:pathLst>
                        </a:custGeom>
                        <a:solidFill>
                          <a:srgbClr val="FFD966"/>
                        </a:solidFill>
                        <a:ln w="9525" cap="flat" cmpd="sng">
                          <a:noFill/>
                          <a:prstDash val="solid"/>
                          <a:miter/>
                        </a:ln>
                      </wps:spPr>
                      <wps:bodyPr vert="horz" wrap="square" lIns="91440" tIns="45720" rIns="91440" bIns="45720" anchor="t" anchorCtr="0" upright="1">
                        <a:noAutofit/>
                      </wps:bodyPr>
                    </wps:wsp>
                  </wpg:wgp>
                </a:graphicData>
              </a:graphic>
            </wp:anchor>
          </w:drawing>
        </mc:Choice>
        <mc:Fallback>
          <w:pict>
            <v:group id="_x0000_s1026" o:spid="_x0000_s1026" o:spt="203" style="position:absolute;left:0pt;margin-top:-58.95pt;height:59.05pt;width:595.25pt;mso-position-horizontal:center;mso-position-horizontal-relative:page;mso-position-vertical-relative:page;z-index:251659264;mso-width-relative:page;mso-height-relative:page;" coordsize="-1,-1" o:gfxdata="UEsDBAoAAAAAAIdO4kAAAAAAAAAAAAAAAAAEAAAAZHJzL1BLAwQUAAAACACHTuJAiHus/NcAAAAH&#10;AQAADwAAAGRycy9kb3ducmV2LnhtbE2PQUvDQBSE74L/YXmCt3Z3K1UbsylS1FMR2gri7TX7moRm&#10;34bsNmn/vduTHocZZr7Jl2fXioH60Hg2oKcKBHHpbcOVga/d++QZRIjIFlvPZOBCAZbF7U2OmfUj&#10;b2jYxkqkEg4ZGqhj7DIpQ1mTwzD1HXHyDr53GJPsK2l7HFO5a+VMqUfpsOG0UGNHq5rK4/bkDHyM&#10;OL4+6LdhfTysLj+7+ef3WpMx93davYCIdI5/YbjiJ3QoEtPen9gG0RpIR6KBidZPCxBXXy/UHMTe&#10;wAxkkcv//MUvUEsDBBQAAAAIAIdO4kDcGmTkEgQAAHMRAAAOAAAAZHJzL2Uyb0RvYy54bWztWM2O&#10;5DQQviPxDlaOSEx+Jj+daHpWaJseISFYaZsH8CTOj5TExnZ3ejjvgRucuSAhLjwCGsHTMMBjULbj&#10;TKab3VlgWe2h+9Cx40q56quvPqf74sm+a9GOcNHQfun4Z56DSJ/ToumrpfPFZv3hwkFC4r7ALe3J&#10;0rkhwnly+f57FwPLSEBr2haEI3DSi2xgS6eWkmWuK/KadFicUUZ6WCwp77CEKa/cguMBvHetG3he&#10;7A6UF4zTnAgBd1dm0Rk98tdxSMuyycmK5tuO9NJ45aTFElISdcOEc6mjLUuSy8/LUhCJ2qUDmUr9&#10;DZvA+Fp9u5cXOKs4ZnWTjyHg1wnhIKcONz1sOrlaYYnRljdHrrom51TQUp7ltHNNIhoRyML3DrC5&#10;4nTLdC5VNlRsAh0KdYD6v3abf7Z7xlFTLJ3UQT3uoOB/3L64+/ZrlCpsBlZlYHLF2XP2jI83KjNT&#10;6e5L3iFONaxqDgmhvUb3ZkKX7CXK4WYSRWmcRA7KYS0J0/Q8NPDnNdTo6LG8/nh8EGqlHtHFcs2e&#10;ai9B26ZYN22rJ7y6ftpytMNQ6LX+KOdgPjNzVTpT9AMDAot7VMV/Q/V5jRnRxRIKshFVaKYR1e9/&#10;uvvlB7QwqGqTCVKRCUDX4nmEYxwli3ik6gzMOPJGZNLAA1xNuqoiygPjQl4R2iE1WDocOkETFO8+&#10;FdKYWhON3yvAXKVxfAwmztoeDcCbKFA1xSAFJbQgDDsGdBJ9pffrqSoRbGhCWmFRmyLpuii3OOsa&#10;SbiJqe2haKoyBhE1uqbFDaAJkgV51JR/5aABGha2+HKLOXFQ+0kPtUv9MFQdridhlAQw4fOV6/kK&#10;7nNwtXQgXjN8Ko0qbBlvqhp28sfwP9pKWjYasvtoxiCBPqpH3gKPfMjGEOm329vfX3xz9+N3f/76&#10;s2IUrAB0Kghg3eOUihapFwCbEHSU78eBNzahJZYfRwu4a1ouCuPk/JBZ+dYwS1XOsgmErwBeqVtV&#10;MQa68R1Udi3I6Qcu8tCAAj8GxuqK3xsFD4zqvzc6nxlpLy/zFh4ZzjyCGExR4tq0Ac7yfW+HqknU&#10;QaEiBwZsIDYgxQZ2h7NiMwLFsFTPakLDULWASQzVdqQ5TXdkQ7WVVNoWLtJEg25lrJsM2n5uODqb&#10;CZ5dt1emHd7bmZHtH+Proa0p9+N2R0FaN/Zqtj6ZgfbNa/ZuAZK3VBBDB0VWfQpOrIUmmDfw7HSE&#10;o3J+iHr6o9r14SF60n0t929L90GKXqL7/j/S/dhLzhP19mWFBWeT5IeLKLXvEokXpOFJ8t+E5EeR&#10;B0eHxRu66HHJ9/1k7DgrMPb6/4n+UZh2S3s1W5/MDkT/3QLkzYj+en162X/ly77+CQm/xfWpOP5v&#10;oH7sz+cwnv9XcvkX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gYAAFtDb250ZW50X1R5cGVzXS54bWxQSwECFAAKAAAAAACHTuJAAAAAAAAAAAAA&#10;AAAABgAAAAAAAAAAABAAAABkBQAAX3JlbHMvUEsBAhQAFAAAAAgAh07iQIoUZjzRAAAAlAEAAAsA&#10;AAAAAAAAAQAgAAAAiAUAAF9yZWxzLy5yZWxzUEsBAhQACgAAAAAAh07iQAAAAAAAAAAAAAAAAAQA&#10;AAAAAAAAAAAQAAAAAAAAAGRycy9QSwECFAAUAAAACACHTuJAiHus/NcAAAAHAQAADwAAAAAAAAAB&#10;ACAAAAAiAAAAZHJzL2Rvd25yZXYueG1sUEsBAhQAFAAAAAgAh07iQNwaZOQSBAAAcxEAAA4AAAAA&#10;AAAAAQAgAAAAJgEAAGRycy9lMm9Eb2MueG1sUEsFBgAAAAAGAAYAWQEAAKoHAAAAAA==&#10;">
              <o:lock v:ext="edit" aspectratio="f"/>
              <v:rect id="_x0000_s1026" o:spid="_x0000_s1026" o:spt="1" style="position:absolute;left:0;top:657860;height:92075;width:7556500;" fillcolor="#FFD966" filled="t" stroked="f" coordsize="21600,21600" o:gfxdata="UEsDBAoAAAAAAIdO4kAAAAAAAAAAAAAAAAAEAAAAZHJzL1BLAwQUAAAACACHTuJAYYToHrkAAADa&#10;AAAADwAAAGRycy9kb3ducmV2LnhtbEVPy4rCMBTdC/MP4Q7MRsbUglKqqeCIg1urMttLc21rm5tO&#10;E59fbxaCy8N5zxc304oL9a62rGA8ikAQF1bXXCrY79bfCQjnkTW2lknBnRwsso/BHFNtr7ylS+5L&#10;EULYpaig8r5LpXRFRQbdyHbEgTva3qAPsC+l7vEawk0r4yiaSoM1h4YKO/qpqGjys1Ew/D2Z+tBs&#10;J12xzOP7X/xI/tcrpb4+x9EMhKebf4tf7o1WELaGK+EGyOwJ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GE6B65AAAA2gAA&#10;AA8AAAAAAAAAAQAgAAAAIgAAAGRycy9kb3ducmV2LnhtbFBLAQIUABQAAAAIAIdO4kAzLwWeOwAA&#10;ADkAAAAQAAAAAAAAAAEAIAAAAAgBAABkcnMvc2hhcGV4bWwueG1sUEsFBgAAAAAGAAYAWwEAALID&#10;AAAAAA==&#10;">
                <v:fill on="t" focussize="0,0"/>
                <v:stroke on="f" joinstyle="miter"/>
                <v:imagedata o:title=""/>
                <o:lock v:ext="edit" aspectratio="f"/>
              </v:rect>
              <v:shape id="_x0000_s1026" o:spid="_x0000_s1026" o:spt="100" style="position:absolute;left:5890260;top:116204;height:546735;width:1658620;" fillcolor="#000000" filled="t" stroked="f" coordsize="21600,21600" o:gfxdata="UEsDBAoAAAAAAIdO4kAAAAAAAAAAAAAAAAAEAAAAZHJzL1BLAwQUAAAACACHTuJA4iSIM7sAAADb&#10;AAAADwAAAGRycy9kb3ducmV2LnhtbEWPzY7CMAyE70j7DpGR9gYpHGDbJe0BCYE4AcsDWI1pq22c&#10;kmT5efv1AYmbrRnPfF5VD9erG4XYeTYwm2agiGtvO24MnH82ky9QMSFb7D2TgSdFqMqP0QoL6+98&#10;pNspNUpCOBZooE1pKLSOdUsO49QPxKJdfHCYZA2NtgHvEu56Pc+yhXbYsTS0ONC6pfr39OcM7Dd5&#10;soc87NbRxv326Rf58nA15nM8y75BJXqkt/l1vbOCL/Tyiwygy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iSIM7sAAADb&#10;AAAADwAAAAAAAAABACAAAAAiAAAAZHJzL2Rvd25yZXYueG1sUEsBAhQAFAAAAAgAh07iQDMvBZ47&#10;AAAAOQAAABAAAAAAAAAAAQAgAAAACgEAAGRycy9zaGFwZXhtbC54bWxQSwUGAAAAAAYABgBbAQAA&#10;tAMAAAAA&#10;" path="m4897,0l21600,0,21600,21600,0,21600,4897,0,4897,0,4897,0,4897,0,4897,0,4897,0,4897,0,4897,0,4897,0,4897,0,4897,0,4897,0xe">
                <v:fill on="t" focussize="0,0"/>
                <v:stroke on="f" joinstyle="miter"/>
                <v:imagedata o:title=""/>
                <o:lock v:ext="edit" aspectratio="f"/>
              </v:shape>
              <v:shape id="_x0000_s1026" o:spid="_x0000_s1026" o:spt="100" style="position:absolute;left:6073775;top:0;height:702945;width:1485900;" fillcolor="#FFD966" filled="t" stroked="f" coordsize="21600,21600" o:gfxdata="UEsDBAoAAAAAAIdO4kAAAAAAAAAAAAAAAAAEAAAAZHJzL1BLAwQUAAAACACHTuJAvR+1HroAAADb&#10;AAAADwAAAGRycy9kb3ducmV2LnhtbEVPTWvCQBC9C/6HZQRvZhMPYlNXD4IixQZi7H3ITpPU7Oya&#10;3ar9926h0Ns83uesNg/TixsNvrOsIEtSEMS11R03Cs7VbrYE4QOyxt4yKfghD5v1eLTCXNs7l3Q7&#10;hUbEEPY5KmhDcLmUvm7JoE+sI47cpx0MhgiHRuoB7zHc9HKepgtpsOPY0KKjbUv15fRtFBTVh+uP&#10;x69i/34t7eVFvzWdQ6Wmkyx9BRHoEf7Ff+6DjvMz+P0lHiDX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9H7UeugAAANsA&#10;AAAPAAAAAAAAAAEAIAAAACIAAABkcnMvZG93bnJldi54bWxQSwECFAAUAAAACACHTuJAMy8FnjsA&#10;AAA5AAAAEAAAAAAAAAABACAAAAAJAQAAZHJzL3NoYXBleG1sLnhtbFBLBQYAAAAABgAGAFsBAACz&#10;AwAAAAA=&#10;" path="m5503,0l21600,117,21600,21600,0,21600,5503,0,5503,0,5503,0,5503,0,5503,0,5503,0,5503,0,5503,0,5503,0,5503,0,5503,0,5503,0xe">
                <v:fill on="t" focussize="0,0"/>
                <v:stroke on="f"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196495">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0D7A5">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353C7">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1408BD">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07E759">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E66A63">
    <w:pPr>
      <w:pStyle w:val="6"/>
    </w:pPr>
    <w:r>
      <w:rPr>
        <w:rFonts w:ascii="等线" w:eastAsia="等线" w:cs="黑体"/>
        <w:kern w:val="2"/>
        <w:sz w:val="18"/>
        <w:szCs w:val="18"/>
        <w:lang w:val="en-US" w:eastAsia="zh-CN" w:bidi="ar-SA"/>
      </w:rPr>
      <mc:AlternateContent>
        <mc:Choice Requires="wpg">
          <w:drawing>
            <wp:anchor distT="0" distB="0" distL="113665" distR="113665" simplePos="0" relativeHeight="251659264" behindDoc="0" locked="0" layoutInCell="1" allowOverlap="1">
              <wp:simplePos x="0" y="0"/>
              <wp:positionH relativeFrom="page">
                <wp:posOffset>34925</wp:posOffset>
              </wp:positionH>
              <wp:positionV relativeFrom="page">
                <wp:posOffset>596265</wp:posOffset>
              </wp:positionV>
              <wp:extent cx="7580630" cy="417195"/>
              <wp:effectExtent l="0" t="0" r="0" b="0"/>
              <wp:wrapNone/>
              <wp:docPr id="46" name="组合 46"/>
              <wp:cNvGraphicFramePr/>
              <a:graphic xmlns:a="http://schemas.openxmlformats.org/drawingml/2006/main">
                <a:graphicData uri="http://schemas.microsoft.com/office/word/2010/wordprocessingGroup">
                  <wpg:wgp>
                    <wpg:cNvGrpSpPr/>
                    <wpg:grpSpPr>
                      <a:xfrm rot="0">
                        <a:off x="0" y="0"/>
                        <a:ext cx="7580630" cy="417195"/>
                        <a:chOff x="0" y="0"/>
                        <a:chExt cx="0" cy="0"/>
                      </a:xfrm>
                      <a:solidFill>
                        <a:srgbClr val="FFFFFF"/>
                      </a:solidFill>
                    </wpg:grpSpPr>
                    <wps:wsp>
                      <wps:cNvPr id="12" name="矩形 12"/>
                      <wps:cNvSpPr/>
                      <wps:spPr>
                        <a:xfrm>
                          <a:off x="0" y="366953"/>
                          <a:ext cx="7550783" cy="50241"/>
                        </a:xfrm>
                        <a:prstGeom prst="rect">
                          <a:avLst/>
                        </a:prstGeom>
                        <a:solidFill>
                          <a:srgbClr val="FFD966"/>
                        </a:solidFill>
                        <a:ln w="9525" cap="flat" cmpd="sng">
                          <a:noFill/>
                          <a:prstDash val="solid"/>
                          <a:miter/>
                        </a:ln>
                      </wps:spPr>
                      <wps:bodyPr vert="horz" wrap="square" lIns="91440" tIns="45720" rIns="91440" bIns="45720" anchor="t" anchorCtr="0" upright="1">
                        <a:noAutofit/>
                      </wps:bodyPr>
                    </wps:wsp>
                    <wps:wsp>
                      <wps:cNvPr id="13" name="任意多边形 13"/>
                      <wps:cNvSpPr/>
                      <wps:spPr>
                        <a:xfrm>
                          <a:off x="5888213" y="65504"/>
                          <a:ext cx="1658124" cy="303992"/>
                        </a:xfrm>
                        <a:custGeom>
                          <a:avLst/>
                          <a:gdLst>
                            <a:gd name="T1" fmla="*/ 0 w 21600"/>
                            <a:gd name="T2" fmla="*/ 0 h 21600"/>
                            <a:gd name="T3" fmla="*/ 21600 w 21600"/>
                            <a:gd name="T4" fmla="*/ 21600 h 21600"/>
                          </a:gdLst>
                          <a:ahLst/>
                          <a:cxnLst/>
                          <a:rect l="T1" t="T2" r="T3" b="T4"/>
                          <a:pathLst>
                            <a:path w="21600" h="21600">
                              <a:moveTo>
                                <a:pt x="4889" y="0"/>
                              </a:moveTo>
                              <a:lnTo>
                                <a:pt x="21600" y="0"/>
                              </a:lnTo>
                              <a:lnTo>
                                <a:pt x="21600" y="21600"/>
                              </a:lnTo>
                              <a:lnTo>
                                <a:pt x="0" y="21600"/>
                              </a:lnTo>
                              <a:lnTo>
                                <a:pt x="4889" y="0"/>
                              </a:lnTo>
                              <a:lnTo>
                                <a:pt x="4889" y="0"/>
                              </a:lnTo>
                              <a:lnTo>
                                <a:pt x="4889" y="0"/>
                              </a:lnTo>
                              <a:lnTo>
                                <a:pt x="4889" y="0"/>
                              </a:lnTo>
                              <a:lnTo>
                                <a:pt x="4889" y="0"/>
                              </a:lnTo>
                              <a:lnTo>
                                <a:pt x="4889" y="0"/>
                              </a:lnTo>
                              <a:lnTo>
                                <a:pt x="4889" y="0"/>
                              </a:lnTo>
                              <a:lnTo>
                                <a:pt x="4889" y="0"/>
                              </a:lnTo>
                              <a:lnTo>
                                <a:pt x="4889" y="0"/>
                              </a:lnTo>
                              <a:lnTo>
                                <a:pt x="4889" y="0"/>
                              </a:lnTo>
                              <a:lnTo>
                                <a:pt x="4889" y="0"/>
                              </a:lnTo>
                              <a:lnTo>
                                <a:pt x="4889" y="0"/>
                              </a:lnTo>
                              <a:close/>
                            </a:path>
                          </a:pathLst>
                        </a:custGeom>
                        <a:solidFill>
                          <a:srgbClr val="000000"/>
                        </a:solidFill>
                        <a:ln w="9525" cap="flat" cmpd="sng">
                          <a:noFill/>
                          <a:prstDash val="solid"/>
                          <a:miter/>
                        </a:ln>
                      </wps:spPr>
                      <wps:bodyPr vert="horz" wrap="square" lIns="91440" tIns="45720" rIns="91440" bIns="45720" anchor="t" anchorCtr="0" upright="1">
                        <a:noAutofit/>
                      </wps:bodyPr>
                    </wps:wsp>
                    <wps:wsp>
                      <wps:cNvPr id="14" name="任意多边形 14"/>
                      <wps:cNvSpPr/>
                      <wps:spPr>
                        <a:xfrm>
                          <a:off x="6071108" y="0"/>
                          <a:ext cx="1509521" cy="390484"/>
                        </a:xfrm>
                        <a:custGeom>
                          <a:avLst/>
                          <a:gdLst>
                            <a:gd name="T1" fmla="*/ 0 w 21600"/>
                            <a:gd name="T2" fmla="*/ 0 h 21600"/>
                            <a:gd name="T3" fmla="*/ 21600 w 21600"/>
                            <a:gd name="T4" fmla="*/ 21600 h 21600"/>
                          </a:gdLst>
                          <a:ahLst/>
                          <a:cxnLst/>
                          <a:rect l="T1" t="T2" r="T3" b="T4"/>
                          <a:pathLst>
                            <a:path w="21600" h="21600">
                              <a:moveTo>
                                <a:pt x="5488" y="0"/>
                              </a:moveTo>
                              <a:lnTo>
                                <a:pt x="21600" y="70"/>
                              </a:lnTo>
                              <a:lnTo>
                                <a:pt x="21600" y="21600"/>
                              </a:lnTo>
                              <a:lnTo>
                                <a:pt x="0" y="21600"/>
                              </a:lnTo>
                              <a:lnTo>
                                <a:pt x="5488" y="0"/>
                              </a:lnTo>
                              <a:lnTo>
                                <a:pt x="5488" y="0"/>
                              </a:lnTo>
                              <a:lnTo>
                                <a:pt x="5488" y="0"/>
                              </a:lnTo>
                              <a:lnTo>
                                <a:pt x="5488" y="0"/>
                              </a:lnTo>
                              <a:lnTo>
                                <a:pt x="5488" y="0"/>
                              </a:lnTo>
                              <a:lnTo>
                                <a:pt x="5488" y="0"/>
                              </a:lnTo>
                              <a:lnTo>
                                <a:pt x="5488" y="0"/>
                              </a:lnTo>
                              <a:lnTo>
                                <a:pt x="5488" y="0"/>
                              </a:lnTo>
                              <a:lnTo>
                                <a:pt x="5488" y="0"/>
                              </a:lnTo>
                              <a:lnTo>
                                <a:pt x="5488" y="0"/>
                              </a:lnTo>
                              <a:lnTo>
                                <a:pt x="5488" y="0"/>
                              </a:lnTo>
                              <a:lnTo>
                                <a:pt x="5488" y="0"/>
                              </a:lnTo>
                              <a:close/>
                            </a:path>
                          </a:pathLst>
                        </a:custGeom>
                        <a:solidFill>
                          <a:srgbClr val="FFD966"/>
                        </a:solidFill>
                        <a:ln w="9525" cap="flat" cmpd="sng">
                          <a:noFill/>
                          <a:prstDash val="solid"/>
                          <a:miter/>
                        </a:ln>
                      </wps:spPr>
                      <wps:bodyPr vert="horz" wrap="square" lIns="91440" tIns="45720" rIns="91440" bIns="45720" anchor="t" anchorCtr="0" upright="1">
                        <a:noAutofit/>
                      </wps:bodyPr>
                    </wps:wsp>
                  </wpg:wgp>
                </a:graphicData>
              </a:graphic>
            </wp:anchor>
          </w:drawing>
        </mc:Choice>
        <mc:Fallback>
          <w:pict>
            <v:group id="_x0000_s1026" o:spid="_x0000_s1026" o:spt="203" style="position:absolute;left:0pt;margin-left:2.75pt;margin-top:46.95pt;height:32.85pt;width:596.9pt;mso-position-horizontal-relative:page;mso-position-vertical-relative:page;z-index:251659264;mso-width-relative:page;mso-height-relative:page;" coordsize="-1,-1" o:gfxdata="UEsDBAoAAAAAAIdO4kAAAAAAAAAAAAAAAAAEAAAAZHJzL1BLAwQUAAAACACHTuJA8SPPJ9kAAAAJ&#10;AQAADwAAAGRycy9kb3ducmV2LnhtbE2PQUvDQBCF74L/YRnBm93EkOLGbIoU9VQEW0G8TbPTJDQ7&#10;G7LbpP33bk96e8N7vPdNuTrbXkw0+s6xhnSRgCCunem40fC1e3t4AuEDssHeMWm4kIdVdXtTYmHc&#10;zJ80bUMjYgn7AjW0IQyFlL5uyaJfuIE4egc3WgzxHBtpRpxjue3lY5IspcWO40KLA61bqo/bk9Xw&#10;PuP8kqWv0+Z4WF9+dvnH9yYlre/v0uQZRKBz+AvDFT+iQxWZ9u7ExoteQ57HoAaVKRBXO1UqA7GP&#10;KldLkFUp/39Q/QJQSwMEFAAAAAgAh07iQF5PHEsaBAAAdREAAA4AAABkcnMvZTJvRG9jLnhtbO1Y&#10;zY7bNhC+F+g7EDoW6EqyJVkW1hsUcb0oULQB4j4AV6J+AElkSdry9pxDb+m5lwJFLnmEYtE+TbfJ&#10;Y2RIirLWTrKLpg1ysA8Wf0bz883MR0nnj3ZNjbaEi4q2C8c/8xxE2pRmVVssnB/Wqy9jBwmJ2wzX&#10;tCUL55oI59HF55+ddywhE1rSOiMcgZJWJB1bOKWULHFdkZakweKMMtLCZk55gyVMeeFmHHegvand&#10;iedFbkd5xjhNiRCwujSbTq+RP0QhzfMqJUuabhrSSqOVkxpLCEmUFRPOhfY2z0kqv89zQSSqFw5E&#10;KvU/GIHxlfp3L85xUnDMyirtXcAPceEgpgZXLRgdVC2xxGjDqyNVTZVyKmguz1LauCYQjQhE4XsH&#10;2FxyumE6liLpCjaADok6QP1fq02/2z7hqMoWThA5qMUNZPzVzbPbX35GsADodKxIQOiSs6fsCe8X&#10;CjNTAe9y3iBONbBqDiGhncb3esCX7CRKYXEWxl40BehT2Av8mT8PTQLSErJ0dFtaft3f2N+i0+Ua&#10;m8qWoHWVraq61hNeXD2uOdpiSPVK/5RyEB+JuSqcwfuOQQmLPa7iw3B9WmJGdLqEgqzH1Z8MuP72&#10;8vbP3xEsaBi10ACqSATgaxE9QnIaRfNwatDawxl6s3hq4Ay9SeD3AaucKA2MC3lJaIPUYOFw6AZd&#10;pHj7rZAGGyuiEXwPnMt5pMvhLpw4qVvULZx5OAnBDQx0kEMbwrBhUFKiLbS9lqokgUHj0hKL0qRJ&#10;Z8YE1VSScONT3ULaVG4MImp0RbNrwBNoC+IoKf/JQR00LZj4cYM5cVD9TQvZm/tBoLpcT4JwNoEJ&#10;H+9cjXdwm4KqhQP+muFjaZhhw3hVlGDJ793/aiNpXmnI9t70TkIBqS75GJUEqTYd+vfNzT/Pnt++&#10;+PX1X3/oktKVoZyAuru/pMI4jic+aIM2jMLQC+7WlR+FsT8JTF1Nvel8rit21HjpxhSWyqgtJuC+&#10;DMpKLRVZ7+fad1De1MCoX7jIQx2a+JFnSXcQggYZCZVvFwJvByGt5V3awO8DwZFGiGHwEpemC3CS&#10;7lo7VD2izgrlORTAGnyDmliDdTgu1j1QDEt1r65nGKoOMIGh0o7UXkO3ZE21lFTkFsTxXGNueWwv&#10;ULdjwV6ZJVBw2u7bK9MK93JmZNvH6LorC50A+u6XO3LSqrFXY/okNuTkUwQkrakgphxUsepjcKha&#10;qKdxA4+ORzgrx6eop3/9oXJH7ET7H5H2gdHeQfuajx5M+5E3830PHu8tseDEPkr4oQdnOHCeejKb&#10;zr0g1qpPlP+BlB8CT+7xBjjvp/yZPR0s4drr/8f5R15ak/ZqTJ/EDjj/0wLkv+H81er0qP/eR339&#10;Cglv4/pM7b8cqNf98Vy/Guy/lly8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wGAABbQ29udGVudF9UeXBlc10ueG1sUEsBAhQACgAAAAAAh07i&#10;QAAAAAAAAAAAAAAAAAYAAAAAAAAAAAAQAAAAbgUAAF9yZWxzL1BLAQIUABQAAAAIAIdO4kCKFGY8&#10;0QAAAJQBAAALAAAAAAAAAAEAIAAAAJIFAABfcmVscy8ucmVsc1BLAQIUAAoAAAAAAIdO4kAAAAAA&#10;AAAAAAAAAAAEAAAAAAAAAAAAEAAAAAAAAABkcnMvUEsBAhQAFAAAAAgAh07iQPEjzyfZAAAACQEA&#10;AA8AAAAAAAAAAQAgAAAAIgAAAGRycy9kb3ducmV2LnhtbFBLAQIUABQAAAAIAIdO4kBeTxxLGgQA&#10;AHURAAAOAAAAAAAAAAEAIAAAACgBAABkcnMvZTJvRG9jLnhtbFBLBQYAAAAABgAGAFkBAAC0BwAA&#10;AAA=&#10;">
              <o:lock v:ext="edit" aspectratio="f"/>
              <v:rect id="_x0000_s1026" o:spid="_x0000_s1026" o:spt="1" style="position:absolute;left:0;top:366953;height:50241;width:7550783;" fillcolor="#FFD966" filled="t" stroked="f" coordsize="21600,21600" o:gfxdata="UEsDBAoAAAAAAIdO4kAAAAAAAAAAAAAAAAAEAAAAZHJzL1BLAwQUAAAACACHTuJAjrU+07oAAADb&#10;AAAADwAAAGRycy9kb3ducmV2LnhtbEVPS4vCMBC+L/gfwgh7WWxqwUWqqaCi7NWu4nVoxrbaTGoT&#10;n7/eCAt7m4/vOdPZ3TTiSp2rLSsYRjEI4sLqmksF29/VYAzCeWSNjWVS8CAHs6z3McVU2xtv6Jr7&#10;UoQQdikqqLxvUyldUZFBF9mWOHAH2xn0AXal1B3eQrhpZBLH39JgzaGhwpYWFRWn/GIUfK2Ppt6d&#10;NqO2mOfJY588x+fVUqnP/jCegPB09//iP/ePDvMTeP8SDpDZ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OtT7TugAAANsA&#10;AAAPAAAAAAAAAAEAIAAAACIAAABkcnMvZG93bnJldi54bWxQSwECFAAUAAAACACHTuJAMy8FnjsA&#10;AAA5AAAAEAAAAAAAAAABACAAAAAJAQAAZHJzL3NoYXBleG1sLnhtbFBLBQYAAAAABgAGAFsBAACz&#10;AwAAAAA=&#10;">
                <v:fill on="t" focussize="0,0"/>
                <v:stroke on="f" joinstyle="miter"/>
                <v:imagedata o:title=""/>
                <o:lock v:ext="edit" aspectratio="f"/>
              </v:rect>
              <v:shape id="_x0000_s1026" o:spid="_x0000_s1026" o:spt="100" style="position:absolute;left:5888213;top:65504;height:303992;width:1658124;" fillcolor="#000000" filled="t" stroked="f" coordsize="21600,21600" o:gfxdata="UEsDBAoAAAAAAIdO4kAAAAAAAAAAAAAAAAAEAAAAZHJzL1BLAwQUAAAACACHTuJAEvYWRLUAAADb&#10;AAAADwAAAGRycy9kb3ducmV2LnhtbEVPSwrCMBDdC94hjOBOUxXUVqMLQRRX/g4wNGNbbCY1ib/b&#10;G0FwN4/3nfnyZWrxIOcrywoG/QQEcW51xYWC82ndm4LwAVljbZkUvMnDctFuzTHT9skHehxDIWII&#10;+wwVlCE0mZQ+L8mg79uGOHIX6wyGCF0htcNnDDe1HCbJWBqsODaU2NCqpPx6vBsFu3Ua9D5125XX&#10;frd523E62d+U6nYGyQxEoFf4i3/urY7zR/D9JR4gFx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EvYWRLUAAADbAAAADwAA&#10;AAAAAAABACAAAAAiAAAAZHJzL2Rvd25yZXYueG1sUEsBAhQAFAAAAAgAh07iQDMvBZ47AAAAOQAA&#10;ABAAAAAAAAAAAQAgAAAABAEAAGRycy9zaGFwZXhtbC54bWxQSwUGAAAAAAYABgBbAQAArgMAAAAA&#10;" path="m4889,0l21600,0,21600,21600,0,21600,4889,0,4889,0,4889,0,4889,0,4889,0,4889,0,4889,0,4889,0,4889,0,4889,0,4889,0,4889,0xe">
                <v:fill on="t" focussize="0,0"/>
                <v:stroke on="f" joinstyle="miter"/>
                <v:imagedata o:title=""/>
                <o:lock v:ext="edit" aspectratio="f"/>
              </v:shape>
              <v:shape id="_x0000_s1026" o:spid="_x0000_s1026" o:spt="100" style="position:absolute;left:6071108;top:0;height:390484;width:1509521;" fillcolor="#FFD966" filled="t" stroked="f" coordsize="21600,21600" o:gfxdata="UEsDBAoAAAAAAIdO4kAAAAAAAAAAAAAAAAAEAAAAZHJzL1BLAwQUAAAACACHTuJArWgWhrsAAADb&#10;AAAADwAAAGRycy9kb3ducmV2LnhtbEVPS2vCQBC+C/0PyxS8mY1SxEZXD4JSigZM2vuQHZNodnbN&#10;bn38+25B6G0+vucsVnfTiSv1vrWsYJykIIgrq1uuFXyVm9EMhA/IGjvLpOBBHlbLl8ECM21vfKBr&#10;EWoRQ9hnqKAJwWVS+qohgz6xjjhyR9sbDBH2tdQ93mK46eQkTafSYMuxoUFH64aqc/FjFOTlt+t2&#10;u1O+3V8O9vyuP+vWoVLD13E6BxHoHv7FT/eHjvPf4O+XeIBc/g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WgWhrsAAADb&#10;AAAADwAAAAAAAAABACAAAAAiAAAAZHJzL2Rvd25yZXYueG1sUEsBAhQAFAAAAAgAh07iQDMvBZ47&#10;AAAAOQAAABAAAAAAAAAAAQAgAAAACgEAAGRycy9zaGFwZXhtbC54bWxQSwUGAAAAAAYABgBbAQAA&#10;tAMAAAAA&#10;" path="m5488,0l21600,70,21600,21600,0,21600,5488,0,5488,0,5488,0,5488,0,5488,0,5488,0,5488,0,5488,0,5488,0,5488,0,5488,0,5488,0xe">
                <v:fill on="t" focussize="0,0"/>
                <v:stroke on="f" joinstyle="miter"/>
                <v:imagedata o:title=""/>
                <o:lock v:ext="edit" aspectratio="f"/>
              </v:shape>
            </v:group>
          </w:pict>
        </mc:Fallback>
      </mc:AlternateContent>
    </w:r>
    <w:r>
      <w:rPr>
        <w:rFonts w:ascii="等线" w:eastAsia="等线" w:cs="黑体"/>
        <w:kern w:val="2"/>
        <w:sz w:val="18"/>
        <w:szCs w:val="18"/>
        <w:lang w:val="en-US" w:eastAsia="zh-CN" w:bidi="ar-SA"/>
      </w:rPr>
      <mc:AlternateContent>
        <mc:Choice Requires="wpg">
          <w:drawing>
            <wp:anchor distT="0" distB="0" distL="113665" distR="113665" simplePos="0" relativeHeight="251659264" behindDoc="0" locked="0" layoutInCell="1" allowOverlap="1">
              <wp:simplePos x="0" y="0"/>
              <wp:positionH relativeFrom="page">
                <wp:posOffset>24765</wp:posOffset>
              </wp:positionH>
              <wp:positionV relativeFrom="page">
                <wp:posOffset>598170</wp:posOffset>
              </wp:positionV>
              <wp:extent cx="2993390" cy="406400"/>
              <wp:effectExtent l="0" t="0" r="0" b="0"/>
              <wp:wrapNone/>
              <wp:docPr id="55" name="组合 55"/>
              <wp:cNvGraphicFramePr/>
              <a:graphic xmlns:a="http://schemas.openxmlformats.org/drawingml/2006/main">
                <a:graphicData uri="http://schemas.microsoft.com/office/word/2010/wordprocessingGroup">
                  <wpg:wgp>
                    <wpg:cNvGrpSpPr/>
                    <wpg:grpSpPr>
                      <a:xfrm rot="0">
                        <a:off x="0" y="0"/>
                        <a:ext cx="2993389" cy="406400"/>
                        <a:chOff x="0" y="0"/>
                        <a:chExt cx="0" cy="0"/>
                      </a:xfrm>
                      <a:solidFill>
                        <a:srgbClr val="FFFFFF"/>
                      </a:solidFill>
                    </wpg:grpSpPr>
                    <wps:wsp>
                      <wps:cNvPr id="15" name="矩形 15"/>
                      <wps:cNvSpPr/>
                      <wps:spPr>
                        <a:xfrm>
                          <a:off x="60972" y="0"/>
                          <a:ext cx="2932416" cy="406400"/>
                        </a:xfrm>
                        <a:prstGeom prst="rect">
                          <a:avLst/>
                        </a:prstGeom>
                        <a:noFill/>
                        <a:ln w="9525" cap="flat" cmpd="sng">
                          <a:noFill/>
                          <a:prstDash val="solid"/>
                          <a:miter/>
                        </a:ln>
                      </wps:spPr>
                      <wps:txbx>
                        <w:txbxContent>
                          <w:p w14:paraId="2D5BB3EC">
                            <w:pPr>
                              <w:rPr>
                                <w:rFonts w:ascii="微软雅黑" w:eastAsia="微软雅黑" w:cs="微软雅黑"/>
                                <w:b/>
                                <w:bCs/>
                                <w:sz w:val="32"/>
                                <w:szCs w:val="40"/>
                              </w:rPr>
                            </w:pPr>
                            <w:r>
                              <w:rPr>
                                <w:rFonts w:hint="eastAsia" w:ascii="微软雅黑" w:eastAsia="微软雅黑" w:cs="微软雅黑"/>
                                <w:b/>
                                <w:bCs/>
                                <w:sz w:val="32"/>
                                <w:szCs w:val="40"/>
                              </w:rPr>
                              <w:t>第二部分  部门决算情况说明</w:t>
                            </w:r>
                          </w:p>
                        </w:txbxContent>
                      </wps:txbx>
                      <wps:bodyPr vert="horz" wrap="square" lIns="91440" tIns="45720" rIns="91440" bIns="45720" anchor="t" anchorCtr="0" upright="1">
                        <a:noAutofit/>
                      </wps:bodyPr>
                    </wps:wsp>
                    <wps:wsp>
                      <wps:cNvPr id="16" name="矩形 16"/>
                      <wps:cNvSpPr/>
                      <wps:spPr>
                        <a:xfrm>
                          <a:off x="0" y="104139"/>
                          <a:ext cx="106702" cy="208915"/>
                        </a:xfrm>
                        <a:prstGeom prst="rect">
                          <a:avLst/>
                        </a:prstGeom>
                        <a:solidFill>
                          <a:srgbClr val="000000"/>
                        </a:solidFill>
                        <a:ln w="9525" cap="flat" cmpd="sng">
                          <a:noFill/>
                          <a:prstDash val="solid"/>
                          <a:miter/>
                        </a:ln>
                      </wps:spPr>
                      <wps:bodyPr vert="horz" wrap="square" lIns="91440" tIns="45720" rIns="91440" bIns="45720" anchor="t" anchorCtr="0" upright="1">
                        <a:noAutofit/>
                      </wps:bodyPr>
                    </wps:wsp>
                  </wpg:wgp>
                </a:graphicData>
              </a:graphic>
            </wp:anchor>
          </w:drawing>
        </mc:Choice>
        <mc:Fallback>
          <w:pict>
            <v:group id="_x0000_s1026" o:spid="_x0000_s1026" o:spt="203" style="position:absolute;left:0pt;margin-left:1.95pt;margin-top:47.1pt;height:32pt;width:235.7pt;mso-position-horizontal-relative:page;mso-position-vertical-relative:page;z-index:251659264;mso-width-relative:page;mso-height-relative:page;" coordsize="-1,-1" o:gfxdata="UEsDBAoAAAAAAIdO4kAAAAAAAAAAAAAAAAAEAAAAZHJzL1BLAwQUAAAACACHTuJAC4doidkAAAAI&#10;AQAADwAAAGRycy9kb3ducmV2LnhtbE2PTUvDQBCG74L/YRnBm918NNrGbIoU9VQKtoJ4m2anSWh2&#10;NmS3SfvvXU96HN6H932mWF1MJ0YaXGtZQTyLQBBXVrdcK/jcvz0sQDiPrLGzTAqu5GBV3t4UmGs7&#10;8QeNO1+LUMIuRwWN930upasaMuhmticO2dEOBn04h1rqAadQbjqZRNGjNNhyWGiwp3VD1Wl3Ngre&#10;J5xe0vh13JyO6+v3Ptt+bWJS6v4ujp5BeLr4Pxh+9YM6lMHpYM+snegUpMsAKljOExAhnj9lKYhD&#10;4LJFArIs5P8Hyh9QSwMEFAAAAAgAh07iQJDMKufTAgAAtgcAAA4AAABkcnMvZTJvRG9jLnhtbM2V&#10;TW7UMBTH90jcwfKe5mMy0yZqpkIdWiEhqFQ4gMdxEkuJbWzPZMqaBUtuUIkdZ0Acp+IaPDuZmTDd&#10;lCIQWST+yvv4vf9LTs82bYPWTBsuRY6joxAjJqgsuKhy/O7txbMTjIwloiCNFCzHN8zgs/nTJ6ed&#10;ylgsa9kUTCMwIkzWqRzX1qosCAytWUvMkVRMwGYpdUssTHUVFJp0YL1tgjgMZ0EndaG0pMwYWF30&#10;m3iwqB9iUJYlp2wh6aplwvZWNWuIhZRMzZXBcx9tWTJq35SlYRY1OYZMrb+DExgv3T2Yn5Ks0kTV&#10;nA4hkIeEcJBTS7gApztTC2IJWml+z1TLqZZGlvaIyjboE/FEIIsoPGBzqeVK+VyqrKvUDjoU6oD6&#10;o83S1+srjXiR4+kUI0FaqPiPbx/vPn9CsAB0OlVlcOhSq2t1pYeFqp+5hDelbpGWHqybQ0po4/ne&#10;7PiyjUUUFuM0nUxOUowo7CXhLAmHAtAaqnTvNVq/GF6EarlX/Omg9+l8Gdnw4oI3jZ/oanneaLQm&#10;UOoLf7n44fjoWODS2UXfKZCw2XM1f8b1uiaK+XIZh2zgGu253n69+/4FwYLH6A/toJrMAN8t0RHJ&#10;WZgexxht0yfZnuYkTqLZIc0RH6WNvWSyRW6QYw3d4EVK1q+M7dlsjziHQjqWsE6yRqAux+k0huAp&#10;gS4vobtg2CpQihGVNzM678wsiKl7+h64S5JkLbfMqQaiagQ8HPI+UTeym+UGNt1wKYsbIAYfJoi0&#10;lvoDRh20JXh7vyKaYdS8FFCfNEoS18d+kkyPY5jo8c5yvEMEBVM5htD74bnte3+lNK9q8BQNmTxf&#10;WVlyD2UfzRAvSKSP8e9rBao59OCgldlvaQVggE6iMIkmac9/K5YonB2HICPXRnF4kvYifLxWRj0F&#10;DTZuvdBfzvuvrffPRPW/K8l/g+Bz7gENvx73vxjPvfL2v9v5T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AuHaInZAAAACAEAAA8AAAAAAAAAAQAgAAAAIgAAAGRycy9kb3ducmV2LnhtbFBLAQIUABQA&#10;AAAIAIdO4kCQzCrn0wIAALYHAAAOAAAAAAAAAAEAIAAAACgBAABkcnMvZTJvRG9jLnhtbFBLBQYA&#10;AAAABgAGAFkBAABtBgAAAAA=&#10;">
              <o:lock v:ext="edit" aspectratio="f"/>
              <v:rect id="_x0000_s1026" o:spid="_x0000_s1026" o:spt="1" style="position:absolute;left:60972;top:0;height:406400;width:2932416;" filled="f" stroked="f" coordsize="21600,21600" o:gfxdata="UEsDBAoAAAAAAIdO4kAAAAAAAAAAAAAAAAAEAAAAZHJzL1BLAwQUAAAACACHTuJAAEgHiLoAAADb&#10;AAAADwAAAGRycy9kb3ducmV2LnhtbEVPTYvCMBC9C/6HMMJeRFOFFalGD4JskQXZVj0PzdgWm0lt&#10;sq3+e7Ow4G0e73PW24epRUetqywrmE0jEMS51RUXCk7ZfrIE4TyyxtoyKXiSg+1mOFhjrG3PP9Sl&#10;vhAhhF2MCkrvm1hKl5dk0E1tQxy4q20N+gDbQuoW+xBuajmPooU0WHFoKLGhXUn5Lf01Cvr82F2y&#10;7y95HF8Sy/fkvkvPB6U+RrNoBcLTw7/F/+5Eh/mf8PdLOEBu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ASAeIugAAANsA&#10;AAAPAAAAAAAAAAEAIAAAACIAAABkcnMvZG93bnJldi54bWxQSwECFAAUAAAACACHTuJAMy8FnjsA&#10;AAA5AAAAEAAAAAAAAAABACAAAAAJAQAAZHJzL3NoYXBleG1sLnhtbFBLBQYAAAAABgAGAFsBAACz&#10;AwAAAAA=&#10;">
                <v:fill on="f" focussize="0,0"/>
                <v:stroke on="f" joinstyle="miter"/>
                <v:imagedata o:title=""/>
                <o:lock v:ext="edit" aspectratio="f"/>
                <v:textbox>
                  <w:txbxContent>
                    <w:p w14:paraId="2D5BB3EC">
                      <w:pPr>
                        <w:rPr>
                          <w:rFonts w:ascii="微软雅黑" w:eastAsia="微软雅黑" w:cs="微软雅黑"/>
                          <w:b/>
                          <w:bCs/>
                          <w:sz w:val="32"/>
                          <w:szCs w:val="40"/>
                        </w:rPr>
                      </w:pPr>
                      <w:r>
                        <w:rPr>
                          <w:rFonts w:hint="eastAsia" w:ascii="微软雅黑" w:eastAsia="微软雅黑" w:cs="微软雅黑"/>
                          <w:b/>
                          <w:bCs/>
                          <w:sz w:val="32"/>
                          <w:szCs w:val="40"/>
                        </w:rPr>
                        <w:t>第二部分  部门决算情况说明</w:t>
                      </w:r>
                    </w:p>
                  </w:txbxContent>
                </v:textbox>
              </v:rect>
              <v:rect id="_x0000_s1026" o:spid="_x0000_s1026" o:spt="1" style="position:absolute;left:0;top:104139;height:208915;width:106702;" fillcolor="#000000" filled="t" stroked="f" coordsize="21600,21600" o:gfxdata="UEsDBAoAAAAAAIdO4kAAAAAAAAAAAAAAAAAEAAAAZHJzL1BLAwQUAAAACACHTuJAVjlAgrwAAADb&#10;AAAADwAAAGRycy9kb3ducmV2LnhtbEVPS2sCMRC+F/wPYQRvmihV7GpWsFDoRVDbQ72Nm3F32c1k&#10;m6S+fn1TEHqbj+85y9XVtuJMPtSONYxHCgRx4UzNpYbPj7fhHESIyAZbx6ThRgFWee9piZlxF97R&#10;eR9LkUI4ZKihirHLpAxFRRbDyHXEiTs5bzEm6EtpPF5SuG3lRKmZtFhzaqiwo9eKimb/YzWsX+br&#10;7+0zb+6744EOX8dmOvFK60F/rBYgIl3jv/jhfjdp/gz+fkkHyPw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Y5QIK8AAAA&#10;2wAAAA8AAAAAAAAAAQAgAAAAIgAAAGRycy9kb3ducmV2LnhtbFBLAQIUABQAAAAIAIdO4kAzLwWe&#10;OwAAADkAAAAQAAAAAAAAAAEAIAAAAAsBAABkcnMvc2hhcGV4bWwueG1sUEsFBgAAAAAGAAYAWwEA&#10;ALUDAAAAAA==&#10;">
                <v:fill on="t" focussize="0,0"/>
                <v:stroke on="f" joinstyle="miter"/>
                <v:imagedata o:title=""/>
                <o:lock v:ext="edit" aspectratio="f"/>
              </v:rect>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BEC92E">
    <w:pPr>
      <w:pStyle w:val="6"/>
    </w:pPr>
    <w:r>
      <w:rPr>
        <w:rFonts w:ascii="等线" w:eastAsia="等线" w:cs="黑体"/>
        <w:kern w:val="2"/>
        <w:sz w:val="18"/>
        <w:szCs w:val="18"/>
        <w:lang w:val="en-US" w:eastAsia="zh-CN" w:bidi="ar-SA"/>
      </w:rPr>
      <mc:AlternateContent>
        <mc:Choice Requires="wpg">
          <w:drawing>
            <wp:anchor distT="0" distB="0" distL="113665" distR="113665" simplePos="0" relativeHeight="251659264" behindDoc="0" locked="0" layoutInCell="1" allowOverlap="1">
              <wp:simplePos x="0" y="0"/>
              <wp:positionH relativeFrom="page">
                <wp:posOffset>0</wp:posOffset>
              </wp:positionH>
              <wp:positionV relativeFrom="page">
                <wp:posOffset>549910</wp:posOffset>
              </wp:positionV>
              <wp:extent cx="7552690" cy="481330"/>
              <wp:effectExtent l="0" t="0" r="0" b="0"/>
              <wp:wrapNone/>
              <wp:docPr id="69" name="组合 69"/>
              <wp:cNvGraphicFramePr/>
              <a:graphic xmlns:a="http://schemas.openxmlformats.org/drawingml/2006/main">
                <a:graphicData uri="http://schemas.microsoft.com/office/word/2010/wordprocessingGroup">
                  <wpg:wgp>
                    <wpg:cNvGrpSpPr/>
                    <wpg:grpSpPr>
                      <a:xfrm rot="0">
                        <a:off x="0" y="0"/>
                        <a:ext cx="7552690" cy="481329"/>
                        <a:chOff x="0" y="0"/>
                        <a:chExt cx="0" cy="0"/>
                      </a:xfrm>
                      <a:solidFill>
                        <a:srgbClr val="FFFFFF"/>
                      </a:solidFill>
                    </wpg:grpSpPr>
                    <wps:wsp>
                      <wps:cNvPr id="17" name="矩形 17"/>
                      <wps:cNvSpPr/>
                      <wps:spPr>
                        <a:xfrm>
                          <a:off x="0" y="424179"/>
                          <a:ext cx="7550150" cy="57150"/>
                        </a:xfrm>
                        <a:prstGeom prst="rect">
                          <a:avLst/>
                        </a:prstGeom>
                        <a:solidFill>
                          <a:srgbClr val="FFD966"/>
                        </a:solidFill>
                        <a:ln w="9525" cap="flat" cmpd="sng">
                          <a:noFill/>
                          <a:prstDash val="solid"/>
                          <a:miter/>
                        </a:ln>
                      </wps:spPr>
                      <wps:bodyPr vert="horz" wrap="square" lIns="91440" tIns="45720" rIns="91440" bIns="45720" anchor="t" anchorCtr="0" upright="1">
                        <a:noAutofit/>
                      </wps:bodyPr>
                    </wps:wsp>
                    <wps:wsp>
                      <wps:cNvPr id="19" name="任意多边形 19"/>
                      <wps:cNvSpPr/>
                      <wps:spPr>
                        <a:xfrm>
                          <a:off x="5885815" y="76200"/>
                          <a:ext cx="1657985" cy="350519"/>
                        </a:xfrm>
                        <a:custGeom>
                          <a:avLst/>
                          <a:gdLst>
                            <a:gd name="T1" fmla="*/ 0 w 21600"/>
                            <a:gd name="T2" fmla="*/ 0 h 21600"/>
                            <a:gd name="T3" fmla="*/ 21600 w 21600"/>
                            <a:gd name="T4" fmla="*/ 21600 h 21600"/>
                          </a:gdLst>
                          <a:ahLst/>
                          <a:cxnLst/>
                          <a:rect l="T1" t="T2" r="T3" b="T4"/>
                          <a:pathLst>
                            <a:path w="21600" h="21600">
                              <a:moveTo>
                                <a:pt x="4889" y="0"/>
                              </a:moveTo>
                              <a:lnTo>
                                <a:pt x="21600" y="0"/>
                              </a:lnTo>
                              <a:lnTo>
                                <a:pt x="21600" y="21600"/>
                              </a:lnTo>
                              <a:lnTo>
                                <a:pt x="0" y="21600"/>
                              </a:lnTo>
                              <a:lnTo>
                                <a:pt x="4889" y="0"/>
                              </a:lnTo>
                              <a:lnTo>
                                <a:pt x="4889" y="0"/>
                              </a:lnTo>
                              <a:lnTo>
                                <a:pt x="4889" y="0"/>
                              </a:lnTo>
                              <a:lnTo>
                                <a:pt x="4889" y="0"/>
                              </a:lnTo>
                              <a:lnTo>
                                <a:pt x="4889" y="0"/>
                              </a:lnTo>
                              <a:lnTo>
                                <a:pt x="4889" y="0"/>
                              </a:lnTo>
                              <a:lnTo>
                                <a:pt x="4889" y="0"/>
                              </a:lnTo>
                              <a:lnTo>
                                <a:pt x="4889" y="0"/>
                              </a:lnTo>
                              <a:lnTo>
                                <a:pt x="4889" y="0"/>
                              </a:lnTo>
                              <a:lnTo>
                                <a:pt x="4889" y="0"/>
                              </a:lnTo>
                              <a:lnTo>
                                <a:pt x="4889" y="0"/>
                              </a:lnTo>
                              <a:lnTo>
                                <a:pt x="4889" y="0"/>
                              </a:lnTo>
                              <a:close/>
                            </a:path>
                          </a:pathLst>
                        </a:custGeom>
                        <a:solidFill>
                          <a:srgbClr val="000000"/>
                        </a:solidFill>
                        <a:ln w="9525" cap="flat" cmpd="sng">
                          <a:noFill/>
                          <a:prstDash val="solid"/>
                          <a:miter/>
                        </a:ln>
                      </wps:spPr>
                      <wps:bodyPr vert="horz" wrap="square" lIns="91440" tIns="45720" rIns="91440" bIns="45720" anchor="t" anchorCtr="0" upright="1">
                        <a:noAutofit/>
                      </wps:bodyPr>
                    </wps:wsp>
                    <wps:wsp>
                      <wps:cNvPr id="20" name="任意多边形 20"/>
                      <wps:cNvSpPr/>
                      <wps:spPr>
                        <a:xfrm>
                          <a:off x="6069330" y="0"/>
                          <a:ext cx="1483360" cy="449580"/>
                        </a:xfrm>
                        <a:custGeom>
                          <a:avLst/>
                          <a:gdLst>
                            <a:gd name="T1" fmla="*/ 0 w 21600"/>
                            <a:gd name="T2" fmla="*/ 0 h 21600"/>
                            <a:gd name="T3" fmla="*/ 21600 w 21600"/>
                            <a:gd name="T4" fmla="*/ 21600 h 21600"/>
                          </a:gdLst>
                          <a:ahLst/>
                          <a:cxnLst/>
                          <a:rect l="T1" t="T2" r="T3" b="T4"/>
                          <a:pathLst>
                            <a:path w="21600" h="21600">
                              <a:moveTo>
                                <a:pt x="5501" y="0"/>
                              </a:moveTo>
                              <a:lnTo>
                                <a:pt x="21600" y="61"/>
                              </a:lnTo>
                              <a:lnTo>
                                <a:pt x="21600" y="21600"/>
                              </a:lnTo>
                              <a:lnTo>
                                <a:pt x="0" y="21600"/>
                              </a:lnTo>
                              <a:lnTo>
                                <a:pt x="5501" y="0"/>
                              </a:lnTo>
                              <a:lnTo>
                                <a:pt x="5501" y="0"/>
                              </a:lnTo>
                              <a:lnTo>
                                <a:pt x="5501" y="0"/>
                              </a:lnTo>
                              <a:lnTo>
                                <a:pt x="5501" y="0"/>
                              </a:lnTo>
                              <a:lnTo>
                                <a:pt x="5501" y="0"/>
                              </a:lnTo>
                              <a:lnTo>
                                <a:pt x="5501" y="0"/>
                              </a:lnTo>
                              <a:lnTo>
                                <a:pt x="5501" y="0"/>
                              </a:lnTo>
                              <a:lnTo>
                                <a:pt x="5501" y="0"/>
                              </a:lnTo>
                              <a:lnTo>
                                <a:pt x="5501" y="0"/>
                              </a:lnTo>
                              <a:lnTo>
                                <a:pt x="5501" y="0"/>
                              </a:lnTo>
                              <a:lnTo>
                                <a:pt x="5501" y="0"/>
                              </a:lnTo>
                              <a:lnTo>
                                <a:pt x="5501" y="0"/>
                              </a:lnTo>
                              <a:close/>
                            </a:path>
                          </a:pathLst>
                        </a:custGeom>
                        <a:solidFill>
                          <a:srgbClr val="FFD966"/>
                        </a:solidFill>
                        <a:ln w="9525" cap="flat" cmpd="sng">
                          <a:noFill/>
                          <a:prstDash val="solid"/>
                          <a:miter/>
                        </a:ln>
                      </wps:spPr>
                      <wps:bodyPr vert="horz" wrap="square" lIns="91440" tIns="45720" rIns="91440" bIns="45720" anchor="t" anchorCtr="0" upright="1">
                        <a:noAutofit/>
                      </wps:bodyPr>
                    </wps:wsp>
                  </wpg:wgp>
                </a:graphicData>
              </a:graphic>
            </wp:anchor>
          </w:drawing>
        </mc:Choice>
        <mc:Fallback>
          <w:pict>
            <v:group id="_x0000_s1026" o:spid="_x0000_s1026" o:spt="203" style="position:absolute;left:0pt;margin-left:0pt;margin-top:43.3pt;height:37.9pt;width:594.7pt;mso-position-horizontal-relative:page;mso-position-vertical-relative:page;z-index:251659264;mso-width-relative:page;mso-height-relative:page;" coordsize="-1,-1" o:gfxdata="UEsDBAoAAAAAAIdO4kAAAAAAAAAAAAAAAAAEAAAAZHJzL1BLAwQUAAAACACHTuJAcaQOltkAAAAI&#10;AQAADwAAAGRycy9kb3ducmV2LnhtbE2PQUvDQBCF74L/YRnBm91srSHGbIoU9VQEW0G8TbPTJDQ7&#10;G7LbpP33bk/29oY3vPe9YnmynRhp8K1jDWqWgCCunGm51vC9fX/IQPiAbLBzTBrO5GFZ3t4UmBs3&#10;8ReNm1CLGMI+Rw1NCH0upa8asuhnrieO3t4NFkM8h1qaAacYbjs5T5JUWmw5NjTY06qh6rA5Wg0f&#10;E06vj+ptXB/2q/Pv9unzZ61I6/s7lbyACHQK/89wwY/oUEamnTuy8aLTEIcEDVmagri4KntegNhF&#10;lc4XIMtCXg8o/wBQSwMEFAAAAAgAh07iQPpazqoYBAAAdREAAA4AAABkcnMvZTJvRG9jLnhtbO1Y&#10;y47jRBTdI/EPJS+RaNuJ7ThWp0doQlpICEaa8AHVdvkh2S5T5cRp1rNgN6zZICE2fAJqwdfQwGdw&#10;qsp2uxOYbvEYzaKziOtxfR/n3nuqkvNnh6okeyZkweuV5Z45FmF1zJOizlbWF9vNh6FFZEvrhJa8&#10;Zivrmknr2cX77513TcRmPOdlwgSBklpGXbOy8rZtItuWcc4qKs94w2psplxUtMVUZHYiaAftVWnP&#10;HCewOy6SRvCYSYnVtdm0eo3iMQp5mhYxW/N4V7G6NVoFK2mLkGReNNK60N6mKYvbz9NUspaUKwuR&#10;tvobRjC+Ut/2xTmNMkGbvIh7F+hjXDiKqaJFDaOjqjVtKdmJ4kRVVcSCS562ZzGvbBOIRgRRuM4R&#10;NpeC7xodSxZ1WTOCjkQdof6P1caf7V8IUiQrK1hapKYVMv77zavbb74mWAA6XZNFELoUzcvmhegX&#10;MjNTAR9SURHBNbBqjpDIQeN7PeLLDi2Jsbjw/VmwBPQx9rzQnc+0CRrFObJ08lqcf9y/2L+i02Ub&#10;m8qW5GWRbIqy1BORXT0vBdlTpHqjP8p/iE/EbBXO6H3XoITlHa7y3+H6MqcN0+mSCrIeV3cx4vrd&#10;j7c/f0+woGHUQiOoMpLAd0D0BElv5rmLHq0JnI7r99j4CzU0AaucKA2NkO0l4xVRg5Ul0A26SOn+&#10;U9ka0UFEI/gGONfLIDiFk0ZlTbqVtfRnPrJKQQcp2hDDqkFJyTrT9mqukgSDxqU1lblJk86MUkuj&#10;qmiZMD6VNdKmcmMQUaMrnlwDT9AW4si5+MoiHZoWJr7cUcEsUn5SI3tL1/OAR6snnr+YYSKmO1fT&#10;HVrHULWy4K8ZPm8NM+waUWQ5LLm9+x/tWp4WGrI7b3onUUCqS95GJY0d+uvNzW+vXt/+8O0fv/yk&#10;S6pv1UeWlB+GfugiY2jDRQBSNikY6soN/MUyVAnF/tx3fFernzRevDOFpRI3FBO4L0FZqaUs6Zlk&#10;61okrUow6gc2cUhHZm4wWLsTmt0Tyv9aaD4R0lr+Tpt3IjjRiBhGL2luugD0c6iHoeoRdVYoz1EA&#10;W/iGmtjCOo6LrWeAamir3tX1jKHqABMYyYeRLmm+Z1uupVpFbl4YIoMDLcKVahQo66lgr2wiOewP&#10;z0YrvJMzo6F9jK77sugE6HtY7sTJQc3wNKafxEB905y9W4DEJZfMlIMqVn0MjlWLyps28OR4xFk5&#10;PUUd/VE1j1fuiT3R/tujfXWImYvZMe1jB7lRZw+uGw/fJAInWM7nhgiOKd8L5/MAW/pm5i398Pgu&#10;Ma2YJ8p/LOX7voODZELkD1N+4PYNN/DL8Pz/OP/Ey8Hk8DSmn8SOOP/dAuS/4fzN5umq/8arvv4J&#10;iV/j+lDs/zlQP/enc4yn/5Zc/Al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KBgAAW0NvbnRlbnRfVHlwZXNdLnhtbFBLAQIUAAoAAAAAAIdO4kAA&#10;AAAAAAAAAAAAAAAGAAAAAAAAAAAAEAAAAGwFAABfcmVscy9QSwECFAAUAAAACACHTuJAihRmPNEA&#10;AACUAQAACwAAAAAAAAABACAAAACQBQAAX3JlbHMvLnJlbHNQSwECFAAKAAAAAACHTuJAAAAAAAAA&#10;AAAAAAAABAAAAAAAAAAAABAAAAAAAAAAZHJzL1BLAQIUABQAAAAIAIdO4kBxpA6W2QAAAAgBAAAP&#10;AAAAAAAAAAEAIAAAACIAAABkcnMvZG93bnJldi54bWxQSwECFAAUAAAACACHTuJA+lrOqhgEAAB1&#10;EQAADgAAAAAAAAABACAAAAAoAQAAZHJzL2Uyb0RvYy54bWxQSwUGAAAAAAYABgBZAQAAsgcAAAAA&#10;">
              <o:lock v:ext="edit" aspectratio="f"/>
              <v:rect id="_x0000_s1026" o:spid="_x0000_s1026" o:spt="1" style="position:absolute;left:0;top:424179;height:57150;width:7550150;" fillcolor="#FFD966" filled="t" stroked="f" coordsize="21600,21600" o:gfxdata="UEsDBAoAAAAAAIdO4kAAAAAAAAAAAAAAAAAEAAAAZHJzL1BLAwQUAAAACACHTuJAnsKdS7wAAADb&#10;AAAADwAAAGRycy9kb3ducmV2LnhtbEVPTWvCQBC9C/0PyxS8SN0kUBuiq9BKpFfTll6H7JikZmfT&#10;7Gpif31XELzN433OajOaVpypd41lBfE8AkFcWt1wpeDzI39KQTiPrLG1TAou5GCzfpisMNN24D2d&#10;C1+JEMIuQwW1910mpStrMujmtiMO3MH2Bn2AfSV1j0MIN61MomghDTYcGmrs6K2m8licjILZ7sc0&#10;X8f9c1e+FsnlO/lLf/OtUtPHOFqC8DT6u/jmftdh/gtcfwkHyP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7CnUu8AAAA&#10;2wAAAA8AAAAAAAAAAQAgAAAAIgAAAGRycy9kb3ducmV2LnhtbFBLAQIUABQAAAAIAIdO4kAzLwWe&#10;OwAAADkAAAAQAAAAAAAAAAEAIAAAAAsBAABkcnMvc2hhcGV4bWwueG1sUEsFBgAAAAAGAAYAWwEA&#10;ALUDAAAAAA==&#10;">
                <v:fill on="t" focussize="0,0"/>
                <v:stroke on="f" joinstyle="miter"/>
                <v:imagedata o:title=""/>
                <o:lock v:ext="edit" aspectratio="f"/>
              </v:rect>
              <v:shape id="_x0000_s1026" o:spid="_x0000_s1026" o:spt="100" style="position:absolute;left:5885815;top:76200;height:350519;width:1657985;" fillcolor="#000000" filled="t" stroked="f" coordsize="21600,21600" o:gfxdata="UEsDBAoAAAAAAIdO4kAAAAAAAAAAAAAAAAAEAAAAZHJzL1BLAwQUAAAACACHTuJAcx4hrrUAAADb&#10;AAAADwAAAGRycy9kb3ducmV2LnhtbEVPSwrCMBDdC94hjODOprpQW40uBFFc+TvA0IxtsZnUJP5u&#10;bwTB3Tzed+bLl2nEg5yvLSsYJikI4sLqmksF59N6MAXhA7LGxjIpeJOH5aLbmWOu7ZMP9DiGUsQQ&#10;9jkqqEJocyl9UZFBn9iWOHIX6wyGCF0ptcNnDDeNHKXpWBqsOTZU2NKqouJ6vBsFu3UW9D5z25XX&#10;frd523E22d+U6veG6QxEoFf4i3/urY7zM/j+Eg+Qiw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cx4hrrUAAADbAAAADwAA&#10;AAAAAAABACAAAAAiAAAAZHJzL2Rvd25yZXYueG1sUEsBAhQAFAAAAAgAh07iQDMvBZ47AAAAOQAA&#10;ABAAAAAAAAAAAQAgAAAABAEAAGRycy9zaGFwZXhtbC54bWxQSwUGAAAAAAYABgBbAQAArgMAAAAA&#10;" path="m4889,0l21600,0,21600,21600,0,21600,4889,0,4889,0,4889,0,4889,0,4889,0,4889,0,4889,0,4889,0,4889,0,4889,0,4889,0,4889,0xe">
                <v:fill on="t" focussize="0,0"/>
                <v:stroke on="f" joinstyle="miter"/>
                <v:imagedata o:title=""/>
                <o:lock v:ext="edit" aspectratio="f"/>
              </v:shape>
              <v:shape id="_x0000_s1026" o:spid="_x0000_s1026" o:spt="100" style="position:absolute;left:6069330;top:0;height:449580;width:1483360;" fillcolor="#FFD966" filled="t" stroked="f" coordsize="21600,21600" o:gfxdata="UEsDBAoAAAAAAIdO4kAAAAAAAAAAAAAAAAAEAAAAZHJzL1BLAwQUAAAACACHTuJAHD/aOLYAAADb&#10;AAAADwAAAGRycy9kb3ducmV2LnhtbEVPyQrCMBC9C/5DGMGbpnoQrUYPgiKigtt9aMa22kxiE7e/&#10;NwfB4+Ptk9nbVOJJtS8tK+h1ExDEmdUl5wpOx0VnCMIHZI2VZVLwIQ+zabMxwVTbF+/peQi5iCHs&#10;U1RQhOBSKX1WkEHftY44chdbGwwR1rnUNb5iuKlkP0kG0mDJsaFAR/OCstvhYRTsjmdXbTbX3XJ7&#10;39vbSK/z0qFS7VYvGYMI9A5/8c+90gr6cX38En+AnH4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Bw/2ji2AAAA2wAAAA8A&#10;AAAAAAAAAQAgAAAAIgAAAGRycy9kb3ducmV2LnhtbFBLAQIUABQAAAAIAIdO4kAzLwWeOwAAADkA&#10;AAAQAAAAAAAAAAEAIAAAAAUBAABkcnMvc2hhcGV4bWwueG1sUEsFBgAAAAAGAAYAWwEAAK8DAAAA&#10;AA==&#10;" path="m5501,0l21600,61,21600,21600,0,21600,5501,0,5501,0,5501,0,5501,0,5501,0,5501,0,5501,0,5501,0,5501,0,5501,0,5501,0,5501,0xe">
                <v:fill on="t" focussize="0,0"/>
                <v:stroke on="f" joinstyle="miter"/>
                <v:imagedata o:title=""/>
                <o:lock v:ext="edit" aspectratio="f"/>
              </v:shape>
            </v:group>
          </w:pict>
        </mc:Fallback>
      </mc:AlternateContent>
    </w:r>
    <w:r>
      <w:rPr>
        <w:rFonts w:ascii="等线" w:eastAsia="等线" w:cs="黑体"/>
        <w:kern w:val="2"/>
        <w:sz w:val="18"/>
        <w:szCs w:val="18"/>
        <w:lang w:val="en-US" w:eastAsia="zh-CN" w:bidi="ar-SA"/>
      </w:rPr>
      <mc:AlternateContent>
        <mc:Choice Requires="wpg">
          <w:drawing>
            <wp:anchor distT="0" distB="0" distL="113665" distR="113665" simplePos="0" relativeHeight="251659264" behindDoc="0" locked="0" layoutInCell="1" allowOverlap="1">
              <wp:simplePos x="0" y="0"/>
              <wp:positionH relativeFrom="page">
                <wp:posOffset>-27305</wp:posOffset>
              </wp:positionH>
              <wp:positionV relativeFrom="page">
                <wp:posOffset>598805</wp:posOffset>
              </wp:positionV>
              <wp:extent cx="2987675" cy="405130"/>
              <wp:effectExtent l="0" t="0" r="0" b="0"/>
              <wp:wrapNone/>
              <wp:docPr id="78" name="组合 78"/>
              <wp:cNvGraphicFramePr/>
              <a:graphic xmlns:a="http://schemas.openxmlformats.org/drawingml/2006/main">
                <a:graphicData uri="http://schemas.microsoft.com/office/word/2010/wordprocessingGroup">
                  <wpg:wgp>
                    <wpg:cNvGrpSpPr/>
                    <wpg:grpSpPr>
                      <a:xfrm rot="0">
                        <a:off x="0" y="0"/>
                        <a:ext cx="2987675" cy="405130"/>
                        <a:chOff x="0" y="0"/>
                        <a:chExt cx="0" cy="0"/>
                      </a:xfrm>
                      <a:solidFill>
                        <a:srgbClr val="FFFFFF"/>
                      </a:solidFill>
                    </wpg:grpSpPr>
                    <wps:wsp>
                      <wps:cNvPr id="22" name="矩形 22"/>
                      <wps:cNvSpPr/>
                      <wps:spPr>
                        <a:xfrm>
                          <a:off x="55245" y="0"/>
                          <a:ext cx="2932430" cy="405130"/>
                        </a:xfrm>
                        <a:prstGeom prst="rect">
                          <a:avLst/>
                        </a:prstGeom>
                        <a:noFill/>
                        <a:ln w="9525" cap="flat" cmpd="sng">
                          <a:noFill/>
                          <a:prstDash val="solid"/>
                          <a:miter/>
                        </a:ln>
                      </wps:spPr>
                      <wps:txbx>
                        <w:txbxContent>
                          <w:p w14:paraId="78C01E20">
                            <w:pPr>
                              <w:rPr>
                                <w:rFonts w:ascii="微软雅黑" w:eastAsia="微软雅黑" w:cs="微软雅黑"/>
                                <w:b/>
                                <w:bCs/>
                                <w:sz w:val="32"/>
                                <w:szCs w:val="40"/>
                              </w:rPr>
                            </w:pPr>
                            <w:r>
                              <w:rPr>
                                <w:rFonts w:hint="eastAsia" w:ascii="微软雅黑" w:eastAsia="微软雅黑" w:cs="微软雅黑"/>
                                <w:b/>
                                <w:bCs/>
                                <w:sz w:val="32"/>
                                <w:szCs w:val="40"/>
                              </w:rPr>
                              <w:t>第三部分  名词解释</w:t>
                            </w:r>
                          </w:p>
                        </w:txbxContent>
                      </wps:txbx>
                      <wps:bodyPr vert="horz" wrap="square" lIns="91440" tIns="45720" rIns="91440" bIns="45720" anchor="t" anchorCtr="0" upright="1">
                        <a:noAutofit/>
                      </wps:bodyPr>
                    </wps:wsp>
                    <wps:wsp>
                      <wps:cNvPr id="24" name="矩形 24"/>
                      <wps:cNvSpPr/>
                      <wps:spPr>
                        <a:xfrm>
                          <a:off x="0" y="106045"/>
                          <a:ext cx="112395" cy="208280"/>
                        </a:xfrm>
                        <a:prstGeom prst="rect">
                          <a:avLst/>
                        </a:prstGeom>
                        <a:solidFill>
                          <a:srgbClr val="000000"/>
                        </a:solidFill>
                        <a:ln w="9525" cap="flat" cmpd="sng">
                          <a:noFill/>
                          <a:prstDash val="solid"/>
                          <a:miter/>
                        </a:ln>
                      </wps:spPr>
                      <wps:bodyPr vert="horz" wrap="square" lIns="91440" tIns="45720" rIns="91440" bIns="45720" anchor="t" anchorCtr="0" upright="1">
                        <a:noAutofit/>
                      </wps:bodyPr>
                    </wps:wsp>
                  </wpg:wgp>
                </a:graphicData>
              </a:graphic>
            </wp:anchor>
          </w:drawing>
        </mc:Choice>
        <mc:Fallback>
          <w:pict>
            <v:group id="_x0000_s1026" o:spid="_x0000_s1026" o:spt="203" style="position:absolute;left:0pt;margin-left:-2.15pt;margin-top:47.15pt;height:31.9pt;width:235.25pt;mso-position-horizontal-relative:page;mso-position-vertical-relative:page;z-index:251659264;mso-width-relative:page;mso-height-relative:page;" coordsize="-1,-1" o:gfxdata="UEsDBAoAAAAAAIdO4kAAAAAAAAAAAAAAAAAEAAAAZHJzL1BLAwQUAAAACACHTuJAI5PlhNkAAAAJ&#10;AQAADwAAAGRycy9kb3ducmV2LnhtbE2PTWvDMAyG74P9B6PBbq3jfoQui1NG2XYqg7WDsZsbq0lo&#10;LIfYTdp/P/W0nYR4H149ytcX14oB+9B40qCmCQik0tuGKg1f+7fJCkSIhqxpPaGGKwZYF/d3ucms&#10;H+kTh12sBJdQyIyGOsYukzKUNToTpr5D4uzoe2cir30lbW9GLnetnCVJKp1piC/UpsNNjeVpd3Ya&#10;3kczvszV67A9HTfXn/3y43urUOvHB5U8g4h4iX8w3PRZHQp2Ovgz2SBaDZPFnEkNT7fJ+SJNZyAO&#10;DC5XCmSRy/8fFL9QSwMEFAAAAAgAh07iQKlCsQPRAgAAtgcAAA4AAABkcnMvZTJvRG9jLnhtbM2V&#10;TY7TMBTH90jcwfKe5mPSaRs1HaEpHSEhGGngAK7jJJYS29hu02HNgiU3QGLHGRDHGXENnp20DZ3N&#10;AAKRReKvvI/f+79kfrFrarRl2nApMhyNQoyYoDLnoszwm9erJ1OMjCUiJ7UULMO3zOCLxeNH81al&#10;LJaVrHOmERgRJm1VhitrVRoEhlasIWYkFROwWUjdEAtTXQa5Ji1Yb+ogDsPzoJU6V1pSZgysLrtN&#10;3FvUDzEoi4JTtpR00zBhO6ua1cRCSqbiyuCFj7YoGLWvisIwi+oMQ6bW38EJjNfuHizmJC01URWn&#10;fQjkISGc5NQQLsDpwdSSWII2mt8z1XCqpZGFHVHZBF0inghkEYUnbK603CifS5m2pTpAh0KdUP9t&#10;s/Tl9lojnmd4AnUXpIGKf//6/u7jBwQLQKdVZQqHrrS6Ude6Xyi7mUt4V+gGaenBujmkhHae7+2B&#10;L9tZRGExnk0n55MxRhT2knAcnfUFoBVU6d5rtHrWvwjVcq/400Hn0/kysub5ite1n+hyfVlrtCVQ&#10;6pW/XPxwfHAscOkcom8VSNgcuZo/43pTEcV8uYxD1nON4wPXT1/uvn1GsOAx+kMHqCY1wHdPdEBy&#10;PI4TQLZPn6RHmmdxAgRPaA74KG3sFZMNcoMMa+gGL1KyfWFsx2Z/xDkU0rGEdZLWArUZno1jVywC&#10;XV5Ad8GwUaAUI0pvZnDemVkSU3X0PXCXJEkbbplTDURVC3g45F2ibmR36x1suuFa5rdADD5MEGkl&#10;9TuMWmhL8PZ2QzTDqH4uoD6zKElcH/tJMp7EMNHDnfVwhwgKpjIMoXfDS9v1/kZpXlbgKeozebqx&#10;suAeyjGaPl6QSBfj39dKcqqV5Je0AjBAJ1F4HoJkPP+9WKIoPpv1nReH03h62kt7ITxQK4OeggYb&#10;tl7oL+f959b7Z6L635Xkv0HwOfeA+l+P+18M5155x9/t4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Ajk+WE2QAAAAkBAAAPAAAAAAAAAAEAIAAAACIAAABkcnMvZG93bnJldi54bWxQSwECFAAUAAAA&#10;CACHTuJAqUKxA9ECAAC2BwAADgAAAAAAAAABACAAAAAoAQAAZHJzL2Uyb0RvYy54bWxQSwUGAAAA&#10;AAYABgBZAQAAawYAAAAA&#10;">
              <o:lock v:ext="edit" aspectratio="f"/>
              <v:rect id="_x0000_s1026" o:spid="_x0000_s1026" o:spt="1" style="position:absolute;left:55245;top:0;height:405130;width:2932430;" filled="f" stroked="f" coordsize="21600,21600" o:gfxdata="UEsDBAoAAAAAAIdO4kAAAAAAAAAAAAAAAAAEAAAAZHJzL1BLAwQUAAAACACHTuJAQc1VQb4AAADb&#10;AAAADwAAAGRycy9kb3ducmV2LnhtbEWPQWuDQBSE74H+h+UVegl1jYdSrJscAqVSClJNcn64Lypx&#10;3xp3q8m/zwYCPQ4z8w2TbS6mFxONrrOsYBXFIIhrqztuFOyqz9d3EM4ja+wtk4IrOdisnxYZptrO&#10;/EtT6RsRIOxSVNB6P6RSurolgy6yA3HwjnY06IMcG6lHnAPc9DKJ4zdpsOOw0OJA25bqU/lnFMx1&#10;MR2qny9ZLA+55XN+3pb7b6VenlfxBwhPF/8ffrRzrSBJ4P4l/AC5v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c1VQb4A&#10;AADbAAAADwAAAAAAAAABACAAAAAiAAAAZHJzL2Rvd25yZXYueG1sUEsBAhQAFAAAAAgAh07iQDMv&#10;BZ47AAAAOQAAABAAAAAAAAAAAQAgAAAADQEAAGRycy9zaGFwZXhtbC54bWxQSwUGAAAAAAYABgBb&#10;AQAAtwMAAAAA&#10;">
                <v:fill on="f" focussize="0,0"/>
                <v:stroke on="f" joinstyle="miter"/>
                <v:imagedata o:title=""/>
                <o:lock v:ext="edit" aspectratio="f"/>
                <v:textbox>
                  <w:txbxContent>
                    <w:p w14:paraId="78C01E20">
                      <w:pPr>
                        <w:rPr>
                          <w:rFonts w:ascii="微软雅黑" w:eastAsia="微软雅黑" w:cs="微软雅黑"/>
                          <w:b/>
                          <w:bCs/>
                          <w:sz w:val="32"/>
                          <w:szCs w:val="40"/>
                        </w:rPr>
                      </w:pPr>
                      <w:r>
                        <w:rPr>
                          <w:rFonts w:hint="eastAsia" w:ascii="微软雅黑" w:eastAsia="微软雅黑" w:cs="微软雅黑"/>
                          <w:b/>
                          <w:bCs/>
                          <w:sz w:val="32"/>
                          <w:szCs w:val="40"/>
                        </w:rPr>
                        <w:t>第三部分  名词解释</w:t>
                      </w:r>
                    </w:p>
                  </w:txbxContent>
                </v:textbox>
              </v:rect>
              <v:rect id="_x0000_s1026" o:spid="_x0000_s1026" o:spt="1" style="position:absolute;left:0;top:106045;height:208280;width:112395;" fillcolor="#000000" filled="t" stroked="f" coordsize="21600,21600" o:gfxdata="UEsDBAoAAAAAAIdO4kAAAAAAAAAAAAAAAAAEAAAAZHJzL1BLAwQUAAAACACHTuJAB8ux074AAADb&#10;AAAADwAAAGRycy9kb3ducmV2LnhtbEWPT2sCMRTE74LfITzBW01cbNHVKCgUvAjV9qC35+a5u7h5&#10;WZPUP/30TaHgcZiZ3zCzxd024ko+1I41DAcKBHHhTM2lhq/P95cxiBCRDTaOScODAizm3c4Mc+Nu&#10;vKXrLpYiQTjkqKGKsc2lDEVFFsPAtcTJOzlvMSbpS2k83hLcNjJT6k1arDktVNjSqqLivPu2GpaT&#10;8fLyMeLNz/Z4oMP+eH7NvNK63xuqKYhI9/gM/7fXRkM2gr8v6QfI+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8ux074A&#10;AADbAAAADwAAAAAAAAABACAAAAAiAAAAZHJzL2Rvd25yZXYueG1sUEsBAhQAFAAAAAgAh07iQDMv&#10;BZ47AAAAOQAAABAAAAAAAAAAAQAgAAAADQEAAGRycy9zaGFwZXhtbC54bWxQSwUGAAAAAAYABgBb&#10;AQAAtwMAAAAA&#10;">
                <v:fill on="t" focussize="0,0"/>
                <v:stroke on="f"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09C191">
    <w:pPr>
      <w:pStyle w:val="6"/>
      <w:jc w:val="both"/>
    </w:pPr>
    <w:r>
      <w:rPr>
        <w:rFonts w:ascii="等线" w:eastAsia="等线" w:cs="黑体"/>
        <w:kern w:val="2"/>
        <w:sz w:val="18"/>
        <w:szCs w:val="18"/>
        <w:lang w:val="en-US" w:eastAsia="zh-CN" w:bidi="ar-SA"/>
      </w:rPr>
      <mc:AlternateContent>
        <mc:Choice Requires="wpg">
          <w:drawing>
            <wp:anchor distT="0" distB="0" distL="113665" distR="113665" simplePos="0" relativeHeight="251659264" behindDoc="0" locked="0" layoutInCell="1" allowOverlap="1">
              <wp:simplePos x="0" y="0"/>
              <wp:positionH relativeFrom="page">
                <wp:align>left</wp:align>
              </wp:positionH>
              <wp:positionV relativeFrom="page">
                <wp:posOffset>0</wp:posOffset>
              </wp:positionV>
              <wp:extent cx="635" cy="635"/>
              <wp:effectExtent l="0" t="0" r="0" b="0"/>
              <wp:wrapNone/>
              <wp:docPr id="86" name="组合 86"/>
              <wp:cNvGraphicFramePr/>
              <a:graphic xmlns:a="http://schemas.openxmlformats.org/drawingml/2006/main">
                <a:graphicData uri="http://schemas.microsoft.com/office/word/2010/wordprocessingGroup">
                  <wpg:wgp>
                    <wpg:cNvGrpSpPr/>
                    <wpg:grpSpPr>
                      <a:xfrm rot="0">
                        <a:off x="0" y="0"/>
                        <a:ext cx="952" cy="952"/>
                        <a:chOff x="0" y="0"/>
                        <a:chExt cx="0" cy="0"/>
                      </a:xfrm>
                      <a:solidFill>
                        <a:srgbClr val="FFFFFF"/>
                      </a:solidFill>
                    </wpg:grpSpPr>
                    <wps:wsp>
                      <wps:cNvPr id="25" name="矩形 25"/>
                      <wps:cNvSpPr/>
                      <wps:spPr>
                        <a:xfrm>
                          <a:off x="0" y="0"/>
                          <a:ext cx="952" cy="952"/>
                        </a:xfrm>
                        <a:prstGeom prst="rect">
                          <a:avLst/>
                        </a:prstGeom>
                        <a:noFill/>
                        <a:ln w="9525" cap="flat" cmpd="sng">
                          <a:noFill/>
                          <a:prstDash val="solid"/>
                          <a:miter/>
                        </a:ln>
                      </wps:spPr>
                      <wps:txbx>
                        <w:txbxContent>
                          <w:p w14:paraId="08AF1A5E">
                            <w:pPr>
                              <w:rPr>
                                <w:rFonts w:ascii="微软雅黑" w:eastAsia="微软雅黑" w:cs="微软雅黑"/>
                                <w:b/>
                                <w:bCs/>
                                <w:sz w:val="28"/>
                                <w:szCs w:val="36"/>
                              </w:rPr>
                            </w:pPr>
                            <w:r>
                              <w:rPr>
                                <w:rFonts w:hint="eastAsia" w:ascii="微软雅黑" w:eastAsia="微软雅黑" w:cs="微软雅黑"/>
                                <w:b/>
                                <w:bCs/>
                                <w:sz w:val="28"/>
                                <w:szCs w:val="36"/>
                              </w:rPr>
                              <w:t>20XX 企业业务制定</w:t>
                            </w:r>
                          </w:p>
                        </w:txbxContent>
                      </wps:txbx>
                      <wps:bodyPr vert="horz" wrap="square" lIns="91440" tIns="45720" rIns="91440" bIns="45720" anchor="t" anchorCtr="0" upright="1">
                        <a:noAutofit/>
                      </wps:bodyPr>
                    </wps:wsp>
                    <wps:wsp>
                      <wps:cNvPr id="27" name="矩形 27"/>
                      <wps:cNvSpPr/>
                      <wps:spPr>
                        <a:xfrm>
                          <a:off x="0" y="0"/>
                          <a:ext cx="952" cy="952"/>
                        </a:xfrm>
                        <a:prstGeom prst="rect">
                          <a:avLst/>
                        </a:prstGeom>
                        <a:solidFill>
                          <a:srgbClr val="000000"/>
                        </a:solidFill>
                        <a:ln w="9525" cap="flat" cmpd="sng">
                          <a:noFill/>
                          <a:prstDash val="solid"/>
                          <a:miter/>
                        </a:ln>
                      </wps:spPr>
                      <wps:bodyPr vert="horz" wrap="square" lIns="91440" tIns="45720" rIns="91440" bIns="45720" anchor="t" anchorCtr="0" upright="1">
                        <a:noAutofit/>
                      </wps:bodyPr>
                    </wps:wsp>
                  </wpg:wgp>
                </a:graphicData>
              </a:graphic>
            </wp:anchor>
          </w:drawing>
        </mc:Choice>
        <mc:Fallback>
          <w:pict>
            <v:group id="_x0000_s1026" o:spid="_x0000_s1026" o:spt="203" style="position:absolute;left:0pt;margin-top:0pt;height:0.05pt;width:0.05pt;mso-position-horizontal:left;mso-position-horizontal-relative:page;mso-position-vertical-relative:page;z-index:251659264;mso-width-relative:page;mso-height-relative:page;" coordsize="-1,-1" o:gfxdata="UEsDBAoAAAAAAIdO4kAAAAAAAAAAAAAAAAAEAAAAZHJzL1BLAwQUAAAACACHTuJAw0h1vM4AAAD/&#10;AAAADwAAAGRycy9kb3ducmV2LnhtbE2PQWvCQBCF70L/wzIFb7qJUpE0Gylie5JCVRBvY3ZMgtnZ&#10;kF0T/fddvejlwfAe732TLq6mFh21rrKsIB5HIIhzqysuFOy236M5COeRNdaWScGNHCyyt0GKibY9&#10;/1G38YUIJewSVFB63yRSurwkg25sG+LgnWxr0IezLaRusQ/lppaTKJpJgxWHhRIbWpaUnzcXo+Cn&#10;x/5rGq+69fm0vB22H7/7dUxKDd/j6BOEp6t/huGOH9AhC0xHe2HtRK0gPOIf+vDE8Z6QWSpfubN/&#10;UEsDBBQAAAAIAIdO4kB6MlummQIAAJkHAAAOAAAAZHJzL2Uyb0RvYy54bWzNlc1u1DAQgO9IvIPl&#10;O5vdVbc/UbMV6tIKCUGlwgN4HSexFP8w9m62nDlw5A2QeuMZEI9T8RqM7XQbtpcCUtUcIo89mZ9v&#10;Zpzjk41qyVqAk0YXdDIaUyI0N6XUdUE/vD97cUiJ80yXrDVaFPRKOHoyf/7suLO5mJrGtKUAgka0&#10;yztb0MZ7m2eZ441QzI2MFRoPKwOKeRShzkpgHVpXbTYdj/ezzkBpwXDhHO4u0iHtLcJDDJqqklws&#10;DF8poX2yCqJlHlNyjbSOzmO0VSW4f1dVTnjSFhQz9fGNTnC9DO9sfszyGphtJO9DYA8JYScnxaRG&#10;p1tTC+YZWYG8Z0pJDsaZyo+4UVlKJBLBLCbjHTbnYFY25lLnXW230LFQO9T/2Sx/u74AIsuCHu5T&#10;opnCiv/68fnm6xeCG0ins3WOSudgL+0F9Bt1kkLCmwoUARPBBhlTIpvI92rLV2w84bh5NJtSwnE/&#10;LCJ53mB57unz5lX/BZYp6Mc6ZclZcOJMK8sz2bZRgHp52gJZM6zxWXyCcVQfqGUhj23YncXedXdA&#10;3f8BvWyYFbFOLrDqgU5nW6Dfvt/8vCa4EflFpS1NlzsEe4vybxEOoFhw/lwYRcKioIC9H1uSrd84&#10;n4DcqgQv2gSAsQqtJl0sCkbMGc50hbOES2WxL5yuo5mBfjCzYK5JyCPlVE4lvYDkqtVYgsA5ZRdW&#10;frPc9ACWprxCTHgNYaSNgU+UdDiE6O3jioGgpH2tsShHk729MLVR2JsdTFGA4clyeMI0R1MFxdDT&#10;8tSnSV9ZkHWDniZ9Ji9X3lQyQgmBpWj6eLEvQtc/RoMc7DbIwVNqkMH04CgNh2wcnxDrn0PG8kfq&#10;pKfePvG2wRs7Aur/LuGXMJRju939Uee/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MNIdbzOAAAA&#10;/wAAAA8AAAAAAAAAAQAgAAAAIgAAAGRycy9kb3ducmV2LnhtbFBLAQIUABQAAAAIAIdO4kB6Mlum&#10;mQIAAJkHAAAOAAAAAAAAAAEAIAAAAB0BAABkcnMvZTJvRG9jLnhtbFBLBQYAAAAABgAGAFkBAAAo&#10;BgAAAAA=&#10;">
              <o:lock v:ext="edit" aspectratio="f"/>
              <v:rect id="_x0000_s1026" o:spid="_x0000_s1026" o:spt="1" style="position:absolute;left:0;top:0;height:952;width:952;" filled="f" stroked="f" coordsize="21600,21600" o:gfxdata="UEsDBAoAAAAAAIdO4kAAAAAAAAAAAAAAAAAEAAAAZHJzL1BLAwQUAAAACACHTuJAziTNNb0AAADb&#10;AAAADwAAAGRycy9kb3ducmV2LnhtbEWPQYvCMBSE7wv+h/CEvSyaKqxINXoQxCILYqueH82zLTYv&#10;tYmt++83C4LHYWa+YZbrp6lFR62rLCuYjCMQxLnVFRcKTtl2NAfhPLLG2jIp+CUH69XgY4mxtj0f&#10;qUt9IQKEXYwKSu+bWEqXl2TQjW1DHLyrbQ36INtC6hb7ADe1nEbRTBqsOCyU2NCmpPyWPoyCPj90&#10;l+xnJw9fl8TyPblv0vNeqc/hJFqA8PT07/CrnWgF02/4/xJ+gFz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JM01vQAA&#10;ANsAAAAPAAAAAAAAAAEAIAAAACIAAABkcnMvZG93bnJldi54bWxQSwECFAAUAAAACACHTuJAMy8F&#10;njsAAAA5AAAAEAAAAAAAAAABACAAAAAMAQAAZHJzL3NoYXBleG1sLnhtbFBLBQYAAAAABgAGAFsB&#10;AAC2AwAAAAA=&#10;">
                <v:fill on="f" focussize="0,0"/>
                <v:stroke on="f" joinstyle="miter"/>
                <v:imagedata o:title=""/>
                <o:lock v:ext="edit" aspectratio="f"/>
                <v:textbox>
                  <w:txbxContent>
                    <w:p w14:paraId="08AF1A5E">
                      <w:pPr>
                        <w:rPr>
                          <w:rFonts w:ascii="微软雅黑" w:eastAsia="微软雅黑" w:cs="微软雅黑"/>
                          <w:b/>
                          <w:bCs/>
                          <w:sz w:val="28"/>
                          <w:szCs w:val="36"/>
                        </w:rPr>
                      </w:pPr>
                      <w:r>
                        <w:rPr>
                          <w:rFonts w:hint="eastAsia" w:ascii="微软雅黑" w:eastAsia="微软雅黑" w:cs="微软雅黑"/>
                          <w:b/>
                          <w:bCs/>
                          <w:sz w:val="28"/>
                          <w:szCs w:val="36"/>
                        </w:rPr>
                        <w:t>20XX 企业业务制定</w:t>
                      </w:r>
                    </w:p>
                  </w:txbxContent>
                </v:textbox>
              </v:rect>
              <v:rect id="_x0000_s1026" o:spid="_x0000_s1026" o:spt="1" style="position:absolute;left:0;top:0;height:952;width:952;" fillcolor="#000000" filled="t" stroked="f" coordsize="21600,21600" o:gfxdata="UEsDBAoAAAAAAIdO4kAAAAAAAAAAAAAAAAAEAAAAZHJzL1BLAwQUAAAACACHTuJA9xkvpL8AAADb&#10;AAAADwAAAGRycy9kb3ducmV2LnhtbEWPT2sCMRTE7wW/Q3hCb27iotauRsGC0Euhag/19tw8dxc3&#10;L9sk9U8/fVMQehxm5jfMfHm1rTiTD41jDcNMgSAunWm40vCxWw+mIEJENtg6Jg03CrBc9B7mWBh3&#10;4Q2dt7ESCcKhQA11jF0hZShrshgy1xEn7+i8xZikr6TxeElw28pcqYm02HBaqLGjl5rK0/bbalg9&#10;T1df7yN++9kc9rT/PJzGuVdaP/aHagYi0jX+h+/tV6Mhf4K/L+kHyM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cZL6S/&#10;AAAA2wAAAA8AAAAAAAAAAQAgAAAAIgAAAGRycy9kb3ducmV2LnhtbFBLAQIUABQAAAAIAIdO4kAz&#10;LwWeOwAAADkAAAAQAAAAAAAAAAEAIAAAAA4BAABkcnMvc2hhcGV4bWwueG1sUEsFBgAAAAAGAAYA&#10;WwEAALgDAAAAAA==&#10;">
                <v:fill on="t" focussize="0,0"/>
                <v:stroke on="f" joinstyle="miter"/>
                <v:imagedata o:title=""/>
                <o:lock v:ext="edit" aspectratio="f"/>
              </v:rect>
            </v:group>
          </w:pict>
        </mc:Fallback>
      </mc:AlternateContent>
    </w:r>
    <w:r>
      <w:rPr>
        <w:rFonts w:ascii="等线" w:eastAsia="等线" w:cs="黑体"/>
        <w:kern w:val="2"/>
        <w:sz w:val="18"/>
        <w:szCs w:val="18"/>
        <w:lang w:val="en-US" w:eastAsia="zh-CN" w:bidi="ar-SA"/>
      </w:rPr>
      <mc:AlternateContent>
        <mc:Choice Requires="wpg">
          <w:drawing>
            <wp:anchor distT="0" distB="0" distL="113665" distR="113665" simplePos="0" relativeHeight="251659264" behindDoc="0" locked="0" layoutInCell="1" allowOverlap="1">
              <wp:simplePos x="0" y="0"/>
              <wp:positionH relativeFrom="page">
                <wp:align>center</wp:align>
              </wp:positionH>
              <wp:positionV relativeFrom="page">
                <wp:posOffset>547370</wp:posOffset>
              </wp:positionV>
              <wp:extent cx="7559675" cy="749935"/>
              <wp:effectExtent l="0" t="0" r="0" b="0"/>
              <wp:wrapNone/>
              <wp:docPr id="94" name="组合 94"/>
              <wp:cNvGraphicFramePr/>
              <a:graphic xmlns:a="http://schemas.openxmlformats.org/drawingml/2006/main">
                <a:graphicData uri="http://schemas.microsoft.com/office/word/2010/wordprocessingGroup">
                  <wpg:wgp>
                    <wpg:cNvGrpSpPr/>
                    <wpg:grpSpPr>
                      <a:xfrm rot="0">
                        <a:off x="0" y="0"/>
                        <a:ext cx="7559675" cy="749935"/>
                        <a:chOff x="0" y="0"/>
                        <a:chExt cx="0" cy="0"/>
                      </a:xfrm>
                      <a:solidFill>
                        <a:srgbClr val="FFFFFF"/>
                      </a:solidFill>
                    </wpg:grpSpPr>
                    <wps:wsp>
                      <wps:cNvPr id="29" name="矩形 29"/>
                      <wps:cNvSpPr/>
                      <wps:spPr>
                        <a:xfrm>
                          <a:off x="0" y="657860"/>
                          <a:ext cx="7556500" cy="92075"/>
                        </a:xfrm>
                        <a:prstGeom prst="rect">
                          <a:avLst/>
                        </a:prstGeom>
                        <a:solidFill>
                          <a:srgbClr val="FFD966"/>
                        </a:solidFill>
                        <a:ln w="9525" cap="flat" cmpd="sng">
                          <a:noFill/>
                          <a:prstDash val="solid"/>
                          <a:miter/>
                        </a:ln>
                      </wps:spPr>
                      <wps:bodyPr vert="horz" wrap="square" lIns="91440" tIns="45720" rIns="91440" bIns="45720" anchor="t" anchorCtr="0" upright="1">
                        <a:noAutofit/>
                      </wps:bodyPr>
                    </wps:wsp>
                    <wps:wsp>
                      <wps:cNvPr id="30" name="任意多边形 30"/>
                      <wps:cNvSpPr/>
                      <wps:spPr>
                        <a:xfrm>
                          <a:off x="5890260" y="116840"/>
                          <a:ext cx="1658620" cy="547370"/>
                        </a:xfrm>
                        <a:custGeom>
                          <a:avLst/>
                          <a:gdLst>
                            <a:gd name="T1" fmla="*/ 0 w 21600"/>
                            <a:gd name="T2" fmla="*/ 0 h 21600"/>
                            <a:gd name="T3" fmla="*/ 21600 w 21600"/>
                            <a:gd name="T4" fmla="*/ 21600 h 21600"/>
                          </a:gdLst>
                          <a:ahLst/>
                          <a:cxnLst/>
                          <a:rect l="T1" t="T2" r="T3" b="T4"/>
                          <a:pathLst>
                            <a:path w="21600" h="21600">
                              <a:moveTo>
                                <a:pt x="4897" y="0"/>
                              </a:moveTo>
                              <a:lnTo>
                                <a:pt x="21600" y="0"/>
                              </a:lnTo>
                              <a:lnTo>
                                <a:pt x="21600" y="21599"/>
                              </a:lnTo>
                              <a:lnTo>
                                <a:pt x="0" y="21599"/>
                              </a:lnTo>
                              <a:lnTo>
                                <a:pt x="4897" y="0"/>
                              </a:lnTo>
                              <a:lnTo>
                                <a:pt x="4897" y="0"/>
                              </a:lnTo>
                              <a:lnTo>
                                <a:pt x="4897" y="0"/>
                              </a:lnTo>
                              <a:lnTo>
                                <a:pt x="4897" y="0"/>
                              </a:lnTo>
                              <a:lnTo>
                                <a:pt x="4897" y="0"/>
                              </a:lnTo>
                              <a:lnTo>
                                <a:pt x="4897" y="0"/>
                              </a:lnTo>
                              <a:lnTo>
                                <a:pt x="4897" y="0"/>
                              </a:lnTo>
                              <a:lnTo>
                                <a:pt x="4897" y="0"/>
                              </a:lnTo>
                              <a:lnTo>
                                <a:pt x="4897" y="0"/>
                              </a:lnTo>
                              <a:lnTo>
                                <a:pt x="4897" y="0"/>
                              </a:lnTo>
                              <a:lnTo>
                                <a:pt x="4897" y="0"/>
                              </a:lnTo>
                              <a:lnTo>
                                <a:pt x="4897" y="0"/>
                              </a:lnTo>
                              <a:close/>
                            </a:path>
                          </a:pathLst>
                        </a:custGeom>
                        <a:solidFill>
                          <a:srgbClr val="000000"/>
                        </a:solidFill>
                        <a:ln w="9525" cap="flat" cmpd="sng">
                          <a:noFill/>
                          <a:prstDash val="solid"/>
                          <a:miter/>
                        </a:ln>
                      </wps:spPr>
                      <wps:bodyPr vert="horz" wrap="square" lIns="91440" tIns="45720" rIns="91440" bIns="45720" anchor="t" anchorCtr="0" upright="1">
                        <a:noAutofit/>
                      </wps:bodyPr>
                    </wps:wsp>
                    <wps:wsp>
                      <wps:cNvPr id="31" name="任意多边形 31"/>
                      <wps:cNvSpPr/>
                      <wps:spPr>
                        <a:xfrm>
                          <a:off x="6073775" y="0"/>
                          <a:ext cx="1485900" cy="702945"/>
                        </a:xfrm>
                        <a:custGeom>
                          <a:avLst/>
                          <a:gdLst>
                            <a:gd name="T1" fmla="*/ 0 w 21600"/>
                            <a:gd name="T2" fmla="*/ 0 h 21600"/>
                            <a:gd name="T3" fmla="*/ 21600 w 21600"/>
                            <a:gd name="T4" fmla="*/ 21600 h 21600"/>
                          </a:gdLst>
                          <a:ahLst/>
                          <a:cxnLst/>
                          <a:rect l="T1" t="T2" r="T3" b="T4"/>
                          <a:pathLst>
                            <a:path w="21600" h="21600">
                              <a:moveTo>
                                <a:pt x="5503" y="0"/>
                              </a:moveTo>
                              <a:lnTo>
                                <a:pt x="21600" y="117"/>
                              </a:lnTo>
                              <a:lnTo>
                                <a:pt x="21600" y="21599"/>
                              </a:lnTo>
                              <a:lnTo>
                                <a:pt x="0" y="21599"/>
                              </a:lnTo>
                              <a:lnTo>
                                <a:pt x="5503" y="0"/>
                              </a:lnTo>
                              <a:lnTo>
                                <a:pt x="5503" y="0"/>
                              </a:lnTo>
                              <a:lnTo>
                                <a:pt x="5503" y="0"/>
                              </a:lnTo>
                              <a:lnTo>
                                <a:pt x="5503" y="0"/>
                              </a:lnTo>
                              <a:lnTo>
                                <a:pt x="5503" y="0"/>
                              </a:lnTo>
                              <a:lnTo>
                                <a:pt x="5503" y="0"/>
                              </a:lnTo>
                              <a:lnTo>
                                <a:pt x="5503" y="0"/>
                              </a:lnTo>
                              <a:lnTo>
                                <a:pt x="5503" y="0"/>
                              </a:lnTo>
                              <a:lnTo>
                                <a:pt x="5503" y="0"/>
                              </a:lnTo>
                              <a:lnTo>
                                <a:pt x="5503" y="0"/>
                              </a:lnTo>
                              <a:lnTo>
                                <a:pt x="5503" y="0"/>
                              </a:lnTo>
                              <a:lnTo>
                                <a:pt x="5503" y="0"/>
                              </a:lnTo>
                              <a:close/>
                            </a:path>
                          </a:pathLst>
                        </a:custGeom>
                        <a:solidFill>
                          <a:srgbClr val="FFD966"/>
                        </a:solidFill>
                        <a:ln w="9525" cap="flat" cmpd="sng">
                          <a:noFill/>
                          <a:prstDash val="solid"/>
                          <a:miter/>
                        </a:ln>
                      </wps:spPr>
                      <wps:bodyPr vert="horz" wrap="square" lIns="91440" tIns="45720" rIns="91440" bIns="45720" anchor="t" anchorCtr="0" upright="1">
                        <a:noAutofit/>
                      </wps:bodyPr>
                    </wps:wsp>
                  </wpg:wgp>
                </a:graphicData>
              </a:graphic>
            </wp:anchor>
          </w:drawing>
        </mc:Choice>
        <mc:Fallback>
          <w:pict>
            <v:group id="_x0000_s1026" o:spid="_x0000_s1026" o:spt="203" style="position:absolute;left:0pt;margin-top:43.1pt;height:59.05pt;width:595.25pt;mso-position-horizontal:center;mso-position-horizontal-relative:page;mso-position-vertical-relative:page;z-index:251659264;mso-width-relative:page;mso-height-relative:page;" coordsize="-1,-1" o:gfxdata="UEsDBAoAAAAAAIdO4kAAAAAAAAAAAAAAAAAEAAAAZHJzL1BLAwQUAAAACACHTuJAseXoPNgAAAAI&#10;AQAADwAAAGRycy9kb3ducmV2LnhtbE2PQWvCQBSE74X+h+UVequ7iVU0zYsUaXuSQrVQvK3ZZxLM&#10;vg3ZNdF/3/XUHocZZr7JVxfbioF63zhGSCYKBHHpTMMVwvfu/WkBwgfNRreOCeFKHlbF/V2uM+NG&#10;/qJhGyoRS9hnGqEOocuk9GVNVvuJ64ijd3S91SHKvpKm12Mst61MlZpLqxuOC7XuaF1TedqeLcLH&#10;qMfXafI2bE7H9XW/m33+bBJCfHxI1AuIQJfwF4YbfkSHIjId3JmNFy1CPBIQFvMUxM1NlmoG4oCQ&#10;qucpyCKX/w8Uv1BLAwQUAAAACACHTuJAjr3+QB4EAAB3EQAADgAAAGRycy9lMm9Eb2MueG1s7VjL&#10;juNEFN0j8Q8lL5FoPzq2Y6vTIzQhLSQEI034gGq7/JBsl6lyHs16FuyGNRskxIZPQC34Ghr4DE5V&#10;2W5Pwkw3r9EskkVcj+v7OPfeU7YvnuzrimyZkCVvFpZ75liENQlPyyZfWF+sVx/OLSI72qS04g1b&#10;WDdMWk8u33/vYtfGzOMFr1ImCJQ0Mt61C6vouja2bZkUrKbyjLeswWbGRU07TEVup4LuoL2ubM9x&#10;AnvHRdoKnjApsbo0m1avUTxGIc+yMmFLnmxq1nRGq2AV7RCSLMpWWpfa2yxjSfd5lknWkWphIdJO&#10;/8MIxtfq3768oHEuaFuUSe8CfYwLBzHVtGxgdFS1pB0lG1EeqarLRHDJs+4s4bVtAtGIIArXOcDm&#10;SvBNq2PJ413ejqAjUQeo/2O1yWfbZ4KU6cKKZhZpaI2M/3774u6brwkWgM6uzWMIXYn2eftM9Au5&#10;mamA95moieAaWDVHSGSv8b0Z8WX7jiRYDH0/CkLfIgn2wlkUnfsmAUmBLB3dlhQf9zciW+oWnS7b&#10;2FS2JK/KdFVWlZ6I/PppJciWItUr/VPKIT4Rs1U4o/e7FiUs73GV/w7X5wVtmU6XVJD1uHrRiOt3&#10;P979/D3BgoZRC42gylgC3wHRIyQDP5wHfblO4Ax8p8cm8hwgawJWOVEaWiG7K8ZrogYLS6AbdJHS&#10;7aeyM6KDiEbwDXAuoyA4hpPGVUN2qB3fU1mloIMMbYhh3aKkZJNrew1XSYJB49KSysKkSWdGqaVx&#10;XXZMGJ+qBmlTuTGIqNE1T2+AJ2gLcRRcfGWRHZoWJr7cUMEsUn3SIHuRO5upLteTmR96mIjpzvV0&#10;hzYJVC0s+GuGTzvDDJtWlHkBS27v/kebjmelhuzem95JFJDqkrdQSeeIxnTor7e3v714effDt3/8&#10;8pMqKewAOuUE6u7hkvLnkeOhmgh6ynWDOTDTORgKyw38eaCwU03nz8Lz8LDzko2pLJW5oZpAfinq&#10;Si3lae/o2rVIVleg1A9s4pAd8dwAFaut3Qt5rwgVfy10PhHSWl6nDTw2mjSCE42gg9FLWpg2oHGy&#10;b4ahahJ1WCjPUQFr+IaiWMM6zou1pkRUMe3UvbqgMVQtYAIjxTDSNc23bM21VKfYbTaPQg36AGc9&#10;ClTNVLBXNqG8YX+4tlrhvZzn+pHmFQQ4yAxXI2vS/bDckZODmuFq1J3ERpzfRUCSikuGNkM5qGId&#10;B7pqsTht4Mn5iMNyeow6+qfaFbe8Inbi/bfI+6Ci1/C++7d4P3BA5er5ayAWGo+UP5v70fAsETpe&#10;NDt8mJhWzInyH0v5vu/g6BjwRhc9TPmuG/YdNzDucP3/SP/IzcHkcDWmT2IHpP9uAfLfkP5qdXrY&#10;f+PDvn6JxPu4PhX7bwfqhX86x3j6veTyT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8GAABbQ29udGVudF9UeXBlc10ueG1sUEsBAhQACgAAAAAA&#10;h07iQAAAAAAAAAAAAAAAAAYAAAAAAAAAAAAQAAAAcQUAAF9yZWxzL1BLAQIUABQAAAAIAIdO4kCK&#10;FGY80QAAAJQBAAALAAAAAAAAAAEAIAAAAJUFAABfcmVscy8ucmVsc1BLAQIUAAoAAAAAAIdO4kAA&#10;AAAAAAAAAAAAAAAEAAAAAAAAAAAAEAAAAAAAAABkcnMvUEsBAhQAFAAAAAgAh07iQLHl6DzYAAAA&#10;CAEAAA8AAAAAAAAAAQAgAAAAIgAAAGRycy9kb3ducmV2LnhtbFBLAQIUABQAAAAIAIdO4kCOvf5A&#10;HgQAAHcRAAAOAAAAAAAAAAEAIAAAACcBAABkcnMvZTJvRG9jLnhtbFBLBQYAAAAABgAGAFkBAAC3&#10;BwAAAAA=&#10;">
              <o:lock v:ext="edit" aspectratio="f"/>
              <v:rect id="_x0000_s1026" o:spid="_x0000_s1026" o:spt="1" style="position:absolute;left:0;top:657860;height:92075;width:7556500;" fillcolor="#FFD966" filled="t" stroked="f" coordsize="21600,21600" o:gfxdata="UEsDBAoAAAAAAIdO4kAAAAAAAAAAAAAAAAAEAAAAZHJzL1BLAwQUAAAACACHTuJATn1mH7wAAADb&#10;AAAADwAAAGRycy9kb3ducmV2LnhtbEWPT4vCMBTE74LfITzBy6KphRWtRkFF2atV8fponm21ealN&#10;/LeffiMseBxm5jfMdP40lbhT40rLCgb9CARxZnXJuYL9bt0bgXAeWWNlmRS8yMF81m5NMdH2wVu6&#10;pz4XAcIuQQWF93UipcsKMuj6tiYO3sk2Bn2QTS51g48AN5WMo2goDZYcFgqsaVlQdklvRsHX5mzK&#10;w2X7XWeLNH4d49/Rdb1SqtsZRBMQnp7+E/5v/2gF8RjeX8IPkL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59Zh+8AAAA&#10;2wAAAA8AAAAAAAAAAQAgAAAAIgAAAGRycy9kb3ducmV2LnhtbFBLAQIUABQAAAAIAIdO4kAzLwWe&#10;OwAAADkAAAAQAAAAAAAAAAEAIAAAAAsBAABkcnMvc2hhcGV4bWwueG1sUEsFBgAAAAAGAAYAWwEA&#10;ALUDAAAAAA==&#10;">
                <v:fill on="t" focussize="0,0"/>
                <v:stroke on="f" joinstyle="miter"/>
                <v:imagedata o:title=""/>
                <o:lock v:ext="edit" aspectratio="f"/>
              </v:rect>
              <v:shape id="_x0000_s1026" o:spid="_x0000_s1026" o:spt="100" style="position:absolute;left:5890260;top:116840;height:547370;width:1658620;" fillcolor="#000000" filled="t" stroked="f" coordsize="21600,21600" o:gfxdata="UEsDBAoAAAAAAIdO4kAAAAAAAAAAAAAAAAAEAAAAZHJzL1BLAwQUAAAACACHTuJAqZHUU7UAAADb&#10;AAAADwAAAGRycy9kb3ducmV2LnhtbEVPSwrCMBDdC94hjODOpiqorUYXgiiu/B1gaMa22ExqEn+3&#10;NwvB5eP9F6u3acSTnK8tKxgmKQjiwuqaSwWX82YwA+EDssbGMin4kIfVsttZYK7ti4/0PIVSxBD2&#10;OSqoQmhzKX1RkUGf2JY4clfrDIYIXSm1w1cMN40cpelEGqw5NlTY0rqi4nZ6GAX7TRb0IXO7tdd+&#10;v/3YSTY93JXq94bpHESgd/iLf+6dVjCO6+OX+APk8gt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qZHUU7UAAADbAAAADwAA&#10;AAAAAAABACAAAAAiAAAAZHJzL2Rvd25yZXYueG1sUEsBAhQAFAAAAAgAh07iQDMvBZ47AAAAOQAA&#10;ABAAAAAAAAAAAQAgAAAABAEAAGRycy9zaGFwZXhtbC54bWxQSwUGAAAAAAYABgBbAQAArgMAAAAA&#10;" path="m4897,0l21600,0,21600,21599,0,21599,4897,0,4897,0,4897,0,4897,0,4897,0,4897,0,4897,0,4897,0,4897,0,4897,0,4897,0,4897,0xe">
                <v:fill on="t" focussize="0,0"/>
                <v:stroke on="f" joinstyle="miter"/>
                <v:imagedata o:title=""/>
                <o:lock v:ext="edit" aspectratio="f"/>
              </v:shape>
              <v:shape id="_x0000_s1026" o:spid="_x0000_s1026" o:spt="100" style="position:absolute;left:6073775;top:0;height:702945;width:1485900;" fillcolor="#FFD966" filled="t" stroked="f" coordsize="21600,21600" o:gfxdata="UEsDBAoAAAAAAIdO4kAAAAAAAAAAAAAAAAAEAAAAZHJzL1BLAwQUAAAACACHTuJA9qrpfr0AAADb&#10;AAAADwAAAGRycy9kb3ducmV2LnhtbEWPQWvCQBSE7wX/w/KE3ppNFKTGrB4KlSIqxLT3R/aZpGbf&#10;brPbaP99t1DwOMzMN0yxuZlejDT4zrKCLElBENdWd9woeK9en55B+ICssbdMCn7Iw2Y9eSgw1/bK&#10;JY2n0IgIYZ+jgjYEl0vp65YM+sQ64uid7WAwRDk0Ug94jXDTy1maLqTBjuNCi45eWqovp2+j4Fh9&#10;uH6//zxuD1+lvSz1rukcKvU4zdIViEC3cA//t9+0gnkGf1/iD5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2qul+vQAA&#10;ANsAAAAPAAAAAAAAAAEAIAAAACIAAABkcnMvZG93bnJldi54bWxQSwECFAAUAAAACACHTuJAMy8F&#10;njsAAAA5AAAAEAAAAAAAAAABACAAAAAMAQAAZHJzL3NoYXBleG1sLnhtbFBLBQYAAAAABgAGAFsB&#10;AAC2AwAAAAA=&#10;" path="m5503,0l21600,117,21600,21599,0,21599,5503,0,5503,0,5503,0,5503,0,5503,0,5503,0,5503,0,5503,0,5503,0,5503,0,5503,0,5503,0xe">
                <v:fill on="t" focussize="0,0"/>
                <v:stroke on="f"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54C663">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594D9E"/>
    <w:multiLevelType w:val="multilevel"/>
    <w:tmpl w:val="19594D9E"/>
    <w:lvl w:ilvl="0" w:tentative="0">
      <w:start w:val="1"/>
      <w:numFmt w:val="decimal"/>
      <w:lvlText w:val="%1）"/>
      <w:lvlJc w:val="left"/>
      <w:pPr>
        <w:tabs>
          <w:tab w:val="left" w:pos="0"/>
        </w:tabs>
        <w:ind w:left="1127" w:hanging="487"/>
      </w:pPr>
    </w:lvl>
    <w:lvl w:ilvl="1" w:tentative="0">
      <w:start w:val="1"/>
      <w:numFmt w:val="lowerLetter"/>
      <w:lvlText w:val="%2)"/>
      <w:lvlJc w:val="left"/>
      <w:pPr>
        <w:tabs>
          <w:tab w:val="left" w:pos="0"/>
        </w:tabs>
        <w:ind w:left="1480" w:hanging="420"/>
      </w:pPr>
    </w:lvl>
    <w:lvl w:ilvl="2" w:tentative="0">
      <w:start w:val="1"/>
      <w:numFmt w:val="lowerRoman"/>
      <w:lvlText w:val="%3."/>
      <w:lvlJc w:val="right"/>
      <w:pPr>
        <w:tabs>
          <w:tab w:val="left" w:pos="0"/>
        </w:tabs>
        <w:ind w:left="1900" w:hanging="420"/>
      </w:pPr>
    </w:lvl>
    <w:lvl w:ilvl="3" w:tentative="0">
      <w:start w:val="1"/>
      <w:numFmt w:val="decimal"/>
      <w:lvlText w:val="%4."/>
      <w:lvlJc w:val="left"/>
      <w:pPr>
        <w:tabs>
          <w:tab w:val="left" w:pos="0"/>
        </w:tabs>
        <w:ind w:left="2320" w:hanging="420"/>
      </w:pPr>
    </w:lvl>
    <w:lvl w:ilvl="4" w:tentative="0">
      <w:start w:val="1"/>
      <w:numFmt w:val="lowerLetter"/>
      <w:lvlText w:val="%5)"/>
      <w:lvlJc w:val="left"/>
      <w:pPr>
        <w:tabs>
          <w:tab w:val="left" w:pos="0"/>
        </w:tabs>
        <w:ind w:left="2740" w:hanging="420"/>
      </w:pPr>
    </w:lvl>
    <w:lvl w:ilvl="5" w:tentative="0">
      <w:start w:val="1"/>
      <w:numFmt w:val="lowerRoman"/>
      <w:lvlText w:val="%6."/>
      <w:lvlJc w:val="right"/>
      <w:pPr>
        <w:tabs>
          <w:tab w:val="left" w:pos="0"/>
        </w:tabs>
        <w:ind w:left="3160" w:hanging="420"/>
      </w:pPr>
    </w:lvl>
    <w:lvl w:ilvl="6" w:tentative="0">
      <w:start w:val="1"/>
      <w:numFmt w:val="decimal"/>
      <w:lvlText w:val="%7."/>
      <w:lvlJc w:val="left"/>
      <w:pPr>
        <w:tabs>
          <w:tab w:val="left" w:pos="0"/>
        </w:tabs>
        <w:ind w:left="3580" w:hanging="420"/>
      </w:pPr>
    </w:lvl>
    <w:lvl w:ilvl="7" w:tentative="0">
      <w:start w:val="1"/>
      <w:numFmt w:val="lowerLetter"/>
      <w:lvlText w:val="%8)"/>
      <w:lvlJc w:val="left"/>
      <w:pPr>
        <w:tabs>
          <w:tab w:val="left" w:pos="0"/>
        </w:tabs>
        <w:ind w:left="4000" w:hanging="420"/>
      </w:pPr>
    </w:lvl>
    <w:lvl w:ilvl="8" w:tentative="0">
      <w:start w:val="1"/>
      <w:numFmt w:val="lowerRoman"/>
      <w:lvlText w:val="%9."/>
      <w:lvlJc w:val="right"/>
      <w:pPr>
        <w:tabs>
          <w:tab w:val="left" w:pos="0"/>
        </w:tabs>
        <w:ind w:left="4420" w:hanging="420"/>
      </w:pPr>
    </w:lvl>
  </w:abstractNum>
  <w:abstractNum w:abstractNumId="1">
    <w:nsid w:val="45DB9A87"/>
    <w:multiLevelType w:val="singleLevel"/>
    <w:tmpl w:val="45DB9A87"/>
    <w:lvl w:ilvl="0" w:tentative="0">
      <w:start w:val="3"/>
      <w:numFmt w:val="chineseCounting"/>
      <w:suff w:val="nothing"/>
      <w:lvlText w:val="（%1）"/>
      <w:lvlJc w:val="left"/>
      <w:pPr>
        <w:tabs>
          <w:tab w:val="left" w:pos="0"/>
        </w:tabs>
        <w:ind w:left="0" w:firstLine="0"/>
      </w:pPr>
      <w:rPr>
        <w:rFonts w:hint="eastAsia"/>
      </w:rPr>
    </w:lvl>
  </w:abstractNum>
  <w:abstractNum w:abstractNumId="2">
    <w:nsid w:val="7CF21466"/>
    <w:multiLevelType w:val="multilevel"/>
    <w:tmpl w:val="7CF21466"/>
    <w:lvl w:ilvl="0" w:tentative="0">
      <w:start w:val="1"/>
      <w:numFmt w:val="japaneseCounting"/>
      <w:lvlText w:val="%1、"/>
      <w:lvlJc w:val="left"/>
      <w:pPr>
        <w:tabs>
          <w:tab w:val="left" w:pos="0"/>
        </w:tabs>
        <w:ind w:left="1360" w:hanging="720"/>
      </w:pPr>
      <w:rPr>
        <w:rFonts w:hint="default"/>
      </w:rPr>
    </w:lvl>
    <w:lvl w:ilvl="1" w:tentative="0">
      <w:start w:val="1"/>
      <w:numFmt w:val="lowerLetter"/>
      <w:lvlText w:val="%2)"/>
      <w:lvlJc w:val="left"/>
      <w:pPr>
        <w:tabs>
          <w:tab w:val="left" w:pos="0"/>
        </w:tabs>
        <w:ind w:left="1480" w:hanging="420"/>
      </w:pPr>
    </w:lvl>
    <w:lvl w:ilvl="2" w:tentative="0">
      <w:start w:val="1"/>
      <w:numFmt w:val="lowerRoman"/>
      <w:lvlText w:val="%3."/>
      <w:lvlJc w:val="right"/>
      <w:pPr>
        <w:tabs>
          <w:tab w:val="left" w:pos="0"/>
        </w:tabs>
        <w:ind w:left="1900" w:hanging="420"/>
      </w:pPr>
    </w:lvl>
    <w:lvl w:ilvl="3" w:tentative="0">
      <w:start w:val="1"/>
      <w:numFmt w:val="decimal"/>
      <w:lvlText w:val="%4."/>
      <w:lvlJc w:val="left"/>
      <w:pPr>
        <w:tabs>
          <w:tab w:val="left" w:pos="0"/>
        </w:tabs>
        <w:ind w:left="2320" w:hanging="420"/>
      </w:pPr>
    </w:lvl>
    <w:lvl w:ilvl="4" w:tentative="0">
      <w:start w:val="1"/>
      <w:numFmt w:val="lowerLetter"/>
      <w:lvlText w:val="%5)"/>
      <w:lvlJc w:val="left"/>
      <w:pPr>
        <w:tabs>
          <w:tab w:val="left" w:pos="0"/>
        </w:tabs>
        <w:ind w:left="2740" w:hanging="420"/>
      </w:pPr>
    </w:lvl>
    <w:lvl w:ilvl="5" w:tentative="0">
      <w:start w:val="1"/>
      <w:numFmt w:val="lowerRoman"/>
      <w:lvlText w:val="%6."/>
      <w:lvlJc w:val="right"/>
      <w:pPr>
        <w:tabs>
          <w:tab w:val="left" w:pos="0"/>
        </w:tabs>
        <w:ind w:left="3160" w:hanging="420"/>
      </w:pPr>
    </w:lvl>
    <w:lvl w:ilvl="6" w:tentative="0">
      <w:start w:val="1"/>
      <w:numFmt w:val="decimal"/>
      <w:lvlText w:val="%7."/>
      <w:lvlJc w:val="left"/>
      <w:pPr>
        <w:tabs>
          <w:tab w:val="left" w:pos="0"/>
        </w:tabs>
        <w:ind w:left="3580" w:hanging="420"/>
      </w:pPr>
    </w:lvl>
    <w:lvl w:ilvl="7" w:tentative="0">
      <w:start w:val="1"/>
      <w:numFmt w:val="lowerLetter"/>
      <w:lvlText w:val="%8)"/>
      <w:lvlJc w:val="left"/>
      <w:pPr>
        <w:tabs>
          <w:tab w:val="left" w:pos="0"/>
        </w:tabs>
        <w:ind w:left="4000" w:hanging="420"/>
      </w:pPr>
    </w:lvl>
    <w:lvl w:ilvl="8" w:tentative="0">
      <w:start w:val="1"/>
      <w:numFmt w:val="lowerRoman"/>
      <w:lvlText w:val="%9."/>
      <w:lvlJc w:val="right"/>
      <w:pPr>
        <w:tabs>
          <w:tab w:val="left" w:pos="0"/>
        </w:tabs>
        <w:ind w:left="442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growAutofit/>
    <w:useFELayout/>
    <w:useAltKinsokuLineBreakRules/>
    <w:splitPgBreakAndParaMark/>
    <w:compatSetting w:name="compatibilityMode" w:uri="http://schemas.microsoft.com/office/word" w:val="14"/>
  </w:compat>
  <w:rsids>
    <w:rsidRoot w:val="00000000"/>
    <w:rsid w:val="3C54177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Times New Roman" w:eastAsia="等线" w:cs="黑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character" w:default="1" w:styleId="8">
    <w:name w:val="Default Paragraph Font"/>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index 8"/>
    <w:next w:val="1"/>
    <w:uiPriority w:val="0"/>
    <w:pPr>
      <w:widowControl w:val="0"/>
      <w:ind w:left="2940"/>
      <w:jc w:val="both"/>
    </w:pPr>
    <w:rPr>
      <w:rFonts w:ascii="仿宋" w:hAnsi="Times New Roman" w:eastAsia="仿宋" w:cs="Times New Roman"/>
      <w:kern w:val="2"/>
      <w:sz w:val="32"/>
      <w:szCs w:val="32"/>
      <w:lang w:val="en-US" w:eastAsia="zh-CN" w:bidi="ar-SA"/>
    </w:rPr>
  </w:style>
  <w:style w:type="paragraph" w:styleId="4">
    <w:name w:val="Body Text"/>
    <w:basedOn w:val="1"/>
    <w:qFormat/>
    <w:uiPriority w:val="0"/>
    <w:rPr>
      <w:rFonts w:ascii="仿宋_GB2312" w:eastAsia="仿宋_GB2312" w:cs="仿宋_GB2312"/>
      <w:sz w:val="32"/>
      <w:szCs w:val="32"/>
      <w:lang w:val="zh-CN" w:bidi="zh-CN"/>
    </w:rPr>
  </w:style>
  <w:style w:type="paragraph" w:styleId="5">
    <w:name w:val="footer"/>
    <w:basedOn w:val="1"/>
    <w:uiPriority w:val="0"/>
    <w:pPr>
      <w:tabs>
        <w:tab w:val="center" w:pos="4153"/>
        <w:tab w:val="right" w:pos="8306"/>
      </w:tabs>
      <w:snapToGrid w:val="0"/>
      <w:jc w:val="left"/>
    </w:pPr>
    <w:rPr>
      <w:sz w:val="18"/>
      <w:szCs w:val="18"/>
    </w:rPr>
  </w:style>
  <w:style w:type="paragraph" w:styleId="6">
    <w:name w:val="header"/>
    <w:basedOn w:val="1"/>
    <w:uiPriority w:val="0"/>
    <w:pPr>
      <w:tabs>
        <w:tab w:val="center" w:pos="4153"/>
        <w:tab w:val="right" w:pos="8306"/>
      </w:tabs>
      <w:snapToGrid w:val="0"/>
      <w:jc w:val="center"/>
    </w:pPr>
    <w:rPr>
      <w:sz w:val="18"/>
      <w:szCs w:val="18"/>
    </w:rPr>
  </w:style>
  <w:style w:type="paragraph" w:customStyle="1" w:styleId="9">
    <w:name w:val="列出段落1"/>
    <w:next w:val="4"/>
    <w:qFormat/>
    <w:uiPriority w:val="0"/>
    <w:pPr>
      <w:widowControl w:val="0"/>
      <w:ind w:firstLine="200" w:firstLineChars="20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2.bmp"/><Relationship Id="rId2" Type="http://schemas.openxmlformats.org/officeDocument/2006/relationships/settings" Target="settings.xml"/><Relationship Id="rId19" Type="http://schemas.openxmlformats.org/officeDocument/2006/relationships/image" Target="media/image1.png"/><Relationship Id="rId18" Type="http://schemas.openxmlformats.org/officeDocument/2006/relationships/theme" Target="theme/theme1.xml"/><Relationship Id="rId17" Type="http://schemas.openxmlformats.org/officeDocument/2006/relationships/header" Target="header10.xml"/><Relationship Id="rId16" Type="http://schemas.openxmlformats.org/officeDocument/2006/relationships/header" Target="header9.xml"/><Relationship Id="rId15" Type="http://schemas.openxmlformats.org/officeDocument/2006/relationships/footer" Target="footer5.xml"/><Relationship Id="rId14" Type="http://schemas.openxmlformats.org/officeDocument/2006/relationships/footer" Target="footer4.xml"/><Relationship Id="rId13" Type="http://schemas.openxmlformats.org/officeDocument/2006/relationships/header" Target="header8.xml"/><Relationship Id="rId12" Type="http://schemas.openxmlformats.org/officeDocument/2006/relationships/header" Target="header7.xml"/><Relationship Id="rId11" Type="http://schemas.openxmlformats.org/officeDocument/2006/relationships/header" Target="header6.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Pages>35</Pages>
  <Words>5394</Words>
  <Characters>5816</Characters>
  <Lines>1426</Lines>
  <Paragraphs>520</Paragraphs>
  <TotalTime>15</TotalTime>
  <ScaleCrop>false</ScaleCrop>
  <LinksUpToDate>false</LinksUpToDate>
  <CharactersWithSpaces>5987</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沫小兜</cp:lastModifiedBy>
  <cp:lastPrinted>2020-08-13T01:03:00Z</cp:lastPrinted>
  <dcterms:modified xsi:type="dcterms:W3CDTF">2026-06-03T02:08:11Z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eyJoZGlkIjoiODgxYmVkZTJkNjdhMGRkODUyNjAxZGY4N2ExYzQyNzUiLCJ1c2VySWQiOiI2NTEyNzM5NjgifQ==</vt:lpwstr>
  </property>
  <property fmtid="{D5CDD505-2E9C-101B-9397-08002B2CF9AE}" pid="4" name="ICV">
    <vt:lpwstr>B07EA6F5EBDE4CC4A7EE4C56167158E9_12</vt:lpwstr>
  </property>
</Properties>
</file>