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006D5D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6997965D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204D5AB4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26</w:t>
      </w:r>
      <w:r>
        <w:rPr>
          <w:rFonts w:hint="eastAsia" w:ascii="楷体" w:eastAsia="楷体" w:cs="楷体"/>
          <w:sz w:val="32"/>
          <w:szCs w:val="32"/>
        </w:rPr>
        <w:t xml:space="preserve">年第 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LC2026001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7CB80B2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29E8BB5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按照有关要求，现将抽检发现的1批次不合格食品风险控制和处置情况通告如下：</w:t>
      </w:r>
    </w:p>
    <w:p w14:paraId="4460B106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ascii="宋体" w:cs="仿宋"/>
          <w:sz w:val="32"/>
          <w:szCs w:val="32"/>
          <w:lang w:val="en-US" w:eastAsia="zh-CN"/>
        </w:rPr>
        <w:t>香酥馍片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682C4F4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CC9BEFA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  <w:lang w:val="en-US" w:eastAsia="zh-CN"/>
        </w:rPr>
      </w:pPr>
      <w:r>
        <w:rPr>
          <w:rFonts w:hint="eastAsia" w:ascii="宋体" w:cs="仿宋"/>
          <w:sz w:val="32"/>
          <w:szCs w:val="32"/>
          <w:lang w:val="en-US" w:eastAsia="zh-CN"/>
        </w:rPr>
        <w:t>产品名称：马家小馍丁（孜然味）。</w:t>
      </w:r>
      <w:r>
        <w:rPr>
          <w:rFonts w:ascii="宋体" w:cs="仿宋"/>
          <w:sz w:val="32"/>
          <w:szCs w:val="32"/>
          <w:lang w:val="en-US" w:eastAsia="zh-CN"/>
        </w:rPr>
        <w:t>销售企业</w:t>
      </w:r>
      <w:r>
        <w:rPr>
          <w:rFonts w:hint="eastAsia" w:ascii="宋体" w:cs="仿宋"/>
          <w:sz w:val="32"/>
          <w:szCs w:val="32"/>
          <w:lang w:val="en-US" w:eastAsia="zh-CN"/>
        </w:rPr>
        <w:t>：石家庄盒鲜丰商贸有限公司。生产日期：2025年11月</w:t>
      </w:r>
      <w:r>
        <w:rPr>
          <w:rFonts w:ascii="宋体" w:cs="仿宋"/>
          <w:sz w:val="32"/>
          <w:szCs w:val="32"/>
          <w:lang w:val="en-US" w:eastAsia="zh-CN"/>
        </w:rPr>
        <w:t>1</w:t>
      </w:r>
      <w:r>
        <w:rPr>
          <w:rFonts w:hint="eastAsia" w:ascii="宋体" w:cs="仿宋"/>
          <w:sz w:val="32"/>
          <w:szCs w:val="32"/>
          <w:lang w:val="en-US" w:eastAsia="zh-CN"/>
        </w:rPr>
        <w:t>8日。规格型号：计量称重。不合格项目：</w:t>
      </w:r>
      <w:r>
        <w:rPr>
          <w:rFonts w:ascii="宋体" w:cs="仿宋"/>
          <w:sz w:val="32"/>
          <w:szCs w:val="32"/>
          <w:lang w:val="en-US" w:eastAsia="zh-CN"/>
        </w:rPr>
        <w:t>过氧化值</w:t>
      </w:r>
      <w:r>
        <w:rPr>
          <w:rFonts w:hint="eastAsia" w:ascii="宋体" w:cs="仿宋"/>
          <w:sz w:val="32"/>
          <w:szCs w:val="32"/>
          <w:lang w:val="en-US" w:eastAsia="zh-CN"/>
        </w:rPr>
        <w:t xml:space="preserve">项目不符合GB </w:t>
      </w:r>
      <w:r>
        <w:rPr>
          <w:rFonts w:ascii="宋体" w:cs="仿宋"/>
          <w:sz w:val="32"/>
          <w:szCs w:val="32"/>
          <w:lang w:val="en-US" w:eastAsia="zh-CN"/>
        </w:rPr>
        <w:t>7099</w:t>
      </w:r>
      <w:r>
        <w:rPr>
          <w:rFonts w:hint="eastAsia" w:ascii="宋体" w:cs="仿宋"/>
          <w:sz w:val="32"/>
          <w:szCs w:val="32"/>
          <w:lang w:val="en-US" w:eastAsia="zh-CN"/>
        </w:rPr>
        <w:t>-20</w:t>
      </w:r>
      <w:r>
        <w:rPr>
          <w:rFonts w:ascii="宋体" w:cs="仿宋"/>
          <w:sz w:val="32"/>
          <w:szCs w:val="32"/>
          <w:lang w:val="en-US" w:eastAsia="zh-CN"/>
        </w:rPr>
        <w:t>15</w:t>
      </w:r>
      <w:r>
        <w:rPr>
          <w:rFonts w:hint="eastAsia" w:ascii="宋体" w:cs="仿宋"/>
          <w:sz w:val="32"/>
          <w:szCs w:val="32"/>
          <w:lang w:val="en-US" w:eastAsia="zh-CN"/>
        </w:rPr>
        <w:t>《食品安全国家标准</w:t>
      </w:r>
      <w:r>
        <w:rPr>
          <w:rFonts w:ascii="宋体" w:cs="仿宋"/>
          <w:sz w:val="32"/>
          <w:szCs w:val="32"/>
          <w:lang w:val="en-US" w:eastAsia="zh-CN"/>
        </w:rPr>
        <w:t>糕点、面包</w:t>
      </w:r>
      <w:r>
        <w:rPr>
          <w:rFonts w:hint="eastAsia" w:ascii="宋体" w:cs="仿宋"/>
          <w:sz w:val="32"/>
          <w:szCs w:val="32"/>
          <w:lang w:val="en-US" w:eastAsia="zh-CN"/>
        </w:rPr>
        <w:t>》要求。</w:t>
      </w:r>
    </w:p>
    <w:p w14:paraId="101CC457">
      <w:pPr>
        <w:numPr>
          <w:ilvl w:val="0"/>
          <w:numId w:val="1"/>
        </w:numPr>
        <w:adjustRightInd w:val="0"/>
        <w:snapToGrid w:val="0"/>
        <w:spacing w:line="520" w:lineRule="exact"/>
        <w:ind w:left="0"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7970930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 w:val="0"/>
        <w:snapToGrid w:val="0"/>
        <w:spacing w:line="520" w:lineRule="exact"/>
        <w:ind w:firstLine="640" w:firstLineChars="200"/>
        <w:jc w:val="left"/>
        <w:textAlignment w:val="top"/>
        <w:rPr>
          <w:rFonts w:hint="eastAsia" w:ascii="宋体" w:cs="仿宋"/>
          <w:bCs/>
          <w:sz w:val="32"/>
          <w:szCs w:val="32"/>
        </w:rPr>
      </w:pPr>
      <w:r>
        <w:rPr>
          <w:rFonts w:hint="eastAsia" w:ascii="宋体" w:eastAsia="宋体" w:cs="仿宋"/>
          <w:kern w:val="2"/>
          <w:sz w:val="32"/>
          <w:szCs w:val="32"/>
          <w:lang w:val="en-US" w:eastAsia="zh-CN" w:bidi="ar-SA"/>
        </w:rPr>
        <w:t>经查，</w:t>
      </w:r>
      <w:r>
        <w:rPr>
          <w:rFonts w:hint="eastAsia" w:ascii="宋体" w:cs="仿宋"/>
          <w:sz w:val="32"/>
          <w:szCs w:val="32"/>
          <w:lang w:val="en-US" w:eastAsia="zh-CN"/>
        </w:rPr>
        <w:t>石家庄盒鲜丰商贸有限公司</w:t>
      </w:r>
      <w:r>
        <w:rPr>
          <w:rFonts w:ascii="宋体" w:eastAsia="宋体" w:cs="仿宋"/>
          <w:kern w:val="2"/>
          <w:sz w:val="32"/>
          <w:szCs w:val="32"/>
          <w:lang w:val="en-US" w:eastAsia="zh-CN" w:bidi="ar-SA"/>
        </w:rPr>
        <w:t>共</w:t>
      </w:r>
      <w:r>
        <w:rPr>
          <w:rFonts w:hint="eastAsia" w:ascii="宋体" w:cs="仿宋"/>
          <w:sz w:val="32"/>
          <w:szCs w:val="32"/>
          <w:lang w:val="en-US" w:eastAsia="zh-CN"/>
        </w:rPr>
        <w:t>购进马家小馍丁（孜然味）30箱，购进价格43元/箱，销售了25箱，剩余5箱未销售，销售价格48元/箱，当事人涉案货值金额为1200元，违法所得为1200元。</w:t>
      </w:r>
      <w:r>
        <w:rPr>
          <w:rFonts w:hint="eastAsia" w:ascii="宋体" w:eastAsia="宋体" w:cs="仿宋"/>
          <w:kern w:val="2"/>
          <w:sz w:val="32"/>
          <w:szCs w:val="32"/>
          <w:lang w:val="en-US" w:eastAsia="zh-CN" w:bidi="ar-SA"/>
        </w:rPr>
        <w:t>栾城区市场监管局依据《中华人民共和国食品安全法》</w:t>
      </w:r>
      <w:r>
        <w:rPr>
          <w:rFonts w:hint="eastAsia" w:ascii="宋体" w:cs="仿宋"/>
          <w:bCs/>
          <w:sz w:val="32"/>
          <w:szCs w:val="32"/>
          <w:lang w:eastAsia="zh-CN"/>
        </w:rPr>
        <w:t>第一百二十四条第二款</w:t>
      </w:r>
      <w:r>
        <w:rPr>
          <w:rFonts w:hint="eastAsia" w:ascii="宋体" w:eastAsia="宋体" w:cs="仿宋"/>
          <w:kern w:val="2"/>
          <w:sz w:val="32"/>
          <w:szCs w:val="32"/>
          <w:lang w:val="en-US" w:eastAsia="zh-CN" w:bidi="ar-SA"/>
        </w:rPr>
        <w:t>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eastAsia="宋体" w:cs="仿宋"/>
          <w:kern w:val="2"/>
          <w:sz w:val="32"/>
          <w:szCs w:val="32"/>
          <w:lang w:val="en-US" w:eastAsia="zh-CN" w:bidi="ar-SA"/>
        </w:rPr>
        <w:t>作出行政处罚决定</w:t>
      </w:r>
      <w:r>
        <w:rPr>
          <w:rFonts w:ascii="宋体" w:eastAsia="宋体" w:cs="仿宋"/>
          <w:kern w:val="2"/>
          <w:sz w:val="32"/>
          <w:szCs w:val="32"/>
          <w:lang w:val="en-US" w:eastAsia="zh-CN" w:bidi="ar-SA"/>
        </w:rPr>
        <w:t>：</w:t>
      </w:r>
      <w:r>
        <w:rPr>
          <w:rFonts w:hint="eastAsia" w:ascii="宋体" w:eastAsia="宋体" w:cs="仿宋"/>
          <w:kern w:val="2"/>
          <w:sz w:val="32"/>
          <w:szCs w:val="32"/>
          <w:lang w:val="en-US" w:eastAsia="zh-CN" w:bidi="ar-SA"/>
        </w:rPr>
        <w:t>1、没收违法所得1200元；2、没收马家小馍丁（孜然味）5箱共73包，每包238克(其中2包用于第三方检测)；3、罚款66000元，罚没款共计67200元。处罚决定书编号：</w:t>
      </w:r>
      <w:r>
        <w:rPr>
          <w:rFonts w:hint="eastAsia" w:ascii="宋体" w:cs="仿宋"/>
          <w:bCs/>
          <w:sz w:val="32"/>
          <w:szCs w:val="32"/>
        </w:rPr>
        <w:fldChar w:fldCharType="begin"/>
      </w:r>
      <w:r>
        <w:instrText xml:space="preserve">HYPERLINK "http://32.32.99.19:8050/casenp/case/common/mainUndoAudit.do"</w:instrText>
      </w:r>
      <w:r>
        <w:rPr>
          <w:rFonts w:hint="eastAsia" w:ascii="宋体" w:cs="仿宋"/>
          <w:bCs/>
          <w:sz w:val="32"/>
          <w:szCs w:val="32"/>
        </w:rPr>
        <w:fldChar w:fldCharType="separate"/>
      </w:r>
      <w:r>
        <w:rPr>
          <w:rFonts w:hint="eastAsia" w:ascii="宋体" w:cs="仿宋"/>
          <w:bCs/>
          <w:sz w:val="32"/>
          <w:szCs w:val="32"/>
        </w:rPr>
        <w:t>冀市监石</w:t>
      </w:r>
      <w:r>
        <w:rPr>
          <w:rFonts w:hint="eastAsia" w:ascii="宋体" w:cs="仿宋"/>
          <w:bCs/>
          <w:sz w:val="32"/>
          <w:szCs w:val="32"/>
          <w:lang w:val="en-US" w:eastAsia="zh-CN"/>
        </w:rPr>
        <w:t>处</w:t>
      </w:r>
      <w:r>
        <w:rPr>
          <w:rFonts w:hint="eastAsia" w:ascii="宋体" w:cs="仿宋"/>
          <w:bCs/>
          <w:sz w:val="32"/>
          <w:szCs w:val="32"/>
        </w:rPr>
        <w:t>〔202</w:t>
      </w:r>
      <w:r>
        <w:rPr>
          <w:rFonts w:hint="eastAsia" w:ascii="宋体" w:cs="仿宋"/>
          <w:bCs/>
          <w:sz w:val="32"/>
          <w:szCs w:val="32"/>
          <w:lang w:val="en-US" w:eastAsia="zh-CN"/>
        </w:rPr>
        <w:t>6</w:t>
      </w:r>
      <w:r>
        <w:rPr>
          <w:rFonts w:hint="eastAsia" w:ascii="宋体" w:cs="仿宋"/>
          <w:bCs/>
          <w:sz w:val="32"/>
          <w:szCs w:val="32"/>
        </w:rPr>
        <w:t>〕</w:t>
      </w:r>
      <w:r>
        <w:rPr>
          <w:rFonts w:hint="eastAsia" w:ascii="宋体" w:cs="仿宋"/>
          <w:bCs/>
          <w:sz w:val="32"/>
          <w:szCs w:val="32"/>
          <w:lang w:val="en-US" w:eastAsia="zh-CN"/>
        </w:rPr>
        <w:t>13012426100005</w:t>
      </w:r>
      <w:r>
        <w:rPr>
          <w:rFonts w:hint="eastAsia" w:ascii="宋体" w:cs="仿宋"/>
          <w:bCs/>
          <w:sz w:val="32"/>
          <w:szCs w:val="32"/>
        </w:rPr>
        <w:t>号</w:t>
      </w:r>
      <w:r>
        <w:rPr>
          <w:rFonts w:hint="eastAsia" w:ascii="宋体" w:cs="仿宋"/>
          <w:bCs/>
          <w:sz w:val="32"/>
          <w:szCs w:val="32"/>
        </w:rPr>
        <w:fldChar w:fldCharType="end"/>
      </w:r>
      <w:r>
        <w:rPr>
          <w:rFonts w:ascii="宋体" w:eastAsia="宋体" w:cs="仿宋"/>
          <w:kern w:val="2"/>
          <w:sz w:val="32"/>
          <w:szCs w:val="32"/>
          <w:lang w:val="en-US" w:eastAsia="zh-CN" w:bidi="ar-SA"/>
        </w:rPr>
        <w:t>。</w:t>
      </w:r>
    </w:p>
    <w:p w14:paraId="35C2CAB6">
      <w:pPr>
        <w:pStyle w:val="3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128CDDD1">
      <w:pPr>
        <w:pStyle w:val="3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 w:eastAsia="宋体" w:cs="仿宋"/>
          <w:color w:val="auto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pPr>
        <w:tabs>
          <w:tab w:val="left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rsids>
    <w:rsidRoot w:val="00000000"/>
    <w:rsid w:val="27591BBE"/>
    <w:rsid w:val="375B2943"/>
    <w:rsid w:val="3A7A2FE2"/>
    <w:rsid w:val="52A06D58"/>
    <w:rsid w:val="5C1C65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/>
    </w:pPr>
  </w:style>
  <w:style w:type="paragraph" w:styleId="3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autoRedefine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414</Words>
  <Characters>483</Characters>
  <Lines>23</Lines>
  <Paragraphs>10</Paragraphs>
  <TotalTime>0</TotalTime>
  <ScaleCrop>false</ScaleCrop>
  <LinksUpToDate>false</LinksUpToDate>
  <CharactersWithSpaces>485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WPS_1627184270</cp:lastModifiedBy>
  <cp:lastPrinted>2021-11-09T07:39:00Z</cp:lastPrinted>
  <dcterms:modified xsi:type="dcterms:W3CDTF">2026-06-05T06:55:58Z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F40718E67C86480EB6642D6AE73ADE46_13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