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480" w:line="360" w:lineRule="auto"/>
        <w:jc w:val="center"/>
      </w:pPr>
      <w:r>
        <w:rPr>
          <w:rFonts w:ascii="Times New Roman" w:hAnsi="Times New Roman" w:eastAsia="黑体"/>
          <w:b/>
          <w:bCs/>
          <w:sz w:val="44"/>
          <w:szCs w:val="44"/>
        </w:rPr>
        <w:t>扩大社保补贴申报流程说明</w:t>
      </w:r>
    </w:p>
    <w:p>
      <w:pPr>
        <w:spacing w:before="0" w:after="240" w:line="360" w:lineRule="auto"/>
        <w:ind w:firstLine="560"/>
        <w:jc w:val="both"/>
      </w:pPr>
      <w:r>
        <w:rPr>
          <w:rFonts w:ascii="Times New Roman" w:hAnsi="Times New Roman" w:eastAsia="宋体"/>
          <w:sz w:val="28"/>
          <w:szCs w:val="28"/>
        </w:rPr>
        <w:t>本文档详细说明个人在河北人社APP上申报扩大社保补贴的完整流程，包括个人端申请、单位端汇总</w:t>
      </w:r>
      <w:bookmarkStart w:id="0" w:name="_GoBack"/>
      <w:bookmarkEnd w:id="0"/>
      <w:r>
        <w:rPr>
          <w:rFonts w:ascii="Times New Roman" w:hAnsi="Times New Roman" w:eastAsia="宋体"/>
          <w:sz w:val="28"/>
          <w:szCs w:val="28"/>
        </w:rPr>
        <w:t>提交及后续审核环节。</w:t>
      </w:r>
    </w:p>
    <w:p>
      <w:pPr>
        <w:spacing w:before="240" w:after="120" w:line="360" w:lineRule="auto"/>
        <w:jc w:val="left"/>
      </w:pPr>
      <w:r>
        <w:rPr>
          <w:rFonts w:ascii="Times New Roman" w:hAnsi="Times New Roman" w:eastAsia="黑体"/>
          <w:b/>
          <w:bCs/>
          <w:sz w:val="32"/>
          <w:szCs w:val="32"/>
        </w:rPr>
        <w:t>一、填写业务信息</w:t>
      </w:r>
    </w:p>
    <w:p>
      <w:pPr>
        <w:spacing w:before="0" w:after="120" w:line="360" w:lineRule="auto"/>
        <w:ind w:firstLine="560"/>
        <w:jc w:val="both"/>
      </w:pPr>
      <w:r>
        <w:rPr>
          <w:rFonts w:ascii="Times New Roman" w:hAnsi="Times New Roman" w:eastAsia="宋体"/>
          <w:sz w:val="28"/>
          <w:szCs w:val="28"/>
        </w:rPr>
        <w:t>在河北人社APP中找到"扩大社保补贴申请"菜单，点击进入后填写个人基本信息和申请信息。填写完成后，点击"金额测算"按钮进行补贴金额测算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可自行修改申请金额</w:t>
      </w:r>
      <w:r>
        <w:rPr>
          <w:rFonts w:ascii="Times New Roman" w:hAnsi="Times New Roman" w:eastAsia="宋体"/>
          <w:sz w:val="28"/>
          <w:szCs w:val="28"/>
        </w:rPr>
        <w:t>，确认无误后点击"保存并下一步"。</w:t>
      </w:r>
    </w:p>
    <w:p>
      <w:pPr>
        <w:spacing w:before="120" w:after="240" w:line="360" w:lineRule="auto"/>
        <w:jc w:val="center"/>
      </w:pPr>
      <w:r>
        <w:drawing>
          <wp:inline distT="0" distB="0" distL="0" distR="0">
            <wp:extent cx="1230630" cy="4944745"/>
            <wp:effectExtent l="0" t="0" r="3810" b="8255"/>
            <wp:docPr id="1" name="image1.png" descr="在河北人社APP中找到&quot;扩大社保补贴申请&quot;菜单，点击进入后填写个人基本信息和申请信息。包括：人员类别、入职时间、劳动合同起止时间、单位信息、银行账号信息、补贴开始年月和结束年月等。填写完成后，点击&quot;金额测算&quot;按钮进行补贴金额测算，确认无误后点击&quot;保存并下一步&quot;。" title="一、填写业务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在河北人社APP中找到&quot;扩大社保补贴申请&quot;菜单，点击进入后填写个人基本信息和申请信息。包括：人员类别、入职时间、劳动合同起止时间、单位信息、银行账号信息、补贴开始年月和结束年月等。填写完成后，点击&quot;金额测算&quot;按钮进行补贴金额测算，确认无误后点击&quot;保存并下一步&quot;。" title="一、填写业务信息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494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after="120" w:line="360" w:lineRule="auto"/>
        <w:jc w:val="left"/>
      </w:pPr>
      <w:r>
        <w:rPr>
          <w:rFonts w:ascii="Times New Roman" w:hAnsi="Times New Roman" w:eastAsia="黑体"/>
          <w:b/>
          <w:bCs/>
          <w:sz w:val="32"/>
          <w:szCs w:val="32"/>
        </w:rPr>
        <w:t>二、上传证明材料并提交</w:t>
      </w:r>
    </w:p>
    <w:p>
      <w:pPr>
        <w:spacing w:before="0" w:after="120" w:line="360" w:lineRule="auto"/>
        <w:ind w:firstLine="560"/>
        <w:jc w:val="both"/>
      </w:pPr>
      <w:r>
        <w:rPr>
          <w:rFonts w:ascii="Times New Roman" w:hAnsi="Times New Roman" w:eastAsia="宋体"/>
          <w:sz w:val="28"/>
          <w:szCs w:val="28"/>
        </w:rPr>
        <w:t>进入"请补全上传材料"页面，按要求上传相关证明材料。所需材料包括：毕业证、医疗保险缴费凭证。其中，医疗保险缴费凭证为必传项。如果人员类别为离校毕业生，且信息未在系统中，则会提示毕业证为必传项。若未提示，则无需上传毕业证。材料上传完成后，点击"提交"按钮完成个人端申报。个人提交完成后，需联系所在单位负责人，由单位通过"人社公共服务平台单位网报系统"进行汇总提交。</w:t>
      </w:r>
    </w:p>
    <w:p>
      <w:pPr>
        <w:spacing w:before="120" w:after="240" w:line="360" w:lineRule="auto"/>
        <w:jc w:val="center"/>
      </w:pPr>
      <w:r>
        <w:drawing>
          <wp:inline distT="0" distB="0" distL="0" distR="0">
            <wp:extent cx="1409700" cy="2857500"/>
            <wp:effectExtent l="0" t="0" r="0" b="0"/>
            <wp:docPr id="2" name="image2.png" descr="进入&quot;请补全上传材料&quot;页面，按要求上传相关证明材料。所需材料包括：毕业证、医疗保险缴费凭证。其中，医疗保险缴费凭证为必传项。如果人员类别为离校毕业生，且信息未在系统中，则会提示毕业证为必传项。若未提示，则无需上传毕业证。材料上传完成后，点击&quot;提交&quot;按钮完成个人端申报。个人提交完成后，需联系所在单位负责人，由单位通过&quot;人社公共服务平台单位网报系统&quot;进行汇总提交。" title="二、上传证明材料并提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进入&quot;请补全上传材料&quot;页面，按要求上传相关证明材料。所需材料包括：毕业证、医疗保险缴费凭证。其中，医疗保险缴费凭证为必传项。如果人员类别为离校毕业生，且信息未在系统中，则会提示毕业证为必传项。若未提示，则无需上传毕业证。材料上传完成后，点击&quot;提交&quot;按钮完成个人端申报。个人提交完成后，需联系所在单位负责人，由单位通过&quot;人社公共服务平台单位网报系统&quot;进行汇总提交。" title="二、上传证明材料并提交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after="120" w:line="360" w:lineRule="auto"/>
        <w:jc w:val="left"/>
      </w:pPr>
      <w:r>
        <w:rPr>
          <w:rFonts w:ascii="Times New Roman" w:hAnsi="Times New Roman" w:eastAsia="黑体"/>
          <w:b/>
          <w:bCs/>
          <w:sz w:val="32"/>
          <w:szCs w:val="32"/>
        </w:rPr>
        <w:t>三、单位网报端查看申报列表</w:t>
      </w:r>
    </w:p>
    <w:p>
      <w:pPr>
        <w:spacing w:before="0" w:after="120" w:line="360" w:lineRule="auto"/>
        <w:ind w:firstLine="560"/>
        <w:jc w:val="both"/>
      </w:pPr>
      <w:r>
        <w:rPr>
          <w:rFonts w:ascii="Times New Roman" w:hAnsi="Times New Roman" w:eastAsia="宋体"/>
          <w:sz w:val="28"/>
          <w:szCs w:val="28"/>
        </w:rPr>
        <w:t>单位负责人登录"人社公共服务平台单位网报系统"，在"扩大社保补贴（个人）申领"菜单下，可以查看本单位所有人员的申报记录。勾选状态为"个人提交"的记录，可进行批量提交操作。</w:t>
      </w:r>
    </w:p>
    <w:p>
      <w:pPr>
        <w:spacing w:before="120" w:after="240" w:line="360" w:lineRule="auto"/>
        <w:jc w:val="center"/>
      </w:pPr>
      <w:r>
        <w:drawing>
          <wp:inline distT="0" distB="0" distL="0" distR="0">
            <wp:extent cx="3810000" cy="1895475"/>
            <wp:effectExtent l="0" t="0" r="0" b="0"/>
            <wp:docPr id="3" name="image3.png" descr="单位负责人登录&quot;人社公共服务平台单位网报系统&quot;，在&quot;扩大社保补贴（个人）申领&quot;菜单下，可以查看本单位所有人员的申报记录。勾选状态为&quot;个人提交&quot;的记录，可进行批量提交操作。" title="三、单位网报端查看申报列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单位负责人登录&quot;人社公共服务平台单位网报系统&quot;，在&quot;扩大社保补贴（个人）申领&quot;菜单下，可以查看本单位所有人员的申报记录。勾选状态为&quot;个人提交&quot;的记录，可进行批量提交操作。" title="三、单位网报端查看申报列表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after="120" w:line="360" w:lineRule="auto"/>
        <w:jc w:val="left"/>
      </w:pPr>
      <w:r>
        <w:rPr>
          <w:rFonts w:ascii="Times New Roman" w:hAnsi="Times New Roman" w:eastAsia="黑体"/>
          <w:b/>
          <w:bCs/>
          <w:sz w:val="32"/>
          <w:szCs w:val="32"/>
        </w:rPr>
        <w:t>四、单位网报端批量提交</w:t>
      </w:r>
    </w:p>
    <w:p>
      <w:pPr>
        <w:spacing w:before="0" w:after="120" w:line="360" w:lineRule="auto"/>
        <w:ind w:firstLine="560"/>
        <w:jc w:val="both"/>
      </w:pPr>
      <w:r>
        <w:rPr>
          <w:rFonts w:ascii="Times New Roman" w:hAnsi="Times New Roman" w:eastAsia="宋体"/>
          <w:sz w:val="28"/>
          <w:szCs w:val="28"/>
        </w:rPr>
        <w:t>单位负责人在系统中勾选需要批量提交的人员记录，点击"批量提交"按钮，在弹出的批量提交窗口中确认已选人数，勾选"单位承诺"（承诺以上信息真实有效，如有不实愿意承担相应责任），然后点击"确定"完成提交。</w:t>
      </w:r>
    </w:p>
    <w:p>
      <w:pPr>
        <w:spacing w:before="120" w:after="240" w:line="360" w:lineRule="auto"/>
        <w:jc w:val="center"/>
      </w:pPr>
      <w:r>
        <w:drawing>
          <wp:inline distT="0" distB="0" distL="0" distR="0">
            <wp:extent cx="3810000" cy="1800225"/>
            <wp:effectExtent l="0" t="0" r="0" b="0"/>
            <wp:docPr id="4" name="image4.png" descr="单位负责人在系统中勾选需要批量提交的人员记录，点击&quot;批量提交&quot;按钮，在弹出的批量提交窗口中确认已选人数，勾选&quot;单位承诺&quot;（承诺以上信息真实有效，如有不实愿意承担相应责任），然后点击&quot;确定&quot;完成提交。" title="四、单位网报端批量提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单位负责人在系统中勾选需要批量提交的人员记录，点击&quot;批量提交&quot;按钮，在弹出的批量提交窗口中确认已选人数，勾选&quot;单位承诺&quot;（承诺以上信息真实有效，如有不实愿意承担相应责任），然后点击&quot;确定&quot;完成提交。" title="四、单位网报端批量提交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after="120" w:line="360" w:lineRule="auto"/>
        <w:jc w:val="left"/>
      </w:pPr>
      <w:r>
        <w:rPr>
          <w:rFonts w:ascii="Times New Roman" w:hAnsi="Times New Roman" w:eastAsia="黑体"/>
          <w:b/>
          <w:bCs/>
          <w:sz w:val="32"/>
          <w:szCs w:val="32"/>
        </w:rPr>
        <w:t>五、提交成功</w:t>
      </w:r>
    </w:p>
    <w:p>
      <w:pPr>
        <w:spacing w:before="0" w:after="120" w:line="360" w:lineRule="auto"/>
        <w:ind w:firstLine="560"/>
        <w:jc w:val="both"/>
      </w:pPr>
      <w:r>
        <w:rPr>
          <w:rFonts w:ascii="Times New Roman" w:hAnsi="Times New Roman" w:eastAsia="宋体"/>
          <w:sz w:val="28"/>
          <w:szCs w:val="28"/>
        </w:rPr>
        <w:t>单位批量提交成功后，系统顶部会显示"提交成功"提示。此时，申报记录的业务状态将由"个人提交"更新为"单位确认"。提交完成后，可以联系县区经办人员进行审核。</w:t>
      </w:r>
    </w:p>
    <w:p>
      <w:pPr>
        <w:spacing w:before="120" w:after="240" w:line="360" w:lineRule="auto"/>
        <w:jc w:val="center"/>
      </w:pPr>
      <w:r>
        <w:drawing>
          <wp:inline distT="0" distB="0" distL="0" distR="0">
            <wp:extent cx="3810000" cy="1657350"/>
            <wp:effectExtent l="0" t="0" r="0" b="0"/>
            <wp:docPr id="5" name="image5.png" descr="单位批量提交成功后，系统顶部会显示&quot;提交成功&quot;提示。此时，申报记录的业务状态将由&quot;个人提交&quot;更新为&quot;单位确认&quot;。提交完成后，可以联系县区经办人员进行审核。" title="五、提交成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 descr="单位批量提交成功后，系统顶部会显示&quot;提交成功&quot;提示。此时，申报记录的业务状态将由&quot;个人提交&quot;更新为&quot;单位确认&quot;。提交完成后，可以联系县区经办人员进行审核。" title="五、提交成功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60" w:after="120" w:line="360" w:lineRule="auto"/>
        <w:jc w:val="left"/>
      </w:pPr>
      <w:r>
        <w:rPr>
          <w:rFonts w:ascii="Times New Roman" w:hAnsi="Times New Roman" w:eastAsia="黑体"/>
          <w:b/>
          <w:bCs/>
          <w:sz w:val="32"/>
          <w:szCs w:val="32"/>
        </w:rPr>
        <w:t>申报流程总结</w:t>
      </w:r>
    </w:p>
    <w:p>
      <w:pPr>
        <w:spacing w:before="0" w:after="120" w:line="360" w:lineRule="auto"/>
        <w:ind w:firstLine="560"/>
        <w:jc w:val="both"/>
      </w:pPr>
      <w:r>
        <w:rPr>
          <w:rFonts w:hint="eastAsia"/>
          <w:sz w:val="28"/>
          <w:szCs w:val="28"/>
          <w:lang w:val="en-US" w:eastAsia="zh-CN"/>
        </w:rPr>
        <w:t>一、</w:t>
      </w:r>
      <w:r>
        <w:rPr>
          <w:rFonts w:ascii="Times New Roman" w:hAnsi="Times New Roman" w:eastAsia="宋体"/>
          <w:sz w:val="28"/>
          <w:szCs w:val="28"/>
        </w:rPr>
        <w:t>个人在河北人社APP上找到"扩大社保补贴申请"菜单，点击进入，填写业务信息（个人基本信息、申请信息、补贴月份等），保存并进入下一步。</w:t>
      </w:r>
    </w:p>
    <w:p>
      <w:pPr>
        <w:spacing w:before="0" w:after="120" w:line="360" w:lineRule="auto"/>
        <w:ind w:firstLine="560"/>
        <w:jc w:val="both"/>
      </w:pPr>
      <w:r>
        <w:rPr>
          <w:rFonts w:hint="eastAsia"/>
          <w:sz w:val="28"/>
          <w:szCs w:val="28"/>
          <w:lang w:val="en-US" w:eastAsia="zh-CN"/>
        </w:rPr>
        <w:t>二、</w:t>
      </w:r>
      <w:r>
        <w:rPr>
          <w:rFonts w:ascii="Times New Roman" w:hAnsi="Times New Roman" w:eastAsia="宋体"/>
          <w:sz w:val="28"/>
          <w:szCs w:val="28"/>
        </w:rPr>
        <w:t>上传所需证明材料（毕业证、医疗保险缴费凭证等），点击提交完成个人端申报。</w:t>
      </w:r>
    </w:p>
    <w:p>
      <w:pPr>
        <w:spacing w:before="0" w:after="120" w:line="360" w:lineRule="auto"/>
        <w:ind w:firstLine="560"/>
        <w:jc w:val="both"/>
      </w:pPr>
      <w:r>
        <w:rPr>
          <w:rFonts w:hint="eastAsia"/>
          <w:sz w:val="28"/>
          <w:szCs w:val="28"/>
          <w:lang w:val="en-US" w:eastAsia="zh-CN"/>
        </w:rPr>
        <w:t>三、</w:t>
      </w:r>
      <w:r>
        <w:rPr>
          <w:rFonts w:ascii="Times New Roman" w:hAnsi="Times New Roman" w:eastAsia="宋体"/>
          <w:sz w:val="28"/>
          <w:szCs w:val="28"/>
        </w:rPr>
        <w:t>联系所在单位负责人，由单位通过网报端进行汇总提交。</w:t>
      </w:r>
    </w:p>
    <w:p>
      <w:pPr>
        <w:spacing w:before="0" w:after="120" w:line="360" w:lineRule="auto"/>
        <w:ind w:firstLine="560"/>
        <w:jc w:val="both"/>
      </w:pPr>
      <w:r>
        <w:rPr>
          <w:rFonts w:hint="eastAsia"/>
          <w:sz w:val="28"/>
          <w:szCs w:val="28"/>
          <w:lang w:val="en-US" w:eastAsia="zh-CN"/>
        </w:rPr>
        <w:t>四、</w:t>
      </w:r>
      <w:r>
        <w:rPr>
          <w:rFonts w:ascii="Times New Roman" w:hAnsi="Times New Roman" w:eastAsia="宋体"/>
          <w:sz w:val="28"/>
          <w:szCs w:val="28"/>
        </w:rPr>
        <w:t>提交完成后，联系县区经办人员进行审核。</w:t>
      </w:r>
    </w:p>
    <w:p>
      <w:pPr>
        <w:spacing w:before="360" w:after="120" w:line="360" w:lineRule="auto"/>
        <w:ind w:firstLine="560"/>
        <w:jc w:val="both"/>
      </w:pPr>
      <w:r>
        <w:rPr>
          <w:rFonts w:ascii="Times New Roman" w:hAnsi="Times New Roman" w:eastAsia="宋体"/>
          <w:b/>
          <w:bCs/>
          <w:sz w:val="28"/>
          <w:szCs w:val="28"/>
        </w:rPr>
        <w:t>注意事项：请确保填写的信息和上传的材料真实有效，如有不实，需承担相应法律责任。</w:t>
      </w:r>
    </w:p>
    <w:sectPr>
      <w:headerReference r:id="rId3" w:type="default"/>
      <w:pgSz w:w="11906" w:h="16838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275" cy="349885"/>
              <wp:effectExtent l="0" t="0" r="0" b="0"/>
              <wp:wrapNone/>
              <wp:docPr id="6" name="Waterma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wrap="square" lIns="0" tIns="0" rIns="91440" bIns="45720" anchor="b" anchorCtr="0"/>
                  </wps:wsp>
                </a:graphicData>
              </a:graphic>
            </wp:anchor>
          </w:drawing>
        </mc:Choice>
        <mc:Fallback>
          <w:pict>
            <v:shape id="Watermark" o:spid="_x0000_s1026" o:spt="202" type="#_x0000_t202" style="position:absolute;left:0pt;height:27.55pt;width:173.25pt;mso-position-horizontal:right;mso-position-horizontal-relative:page;mso-position-vertical:bottom;mso-position-vertical-relative:page;z-index:-251657216;v-text-anchor:bottom;mso-width-relative:page;mso-height-relative:page;" filled="f" stroked="f" coordsize="21600,21600" o:allowincell="f" o:gfxdata="UEsDBAoAAAAAAIdO4kAAAAAAAAAAAAAAAAAEAAAAZHJzL1BLAwQUAAAACACHTuJAvLbXZNUAAAAE&#10;AQAADwAAAGRycy9kb3ducmV2LnhtbE2PQWvCQBCF74L/YZlCL1I3qY1IzEZQ2ouHQq2UHsfsNAlm&#10;Z8PuRtN/320v9TLweI/3vik2o+nEhZxvLStI5wkI4srqlmsFx/eXhxUIH5A1dpZJwTd52JTTSYG5&#10;tld+o8sh1CKWsM9RQRNCn0vpq4YM+rntiaP3ZZ3BEKWrpXZ4jeWmk49JspQGW44LDfa0a6g6Hwaj&#10;YP/q989hix/j4ngetzPtBvp0St3fpckaRKAx/IfhFz+iQxmZTnZg7UWnID4S/m70Fk/LDMRJQZal&#10;IMtC3sKXP1BLAwQUAAAACACHTuJAHe5mN8IBAACTAwAADgAAAGRycy9lMm9Eb2MueG1srVNNb9sw&#10;DL0P2H8QdF+cZGm3BnEKbEGHAcNWoBt2VmQ6FqavkUrs/PtRcpJu7aWH+SCTFP3I90ivbgdnxQGQ&#10;TPC1nE2mUoDXoTF+V8sf3+/evJeCkvKNssFDLY9A8nb9+tWqj0uYhy7YBlAwiKdlH2vZpRSXVUW6&#10;A6doEiJ4vmwDOpXYxV3VoOoZ3dlqPp1eV33AJmLQQMTRzXgpT4j4EsDQtkbDJui9A59GVASrElOi&#10;zkSS69Jt24JO39qWIAlbS2aayslF2N7ms1qv1HKHKnZGn1pQL2nhCSenjOeiF6iNSkrs0TyDckZj&#10;oNCmiQ6uGokURZjFbPpEm4dORShcWGqKF9Hp/8Hqr4d7FKap5bUUXjke+E+VgIeHv7I4faQl5zxE&#10;zkrDhzDwypzjxMHMeWjR5TezEXzP0h4v0sKQhObgnEfPjxSa795eFZvhq8evI1L6BMGJbNQSeXRF&#10;UXX4QmlMPafkYj7cGWvL+Kz/J8CYOVLl1scWs5WG7XDisw3Nken0PPVa0u+9QpDCfvYsa16Rs4HF&#10;uJktFnlZirO4ejdnR3ndBV6i7dn8mMpK5S5zLZ5VoXbaq7wMf/sl6/FfWv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vLbXZNUAAAAEAQAADwAAAAAAAAABACAAAAAiAAAAZHJzL2Rvd25yZXYueG1s&#10;UEsBAhQAFAAAAAgAh07iQB3uZjfCAQAAkwMAAA4AAAAAAAAAAQAgAAAAJ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2.54mm,1.27mm">
                <w:txbxContent>
                  <w:p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DDD1E55"/>
    <w:rsid w:val="35B47B16"/>
    <w:rsid w:val="5CF3530A"/>
    <w:rsid w:val="646760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sz w:val="28"/>
      <w:szCs w:val="28"/>
    </w:rPr>
  </w:style>
  <w:style w:type="paragraph" w:styleId="2">
    <w:name w:val="heading 1"/>
    <w:next w:val="1"/>
    <w:qFormat/>
    <w:uiPriority w:val="0"/>
    <w:pPr>
      <w:spacing w:line="360" w:lineRule="auto"/>
    </w:pPr>
    <w:rPr>
      <w:rFonts w:ascii="Times New Roman" w:hAnsi="Times New Roman" w:eastAsia="宋体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pPr>
      <w:spacing w:line="360" w:lineRule="auto"/>
    </w:pPr>
    <w:rPr>
      <w:rFonts w:ascii="Times New Roman" w:hAnsi="Times New Roman" w:eastAsia="宋体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pPr>
      <w:spacing w:line="360" w:lineRule="auto"/>
    </w:pPr>
    <w:rPr>
      <w:rFonts w:ascii="Times New Roman" w:hAnsi="Times New Roman" w:eastAsia="宋体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pPr>
      <w:spacing w:line="360" w:lineRule="auto"/>
    </w:pPr>
    <w:rPr>
      <w:rFonts w:ascii="Times New Roman" w:hAnsi="Times New Roman" w:eastAsia="宋体" w:cstheme="minorBidi"/>
      <w:i/>
      <w:iCs/>
      <w:color w:val="2E74B5"/>
      <w:sz w:val="28"/>
      <w:szCs w:val="28"/>
    </w:rPr>
  </w:style>
  <w:style w:type="paragraph" w:styleId="6">
    <w:name w:val="heading 5"/>
    <w:next w:val="1"/>
    <w:qFormat/>
    <w:uiPriority w:val="0"/>
    <w:pPr>
      <w:spacing w:line="360" w:lineRule="auto"/>
    </w:pPr>
    <w:rPr>
      <w:rFonts w:ascii="Times New Roman" w:hAnsi="Times New Roman" w:eastAsia="宋体" w:cstheme="minorBidi"/>
      <w:color w:val="2E74B5"/>
      <w:sz w:val="28"/>
      <w:szCs w:val="28"/>
    </w:rPr>
  </w:style>
  <w:style w:type="paragraph" w:styleId="7">
    <w:name w:val="heading 6"/>
    <w:next w:val="1"/>
    <w:qFormat/>
    <w:uiPriority w:val="0"/>
    <w:pPr>
      <w:spacing w:line="360" w:lineRule="auto"/>
    </w:pPr>
    <w:rPr>
      <w:rFonts w:ascii="Times New Roman" w:hAnsi="Times New Roman" w:eastAsia="宋体" w:cstheme="minorBidi"/>
      <w:color w:val="1F4D78"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theme="minorBidi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theme="minorBidi"/>
      <w:sz w:val="20"/>
      <w:szCs w:val="20"/>
    </w:rPr>
  </w:style>
  <w:style w:type="paragraph" w:styleId="10">
    <w:name w:val="Title"/>
    <w:qFormat/>
    <w:uiPriority w:val="0"/>
    <w:pPr>
      <w:spacing w:line="360" w:lineRule="auto"/>
    </w:pPr>
    <w:rPr>
      <w:rFonts w:ascii="Times New Roman" w:hAnsi="Times New Roman" w:eastAsia="宋体" w:cstheme="minorBidi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pPr>
      <w:spacing w:line="360" w:lineRule="auto"/>
    </w:pPr>
    <w:rPr>
      <w:rFonts w:ascii="Times New Roman" w:hAnsi="Times New Roman" w:eastAsia="宋体" w:cstheme="minorBidi"/>
      <w:sz w:val="28"/>
      <w:szCs w:val="28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845</Words>
  <Characters>851</Characters>
  <TotalTime>127</TotalTime>
  <ScaleCrop>false</ScaleCrop>
  <LinksUpToDate>false</LinksUpToDate>
  <CharactersWithSpaces>851</CharactersWithSpaces>
  <Application>WPS Office_11.8.2.12309_F1E327BC-269C-435d-A152-05C5408002CA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2026-07-24T09:17:00Z</dcterms:created>
  <dc:creator>Un-named</dc:creator>
  <cp:lastModifiedBy>雨刷</cp:lastModifiedBy>
  <dcterms:modified xsi:type="dcterms:W3CDTF">2026-07-29T09:26:10Z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eyJoZGlkIjoiMGI0M2FlODM5MGQ5NTBjOTIyNDc4NmMyOWJjY2JjZGQiLCJ1c2VySWQiOiIyMzUyNDcwNzAifQ==</vt:lpwstr>
  </property>
  <property fmtid="{D5CDD505-2E9C-101B-9397-08002B2CF9AE}" pid="3" name="KSOProductBuildVer">
    <vt:lpwstr>2052-11.8.2.12309</vt:lpwstr>
  </property>
  <property fmtid="{D5CDD505-2E9C-101B-9397-08002B2CF9AE}" pid="4" name="ICV">
    <vt:lpwstr>67144C0185EE4BEE81EF5B58F8239488</vt:lpwstr>
  </property>
</Properties>
</file>