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4545B9">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eastAsia="方正小标宋简体" w:cs="方正小标宋简体"/>
          <w:sz w:val="44"/>
          <w:szCs w:val="44"/>
        </w:rPr>
      </w:pPr>
      <w:r>
        <w:rPr>
          <w:rFonts w:hint="eastAsia" w:ascii="方正小标宋简体" w:eastAsia="方正小标宋简体" w:cs="方正小标宋简体"/>
          <w:sz w:val="44"/>
          <w:szCs w:val="44"/>
          <w:lang w:val="en-US" w:eastAsia="zh-CN"/>
        </w:rPr>
        <w:t>石家庄栾城区</w:t>
      </w:r>
      <w:r>
        <w:rPr>
          <w:rFonts w:hint="eastAsia" w:ascii="方正小标宋简体" w:eastAsia="方正小标宋简体" w:cs="方正小标宋简体"/>
          <w:sz w:val="44"/>
          <w:szCs w:val="44"/>
        </w:rPr>
        <w:t>市场监督管理局</w:t>
      </w:r>
    </w:p>
    <w:p w14:paraId="0AEF2382">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sz w:val="44"/>
          <w:szCs w:val="44"/>
        </w:rPr>
      </w:pPr>
      <w:r>
        <w:rPr>
          <w:rFonts w:hint="eastAsia" w:ascii="方正小标宋简体" w:eastAsia="方正小标宋简体" w:cs="方正小标宋简体"/>
          <w:sz w:val="44"/>
          <w:szCs w:val="44"/>
        </w:rPr>
        <w:t>关于不合格食品核查处置结果的通告</w:t>
      </w:r>
    </w:p>
    <w:p w14:paraId="71EC2D41">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楷体" w:eastAsia="楷体" w:cs="楷体"/>
          <w:sz w:val="32"/>
          <w:szCs w:val="32"/>
        </w:rPr>
      </w:pPr>
      <w:r>
        <w:rPr>
          <w:rFonts w:hint="eastAsia" w:ascii="楷体" w:eastAsia="楷体" w:cs="楷体"/>
          <w:sz w:val="32"/>
          <w:szCs w:val="32"/>
          <w:lang w:val="en-US" w:eastAsia="zh-CN"/>
        </w:rPr>
        <w:t>2026</w:t>
      </w:r>
      <w:r>
        <w:rPr>
          <w:rFonts w:hint="eastAsia" w:ascii="楷体" w:eastAsia="楷体" w:cs="楷体"/>
          <w:sz w:val="32"/>
          <w:szCs w:val="32"/>
        </w:rPr>
        <w:t>年第</w:t>
      </w:r>
      <w:r>
        <w:rPr>
          <w:rFonts w:hint="eastAsia" w:ascii="楷体" w:eastAsia="楷体" w:cs="楷体"/>
          <w:sz w:val="32"/>
          <w:szCs w:val="32"/>
          <w:lang w:val="en-US" w:eastAsia="zh-CN"/>
        </w:rPr>
        <w:t>lc2026011</w:t>
      </w:r>
      <w:r>
        <w:rPr>
          <w:rFonts w:hint="eastAsia" w:ascii="楷体" w:eastAsia="楷体" w:cs="楷体"/>
          <w:sz w:val="32"/>
          <w:szCs w:val="32"/>
        </w:rPr>
        <w:t>号</w:t>
      </w:r>
    </w:p>
    <w:p w14:paraId="659849B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按照有关要求，现将抽检发现的</w:t>
      </w:r>
      <w:r>
        <w:rPr>
          <w:rFonts w:hint="eastAsia" w:ascii="仿宋_GB2312" w:eastAsia="仿宋_GB2312" w:cs="仿宋_GB2312"/>
          <w:b/>
          <w:bCs/>
          <w:sz w:val="32"/>
          <w:szCs w:val="32"/>
          <w:lang w:val="en-US" w:eastAsia="zh-CN"/>
        </w:rPr>
        <w:t>1</w:t>
      </w:r>
      <w:r>
        <w:rPr>
          <w:rFonts w:hint="eastAsia" w:ascii="仿宋_GB2312" w:eastAsia="仿宋_GB2312" w:cs="仿宋_GB2312"/>
          <w:sz w:val="32"/>
          <w:szCs w:val="32"/>
          <w:lang w:val="en-US" w:eastAsia="zh-CN"/>
        </w:rPr>
        <w:t>批次不合格食品风险控制和处置情况通告如下：</w:t>
      </w:r>
    </w:p>
    <w:p w14:paraId="0299253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一、1批次</w:t>
      </w:r>
      <w:r>
        <w:rPr>
          <w:rFonts w:hint="eastAsia" w:ascii="仿宋" w:eastAsia="仿宋" w:cs="仿宋"/>
          <w:sz w:val="32"/>
          <w:szCs w:val="32"/>
          <w:lang w:val="en-US" w:eastAsia="zh-CN"/>
        </w:rPr>
        <w:t>白砂糖（分装）</w:t>
      </w:r>
      <w:r>
        <w:rPr>
          <w:rFonts w:hint="eastAsia" w:ascii="仿宋_GB2312" w:eastAsia="仿宋_GB2312" w:cs="仿宋_GB2312"/>
          <w:sz w:val="32"/>
          <w:szCs w:val="32"/>
          <w:lang w:val="en-US" w:eastAsia="zh-CN"/>
        </w:rPr>
        <w:t>不合格核查处置情况</w:t>
      </w:r>
    </w:p>
    <w:p w14:paraId="6209034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（一）基本情况</w:t>
      </w:r>
    </w:p>
    <w:p w14:paraId="4340845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 w:eastAsia="仿宋" w:cs="仿宋"/>
          <w:sz w:val="32"/>
          <w:szCs w:val="32"/>
          <w:lang w:val="en-US" w:eastAsia="zh-CN"/>
        </w:rPr>
      </w:pPr>
      <w:r>
        <w:rPr>
          <w:rFonts w:hint="eastAsia" w:ascii="仿宋" w:eastAsia="仿宋" w:cs="仿宋"/>
          <w:sz w:val="32"/>
          <w:szCs w:val="32"/>
          <w:lang w:val="en-US" w:eastAsia="zh-CN"/>
        </w:rPr>
        <w:t>产品名称：白砂糖（分装）。被抽样单位：东莞市寮布冠青粮油店。标称生产企业：河北馋人居食品科技有限公司。生产日期：2025年11月09日。规格型号：300g/袋。不合格项目：色值项目不符合GB/T317-2018《白砂糖》要求。</w:t>
      </w:r>
    </w:p>
    <w:p w14:paraId="4405213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ascii="楷体" w:eastAsia="楷体" w:cs="楷体"/>
          <w:sz w:val="32"/>
          <w:szCs w:val="32"/>
          <w:lang w:val="en-US" w:eastAsia="zh-CN"/>
        </w:rPr>
      </w:pPr>
      <w:r>
        <w:rPr>
          <w:rFonts w:hint="eastAsia" w:ascii="楷体" w:eastAsia="楷体" w:cs="楷体"/>
          <w:sz w:val="32"/>
          <w:szCs w:val="32"/>
          <w:lang w:val="en-US" w:eastAsia="zh-CN"/>
        </w:rPr>
        <w:t>（二）风险控制及核查处置情况</w:t>
      </w:r>
    </w:p>
    <w:p w14:paraId="29DAC74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eastAsia="仿宋" w:cs="仿宋"/>
          <w:sz w:val="32"/>
          <w:szCs w:val="32"/>
          <w:lang w:val="en-US" w:eastAsia="zh-CN" w:bidi="ar-SA"/>
        </w:rPr>
      </w:pPr>
      <w:r>
        <w:rPr>
          <w:rFonts w:hint="eastAsia" w:ascii="仿宋" w:eastAsia="仿宋" w:cs="仿宋"/>
          <w:sz w:val="32"/>
          <w:szCs w:val="32"/>
          <w:lang w:val="en-US" w:eastAsia="zh-CN" w:bidi="ar-SA"/>
        </w:rPr>
        <w:t>2026年6月2日，我局执法人员对河北馋人居食品科技有限公司送达检验报告并进行现场检查。经查，该公司成品库内均未发现抽检批次的白砂糖（分装），同时执法人员对该公司进货查验、从业人员健康证、投料记录、生产加工过程、产品出厂检验报告及相关记录进行了现场检查，并提取相关证据材料，未发现问题。经了解，该批次产品河北馋人居食品科技有限公司于2025年11月15日销售到东莞市寮布冠青粮油店，因东莞市寮布冠青粮油店未按产品标识、说明书进行存储，导致产品发生色值项目变化，故不符合GB/T 317-2018《白砂糖》的要求。东莞市市场监督管理局寮步分局于2026年8月20日对东莞市寮布冠青粮油店已进行相应处罚。</w:t>
      </w:r>
    </w:p>
    <w:p w14:paraId="5F4B24F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rPr>
      </w:pPr>
      <w:r>
        <w:rPr>
          <w:rFonts w:hint="eastAsia" w:ascii="仿宋" w:eastAsia="仿宋" w:cs="仿宋"/>
          <w:sz w:val="32"/>
          <w:szCs w:val="32"/>
          <w:lang w:val="en-US" w:eastAsia="zh-CN" w:bidi="ar-SA"/>
        </w:rPr>
        <w:t>根据现有证据不能认定</w:t>
      </w:r>
      <w:r>
        <w:rPr>
          <w:rFonts w:hint="eastAsia" w:ascii="仿宋" w:eastAsia="仿宋" w:cs="仿宋"/>
          <w:sz w:val="32"/>
          <w:szCs w:val="32"/>
          <w:lang w:val="en-US" w:eastAsia="zh-CN"/>
        </w:rPr>
        <w:t>河北馋人居食品科技有限公司</w:t>
      </w:r>
      <w:r>
        <w:rPr>
          <w:rFonts w:hint="eastAsia" w:ascii="仿宋" w:eastAsia="仿宋" w:cs="仿宋"/>
          <w:sz w:val="32"/>
          <w:szCs w:val="32"/>
          <w:lang w:val="en-US" w:eastAsia="zh-CN" w:bidi="ar-SA"/>
        </w:rPr>
        <w:t>生产不合格白砂糖（分装）的情况，我局决定不予行政处罚。</w:t>
      </w:r>
    </w:p>
    <w:p w14:paraId="3CC3785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225" w:beforeAutospacing="0" w:after="0" w:afterAutospacing="0" w:line="460" w:lineRule="exact"/>
        <w:ind w:right="0"/>
        <w:jc w:val="both"/>
        <w:textAlignment w:val="auto"/>
        <w:rPr>
          <w:rFonts w:hint="default" w:ascii="仿宋" w:hAnsi="Calibri" w:eastAsia="仿宋" w:cs="仿宋"/>
          <w:kern w:val="2"/>
          <w:sz w:val="32"/>
          <w:szCs w:val="32"/>
          <w:lang w:val="en-US" w:eastAsia="zh-CN" w:bidi="ar-SA"/>
        </w:rPr>
      </w:pPr>
      <w:r>
        <w:rPr>
          <w:rFonts w:hint="eastAsia"/>
          <w:lang w:val="en-US" w:eastAsia="zh-CN"/>
        </w:rPr>
        <w:t xml:space="preserve">                                         </w:t>
      </w:r>
      <w:r>
        <w:rPr>
          <w:rFonts w:hint="eastAsia" w:ascii="仿宋" w:hAnsi="Calibri" w:eastAsia="仿宋" w:cs="仿宋"/>
          <w:kern w:val="2"/>
          <w:sz w:val="32"/>
          <w:szCs w:val="32"/>
          <w:lang w:val="en-US" w:eastAsia="zh-CN" w:bidi="ar-SA"/>
        </w:rPr>
        <w:t>202</w:t>
      </w:r>
      <w:r>
        <w:rPr>
          <w:rFonts w:hint="eastAsia" w:ascii="仿宋" w:eastAsia="仿宋" w:cs="仿宋"/>
          <w:kern w:val="2"/>
          <w:sz w:val="32"/>
          <w:szCs w:val="32"/>
          <w:lang w:val="en-US" w:eastAsia="zh-CN" w:bidi="ar-SA"/>
        </w:rPr>
        <w:t>6</w:t>
      </w:r>
      <w:r>
        <w:rPr>
          <w:rFonts w:hint="eastAsia" w:ascii="仿宋" w:hAnsi="Calibri" w:eastAsia="仿宋" w:cs="仿宋"/>
          <w:kern w:val="2"/>
          <w:sz w:val="32"/>
          <w:szCs w:val="32"/>
          <w:lang w:val="en-US" w:eastAsia="zh-CN" w:bidi="ar-SA"/>
        </w:rPr>
        <w:t>年</w:t>
      </w:r>
      <w:r>
        <w:rPr>
          <w:rFonts w:hint="eastAsia" w:ascii="仿宋" w:eastAsia="仿宋" w:cs="仿宋"/>
          <w:kern w:val="2"/>
          <w:sz w:val="32"/>
          <w:szCs w:val="32"/>
          <w:lang w:val="en-US" w:eastAsia="zh-CN" w:bidi="ar-SA"/>
        </w:rPr>
        <w:t>8月26</w:t>
      </w:r>
      <w:r>
        <w:rPr>
          <w:rFonts w:hint="eastAsia" w:ascii="仿宋" w:hAnsi="Calibri" w:eastAsia="仿宋" w:cs="仿宋"/>
          <w:kern w:val="2"/>
          <w:sz w:val="32"/>
          <w:szCs w:val="32"/>
          <w:lang w:val="en-US" w:eastAsia="zh-CN" w:bidi="ar-SA"/>
        </w:rPr>
        <w:t>日</w:t>
      </w:r>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黑体"/>
    <w:panose1 w:val="02010601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growAutofit/>
    <w:useFELayout/>
    <w:doNotUseIndentAsNumberingTabStop/>
    <w:useAltKinsokuLineBreakRules/>
    <w:splitPgBreakAndParaMark/>
    <w:compatSetting w:name="compatibilityMode" w:uri="http://schemas.microsoft.com/office/word" w:val="14"/>
  </w:compat>
  <w:rsids>
    <w:rsidRoot w:val="00000000"/>
    <w:rsid w:val="0E372937"/>
    <w:rsid w:val="127A7296"/>
    <w:rsid w:val="2C2325CC"/>
    <w:rsid w:val="34D20D45"/>
    <w:rsid w:val="66AC2DE3"/>
    <w:rsid w:val="68FD117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eastAsia="宋体" w:cs="Arial"/>
      <w:kern w:val="2"/>
      <w:sz w:val="21"/>
      <w:szCs w:val="24"/>
      <w:lang w:val="en-US" w:eastAsia="zh-CN" w:bidi="ar-SA"/>
    </w:rPr>
  </w:style>
  <w:style w:type="character" w:default="1" w:styleId="4">
    <w:name w:val="Default Paragraph Fon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Pages>2</Pages>
  <Words>471</Words>
  <Characters>517</Characters>
  <Lines>49</Lines>
  <Paragraphs>26</Paragraphs>
  <TotalTime>0</TotalTime>
  <ScaleCrop>false</ScaleCrop>
  <LinksUpToDate>false</LinksUpToDate>
  <CharactersWithSpaces>559</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2021-10-09T05:38:00Z</dcterms:created>
  <dc:creator>dell</dc:creator>
  <cp:lastModifiedBy>。</cp:lastModifiedBy>
  <cp:lastPrinted>2021-11-09T07:39:00Z</cp:lastPrinted>
  <dcterms:modified xsi:type="dcterms:W3CDTF">2026-08-25T09:17:16Z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049FA29A063E4DC0A4413210208E86B4</vt:lpwstr>
  </property>
  <property fmtid="{D5CDD505-2E9C-101B-9397-08002B2CF9AE}" pid="4" name="KSOTemplateDocerSaveRecord">
    <vt:lpwstr>eyJoZGlkIjoiMDZmOGIzZGU2NDgzYjYwOWE3NDUzMGU5ZGUzZWUxZDUiLCJ1c2VySWQiOiI5MTQ0MTI4MjYifQ==</vt:lpwstr>
  </property>
</Properties>
</file>