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9"/>
      </w:pPr>
      <w:r>
        <w:rPr>
          <w:rFonts w:ascii="方正小标宋_GBK" w:hAnsi="方正小标宋_GBK" w:eastAsia="方正小标宋_GBK" w:cs="方正小标宋_GBK"/>
          <w:color w:val="000000"/>
          <w:sz w:val="44"/>
        </w:rPr>
        <w:t xml:space="preserve"> </w:t>
      </w:r>
      <w:bookmarkStart w:id="0" w:name="_Toc141815962"/>
      <w:bookmarkStart w:id="1" w:name="_Toc21700"/>
      <w:r>
        <w:rPr>
          <w:rFonts w:ascii="黑体" w:hAnsi="黑体" w:eastAsia="黑体" w:cs="黑体"/>
          <w:b/>
          <w:color w:val="000000"/>
          <w:sz w:val="44"/>
        </w:rPr>
        <w:t>2025年</w:t>
      </w:r>
      <w:r>
        <w:rPr>
          <w:rFonts w:hint="eastAsia" w:ascii="黑体" w:hAnsi="黑体" w:eastAsia="黑体" w:cs="黑体"/>
          <w:b/>
          <w:color w:val="000000"/>
          <w:sz w:val="44"/>
          <w:lang w:eastAsia="zh-CN"/>
        </w:rPr>
        <w:t>部门所属单位</w:t>
      </w:r>
      <w:r>
        <w:rPr>
          <w:rFonts w:ascii="黑体" w:hAnsi="黑体" w:eastAsia="黑体" w:cs="黑体"/>
          <w:b/>
          <w:color w:val="000000"/>
          <w:sz w:val="44"/>
        </w:rPr>
        <w:t>预算信息公开目录</w:t>
      </w:r>
      <w:bookmarkEnd w:id="0"/>
      <w:bookmarkEnd w:id="1"/>
    </w:p>
    <w:p>
      <w:pPr>
        <w:jc w:val="center"/>
      </w:pPr>
      <w:r>
        <w:rPr>
          <w:rFonts w:ascii="黑体" w:hAnsi="黑体" w:eastAsia="黑体" w:cs="黑体"/>
          <w:b/>
          <w:color w:val="000000"/>
          <w:sz w:val="30"/>
        </w:rPr>
        <w:t xml:space="preserve"> </w:t>
      </w:r>
    </w:p>
    <w:p>
      <w:pPr>
        <w:pStyle w:val="7"/>
        <w:tabs>
          <w:tab w:val="right" w:leader="dot" w:pos="14800"/>
        </w:tabs>
        <w:spacing w:line="360" w:lineRule="auto"/>
        <w:rPr>
          <w:sz w:val="32"/>
          <w:szCs w:val="32"/>
        </w:rPr>
      </w:pPr>
      <w:r>
        <w:rPr>
          <w:rFonts w:asciiTheme="minorHAnsi" w:hAnsiTheme="minorHAnsi"/>
          <w:sz w:val="32"/>
          <w:szCs w:val="32"/>
          <w:lang w:val="uk-UA"/>
        </w:rPr>
        <w:fldChar w:fldCharType="begin"/>
      </w:r>
      <w:r>
        <w:rPr>
          <w:rFonts w:asciiTheme="minorHAnsi" w:hAnsiTheme="minorHAnsi"/>
          <w:sz w:val="32"/>
          <w:szCs w:val="32"/>
          <w:lang w:val="uk-UA"/>
        </w:rPr>
        <w:instrText xml:space="preserve">TOC \o "1-4" \h \u </w:instrText>
      </w:r>
      <w:r>
        <w:rPr>
          <w:rFonts w:asciiTheme="minorHAnsi" w:hAnsiTheme="minorHAnsi"/>
          <w:sz w:val="32"/>
          <w:szCs w:val="32"/>
          <w:lang w:val="uk-UA"/>
        </w:rPr>
        <w:fldChar w:fldCharType="separate"/>
      </w:r>
      <w:r>
        <w:rPr>
          <w:rFonts w:asciiTheme="minorHAnsi" w:hAnsiTheme="minorHAnsi"/>
          <w:sz w:val="32"/>
          <w:szCs w:val="32"/>
          <w:lang w:val="uk-UA"/>
        </w:rPr>
        <w:fldChar w:fldCharType="begin"/>
      </w:r>
      <w:r>
        <w:rPr>
          <w:rFonts w:asciiTheme="minorHAnsi" w:hAnsiTheme="minorHAnsi"/>
          <w:sz w:val="32"/>
          <w:szCs w:val="32"/>
          <w:lang w:val="uk-UA"/>
        </w:rPr>
        <w:instrText xml:space="preserve"> HYPERLINK \l _Toc4983 </w:instrText>
      </w:r>
      <w:r>
        <w:rPr>
          <w:rFonts w:asciiTheme="minorHAnsi" w:hAnsiTheme="minorHAnsi"/>
          <w:sz w:val="32"/>
          <w:szCs w:val="32"/>
          <w:lang w:val="uk-UA"/>
        </w:rPr>
        <w:fldChar w:fldCharType="separate"/>
      </w:r>
      <w:r>
        <w:rPr>
          <w:rFonts w:ascii="方正小标宋_GBK" w:hAnsi="方正小标宋_GBK" w:eastAsia="方正小标宋_GBK" w:cs="方正小标宋_GBK"/>
          <w:sz w:val="32"/>
          <w:szCs w:val="32"/>
        </w:rPr>
        <w:t>一、石家庄市栾城区应急管理局收支预算</w:t>
      </w:r>
      <w:r>
        <w:rPr>
          <w:sz w:val="32"/>
          <w:szCs w:val="32"/>
        </w:rPr>
        <w:tab/>
      </w:r>
      <w:r>
        <w:rPr>
          <w:sz w:val="32"/>
          <w:szCs w:val="32"/>
        </w:rPr>
        <w:fldChar w:fldCharType="begin"/>
      </w:r>
      <w:r>
        <w:rPr>
          <w:sz w:val="32"/>
          <w:szCs w:val="32"/>
        </w:rPr>
        <w:instrText xml:space="preserve"> PAGEREF _Toc4983 </w:instrText>
      </w:r>
      <w:r>
        <w:rPr>
          <w:sz w:val="32"/>
          <w:szCs w:val="32"/>
        </w:rPr>
        <w:fldChar w:fldCharType="separate"/>
      </w:r>
      <w:r>
        <w:rPr>
          <w:sz w:val="32"/>
          <w:szCs w:val="32"/>
        </w:rPr>
        <w:t>2</w:t>
      </w:r>
      <w:r>
        <w:rPr>
          <w:sz w:val="32"/>
          <w:szCs w:val="32"/>
        </w:rPr>
        <w:fldChar w:fldCharType="end"/>
      </w:r>
      <w:r>
        <w:rPr>
          <w:rFonts w:asciiTheme="minorHAnsi" w:hAnsiTheme="minorHAnsi"/>
          <w:sz w:val="32"/>
          <w:szCs w:val="32"/>
          <w:lang w:val="uk-UA"/>
        </w:rPr>
        <w:fldChar w:fldCharType="end"/>
      </w:r>
    </w:p>
    <w:p>
      <w:pPr>
        <w:pStyle w:val="7"/>
        <w:tabs>
          <w:tab w:val="right" w:leader="dot" w:pos="14800"/>
        </w:tabs>
        <w:spacing w:line="360" w:lineRule="auto"/>
        <w:rPr>
          <w:sz w:val="32"/>
          <w:szCs w:val="32"/>
        </w:rPr>
      </w:pPr>
      <w:r>
        <w:rPr>
          <w:rFonts w:asciiTheme="minorHAnsi" w:hAnsiTheme="minorHAnsi"/>
          <w:sz w:val="32"/>
          <w:szCs w:val="32"/>
          <w:lang w:val="uk-UA"/>
        </w:rPr>
        <w:fldChar w:fldCharType="begin"/>
      </w:r>
      <w:r>
        <w:rPr>
          <w:rFonts w:asciiTheme="minorHAnsi" w:hAnsiTheme="minorHAnsi"/>
          <w:sz w:val="32"/>
          <w:szCs w:val="32"/>
          <w:lang w:val="uk-UA"/>
        </w:rPr>
        <w:instrText xml:space="preserve"> HYPERLINK \l _Toc2434 </w:instrText>
      </w:r>
      <w:r>
        <w:rPr>
          <w:rFonts w:asciiTheme="minorHAnsi" w:hAnsiTheme="minorHAnsi"/>
          <w:sz w:val="32"/>
          <w:szCs w:val="32"/>
          <w:lang w:val="uk-UA"/>
        </w:rPr>
        <w:fldChar w:fldCharType="separate"/>
      </w:r>
      <w:r>
        <w:rPr>
          <w:rFonts w:ascii="方正小标宋_GBK" w:hAnsi="方正小标宋_GBK" w:eastAsia="方正小标宋_GBK" w:cs="方正小标宋_GBK"/>
          <w:sz w:val="32"/>
          <w:szCs w:val="32"/>
        </w:rPr>
        <w:t>二、栾城区安全科技中心收支预算</w:t>
      </w:r>
      <w:r>
        <w:rPr>
          <w:sz w:val="32"/>
          <w:szCs w:val="32"/>
        </w:rPr>
        <w:tab/>
      </w:r>
      <w:r>
        <w:rPr>
          <w:sz w:val="32"/>
          <w:szCs w:val="32"/>
        </w:rPr>
        <w:fldChar w:fldCharType="begin"/>
      </w:r>
      <w:r>
        <w:rPr>
          <w:sz w:val="32"/>
          <w:szCs w:val="32"/>
        </w:rPr>
        <w:instrText xml:space="preserve"> PAGEREF _Toc2434 </w:instrText>
      </w:r>
      <w:r>
        <w:rPr>
          <w:sz w:val="32"/>
          <w:szCs w:val="32"/>
        </w:rPr>
        <w:fldChar w:fldCharType="separate"/>
      </w:r>
      <w:r>
        <w:rPr>
          <w:sz w:val="32"/>
          <w:szCs w:val="32"/>
        </w:rPr>
        <w:t>39</w:t>
      </w:r>
      <w:r>
        <w:rPr>
          <w:sz w:val="32"/>
          <w:szCs w:val="32"/>
        </w:rPr>
        <w:fldChar w:fldCharType="end"/>
      </w:r>
      <w:r>
        <w:rPr>
          <w:rFonts w:asciiTheme="minorHAnsi" w:hAnsiTheme="minorHAnsi"/>
          <w:sz w:val="32"/>
          <w:szCs w:val="32"/>
          <w:lang w:val="uk-UA"/>
        </w:rPr>
        <w:fldChar w:fldCharType="end"/>
      </w:r>
    </w:p>
    <w:p>
      <w:pPr>
        <w:pStyle w:val="7"/>
        <w:tabs>
          <w:tab w:val="right" w:leader="dot" w:pos="14800"/>
        </w:tabs>
        <w:spacing w:line="360" w:lineRule="auto"/>
        <w:rPr>
          <w:sz w:val="32"/>
          <w:szCs w:val="32"/>
        </w:rPr>
      </w:pPr>
      <w:r>
        <w:rPr>
          <w:rFonts w:asciiTheme="minorHAnsi" w:hAnsiTheme="minorHAnsi"/>
          <w:sz w:val="32"/>
          <w:szCs w:val="32"/>
          <w:lang w:val="uk-UA"/>
        </w:rPr>
        <w:fldChar w:fldCharType="begin"/>
      </w:r>
      <w:r>
        <w:rPr>
          <w:rFonts w:asciiTheme="minorHAnsi" w:hAnsiTheme="minorHAnsi"/>
          <w:sz w:val="32"/>
          <w:szCs w:val="32"/>
          <w:lang w:val="uk-UA"/>
        </w:rPr>
        <w:instrText xml:space="preserve"> HYPERLINK \l _Toc10720 </w:instrText>
      </w:r>
      <w:r>
        <w:rPr>
          <w:rFonts w:asciiTheme="minorHAnsi" w:hAnsiTheme="minorHAnsi"/>
          <w:sz w:val="32"/>
          <w:szCs w:val="32"/>
          <w:lang w:val="uk-UA"/>
        </w:rPr>
        <w:fldChar w:fldCharType="separate"/>
      </w:r>
      <w:r>
        <w:rPr>
          <w:rFonts w:ascii="方正小标宋_GBK" w:hAnsi="方正小标宋_GBK" w:eastAsia="方正小标宋_GBK" w:cs="方正小标宋_GBK"/>
          <w:sz w:val="32"/>
          <w:szCs w:val="32"/>
        </w:rPr>
        <w:t>三、栾城区安全生产监察大队收支预算</w:t>
      </w:r>
      <w:r>
        <w:rPr>
          <w:sz w:val="32"/>
          <w:szCs w:val="32"/>
        </w:rPr>
        <w:tab/>
      </w:r>
      <w:r>
        <w:rPr>
          <w:sz w:val="32"/>
          <w:szCs w:val="32"/>
        </w:rPr>
        <w:fldChar w:fldCharType="begin"/>
      </w:r>
      <w:r>
        <w:rPr>
          <w:sz w:val="32"/>
          <w:szCs w:val="32"/>
        </w:rPr>
        <w:instrText xml:space="preserve"> PAGEREF _Toc10720 </w:instrText>
      </w:r>
      <w:r>
        <w:rPr>
          <w:sz w:val="32"/>
          <w:szCs w:val="32"/>
        </w:rPr>
        <w:fldChar w:fldCharType="separate"/>
      </w:r>
      <w:r>
        <w:rPr>
          <w:sz w:val="32"/>
          <w:szCs w:val="32"/>
        </w:rPr>
        <w:t>57</w:t>
      </w:r>
      <w:r>
        <w:rPr>
          <w:sz w:val="32"/>
          <w:szCs w:val="32"/>
        </w:rPr>
        <w:fldChar w:fldCharType="end"/>
      </w:r>
      <w:r>
        <w:rPr>
          <w:rFonts w:asciiTheme="minorHAnsi" w:hAnsiTheme="minorHAnsi"/>
          <w:sz w:val="32"/>
          <w:szCs w:val="32"/>
          <w:lang w:val="uk-UA"/>
        </w:rPr>
        <w:fldChar w:fldCharType="end"/>
      </w:r>
    </w:p>
    <w:p>
      <w:pPr>
        <w:jc w:val="center"/>
        <w:rPr>
          <w:rFonts w:asciiTheme="minorHAnsi" w:hAnsiTheme="minorHAnsi"/>
          <w:lang w:val="uk-UA"/>
        </w:rPr>
      </w:pPr>
      <w:r>
        <w:rPr>
          <w:rFonts w:asciiTheme="minorHAnsi" w:hAnsiTheme="minorHAnsi"/>
          <w:sz w:val="32"/>
          <w:szCs w:val="32"/>
          <w:lang w:val="uk-UA"/>
        </w:rPr>
        <w:fldChar w:fldCharType="end"/>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rPr>
          <w:lang w:val="uk-UA"/>
        </w:r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3"/>
      </w:pPr>
      <w:bookmarkStart w:id="2" w:name="_Toc4983"/>
      <w:bookmarkStart w:id="3" w:name="_Toc_4_4_0000000021"/>
      <w:r>
        <w:rPr>
          <w:rFonts w:ascii="方正小标宋_GBK" w:hAnsi="方正小标宋_GBK" w:eastAsia="方正小标宋_GBK" w:cs="方正小标宋_GBK"/>
          <w:color w:val="000000"/>
          <w:sz w:val="44"/>
        </w:rPr>
        <w:t>一、石家庄市栾城区应急管理局收支预算</w:t>
      </w:r>
      <w:bookmarkEnd w:id="2"/>
      <w:bookmarkEnd w:id="3"/>
    </w:p>
    <w:p>
      <w:pPr>
        <w:jc w:val="center"/>
        <w:outlineLvl w:val="4"/>
      </w:pPr>
      <w:r>
        <w:rPr>
          <w:rFonts w:ascii="方正小标宋_GBK" w:hAnsi="方正小标宋_GBK" w:eastAsia="方正小标宋_GBK" w:cs="方正小标宋_GBK"/>
          <w:color w:val="000000"/>
          <w:sz w:val="36"/>
        </w:rPr>
        <w:t>单位预算收支总表</w:t>
      </w:r>
    </w:p>
    <w:tbl>
      <w:tblPr>
        <w:tblStyle w:val="10"/>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2126" w:type="dxa"/>
            <w:tcBorders>
              <w:top w:val="single" w:color="FFFFFF" w:sz="6" w:space="0"/>
              <w:left w:val="single" w:color="FFFFFF" w:sz="6" w:space="0"/>
              <w:right w:val="single" w:color="FFFFFF" w:sz="6" w:space="0"/>
            </w:tcBorders>
            <w:vAlign w:val="center"/>
          </w:tcPr>
          <w:p>
            <w:pPr>
              <w:pStyle w:val="15"/>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6661" w:type="dxa"/>
            <w:gridSpan w:val="2"/>
            <w:vAlign w:val="center"/>
          </w:tcPr>
          <w:p>
            <w:pPr>
              <w:pStyle w:val="17"/>
            </w:pPr>
            <w:r>
              <w:t>收入</w:t>
            </w:r>
          </w:p>
        </w:tc>
        <w:tc>
          <w:tcPr>
            <w:tcW w:w="6661" w:type="dxa"/>
            <w:gridSpan w:val="2"/>
            <w:vAlign w:val="center"/>
          </w:tcPr>
          <w:p>
            <w:pPr>
              <w:pStyle w:val="17"/>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7"/>
            </w:pPr>
            <w:r>
              <w:t>项  目</w:t>
            </w:r>
          </w:p>
        </w:tc>
        <w:tc>
          <w:tcPr>
            <w:tcW w:w="2126" w:type="dxa"/>
            <w:vAlign w:val="center"/>
          </w:tcPr>
          <w:p>
            <w:pPr>
              <w:pStyle w:val="17"/>
            </w:pPr>
            <w:r>
              <w:t>预算数</w:t>
            </w:r>
          </w:p>
        </w:tc>
        <w:tc>
          <w:tcPr>
            <w:tcW w:w="4535" w:type="dxa"/>
            <w:vAlign w:val="center"/>
          </w:tcPr>
          <w:p>
            <w:pPr>
              <w:pStyle w:val="17"/>
            </w:pPr>
            <w:r>
              <w:t>项  目</w:t>
            </w:r>
          </w:p>
        </w:tc>
        <w:tc>
          <w:tcPr>
            <w:tcW w:w="2126" w:type="dxa"/>
            <w:vAlign w:val="center"/>
          </w:tcPr>
          <w:p>
            <w:pPr>
              <w:pStyle w:val="17"/>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4535" w:type="dxa"/>
            <w:vAlign w:val="center"/>
          </w:tcPr>
          <w:p>
            <w:pPr>
              <w:pStyle w:val="17"/>
            </w:pPr>
            <w:r>
              <w:t>1</w:t>
            </w:r>
          </w:p>
        </w:tc>
        <w:tc>
          <w:tcPr>
            <w:tcW w:w="2126" w:type="dxa"/>
            <w:vAlign w:val="center"/>
          </w:tcPr>
          <w:p>
            <w:pPr>
              <w:pStyle w:val="17"/>
            </w:pPr>
            <w:r>
              <w:t>2</w:t>
            </w:r>
          </w:p>
        </w:tc>
        <w:tc>
          <w:tcPr>
            <w:tcW w:w="4535" w:type="dxa"/>
            <w:vAlign w:val="center"/>
          </w:tcPr>
          <w:p>
            <w:pPr>
              <w:pStyle w:val="17"/>
            </w:pPr>
            <w:r>
              <w:t>3</w:t>
            </w:r>
          </w:p>
        </w:tc>
        <w:tc>
          <w:tcPr>
            <w:tcW w:w="2126" w:type="dxa"/>
            <w:vAlign w:val="center"/>
          </w:tcPr>
          <w:p>
            <w:pPr>
              <w:pStyle w:val="17"/>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4535" w:type="dxa"/>
            <w:vAlign w:val="center"/>
          </w:tcPr>
          <w:p>
            <w:pPr>
              <w:pStyle w:val="19"/>
            </w:pPr>
            <w:r>
              <w:t>一、一般公共预算拨款收入</w:t>
            </w:r>
          </w:p>
        </w:tc>
        <w:tc>
          <w:tcPr>
            <w:tcW w:w="2126" w:type="dxa"/>
            <w:vAlign w:val="center"/>
          </w:tcPr>
          <w:p>
            <w:pPr>
              <w:pStyle w:val="18"/>
            </w:pPr>
            <w:r>
              <w:t>577.37</w:t>
            </w:r>
          </w:p>
        </w:tc>
        <w:tc>
          <w:tcPr>
            <w:tcW w:w="4535" w:type="dxa"/>
            <w:vAlign w:val="center"/>
          </w:tcPr>
          <w:p>
            <w:pPr>
              <w:pStyle w:val="19"/>
            </w:pPr>
            <w:r>
              <w:t>一、一般公共服务支出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4535" w:type="dxa"/>
            <w:vAlign w:val="center"/>
          </w:tcPr>
          <w:p>
            <w:pPr>
              <w:pStyle w:val="19"/>
            </w:pPr>
            <w:r>
              <w:t>二、政府性基金预算拨款收入</w:t>
            </w:r>
          </w:p>
        </w:tc>
        <w:tc>
          <w:tcPr>
            <w:tcW w:w="2126" w:type="dxa"/>
            <w:vAlign w:val="center"/>
          </w:tcPr>
          <w:p>
            <w:pPr>
              <w:pStyle w:val="18"/>
            </w:pPr>
            <w:r>
              <w:t>47.60</w:t>
            </w:r>
          </w:p>
        </w:tc>
        <w:tc>
          <w:tcPr>
            <w:tcW w:w="4535" w:type="dxa"/>
            <w:vAlign w:val="center"/>
          </w:tcPr>
          <w:p>
            <w:pPr>
              <w:pStyle w:val="19"/>
            </w:pPr>
            <w:r>
              <w:t>二、外交支出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4535" w:type="dxa"/>
            <w:vAlign w:val="center"/>
          </w:tcPr>
          <w:p>
            <w:pPr>
              <w:pStyle w:val="19"/>
            </w:pPr>
            <w:r>
              <w:t>三、国有资本经营预算拨款收入</w:t>
            </w:r>
          </w:p>
        </w:tc>
        <w:tc>
          <w:tcPr>
            <w:tcW w:w="2126" w:type="dxa"/>
            <w:vAlign w:val="center"/>
          </w:tcPr>
          <w:p>
            <w:pPr>
              <w:pStyle w:val="18"/>
            </w:pPr>
          </w:p>
        </w:tc>
        <w:tc>
          <w:tcPr>
            <w:tcW w:w="4535" w:type="dxa"/>
            <w:vAlign w:val="center"/>
          </w:tcPr>
          <w:p>
            <w:pPr>
              <w:pStyle w:val="19"/>
            </w:pPr>
            <w:r>
              <w:t>三、国防支出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4535" w:type="dxa"/>
            <w:vAlign w:val="center"/>
          </w:tcPr>
          <w:p>
            <w:pPr>
              <w:pStyle w:val="19"/>
            </w:pPr>
            <w:r>
              <w:t>四、财政专户管理资金收入</w:t>
            </w:r>
          </w:p>
        </w:tc>
        <w:tc>
          <w:tcPr>
            <w:tcW w:w="2126" w:type="dxa"/>
            <w:vAlign w:val="center"/>
          </w:tcPr>
          <w:p>
            <w:pPr>
              <w:pStyle w:val="18"/>
            </w:pPr>
          </w:p>
        </w:tc>
        <w:tc>
          <w:tcPr>
            <w:tcW w:w="4535" w:type="dxa"/>
            <w:vAlign w:val="center"/>
          </w:tcPr>
          <w:p>
            <w:pPr>
              <w:pStyle w:val="19"/>
            </w:pPr>
            <w:r>
              <w:t>四、公共安全支出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4535" w:type="dxa"/>
            <w:vAlign w:val="center"/>
          </w:tcPr>
          <w:p>
            <w:pPr>
              <w:pStyle w:val="19"/>
            </w:pPr>
            <w:r>
              <w:t>五、单位资金</w:t>
            </w:r>
          </w:p>
        </w:tc>
        <w:tc>
          <w:tcPr>
            <w:tcW w:w="2126" w:type="dxa"/>
            <w:vAlign w:val="center"/>
          </w:tcPr>
          <w:p>
            <w:pPr>
              <w:pStyle w:val="18"/>
            </w:pPr>
          </w:p>
        </w:tc>
        <w:tc>
          <w:tcPr>
            <w:tcW w:w="4535" w:type="dxa"/>
            <w:vAlign w:val="center"/>
          </w:tcPr>
          <w:p>
            <w:pPr>
              <w:pStyle w:val="19"/>
            </w:pPr>
            <w:r>
              <w:t>五、教育支出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六、科学技术支出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七、文化旅游体育与传媒支出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八、社会保障和就业支出</w:t>
            </w:r>
          </w:p>
        </w:tc>
        <w:tc>
          <w:tcPr>
            <w:tcW w:w="2126" w:type="dxa"/>
            <w:vAlign w:val="center"/>
          </w:tcPr>
          <w:p>
            <w:pPr>
              <w:pStyle w:val="18"/>
            </w:pPr>
            <w:r>
              <w:t>23.13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九、社会保险基金支出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十、卫生健康支出</w:t>
            </w:r>
          </w:p>
        </w:tc>
        <w:tc>
          <w:tcPr>
            <w:tcW w:w="2126" w:type="dxa"/>
            <w:vAlign w:val="center"/>
          </w:tcPr>
          <w:p>
            <w:pPr>
              <w:pStyle w:val="18"/>
            </w:pPr>
            <w:r>
              <w:t>16.41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十一、节能环保支出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十二、城乡社区支出</w:t>
            </w:r>
          </w:p>
        </w:tc>
        <w:tc>
          <w:tcPr>
            <w:tcW w:w="2126" w:type="dxa"/>
            <w:vAlign w:val="center"/>
          </w:tcPr>
          <w:p>
            <w:pPr>
              <w:pStyle w:val="18"/>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十三、农林水支出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十四、交通运输支出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十五、资源勘探工业信息等支出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十六、商业服务业等支出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十七、金融支出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十八、援助其他地区支出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十九、自然资源海洋气象等支出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二十、住房保障支出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二十一、粮油物资储备支出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二十二、国有资本经营预算支出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二十三、灾害防治及应急管理支出</w:t>
            </w:r>
          </w:p>
        </w:tc>
        <w:tc>
          <w:tcPr>
            <w:tcW w:w="2126" w:type="dxa"/>
            <w:vAlign w:val="center"/>
          </w:tcPr>
          <w:p>
            <w:pPr>
              <w:pStyle w:val="18"/>
            </w:pPr>
            <w:r>
              <w:t>537.84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二十四、预备费</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二十五、其他支出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二十六、转移性支出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二十七、债务还本支出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二十八、债务付息支出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二十九、债务发行费用支出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三十、抗疫特别国债安排的支出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三十一、人行科目</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4535" w:type="dxa"/>
            <w:vAlign w:val="center"/>
          </w:tcPr>
          <w:p>
            <w:pPr>
              <w:pStyle w:val="21"/>
            </w:pPr>
            <w:r>
              <w:t>本年收入合计</w:t>
            </w:r>
          </w:p>
        </w:tc>
        <w:tc>
          <w:tcPr>
            <w:tcW w:w="2126" w:type="dxa"/>
            <w:vAlign w:val="center"/>
          </w:tcPr>
          <w:p>
            <w:pPr>
              <w:pStyle w:val="22"/>
            </w:pPr>
            <w:r>
              <w:t>624.97</w:t>
            </w:r>
          </w:p>
        </w:tc>
        <w:tc>
          <w:tcPr>
            <w:tcW w:w="4535" w:type="dxa"/>
            <w:vAlign w:val="center"/>
          </w:tcPr>
          <w:p>
            <w:pPr>
              <w:pStyle w:val="21"/>
            </w:pPr>
            <w:r>
              <w:t>本年支出合计</w:t>
            </w:r>
          </w:p>
        </w:tc>
        <w:tc>
          <w:tcPr>
            <w:tcW w:w="2126" w:type="dxa"/>
            <w:vAlign w:val="center"/>
          </w:tcPr>
          <w:p>
            <w:pPr>
              <w:pStyle w:val="22"/>
            </w:pPr>
            <w:r>
              <w:t>624.97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4535" w:type="dxa"/>
            <w:vAlign w:val="center"/>
          </w:tcPr>
          <w:p>
            <w:pPr>
              <w:pStyle w:val="19"/>
            </w:pPr>
            <w:r>
              <w:t>上年结转结余</w:t>
            </w:r>
          </w:p>
        </w:tc>
        <w:tc>
          <w:tcPr>
            <w:tcW w:w="2126" w:type="dxa"/>
            <w:vAlign w:val="center"/>
          </w:tcPr>
          <w:p>
            <w:pPr>
              <w:pStyle w:val="18"/>
            </w:pPr>
          </w:p>
        </w:tc>
        <w:tc>
          <w:tcPr>
            <w:tcW w:w="4535" w:type="dxa"/>
            <w:vAlign w:val="center"/>
          </w:tcPr>
          <w:p>
            <w:pPr>
              <w:pStyle w:val="19"/>
            </w:pPr>
            <w:r>
              <w:t>年终结转结余</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4535" w:type="dxa"/>
            <w:vAlign w:val="center"/>
          </w:tcPr>
          <w:p>
            <w:pPr>
              <w:pStyle w:val="21"/>
            </w:pPr>
            <w:r>
              <w:t>收入总计</w:t>
            </w:r>
          </w:p>
        </w:tc>
        <w:tc>
          <w:tcPr>
            <w:tcW w:w="2126" w:type="dxa"/>
            <w:vAlign w:val="center"/>
          </w:tcPr>
          <w:p>
            <w:pPr>
              <w:pStyle w:val="22"/>
            </w:pPr>
            <w:r>
              <w:t>624.97</w:t>
            </w:r>
          </w:p>
        </w:tc>
        <w:tc>
          <w:tcPr>
            <w:tcW w:w="4535" w:type="dxa"/>
            <w:vAlign w:val="center"/>
          </w:tcPr>
          <w:p>
            <w:pPr>
              <w:pStyle w:val="21"/>
            </w:pPr>
            <w:r>
              <w:t>支出总计</w:t>
            </w:r>
          </w:p>
        </w:tc>
        <w:tc>
          <w:tcPr>
            <w:tcW w:w="2126" w:type="dxa"/>
            <w:vAlign w:val="center"/>
          </w:tcPr>
          <w:p>
            <w:pPr>
              <w:pStyle w:val="22"/>
            </w:pPr>
            <w:r>
              <w:t>624.97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10"/>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3402" w:type="dxa"/>
            <w:gridSpan w:val="3"/>
            <w:tcBorders>
              <w:top w:val="single" w:color="FFFFFF" w:sz="6" w:space="0"/>
              <w:left w:val="single" w:color="FFFFFF" w:sz="6" w:space="0"/>
              <w:right w:val="single" w:color="FFFFFF" w:sz="6" w:space="0"/>
            </w:tcBorders>
            <w:vAlign w:val="center"/>
          </w:tcPr>
          <w:p>
            <w:pPr>
              <w:pStyle w:val="15"/>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7"/>
            </w:pPr>
            <w:r>
              <w:t>序号</w:t>
            </w:r>
          </w:p>
        </w:tc>
        <w:tc>
          <w:tcPr>
            <w:tcW w:w="2551" w:type="dxa"/>
            <w:gridSpan w:val="2"/>
            <w:vAlign w:val="center"/>
          </w:tcPr>
          <w:p>
            <w:pPr>
              <w:pStyle w:val="17"/>
            </w:pPr>
            <w:r>
              <w:t>功能分类科目</w:t>
            </w:r>
          </w:p>
        </w:tc>
        <w:tc>
          <w:tcPr>
            <w:tcW w:w="1134" w:type="dxa"/>
            <w:vMerge w:val="restart"/>
            <w:vAlign w:val="center"/>
          </w:tcPr>
          <w:p>
            <w:pPr>
              <w:pStyle w:val="17"/>
            </w:pPr>
            <w:r>
              <w:t>合计</w:t>
            </w:r>
          </w:p>
        </w:tc>
        <w:tc>
          <w:tcPr>
            <w:tcW w:w="9072" w:type="dxa"/>
            <w:gridSpan w:val="8"/>
            <w:vAlign w:val="center"/>
          </w:tcPr>
          <w:p>
            <w:pPr>
              <w:pStyle w:val="17"/>
            </w:pPr>
            <w:r>
              <w:t>本年收入</w:t>
            </w:r>
          </w:p>
        </w:tc>
        <w:tc>
          <w:tcPr>
            <w:tcW w:w="1134" w:type="dxa"/>
            <w:vMerge w:val="restart"/>
            <w:vAlign w:val="center"/>
          </w:tcPr>
          <w:p>
            <w:pPr>
              <w:pStyle w:val="17"/>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7"/>
            </w:pPr>
            <w:r>
              <w:t>科目    编码</w:t>
            </w:r>
          </w:p>
        </w:tc>
        <w:tc>
          <w:tcPr>
            <w:tcW w:w="1559" w:type="dxa"/>
            <w:vAlign w:val="center"/>
          </w:tcPr>
          <w:p>
            <w:pPr>
              <w:pStyle w:val="17"/>
            </w:pPr>
            <w:r>
              <w:t>科目名称</w:t>
            </w:r>
          </w:p>
        </w:tc>
        <w:tc>
          <w:tcPr>
            <w:tcW w:w="1134" w:type="dxa"/>
            <w:vMerge w:val="continue"/>
          </w:tcPr>
          <w:p/>
        </w:tc>
        <w:tc>
          <w:tcPr>
            <w:tcW w:w="1134" w:type="dxa"/>
            <w:vAlign w:val="center"/>
          </w:tcPr>
          <w:p>
            <w:pPr>
              <w:pStyle w:val="17"/>
            </w:pPr>
            <w:r>
              <w:t>小计</w:t>
            </w:r>
          </w:p>
        </w:tc>
        <w:tc>
          <w:tcPr>
            <w:tcW w:w="1134" w:type="dxa"/>
            <w:vAlign w:val="center"/>
          </w:tcPr>
          <w:p>
            <w:pPr>
              <w:pStyle w:val="17"/>
            </w:pPr>
            <w:r>
              <w:t>财政拨款 收入</w:t>
            </w:r>
          </w:p>
        </w:tc>
        <w:tc>
          <w:tcPr>
            <w:tcW w:w="1134" w:type="dxa"/>
            <w:vAlign w:val="center"/>
          </w:tcPr>
          <w:p>
            <w:pPr>
              <w:pStyle w:val="17"/>
            </w:pPr>
            <w:r>
              <w:t>财政专户 收入</w:t>
            </w:r>
          </w:p>
        </w:tc>
        <w:tc>
          <w:tcPr>
            <w:tcW w:w="1134" w:type="dxa"/>
            <w:vAlign w:val="center"/>
          </w:tcPr>
          <w:p>
            <w:pPr>
              <w:pStyle w:val="17"/>
            </w:pPr>
            <w:r>
              <w:t>事业收入</w:t>
            </w:r>
          </w:p>
        </w:tc>
        <w:tc>
          <w:tcPr>
            <w:tcW w:w="1134" w:type="dxa"/>
            <w:vAlign w:val="center"/>
          </w:tcPr>
          <w:p>
            <w:pPr>
              <w:pStyle w:val="17"/>
            </w:pPr>
            <w:r>
              <w:t>经营收入</w:t>
            </w:r>
          </w:p>
        </w:tc>
        <w:tc>
          <w:tcPr>
            <w:tcW w:w="1134" w:type="dxa"/>
            <w:vAlign w:val="center"/>
          </w:tcPr>
          <w:p>
            <w:pPr>
              <w:pStyle w:val="17"/>
            </w:pPr>
            <w:r>
              <w:t>上级补助收入</w:t>
            </w:r>
          </w:p>
        </w:tc>
        <w:tc>
          <w:tcPr>
            <w:tcW w:w="1134" w:type="dxa"/>
            <w:vAlign w:val="center"/>
          </w:tcPr>
          <w:p>
            <w:pPr>
              <w:pStyle w:val="17"/>
            </w:pPr>
            <w:r>
              <w:t>附属单位上缴收入</w:t>
            </w:r>
          </w:p>
        </w:tc>
        <w:tc>
          <w:tcPr>
            <w:tcW w:w="1134" w:type="dxa"/>
            <w:vAlign w:val="center"/>
          </w:tcPr>
          <w:p>
            <w:pPr>
              <w:pStyle w:val="17"/>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7"/>
            </w:pPr>
            <w:r>
              <w:t>栏次</w:t>
            </w:r>
          </w:p>
        </w:tc>
        <w:tc>
          <w:tcPr>
            <w:tcW w:w="992" w:type="dxa"/>
            <w:vAlign w:val="center"/>
          </w:tcPr>
          <w:p>
            <w:pPr>
              <w:pStyle w:val="17"/>
            </w:pPr>
            <w:r>
              <w:t>1</w:t>
            </w:r>
          </w:p>
        </w:tc>
        <w:tc>
          <w:tcPr>
            <w:tcW w:w="1559" w:type="dxa"/>
            <w:vAlign w:val="center"/>
          </w:tcPr>
          <w:p>
            <w:pPr>
              <w:pStyle w:val="17"/>
            </w:pPr>
            <w:r>
              <w:t>2</w:t>
            </w:r>
          </w:p>
        </w:tc>
        <w:tc>
          <w:tcPr>
            <w:tcW w:w="1134" w:type="dxa"/>
            <w:vAlign w:val="center"/>
          </w:tcPr>
          <w:p>
            <w:pPr>
              <w:pStyle w:val="17"/>
            </w:pPr>
            <w:r>
              <w:t>3</w:t>
            </w:r>
          </w:p>
        </w:tc>
        <w:tc>
          <w:tcPr>
            <w:tcW w:w="1134" w:type="dxa"/>
            <w:vAlign w:val="center"/>
          </w:tcPr>
          <w:p>
            <w:pPr>
              <w:pStyle w:val="17"/>
            </w:pPr>
            <w:r>
              <w:t>4</w:t>
            </w:r>
          </w:p>
        </w:tc>
        <w:tc>
          <w:tcPr>
            <w:tcW w:w="1134" w:type="dxa"/>
            <w:vAlign w:val="center"/>
          </w:tcPr>
          <w:p>
            <w:pPr>
              <w:pStyle w:val="17"/>
            </w:pPr>
            <w:r>
              <w:t>5</w:t>
            </w:r>
          </w:p>
        </w:tc>
        <w:tc>
          <w:tcPr>
            <w:tcW w:w="1134" w:type="dxa"/>
            <w:vAlign w:val="center"/>
          </w:tcPr>
          <w:p>
            <w:pPr>
              <w:pStyle w:val="17"/>
            </w:pPr>
            <w:r>
              <w:t>6</w:t>
            </w:r>
          </w:p>
        </w:tc>
        <w:tc>
          <w:tcPr>
            <w:tcW w:w="1134" w:type="dxa"/>
            <w:vAlign w:val="center"/>
          </w:tcPr>
          <w:p>
            <w:pPr>
              <w:pStyle w:val="17"/>
            </w:pPr>
            <w:r>
              <w:t>7</w:t>
            </w:r>
          </w:p>
        </w:tc>
        <w:tc>
          <w:tcPr>
            <w:tcW w:w="1134" w:type="dxa"/>
            <w:vAlign w:val="center"/>
          </w:tcPr>
          <w:p>
            <w:pPr>
              <w:pStyle w:val="17"/>
            </w:pPr>
            <w:r>
              <w:t>8</w:t>
            </w:r>
          </w:p>
        </w:tc>
        <w:tc>
          <w:tcPr>
            <w:tcW w:w="1134" w:type="dxa"/>
            <w:vAlign w:val="center"/>
          </w:tcPr>
          <w:p>
            <w:pPr>
              <w:pStyle w:val="17"/>
            </w:pPr>
            <w:r>
              <w:t>9</w:t>
            </w:r>
          </w:p>
        </w:tc>
        <w:tc>
          <w:tcPr>
            <w:tcW w:w="1134" w:type="dxa"/>
            <w:vAlign w:val="center"/>
          </w:tcPr>
          <w:p>
            <w:pPr>
              <w:pStyle w:val="17"/>
            </w:pPr>
            <w:r>
              <w:t>10</w:t>
            </w:r>
          </w:p>
        </w:tc>
        <w:tc>
          <w:tcPr>
            <w:tcW w:w="1134" w:type="dxa"/>
            <w:vAlign w:val="center"/>
          </w:tcPr>
          <w:p>
            <w:pPr>
              <w:pStyle w:val="17"/>
            </w:pPr>
            <w:r>
              <w:t>11</w:t>
            </w:r>
          </w:p>
        </w:tc>
        <w:tc>
          <w:tcPr>
            <w:tcW w:w="1134" w:type="dxa"/>
            <w:vAlign w:val="center"/>
          </w:tcPr>
          <w:p>
            <w:pPr>
              <w:pStyle w:val="17"/>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w:t>
            </w:r>
          </w:p>
        </w:tc>
        <w:tc>
          <w:tcPr>
            <w:tcW w:w="992" w:type="dxa"/>
            <w:vAlign w:val="center"/>
          </w:tcPr>
          <w:p>
            <w:pPr>
              <w:pStyle w:val="23"/>
            </w:pPr>
          </w:p>
        </w:tc>
        <w:tc>
          <w:tcPr>
            <w:tcW w:w="1559" w:type="dxa"/>
            <w:vAlign w:val="center"/>
          </w:tcPr>
          <w:p>
            <w:pPr>
              <w:pStyle w:val="21"/>
            </w:pPr>
            <w:r>
              <w:t>合计</w:t>
            </w:r>
          </w:p>
        </w:tc>
        <w:tc>
          <w:tcPr>
            <w:tcW w:w="1134" w:type="dxa"/>
            <w:vAlign w:val="center"/>
          </w:tcPr>
          <w:p>
            <w:pPr>
              <w:pStyle w:val="22"/>
            </w:pPr>
            <w:r>
              <w:t>624.97</w:t>
            </w:r>
          </w:p>
        </w:tc>
        <w:tc>
          <w:tcPr>
            <w:tcW w:w="1134" w:type="dxa"/>
            <w:vAlign w:val="center"/>
          </w:tcPr>
          <w:p>
            <w:pPr>
              <w:pStyle w:val="22"/>
            </w:pPr>
            <w:r>
              <w:t>624.97</w:t>
            </w:r>
          </w:p>
        </w:tc>
        <w:tc>
          <w:tcPr>
            <w:tcW w:w="1134" w:type="dxa"/>
            <w:vAlign w:val="center"/>
          </w:tcPr>
          <w:p>
            <w:pPr>
              <w:pStyle w:val="22"/>
            </w:pPr>
            <w:r>
              <w:t>624.97</w:t>
            </w: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w:t>
            </w:r>
          </w:p>
        </w:tc>
        <w:tc>
          <w:tcPr>
            <w:tcW w:w="992" w:type="dxa"/>
            <w:vAlign w:val="center"/>
          </w:tcPr>
          <w:p>
            <w:pPr>
              <w:pStyle w:val="19"/>
            </w:pPr>
            <w:r>
              <w:t>208</w:t>
            </w:r>
          </w:p>
        </w:tc>
        <w:tc>
          <w:tcPr>
            <w:tcW w:w="1559" w:type="dxa"/>
            <w:vAlign w:val="center"/>
          </w:tcPr>
          <w:p>
            <w:pPr>
              <w:pStyle w:val="19"/>
            </w:pPr>
            <w:r>
              <w:t>社会保障和就业支出</w:t>
            </w:r>
          </w:p>
        </w:tc>
        <w:tc>
          <w:tcPr>
            <w:tcW w:w="1134" w:type="dxa"/>
            <w:vAlign w:val="center"/>
          </w:tcPr>
          <w:p>
            <w:pPr>
              <w:pStyle w:val="18"/>
            </w:pPr>
            <w:r>
              <w:t>23.13</w:t>
            </w:r>
          </w:p>
        </w:tc>
        <w:tc>
          <w:tcPr>
            <w:tcW w:w="1134" w:type="dxa"/>
            <w:vAlign w:val="center"/>
          </w:tcPr>
          <w:p>
            <w:pPr>
              <w:pStyle w:val="18"/>
            </w:pPr>
            <w:r>
              <w:t>23.13</w:t>
            </w:r>
          </w:p>
        </w:tc>
        <w:tc>
          <w:tcPr>
            <w:tcW w:w="1134" w:type="dxa"/>
            <w:vAlign w:val="center"/>
          </w:tcPr>
          <w:p>
            <w:pPr>
              <w:pStyle w:val="18"/>
            </w:pPr>
            <w:r>
              <w:t>23.13</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3</w:t>
            </w:r>
          </w:p>
        </w:tc>
        <w:tc>
          <w:tcPr>
            <w:tcW w:w="992" w:type="dxa"/>
            <w:vAlign w:val="center"/>
          </w:tcPr>
          <w:p>
            <w:pPr>
              <w:pStyle w:val="19"/>
            </w:pPr>
            <w:r>
              <w:t>20805</w:t>
            </w:r>
          </w:p>
        </w:tc>
        <w:tc>
          <w:tcPr>
            <w:tcW w:w="1559" w:type="dxa"/>
            <w:vAlign w:val="center"/>
          </w:tcPr>
          <w:p>
            <w:pPr>
              <w:pStyle w:val="19"/>
            </w:pPr>
            <w:r>
              <w:t>行政事业单位养老支出</w:t>
            </w:r>
          </w:p>
        </w:tc>
        <w:tc>
          <w:tcPr>
            <w:tcW w:w="1134" w:type="dxa"/>
            <w:vAlign w:val="center"/>
          </w:tcPr>
          <w:p>
            <w:pPr>
              <w:pStyle w:val="18"/>
            </w:pPr>
            <w:r>
              <w:t>21.97</w:t>
            </w:r>
          </w:p>
        </w:tc>
        <w:tc>
          <w:tcPr>
            <w:tcW w:w="1134" w:type="dxa"/>
            <w:vAlign w:val="center"/>
          </w:tcPr>
          <w:p>
            <w:pPr>
              <w:pStyle w:val="18"/>
            </w:pPr>
            <w:r>
              <w:t>21.97</w:t>
            </w:r>
          </w:p>
        </w:tc>
        <w:tc>
          <w:tcPr>
            <w:tcW w:w="1134" w:type="dxa"/>
            <w:vAlign w:val="center"/>
          </w:tcPr>
          <w:p>
            <w:pPr>
              <w:pStyle w:val="18"/>
            </w:pPr>
            <w:r>
              <w:t>21.97</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4</w:t>
            </w:r>
          </w:p>
        </w:tc>
        <w:tc>
          <w:tcPr>
            <w:tcW w:w="992" w:type="dxa"/>
            <w:vAlign w:val="center"/>
          </w:tcPr>
          <w:p>
            <w:pPr>
              <w:pStyle w:val="19"/>
            </w:pPr>
            <w:r>
              <w:t>2080505</w:t>
            </w:r>
          </w:p>
        </w:tc>
        <w:tc>
          <w:tcPr>
            <w:tcW w:w="1559" w:type="dxa"/>
            <w:vAlign w:val="center"/>
          </w:tcPr>
          <w:p>
            <w:pPr>
              <w:pStyle w:val="19"/>
            </w:pPr>
            <w:r>
              <w:t>机关事业单位基本养老保险缴费支出</w:t>
            </w:r>
          </w:p>
        </w:tc>
        <w:tc>
          <w:tcPr>
            <w:tcW w:w="1134" w:type="dxa"/>
            <w:vAlign w:val="center"/>
          </w:tcPr>
          <w:p>
            <w:pPr>
              <w:pStyle w:val="18"/>
            </w:pPr>
            <w:r>
              <w:t>21.97</w:t>
            </w:r>
          </w:p>
        </w:tc>
        <w:tc>
          <w:tcPr>
            <w:tcW w:w="1134" w:type="dxa"/>
            <w:vAlign w:val="center"/>
          </w:tcPr>
          <w:p>
            <w:pPr>
              <w:pStyle w:val="18"/>
            </w:pPr>
            <w:r>
              <w:t>21.97</w:t>
            </w:r>
          </w:p>
        </w:tc>
        <w:tc>
          <w:tcPr>
            <w:tcW w:w="1134" w:type="dxa"/>
            <w:vAlign w:val="center"/>
          </w:tcPr>
          <w:p>
            <w:pPr>
              <w:pStyle w:val="18"/>
            </w:pPr>
            <w:r>
              <w:t>21.97</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5</w:t>
            </w:r>
          </w:p>
        </w:tc>
        <w:tc>
          <w:tcPr>
            <w:tcW w:w="992" w:type="dxa"/>
            <w:vAlign w:val="center"/>
          </w:tcPr>
          <w:p>
            <w:pPr>
              <w:pStyle w:val="19"/>
            </w:pPr>
            <w:r>
              <w:t>20827</w:t>
            </w:r>
          </w:p>
        </w:tc>
        <w:tc>
          <w:tcPr>
            <w:tcW w:w="1559" w:type="dxa"/>
            <w:vAlign w:val="center"/>
          </w:tcPr>
          <w:p>
            <w:pPr>
              <w:pStyle w:val="19"/>
            </w:pPr>
            <w:r>
              <w:t>财政对其他社会保险基金的补助</w:t>
            </w:r>
          </w:p>
        </w:tc>
        <w:tc>
          <w:tcPr>
            <w:tcW w:w="1134" w:type="dxa"/>
            <w:vAlign w:val="center"/>
          </w:tcPr>
          <w:p>
            <w:pPr>
              <w:pStyle w:val="18"/>
            </w:pPr>
            <w:r>
              <w:t>1.16</w:t>
            </w:r>
          </w:p>
        </w:tc>
        <w:tc>
          <w:tcPr>
            <w:tcW w:w="1134" w:type="dxa"/>
            <w:vAlign w:val="center"/>
          </w:tcPr>
          <w:p>
            <w:pPr>
              <w:pStyle w:val="18"/>
            </w:pPr>
            <w:r>
              <w:t>1.16</w:t>
            </w:r>
          </w:p>
        </w:tc>
        <w:tc>
          <w:tcPr>
            <w:tcW w:w="1134" w:type="dxa"/>
            <w:vAlign w:val="center"/>
          </w:tcPr>
          <w:p>
            <w:pPr>
              <w:pStyle w:val="18"/>
            </w:pPr>
            <w:r>
              <w:t>1.16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6</w:t>
            </w:r>
          </w:p>
        </w:tc>
        <w:tc>
          <w:tcPr>
            <w:tcW w:w="992" w:type="dxa"/>
            <w:vAlign w:val="center"/>
          </w:tcPr>
          <w:p>
            <w:pPr>
              <w:pStyle w:val="19"/>
            </w:pPr>
            <w:r>
              <w:t>2082701</w:t>
            </w:r>
          </w:p>
        </w:tc>
        <w:tc>
          <w:tcPr>
            <w:tcW w:w="1559" w:type="dxa"/>
            <w:vAlign w:val="center"/>
          </w:tcPr>
          <w:p>
            <w:pPr>
              <w:pStyle w:val="19"/>
            </w:pPr>
            <w:r>
              <w:t>财政对失业保险基金的补助</w:t>
            </w:r>
          </w:p>
        </w:tc>
        <w:tc>
          <w:tcPr>
            <w:tcW w:w="1134" w:type="dxa"/>
            <w:vAlign w:val="center"/>
          </w:tcPr>
          <w:p>
            <w:pPr>
              <w:pStyle w:val="18"/>
            </w:pPr>
            <w:r>
              <w:t>0.67</w:t>
            </w:r>
          </w:p>
        </w:tc>
        <w:tc>
          <w:tcPr>
            <w:tcW w:w="1134" w:type="dxa"/>
            <w:vAlign w:val="center"/>
          </w:tcPr>
          <w:p>
            <w:pPr>
              <w:pStyle w:val="18"/>
            </w:pPr>
            <w:r>
              <w:t>0.67</w:t>
            </w:r>
          </w:p>
        </w:tc>
        <w:tc>
          <w:tcPr>
            <w:tcW w:w="1134" w:type="dxa"/>
            <w:vAlign w:val="center"/>
          </w:tcPr>
          <w:p>
            <w:pPr>
              <w:pStyle w:val="18"/>
            </w:pPr>
            <w:r>
              <w:t>0.67</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7</w:t>
            </w:r>
          </w:p>
        </w:tc>
        <w:tc>
          <w:tcPr>
            <w:tcW w:w="992" w:type="dxa"/>
            <w:vAlign w:val="center"/>
          </w:tcPr>
          <w:p>
            <w:pPr>
              <w:pStyle w:val="19"/>
            </w:pPr>
            <w:r>
              <w:t>2082702</w:t>
            </w:r>
          </w:p>
        </w:tc>
        <w:tc>
          <w:tcPr>
            <w:tcW w:w="1559" w:type="dxa"/>
            <w:vAlign w:val="center"/>
          </w:tcPr>
          <w:p>
            <w:pPr>
              <w:pStyle w:val="19"/>
            </w:pPr>
            <w:r>
              <w:t>财政对工伤保险基金的补助</w:t>
            </w:r>
          </w:p>
        </w:tc>
        <w:tc>
          <w:tcPr>
            <w:tcW w:w="1134" w:type="dxa"/>
            <w:vAlign w:val="center"/>
          </w:tcPr>
          <w:p>
            <w:pPr>
              <w:pStyle w:val="18"/>
            </w:pPr>
            <w:r>
              <w:t>0.48</w:t>
            </w:r>
          </w:p>
        </w:tc>
        <w:tc>
          <w:tcPr>
            <w:tcW w:w="1134" w:type="dxa"/>
            <w:vAlign w:val="center"/>
          </w:tcPr>
          <w:p>
            <w:pPr>
              <w:pStyle w:val="18"/>
            </w:pPr>
            <w:r>
              <w:t>0.48</w:t>
            </w:r>
          </w:p>
        </w:tc>
        <w:tc>
          <w:tcPr>
            <w:tcW w:w="1134" w:type="dxa"/>
            <w:vAlign w:val="center"/>
          </w:tcPr>
          <w:p>
            <w:pPr>
              <w:pStyle w:val="18"/>
            </w:pPr>
            <w:r>
              <w:t>0.48</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8</w:t>
            </w:r>
          </w:p>
        </w:tc>
        <w:tc>
          <w:tcPr>
            <w:tcW w:w="992" w:type="dxa"/>
            <w:vAlign w:val="center"/>
          </w:tcPr>
          <w:p>
            <w:pPr>
              <w:pStyle w:val="19"/>
            </w:pPr>
            <w:r>
              <w:t>210</w:t>
            </w:r>
          </w:p>
        </w:tc>
        <w:tc>
          <w:tcPr>
            <w:tcW w:w="1559" w:type="dxa"/>
            <w:vAlign w:val="center"/>
          </w:tcPr>
          <w:p>
            <w:pPr>
              <w:pStyle w:val="19"/>
            </w:pPr>
            <w:r>
              <w:t>卫生健康支出</w:t>
            </w:r>
          </w:p>
        </w:tc>
        <w:tc>
          <w:tcPr>
            <w:tcW w:w="1134" w:type="dxa"/>
            <w:vAlign w:val="center"/>
          </w:tcPr>
          <w:p>
            <w:pPr>
              <w:pStyle w:val="18"/>
            </w:pPr>
            <w:r>
              <w:t>16.41</w:t>
            </w:r>
          </w:p>
        </w:tc>
        <w:tc>
          <w:tcPr>
            <w:tcW w:w="1134" w:type="dxa"/>
            <w:vAlign w:val="center"/>
          </w:tcPr>
          <w:p>
            <w:pPr>
              <w:pStyle w:val="18"/>
            </w:pPr>
            <w:r>
              <w:t>16.41</w:t>
            </w:r>
          </w:p>
        </w:tc>
        <w:tc>
          <w:tcPr>
            <w:tcW w:w="1134" w:type="dxa"/>
            <w:vAlign w:val="center"/>
          </w:tcPr>
          <w:p>
            <w:pPr>
              <w:pStyle w:val="18"/>
            </w:pPr>
            <w:r>
              <w:t>16.41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9</w:t>
            </w:r>
          </w:p>
        </w:tc>
        <w:tc>
          <w:tcPr>
            <w:tcW w:w="992" w:type="dxa"/>
            <w:vAlign w:val="center"/>
          </w:tcPr>
          <w:p>
            <w:pPr>
              <w:pStyle w:val="19"/>
            </w:pPr>
            <w:r>
              <w:t>21011</w:t>
            </w:r>
          </w:p>
        </w:tc>
        <w:tc>
          <w:tcPr>
            <w:tcW w:w="1559" w:type="dxa"/>
            <w:vAlign w:val="center"/>
          </w:tcPr>
          <w:p>
            <w:pPr>
              <w:pStyle w:val="19"/>
            </w:pPr>
            <w:r>
              <w:t>行政事业单位医疗</w:t>
            </w:r>
          </w:p>
        </w:tc>
        <w:tc>
          <w:tcPr>
            <w:tcW w:w="1134" w:type="dxa"/>
            <w:vAlign w:val="center"/>
          </w:tcPr>
          <w:p>
            <w:pPr>
              <w:pStyle w:val="18"/>
            </w:pPr>
            <w:r>
              <w:t>16.41</w:t>
            </w:r>
          </w:p>
        </w:tc>
        <w:tc>
          <w:tcPr>
            <w:tcW w:w="1134" w:type="dxa"/>
            <w:vAlign w:val="center"/>
          </w:tcPr>
          <w:p>
            <w:pPr>
              <w:pStyle w:val="18"/>
            </w:pPr>
            <w:r>
              <w:t>16.41</w:t>
            </w:r>
          </w:p>
        </w:tc>
        <w:tc>
          <w:tcPr>
            <w:tcW w:w="1134" w:type="dxa"/>
            <w:vAlign w:val="center"/>
          </w:tcPr>
          <w:p>
            <w:pPr>
              <w:pStyle w:val="18"/>
            </w:pPr>
            <w:r>
              <w:t>16.41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10</w:t>
            </w:r>
          </w:p>
        </w:tc>
        <w:tc>
          <w:tcPr>
            <w:tcW w:w="992" w:type="dxa"/>
            <w:vAlign w:val="center"/>
          </w:tcPr>
          <w:p>
            <w:pPr>
              <w:pStyle w:val="19"/>
            </w:pPr>
            <w:r>
              <w:t>2101101</w:t>
            </w:r>
          </w:p>
        </w:tc>
        <w:tc>
          <w:tcPr>
            <w:tcW w:w="1559" w:type="dxa"/>
            <w:vAlign w:val="center"/>
          </w:tcPr>
          <w:p>
            <w:pPr>
              <w:pStyle w:val="19"/>
            </w:pPr>
            <w:r>
              <w:t>行政单位医疗</w:t>
            </w:r>
          </w:p>
        </w:tc>
        <w:tc>
          <w:tcPr>
            <w:tcW w:w="1134" w:type="dxa"/>
            <w:vAlign w:val="center"/>
          </w:tcPr>
          <w:p>
            <w:pPr>
              <w:pStyle w:val="18"/>
            </w:pPr>
            <w:r>
              <w:t>16.41</w:t>
            </w:r>
          </w:p>
        </w:tc>
        <w:tc>
          <w:tcPr>
            <w:tcW w:w="1134" w:type="dxa"/>
            <w:vAlign w:val="center"/>
          </w:tcPr>
          <w:p>
            <w:pPr>
              <w:pStyle w:val="18"/>
            </w:pPr>
            <w:r>
              <w:t>16.41</w:t>
            </w:r>
          </w:p>
        </w:tc>
        <w:tc>
          <w:tcPr>
            <w:tcW w:w="1134" w:type="dxa"/>
            <w:vAlign w:val="center"/>
          </w:tcPr>
          <w:p>
            <w:pPr>
              <w:pStyle w:val="18"/>
            </w:pPr>
            <w:r>
              <w:t>16.41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11</w:t>
            </w:r>
          </w:p>
        </w:tc>
        <w:tc>
          <w:tcPr>
            <w:tcW w:w="992" w:type="dxa"/>
            <w:vAlign w:val="center"/>
          </w:tcPr>
          <w:p>
            <w:pPr>
              <w:pStyle w:val="19"/>
            </w:pPr>
            <w:r>
              <w:t>212</w:t>
            </w:r>
          </w:p>
        </w:tc>
        <w:tc>
          <w:tcPr>
            <w:tcW w:w="1559" w:type="dxa"/>
            <w:vAlign w:val="center"/>
          </w:tcPr>
          <w:p>
            <w:pPr>
              <w:pStyle w:val="19"/>
            </w:pPr>
            <w:r>
              <w:t>城乡社区支出</w:t>
            </w:r>
          </w:p>
        </w:tc>
        <w:tc>
          <w:tcPr>
            <w:tcW w:w="1134" w:type="dxa"/>
            <w:vAlign w:val="center"/>
          </w:tcPr>
          <w:p>
            <w:pPr>
              <w:pStyle w:val="18"/>
            </w:pPr>
            <w:r>
              <w:t>47.60</w:t>
            </w:r>
          </w:p>
        </w:tc>
        <w:tc>
          <w:tcPr>
            <w:tcW w:w="1134" w:type="dxa"/>
            <w:vAlign w:val="center"/>
          </w:tcPr>
          <w:p>
            <w:pPr>
              <w:pStyle w:val="18"/>
            </w:pPr>
            <w:r>
              <w:t>47.60</w:t>
            </w:r>
          </w:p>
        </w:tc>
        <w:tc>
          <w:tcPr>
            <w:tcW w:w="1134" w:type="dxa"/>
            <w:vAlign w:val="center"/>
          </w:tcPr>
          <w:p>
            <w:pPr>
              <w:pStyle w:val="18"/>
            </w:pPr>
            <w:r>
              <w:t>47.60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12</w:t>
            </w:r>
          </w:p>
        </w:tc>
        <w:tc>
          <w:tcPr>
            <w:tcW w:w="992" w:type="dxa"/>
            <w:vAlign w:val="center"/>
          </w:tcPr>
          <w:p>
            <w:pPr>
              <w:pStyle w:val="19"/>
            </w:pPr>
            <w:r>
              <w:t>21208</w:t>
            </w:r>
          </w:p>
        </w:tc>
        <w:tc>
          <w:tcPr>
            <w:tcW w:w="1559" w:type="dxa"/>
            <w:vAlign w:val="center"/>
          </w:tcPr>
          <w:p>
            <w:pPr>
              <w:pStyle w:val="19"/>
            </w:pPr>
            <w:r>
              <w:t>国有土地使用权出让收入安排的支出</w:t>
            </w:r>
          </w:p>
        </w:tc>
        <w:tc>
          <w:tcPr>
            <w:tcW w:w="1134" w:type="dxa"/>
            <w:vAlign w:val="center"/>
          </w:tcPr>
          <w:p>
            <w:pPr>
              <w:pStyle w:val="18"/>
            </w:pPr>
            <w:r>
              <w:t>47.60</w:t>
            </w:r>
          </w:p>
        </w:tc>
        <w:tc>
          <w:tcPr>
            <w:tcW w:w="1134" w:type="dxa"/>
            <w:vAlign w:val="center"/>
          </w:tcPr>
          <w:p>
            <w:pPr>
              <w:pStyle w:val="18"/>
            </w:pPr>
            <w:r>
              <w:t>47.60</w:t>
            </w:r>
          </w:p>
        </w:tc>
        <w:tc>
          <w:tcPr>
            <w:tcW w:w="1134" w:type="dxa"/>
            <w:vAlign w:val="center"/>
          </w:tcPr>
          <w:p>
            <w:pPr>
              <w:pStyle w:val="18"/>
            </w:pPr>
            <w:r>
              <w:t>47.60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13</w:t>
            </w:r>
          </w:p>
        </w:tc>
        <w:tc>
          <w:tcPr>
            <w:tcW w:w="992" w:type="dxa"/>
            <w:vAlign w:val="center"/>
          </w:tcPr>
          <w:p>
            <w:pPr>
              <w:pStyle w:val="19"/>
            </w:pPr>
            <w:r>
              <w:t>2120899</w:t>
            </w:r>
          </w:p>
        </w:tc>
        <w:tc>
          <w:tcPr>
            <w:tcW w:w="1559" w:type="dxa"/>
            <w:vAlign w:val="center"/>
          </w:tcPr>
          <w:p>
            <w:pPr>
              <w:pStyle w:val="19"/>
            </w:pPr>
            <w:r>
              <w:t>其他国有土地使用权出让收入安排的支出</w:t>
            </w:r>
          </w:p>
        </w:tc>
        <w:tc>
          <w:tcPr>
            <w:tcW w:w="1134" w:type="dxa"/>
            <w:vAlign w:val="center"/>
          </w:tcPr>
          <w:p>
            <w:pPr>
              <w:pStyle w:val="18"/>
            </w:pPr>
            <w:r>
              <w:t>47.60</w:t>
            </w:r>
          </w:p>
        </w:tc>
        <w:tc>
          <w:tcPr>
            <w:tcW w:w="1134" w:type="dxa"/>
            <w:vAlign w:val="center"/>
          </w:tcPr>
          <w:p>
            <w:pPr>
              <w:pStyle w:val="18"/>
            </w:pPr>
            <w:r>
              <w:t>47.60</w:t>
            </w:r>
          </w:p>
        </w:tc>
        <w:tc>
          <w:tcPr>
            <w:tcW w:w="1134" w:type="dxa"/>
            <w:vAlign w:val="center"/>
          </w:tcPr>
          <w:p>
            <w:pPr>
              <w:pStyle w:val="18"/>
            </w:pPr>
            <w:r>
              <w:t>47.60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14</w:t>
            </w:r>
          </w:p>
        </w:tc>
        <w:tc>
          <w:tcPr>
            <w:tcW w:w="992" w:type="dxa"/>
            <w:vAlign w:val="center"/>
          </w:tcPr>
          <w:p>
            <w:pPr>
              <w:pStyle w:val="19"/>
            </w:pPr>
            <w:r>
              <w:t>224</w:t>
            </w:r>
          </w:p>
        </w:tc>
        <w:tc>
          <w:tcPr>
            <w:tcW w:w="1559" w:type="dxa"/>
            <w:vAlign w:val="center"/>
          </w:tcPr>
          <w:p>
            <w:pPr>
              <w:pStyle w:val="19"/>
            </w:pPr>
            <w:r>
              <w:t>灾害防治及应急管理支出</w:t>
            </w:r>
          </w:p>
        </w:tc>
        <w:tc>
          <w:tcPr>
            <w:tcW w:w="1134" w:type="dxa"/>
            <w:vAlign w:val="center"/>
          </w:tcPr>
          <w:p>
            <w:pPr>
              <w:pStyle w:val="18"/>
            </w:pPr>
            <w:r>
              <w:t>537.84</w:t>
            </w:r>
          </w:p>
        </w:tc>
        <w:tc>
          <w:tcPr>
            <w:tcW w:w="1134" w:type="dxa"/>
            <w:vAlign w:val="center"/>
          </w:tcPr>
          <w:p>
            <w:pPr>
              <w:pStyle w:val="18"/>
            </w:pPr>
            <w:r>
              <w:t>537.84</w:t>
            </w:r>
          </w:p>
        </w:tc>
        <w:tc>
          <w:tcPr>
            <w:tcW w:w="1134" w:type="dxa"/>
            <w:vAlign w:val="center"/>
          </w:tcPr>
          <w:p>
            <w:pPr>
              <w:pStyle w:val="18"/>
            </w:pPr>
            <w:r>
              <w:t>537.84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15</w:t>
            </w:r>
          </w:p>
        </w:tc>
        <w:tc>
          <w:tcPr>
            <w:tcW w:w="992" w:type="dxa"/>
            <w:vAlign w:val="center"/>
          </w:tcPr>
          <w:p>
            <w:pPr>
              <w:pStyle w:val="19"/>
            </w:pPr>
            <w:r>
              <w:t>22401</w:t>
            </w:r>
          </w:p>
        </w:tc>
        <w:tc>
          <w:tcPr>
            <w:tcW w:w="1559" w:type="dxa"/>
            <w:vAlign w:val="center"/>
          </w:tcPr>
          <w:p>
            <w:pPr>
              <w:pStyle w:val="19"/>
            </w:pPr>
            <w:r>
              <w:t>应急管理事务</w:t>
            </w:r>
          </w:p>
        </w:tc>
        <w:tc>
          <w:tcPr>
            <w:tcW w:w="1134" w:type="dxa"/>
            <w:vAlign w:val="center"/>
          </w:tcPr>
          <w:p>
            <w:pPr>
              <w:pStyle w:val="18"/>
            </w:pPr>
            <w:r>
              <w:t>446.19</w:t>
            </w:r>
          </w:p>
        </w:tc>
        <w:tc>
          <w:tcPr>
            <w:tcW w:w="1134" w:type="dxa"/>
            <w:vAlign w:val="center"/>
          </w:tcPr>
          <w:p>
            <w:pPr>
              <w:pStyle w:val="18"/>
            </w:pPr>
            <w:r>
              <w:t>446.19</w:t>
            </w:r>
          </w:p>
        </w:tc>
        <w:tc>
          <w:tcPr>
            <w:tcW w:w="1134" w:type="dxa"/>
            <w:vAlign w:val="center"/>
          </w:tcPr>
          <w:p>
            <w:pPr>
              <w:pStyle w:val="18"/>
            </w:pPr>
            <w:r>
              <w:t>446.19</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16</w:t>
            </w:r>
          </w:p>
        </w:tc>
        <w:tc>
          <w:tcPr>
            <w:tcW w:w="992" w:type="dxa"/>
            <w:vAlign w:val="center"/>
          </w:tcPr>
          <w:p>
            <w:pPr>
              <w:pStyle w:val="19"/>
            </w:pPr>
            <w:r>
              <w:t>2240101</w:t>
            </w:r>
          </w:p>
        </w:tc>
        <w:tc>
          <w:tcPr>
            <w:tcW w:w="1559" w:type="dxa"/>
            <w:vAlign w:val="center"/>
          </w:tcPr>
          <w:p>
            <w:pPr>
              <w:pStyle w:val="19"/>
            </w:pPr>
            <w:r>
              <w:t>行政运行</w:t>
            </w:r>
          </w:p>
        </w:tc>
        <w:tc>
          <w:tcPr>
            <w:tcW w:w="1134" w:type="dxa"/>
            <w:vAlign w:val="center"/>
          </w:tcPr>
          <w:p>
            <w:pPr>
              <w:pStyle w:val="18"/>
            </w:pPr>
            <w:r>
              <w:t>347.45</w:t>
            </w:r>
          </w:p>
        </w:tc>
        <w:tc>
          <w:tcPr>
            <w:tcW w:w="1134" w:type="dxa"/>
            <w:vAlign w:val="center"/>
          </w:tcPr>
          <w:p>
            <w:pPr>
              <w:pStyle w:val="18"/>
            </w:pPr>
            <w:r>
              <w:t>347.45</w:t>
            </w:r>
          </w:p>
        </w:tc>
        <w:tc>
          <w:tcPr>
            <w:tcW w:w="1134" w:type="dxa"/>
            <w:vAlign w:val="center"/>
          </w:tcPr>
          <w:p>
            <w:pPr>
              <w:pStyle w:val="18"/>
            </w:pPr>
            <w:r>
              <w:t>347.45</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17</w:t>
            </w:r>
          </w:p>
        </w:tc>
        <w:tc>
          <w:tcPr>
            <w:tcW w:w="992" w:type="dxa"/>
            <w:vAlign w:val="center"/>
          </w:tcPr>
          <w:p>
            <w:pPr>
              <w:pStyle w:val="19"/>
            </w:pPr>
            <w:r>
              <w:t>2240106</w:t>
            </w:r>
          </w:p>
        </w:tc>
        <w:tc>
          <w:tcPr>
            <w:tcW w:w="1559" w:type="dxa"/>
            <w:vAlign w:val="center"/>
          </w:tcPr>
          <w:p>
            <w:pPr>
              <w:pStyle w:val="19"/>
            </w:pPr>
            <w:r>
              <w:t>安全监管</w:t>
            </w:r>
          </w:p>
        </w:tc>
        <w:tc>
          <w:tcPr>
            <w:tcW w:w="1134" w:type="dxa"/>
            <w:vAlign w:val="center"/>
          </w:tcPr>
          <w:p>
            <w:pPr>
              <w:pStyle w:val="18"/>
            </w:pPr>
            <w:r>
              <w:t>15.00</w:t>
            </w:r>
          </w:p>
        </w:tc>
        <w:tc>
          <w:tcPr>
            <w:tcW w:w="1134" w:type="dxa"/>
            <w:vAlign w:val="center"/>
          </w:tcPr>
          <w:p>
            <w:pPr>
              <w:pStyle w:val="18"/>
            </w:pPr>
            <w:r>
              <w:t>15.00</w:t>
            </w:r>
          </w:p>
        </w:tc>
        <w:tc>
          <w:tcPr>
            <w:tcW w:w="1134" w:type="dxa"/>
            <w:vAlign w:val="center"/>
          </w:tcPr>
          <w:p>
            <w:pPr>
              <w:pStyle w:val="18"/>
            </w:pPr>
            <w:r>
              <w:t>15.00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18</w:t>
            </w:r>
          </w:p>
        </w:tc>
        <w:tc>
          <w:tcPr>
            <w:tcW w:w="992" w:type="dxa"/>
            <w:vAlign w:val="center"/>
          </w:tcPr>
          <w:p>
            <w:pPr>
              <w:pStyle w:val="19"/>
            </w:pPr>
            <w:r>
              <w:t>2240108</w:t>
            </w:r>
          </w:p>
        </w:tc>
        <w:tc>
          <w:tcPr>
            <w:tcW w:w="1559" w:type="dxa"/>
            <w:vAlign w:val="center"/>
          </w:tcPr>
          <w:p>
            <w:pPr>
              <w:pStyle w:val="19"/>
            </w:pPr>
            <w:r>
              <w:t>应急救援</w:t>
            </w:r>
          </w:p>
        </w:tc>
        <w:tc>
          <w:tcPr>
            <w:tcW w:w="1134" w:type="dxa"/>
            <w:vAlign w:val="center"/>
          </w:tcPr>
          <w:p>
            <w:pPr>
              <w:pStyle w:val="18"/>
            </w:pPr>
            <w:r>
              <w:t>83.74</w:t>
            </w:r>
          </w:p>
        </w:tc>
        <w:tc>
          <w:tcPr>
            <w:tcW w:w="1134" w:type="dxa"/>
            <w:vAlign w:val="center"/>
          </w:tcPr>
          <w:p>
            <w:pPr>
              <w:pStyle w:val="18"/>
            </w:pPr>
            <w:r>
              <w:t>83.74</w:t>
            </w:r>
          </w:p>
        </w:tc>
        <w:tc>
          <w:tcPr>
            <w:tcW w:w="1134" w:type="dxa"/>
            <w:vAlign w:val="center"/>
          </w:tcPr>
          <w:p>
            <w:pPr>
              <w:pStyle w:val="18"/>
            </w:pPr>
            <w:r>
              <w:t>83.74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19</w:t>
            </w:r>
          </w:p>
        </w:tc>
        <w:tc>
          <w:tcPr>
            <w:tcW w:w="992" w:type="dxa"/>
            <w:vAlign w:val="center"/>
          </w:tcPr>
          <w:p>
            <w:pPr>
              <w:pStyle w:val="19"/>
            </w:pPr>
            <w:r>
              <w:t>22405</w:t>
            </w:r>
          </w:p>
        </w:tc>
        <w:tc>
          <w:tcPr>
            <w:tcW w:w="1559" w:type="dxa"/>
            <w:vAlign w:val="center"/>
          </w:tcPr>
          <w:p>
            <w:pPr>
              <w:pStyle w:val="19"/>
            </w:pPr>
            <w:r>
              <w:t>地震事务</w:t>
            </w:r>
          </w:p>
        </w:tc>
        <w:tc>
          <w:tcPr>
            <w:tcW w:w="1134" w:type="dxa"/>
            <w:vAlign w:val="center"/>
          </w:tcPr>
          <w:p>
            <w:pPr>
              <w:pStyle w:val="18"/>
            </w:pPr>
            <w:r>
              <w:t>2.29</w:t>
            </w:r>
          </w:p>
        </w:tc>
        <w:tc>
          <w:tcPr>
            <w:tcW w:w="1134" w:type="dxa"/>
            <w:vAlign w:val="center"/>
          </w:tcPr>
          <w:p>
            <w:pPr>
              <w:pStyle w:val="18"/>
            </w:pPr>
            <w:r>
              <w:t>2.29</w:t>
            </w:r>
          </w:p>
        </w:tc>
        <w:tc>
          <w:tcPr>
            <w:tcW w:w="1134" w:type="dxa"/>
            <w:vAlign w:val="center"/>
          </w:tcPr>
          <w:p>
            <w:pPr>
              <w:pStyle w:val="18"/>
            </w:pPr>
            <w:r>
              <w:t>2.29</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20</w:t>
            </w:r>
          </w:p>
        </w:tc>
        <w:tc>
          <w:tcPr>
            <w:tcW w:w="992" w:type="dxa"/>
            <w:vAlign w:val="center"/>
          </w:tcPr>
          <w:p>
            <w:pPr>
              <w:pStyle w:val="19"/>
            </w:pPr>
            <w:r>
              <w:t>2240505</w:t>
            </w:r>
          </w:p>
        </w:tc>
        <w:tc>
          <w:tcPr>
            <w:tcW w:w="1559" w:type="dxa"/>
            <w:vAlign w:val="center"/>
          </w:tcPr>
          <w:p>
            <w:pPr>
              <w:pStyle w:val="19"/>
            </w:pPr>
            <w:r>
              <w:t>地震预测预报</w:t>
            </w:r>
          </w:p>
        </w:tc>
        <w:tc>
          <w:tcPr>
            <w:tcW w:w="1134" w:type="dxa"/>
            <w:vAlign w:val="center"/>
          </w:tcPr>
          <w:p>
            <w:pPr>
              <w:pStyle w:val="18"/>
            </w:pPr>
            <w:r>
              <w:t>2.29</w:t>
            </w:r>
          </w:p>
        </w:tc>
        <w:tc>
          <w:tcPr>
            <w:tcW w:w="1134" w:type="dxa"/>
            <w:vAlign w:val="center"/>
          </w:tcPr>
          <w:p>
            <w:pPr>
              <w:pStyle w:val="18"/>
            </w:pPr>
            <w:r>
              <w:t>2.29</w:t>
            </w:r>
          </w:p>
        </w:tc>
        <w:tc>
          <w:tcPr>
            <w:tcW w:w="1134" w:type="dxa"/>
            <w:vAlign w:val="center"/>
          </w:tcPr>
          <w:p>
            <w:pPr>
              <w:pStyle w:val="18"/>
            </w:pPr>
            <w:r>
              <w:t>2.29</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21</w:t>
            </w:r>
          </w:p>
        </w:tc>
        <w:tc>
          <w:tcPr>
            <w:tcW w:w="992" w:type="dxa"/>
            <w:vAlign w:val="center"/>
          </w:tcPr>
          <w:p>
            <w:pPr>
              <w:pStyle w:val="19"/>
            </w:pPr>
            <w:r>
              <w:t>22407</w:t>
            </w:r>
          </w:p>
        </w:tc>
        <w:tc>
          <w:tcPr>
            <w:tcW w:w="1559" w:type="dxa"/>
            <w:vAlign w:val="center"/>
          </w:tcPr>
          <w:p>
            <w:pPr>
              <w:pStyle w:val="19"/>
            </w:pPr>
            <w:r>
              <w:t>自然灾害救灾及恢复重建支出</w:t>
            </w:r>
          </w:p>
        </w:tc>
        <w:tc>
          <w:tcPr>
            <w:tcW w:w="1134" w:type="dxa"/>
            <w:vAlign w:val="center"/>
          </w:tcPr>
          <w:p>
            <w:pPr>
              <w:pStyle w:val="18"/>
            </w:pPr>
            <w:r>
              <w:t>89.36</w:t>
            </w:r>
          </w:p>
        </w:tc>
        <w:tc>
          <w:tcPr>
            <w:tcW w:w="1134" w:type="dxa"/>
            <w:vAlign w:val="center"/>
          </w:tcPr>
          <w:p>
            <w:pPr>
              <w:pStyle w:val="18"/>
            </w:pPr>
            <w:r>
              <w:t>89.36</w:t>
            </w:r>
          </w:p>
        </w:tc>
        <w:tc>
          <w:tcPr>
            <w:tcW w:w="1134" w:type="dxa"/>
            <w:vAlign w:val="center"/>
          </w:tcPr>
          <w:p>
            <w:pPr>
              <w:pStyle w:val="18"/>
            </w:pPr>
            <w:r>
              <w:t>89.36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22</w:t>
            </w:r>
          </w:p>
        </w:tc>
        <w:tc>
          <w:tcPr>
            <w:tcW w:w="992" w:type="dxa"/>
            <w:vAlign w:val="center"/>
          </w:tcPr>
          <w:p>
            <w:pPr>
              <w:pStyle w:val="19"/>
            </w:pPr>
            <w:r>
              <w:t>2240703</w:t>
            </w:r>
          </w:p>
        </w:tc>
        <w:tc>
          <w:tcPr>
            <w:tcW w:w="1559" w:type="dxa"/>
            <w:vAlign w:val="center"/>
          </w:tcPr>
          <w:p>
            <w:pPr>
              <w:pStyle w:val="19"/>
            </w:pPr>
            <w:r>
              <w:t>自然灾害救灾补助</w:t>
            </w:r>
          </w:p>
        </w:tc>
        <w:tc>
          <w:tcPr>
            <w:tcW w:w="1134" w:type="dxa"/>
            <w:vAlign w:val="center"/>
          </w:tcPr>
          <w:p>
            <w:pPr>
              <w:pStyle w:val="18"/>
            </w:pPr>
            <w:r>
              <w:t>89.36</w:t>
            </w:r>
          </w:p>
        </w:tc>
        <w:tc>
          <w:tcPr>
            <w:tcW w:w="1134" w:type="dxa"/>
            <w:vAlign w:val="center"/>
          </w:tcPr>
          <w:p>
            <w:pPr>
              <w:pStyle w:val="18"/>
            </w:pPr>
            <w:r>
              <w:t>89.36</w:t>
            </w:r>
          </w:p>
        </w:tc>
        <w:tc>
          <w:tcPr>
            <w:tcW w:w="1134" w:type="dxa"/>
            <w:vAlign w:val="center"/>
          </w:tcPr>
          <w:p>
            <w:pPr>
              <w:pStyle w:val="18"/>
            </w:pPr>
            <w:r>
              <w:t>89.36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10"/>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2722" w:type="dxa"/>
            <w:gridSpan w:val="2"/>
            <w:tcBorders>
              <w:top w:val="single" w:color="FFFFFF" w:sz="6" w:space="0"/>
              <w:left w:val="single" w:color="FFFFFF" w:sz="6" w:space="0"/>
              <w:right w:val="single" w:color="FFFFFF" w:sz="6" w:space="0"/>
            </w:tcBorders>
            <w:vAlign w:val="center"/>
          </w:tcPr>
          <w:p>
            <w:pPr>
              <w:pStyle w:val="15"/>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527" w:type="dxa"/>
            <w:gridSpan w:val="2"/>
            <w:vAlign w:val="center"/>
          </w:tcPr>
          <w:p>
            <w:pPr>
              <w:pStyle w:val="17"/>
            </w:pPr>
            <w:r>
              <w:t>功能分类科目</w:t>
            </w:r>
          </w:p>
        </w:tc>
        <w:tc>
          <w:tcPr>
            <w:tcW w:w="1361" w:type="dxa"/>
            <w:vMerge w:val="restart"/>
            <w:vAlign w:val="center"/>
          </w:tcPr>
          <w:p>
            <w:pPr>
              <w:pStyle w:val="17"/>
            </w:pPr>
            <w:r>
              <w:t>合计</w:t>
            </w:r>
          </w:p>
        </w:tc>
        <w:tc>
          <w:tcPr>
            <w:tcW w:w="1361" w:type="dxa"/>
            <w:vMerge w:val="restart"/>
            <w:vAlign w:val="center"/>
          </w:tcPr>
          <w:p>
            <w:pPr>
              <w:pStyle w:val="17"/>
            </w:pPr>
            <w:r>
              <w:t>基本支出</w:t>
            </w:r>
          </w:p>
        </w:tc>
        <w:tc>
          <w:tcPr>
            <w:tcW w:w="1361" w:type="dxa"/>
            <w:vMerge w:val="restart"/>
            <w:vAlign w:val="center"/>
          </w:tcPr>
          <w:p>
            <w:pPr>
              <w:pStyle w:val="17"/>
            </w:pPr>
            <w:r>
              <w:t>项目支出</w:t>
            </w:r>
          </w:p>
        </w:tc>
        <w:tc>
          <w:tcPr>
            <w:tcW w:w="1361" w:type="dxa"/>
            <w:vMerge w:val="restart"/>
            <w:vAlign w:val="center"/>
          </w:tcPr>
          <w:p>
            <w:pPr>
              <w:pStyle w:val="17"/>
            </w:pPr>
            <w:r>
              <w:t>经营支出</w:t>
            </w:r>
          </w:p>
        </w:tc>
        <w:tc>
          <w:tcPr>
            <w:tcW w:w="1361" w:type="dxa"/>
            <w:vMerge w:val="restart"/>
            <w:vAlign w:val="center"/>
          </w:tcPr>
          <w:p>
            <w:pPr>
              <w:pStyle w:val="17"/>
            </w:pPr>
            <w:r>
              <w:t>上解上级     支出</w:t>
            </w:r>
          </w:p>
        </w:tc>
        <w:tc>
          <w:tcPr>
            <w:tcW w:w="1361" w:type="dxa"/>
            <w:vMerge w:val="restart"/>
            <w:vAlign w:val="center"/>
          </w:tcPr>
          <w:p>
            <w:pPr>
              <w:pStyle w:val="17"/>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7"/>
            </w:pPr>
            <w:r>
              <w:t>科目    编码</w:t>
            </w:r>
          </w:p>
        </w:tc>
        <w:tc>
          <w:tcPr>
            <w:tcW w:w="4535" w:type="dxa"/>
            <w:vAlign w:val="center"/>
          </w:tcPr>
          <w:p>
            <w:pPr>
              <w:pStyle w:val="17"/>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992" w:type="dxa"/>
            <w:vAlign w:val="center"/>
          </w:tcPr>
          <w:p>
            <w:pPr>
              <w:pStyle w:val="17"/>
            </w:pPr>
            <w:r>
              <w:t>1</w:t>
            </w:r>
          </w:p>
        </w:tc>
        <w:tc>
          <w:tcPr>
            <w:tcW w:w="4535" w:type="dxa"/>
            <w:vAlign w:val="center"/>
          </w:tcPr>
          <w:p>
            <w:pPr>
              <w:pStyle w:val="17"/>
            </w:pPr>
            <w:r>
              <w:t>2</w:t>
            </w:r>
          </w:p>
        </w:tc>
        <w:tc>
          <w:tcPr>
            <w:tcW w:w="1361" w:type="dxa"/>
            <w:vAlign w:val="center"/>
          </w:tcPr>
          <w:p>
            <w:pPr>
              <w:pStyle w:val="17"/>
            </w:pPr>
            <w:r>
              <w:t>3</w:t>
            </w:r>
          </w:p>
        </w:tc>
        <w:tc>
          <w:tcPr>
            <w:tcW w:w="1361" w:type="dxa"/>
            <w:vAlign w:val="center"/>
          </w:tcPr>
          <w:p>
            <w:pPr>
              <w:pStyle w:val="17"/>
            </w:pPr>
            <w:r>
              <w:t>4</w:t>
            </w:r>
          </w:p>
        </w:tc>
        <w:tc>
          <w:tcPr>
            <w:tcW w:w="1361" w:type="dxa"/>
            <w:vAlign w:val="center"/>
          </w:tcPr>
          <w:p>
            <w:pPr>
              <w:pStyle w:val="17"/>
            </w:pPr>
            <w:r>
              <w:t>5</w:t>
            </w:r>
          </w:p>
        </w:tc>
        <w:tc>
          <w:tcPr>
            <w:tcW w:w="1361" w:type="dxa"/>
            <w:vAlign w:val="center"/>
          </w:tcPr>
          <w:p>
            <w:pPr>
              <w:pStyle w:val="17"/>
            </w:pPr>
            <w:r>
              <w:t>6</w:t>
            </w:r>
          </w:p>
        </w:tc>
        <w:tc>
          <w:tcPr>
            <w:tcW w:w="1361" w:type="dxa"/>
            <w:vAlign w:val="center"/>
          </w:tcPr>
          <w:p>
            <w:pPr>
              <w:pStyle w:val="17"/>
            </w:pPr>
            <w:r>
              <w:t>7</w:t>
            </w:r>
          </w:p>
        </w:tc>
        <w:tc>
          <w:tcPr>
            <w:tcW w:w="1361" w:type="dxa"/>
            <w:vAlign w:val="center"/>
          </w:tcPr>
          <w:p>
            <w:pPr>
              <w:pStyle w:val="17"/>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992" w:type="dxa"/>
            <w:vAlign w:val="center"/>
          </w:tcPr>
          <w:p>
            <w:pPr>
              <w:pStyle w:val="23"/>
            </w:pPr>
          </w:p>
        </w:tc>
        <w:tc>
          <w:tcPr>
            <w:tcW w:w="4535" w:type="dxa"/>
            <w:vAlign w:val="center"/>
          </w:tcPr>
          <w:p>
            <w:pPr>
              <w:pStyle w:val="21"/>
            </w:pPr>
            <w:r>
              <w:t>合计</w:t>
            </w:r>
          </w:p>
        </w:tc>
        <w:tc>
          <w:tcPr>
            <w:tcW w:w="1361" w:type="dxa"/>
            <w:vAlign w:val="center"/>
          </w:tcPr>
          <w:p>
            <w:pPr>
              <w:pStyle w:val="22"/>
            </w:pPr>
            <w:r>
              <w:t>624.97</w:t>
            </w:r>
          </w:p>
        </w:tc>
        <w:tc>
          <w:tcPr>
            <w:tcW w:w="1361" w:type="dxa"/>
            <w:vAlign w:val="center"/>
          </w:tcPr>
          <w:p>
            <w:pPr>
              <w:pStyle w:val="22"/>
            </w:pPr>
            <w:r>
              <w:t>296.53</w:t>
            </w:r>
          </w:p>
        </w:tc>
        <w:tc>
          <w:tcPr>
            <w:tcW w:w="1361" w:type="dxa"/>
            <w:vAlign w:val="center"/>
          </w:tcPr>
          <w:p>
            <w:pPr>
              <w:pStyle w:val="22"/>
            </w:pPr>
            <w:r>
              <w:t>328.44</w:t>
            </w: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992" w:type="dxa"/>
            <w:vAlign w:val="center"/>
          </w:tcPr>
          <w:p>
            <w:pPr>
              <w:pStyle w:val="19"/>
            </w:pPr>
            <w:r>
              <w:t>208</w:t>
            </w:r>
          </w:p>
        </w:tc>
        <w:tc>
          <w:tcPr>
            <w:tcW w:w="4535" w:type="dxa"/>
            <w:vAlign w:val="center"/>
          </w:tcPr>
          <w:p>
            <w:pPr>
              <w:pStyle w:val="19"/>
            </w:pPr>
            <w:r>
              <w:t>社会保障和就业支出</w:t>
            </w:r>
          </w:p>
        </w:tc>
        <w:tc>
          <w:tcPr>
            <w:tcW w:w="1361" w:type="dxa"/>
            <w:vAlign w:val="center"/>
          </w:tcPr>
          <w:p>
            <w:pPr>
              <w:pStyle w:val="18"/>
            </w:pPr>
            <w:r>
              <w:t>23.13</w:t>
            </w:r>
          </w:p>
        </w:tc>
        <w:tc>
          <w:tcPr>
            <w:tcW w:w="1361" w:type="dxa"/>
            <w:vAlign w:val="center"/>
          </w:tcPr>
          <w:p>
            <w:pPr>
              <w:pStyle w:val="18"/>
            </w:pPr>
            <w:r>
              <w:t>23.13</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992" w:type="dxa"/>
            <w:vAlign w:val="center"/>
          </w:tcPr>
          <w:p>
            <w:pPr>
              <w:pStyle w:val="19"/>
            </w:pPr>
            <w:r>
              <w:t>20805</w:t>
            </w:r>
          </w:p>
        </w:tc>
        <w:tc>
          <w:tcPr>
            <w:tcW w:w="4535" w:type="dxa"/>
            <w:vAlign w:val="center"/>
          </w:tcPr>
          <w:p>
            <w:pPr>
              <w:pStyle w:val="19"/>
            </w:pPr>
            <w:r>
              <w:t>行政事业单位养老支出</w:t>
            </w:r>
          </w:p>
        </w:tc>
        <w:tc>
          <w:tcPr>
            <w:tcW w:w="1361" w:type="dxa"/>
            <w:vAlign w:val="center"/>
          </w:tcPr>
          <w:p>
            <w:pPr>
              <w:pStyle w:val="18"/>
            </w:pPr>
            <w:r>
              <w:t>21.97</w:t>
            </w:r>
          </w:p>
        </w:tc>
        <w:tc>
          <w:tcPr>
            <w:tcW w:w="1361" w:type="dxa"/>
            <w:vAlign w:val="center"/>
          </w:tcPr>
          <w:p>
            <w:pPr>
              <w:pStyle w:val="18"/>
            </w:pPr>
            <w:r>
              <w:t>21.97</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992" w:type="dxa"/>
            <w:vAlign w:val="center"/>
          </w:tcPr>
          <w:p>
            <w:pPr>
              <w:pStyle w:val="19"/>
            </w:pPr>
            <w:r>
              <w:t>2080505</w:t>
            </w:r>
          </w:p>
        </w:tc>
        <w:tc>
          <w:tcPr>
            <w:tcW w:w="4535" w:type="dxa"/>
            <w:vAlign w:val="center"/>
          </w:tcPr>
          <w:p>
            <w:pPr>
              <w:pStyle w:val="19"/>
            </w:pPr>
            <w:r>
              <w:t>机关事业单位基本养老保险缴费支出</w:t>
            </w:r>
          </w:p>
        </w:tc>
        <w:tc>
          <w:tcPr>
            <w:tcW w:w="1361" w:type="dxa"/>
            <w:vAlign w:val="center"/>
          </w:tcPr>
          <w:p>
            <w:pPr>
              <w:pStyle w:val="18"/>
            </w:pPr>
            <w:r>
              <w:t>21.97</w:t>
            </w:r>
          </w:p>
        </w:tc>
        <w:tc>
          <w:tcPr>
            <w:tcW w:w="1361" w:type="dxa"/>
            <w:vAlign w:val="center"/>
          </w:tcPr>
          <w:p>
            <w:pPr>
              <w:pStyle w:val="18"/>
            </w:pPr>
            <w:r>
              <w:t>21.97</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992" w:type="dxa"/>
            <w:vAlign w:val="center"/>
          </w:tcPr>
          <w:p>
            <w:pPr>
              <w:pStyle w:val="19"/>
            </w:pPr>
            <w:r>
              <w:t>20827</w:t>
            </w:r>
          </w:p>
        </w:tc>
        <w:tc>
          <w:tcPr>
            <w:tcW w:w="4535" w:type="dxa"/>
            <w:vAlign w:val="center"/>
          </w:tcPr>
          <w:p>
            <w:pPr>
              <w:pStyle w:val="19"/>
            </w:pPr>
            <w:r>
              <w:t>财政对其他社会保险基金的补助</w:t>
            </w:r>
          </w:p>
        </w:tc>
        <w:tc>
          <w:tcPr>
            <w:tcW w:w="1361" w:type="dxa"/>
            <w:vAlign w:val="center"/>
          </w:tcPr>
          <w:p>
            <w:pPr>
              <w:pStyle w:val="18"/>
            </w:pPr>
            <w:r>
              <w:t>1.16</w:t>
            </w:r>
          </w:p>
        </w:tc>
        <w:tc>
          <w:tcPr>
            <w:tcW w:w="1361" w:type="dxa"/>
            <w:vAlign w:val="center"/>
          </w:tcPr>
          <w:p>
            <w:pPr>
              <w:pStyle w:val="18"/>
            </w:pPr>
            <w:r>
              <w:t>1.16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992" w:type="dxa"/>
            <w:vAlign w:val="center"/>
          </w:tcPr>
          <w:p>
            <w:pPr>
              <w:pStyle w:val="19"/>
            </w:pPr>
            <w:r>
              <w:t>2082701</w:t>
            </w:r>
          </w:p>
        </w:tc>
        <w:tc>
          <w:tcPr>
            <w:tcW w:w="4535" w:type="dxa"/>
            <w:vAlign w:val="center"/>
          </w:tcPr>
          <w:p>
            <w:pPr>
              <w:pStyle w:val="19"/>
            </w:pPr>
            <w:r>
              <w:t>财政对失业保险基金的补助</w:t>
            </w:r>
          </w:p>
        </w:tc>
        <w:tc>
          <w:tcPr>
            <w:tcW w:w="1361" w:type="dxa"/>
            <w:vAlign w:val="center"/>
          </w:tcPr>
          <w:p>
            <w:pPr>
              <w:pStyle w:val="18"/>
            </w:pPr>
            <w:r>
              <w:t>0.67</w:t>
            </w:r>
          </w:p>
        </w:tc>
        <w:tc>
          <w:tcPr>
            <w:tcW w:w="1361" w:type="dxa"/>
            <w:vAlign w:val="center"/>
          </w:tcPr>
          <w:p>
            <w:pPr>
              <w:pStyle w:val="18"/>
            </w:pPr>
            <w:r>
              <w:t>0.67</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992" w:type="dxa"/>
            <w:vAlign w:val="center"/>
          </w:tcPr>
          <w:p>
            <w:pPr>
              <w:pStyle w:val="19"/>
            </w:pPr>
            <w:r>
              <w:t>2082702</w:t>
            </w:r>
          </w:p>
        </w:tc>
        <w:tc>
          <w:tcPr>
            <w:tcW w:w="4535" w:type="dxa"/>
            <w:vAlign w:val="center"/>
          </w:tcPr>
          <w:p>
            <w:pPr>
              <w:pStyle w:val="19"/>
            </w:pPr>
            <w:r>
              <w:t>财政对工伤保险基金的补助</w:t>
            </w:r>
          </w:p>
        </w:tc>
        <w:tc>
          <w:tcPr>
            <w:tcW w:w="1361" w:type="dxa"/>
            <w:vAlign w:val="center"/>
          </w:tcPr>
          <w:p>
            <w:pPr>
              <w:pStyle w:val="18"/>
            </w:pPr>
            <w:r>
              <w:t>0.48</w:t>
            </w:r>
          </w:p>
        </w:tc>
        <w:tc>
          <w:tcPr>
            <w:tcW w:w="1361" w:type="dxa"/>
            <w:vAlign w:val="center"/>
          </w:tcPr>
          <w:p>
            <w:pPr>
              <w:pStyle w:val="18"/>
            </w:pPr>
            <w:r>
              <w:t>0.48</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992" w:type="dxa"/>
            <w:vAlign w:val="center"/>
          </w:tcPr>
          <w:p>
            <w:pPr>
              <w:pStyle w:val="19"/>
            </w:pPr>
            <w:r>
              <w:t>210</w:t>
            </w:r>
          </w:p>
        </w:tc>
        <w:tc>
          <w:tcPr>
            <w:tcW w:w="4535" w:type="dxa"/>
            <w:vAlign w:val="center"/>
          </w:tcPr>
          <w:p>
            <w:pPr>
              <w:pStyle w:val="19"/>
            </w:pPr>
            <w:r>
              <w:t>卫生健康支出</w:t>
            </w:r>
          </w:p>
        </w:tc>
        <w:tc>
          <w:tcPr>
            <w:tcW w:w="1361" w:type="dxa"/>
            <w:vAlign w:val="center"/>
          </w:tcPr>
          <w:p>
            <w:pPr>
              <w:pStyle w:val="18"/>
            </w:pPr>
            <w:r>
              <w:t>16.41</w:t>
            </w:r>
          </w:p>
        </w:tc>
        <w:tc>
          <w:tcPr>
            <w:tcW w:w="1361" w:type="dxa"/>
            <w:vAlign w:val="center"/>
          </w:tcPr>
          <w:p>
            <w:pPr>
              <w:pStyle w:val="18"/>
            </w:pPr>
            <w:r>
              <w:t>16.41</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992" w:type="dxa"/>
            <w:vAlign w:val="center"/>
          </w:tcPr>
          <w:p>
            <w:pPr>
              <w:pStyle w:val="19"/>
            </w:pPr>
            <w:r>
              <w:t>21011</w:t>
            </w:r>
          </w:p>
        </w:tc>
        <w:tc>
          <w:tcPr>
            <w:tcW w:w="4535" w:type="dxa"/>
            <w:vAlign w:val="center"/>
          </w:tcPr>
          <w:p>
            <w:pPr>
              <w:pStyle w:val="19"/>
            </w:pPr>
            <w:r>
              <w:t>行政事业单位医疗</w:t>
            </w:r>
          </w:p>
        </w:tc>
        <w:tc>
          <w:tcPr>
            <w:tcW w:w="1361" w:type="dxa"/>
            <w:vAlign w:val="center"/>
          </w:tcPr>
          <w:p>
            <w:pPr>
              <w:pStyle w:val="18"/>
            </w:pPr>
            <w:r>
              <w:t>16.41</w:t>
            </w:r>
          </w:p>
        </w:tc>
        <w:tc>
          <w:tcPr>
            <w:tcW w:w="1361" w:type="dxa"/>
            <w:vAlign w:val="center"/>
          </w:tcPr>
          <w:p>
            <w:pPr>
              <w:pStyle w:val="18"/>
            </w:pPr>
            <w:r>
              <w:t>16.41</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992" w:type="dxa"/>
            <w:vAlign w:val="center"/>
          </w:tcPr>
          <w:p>
            <w:pPr>
              <w:pStyle w:val="19"/>
            </w:pPr>
            <w:r>
              <w:t>2101101</w:t>
            </w:r>
          </w:p>
        </w:tc>
        <w:tc>
          <w:tcPr>
            <w:tcW w:w="4535" w:type="dxa"/>
            <w:vAlign w:val="center"/>
          </w:tcPr>
          <w:p>
            <w:pPr>
              <w:pStyle w:val="19"/>
            </w:pPr>
            <w:r>
              <w:t>行政单位医疗</w:t>
            </w:r>
          </w:p>
        </w:tc>
        <w:tc>
          <w:tcPr>
            <w:tcW w:w="1361" w:type="dxa"/>
            <w:vAlign w:val="center"/>
          </w:tcPr>
          <w:p>
            <w:pPr>
              <w:pStyle w:val="18"/>
            </w:pPr>
            <w:r>
              <w:t>16.41</w:t>
            </w:r>
          </w:p>
        </w:tc>
        <w:tc>
          <w:tcPr>
            <w:tcW w:w="1361" w:type="dxa"/>
            <w:vAlign w:val="center"/>
          </w:tcPr>
          <w:p>
            <w:pPr>
              <w:pStyle w:val="18"/>
            </w:pPr>
            <w:r>
              <w:t>16.41</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992" w:type="dxa"/>
            <w:vAlign w:val="center"/>
          </w:tcPr>
          <w:p>
            <w:pPr>
              <w:pStyle w:val="19"/>
            </w:pPr>
            <w:r>
              <w:t>212</w:t>
            </w:r>
          </w:p>
        </w:tc>
        <w:tc>
          <w:tcPr>
            <w:tcW w:w="4535" w:type="dxa"/>
            <w:vAlign w:val="center"/>
          </w:tcPr>
          <w:p>
            <w:pPr>
              <w:pStyle w:val="19"/>
            </w:pPr>
            <w:r>
              <w:t>城乡社区支出</w:t>
            </w:r>
          </w:p>
        </w:tc>
        <w:tc>
          <w:tcPr>
            <w:tcW w:w="1361" w:type="dxa"/>
            <w:vAlign w:val="center"/>
          </w:tcPr>
          <w:p>
            <w:pPr>
              <w:pStyle w:val="18"/>
            </w:pPr>
            <w:r>
              <w:t>47.60</w:t>
            </w:r>
          </w:p>
        </w:tc>
        <w:tc>
          <w:tcPr>
            <w:tcW w:w="1361" w:type="dxa"/>
            <w:vAlign w:val="center"/>
          </w:tcPr>
          <w:p>
            <w:pPr>
              <w:pStyle w:val="18"/>
            </w:pPr>
          </w:p>
        </w:tc>
        <w:tc>
          <w:tcPr>
            <w:tcW w:w="1361" w:type="dxa"/>
            <w:vAlign w:val="center"/>
          </w:tcPr>
          <w:p>
            <w:pPr>
              <w:pStyle w:val="18"/>
            </w:pPr>
            <w:r>
              <w:t>47.60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992" w:type="dxa"/>
            <w:vAlign w:val="center"/>
          </w:tcPr>
          <w:p>
            <w:pPr>
              <w:pStyle w:val="19"/>
            </w:pPr>
            <w:r>
              <w:t>21208</w:t>
            </w:r>
          </w:p>
        </w:tc>
        <w:tc>
          <w:tcPr>
            <w:tcW w:w="4535" w:type="dxa"/>
            <w:vAlign w:val="center"/>
          </w:tcPr>
          <w:p>
            <w:pPr>
              <w:pStyle w:val="19"/>
            </w:pPr>
            <w:r>
              <w:t>国有土地使用权出让收入安排的支出</w:t>
            </w:r>
          </w:p>
        </w:tc>
        <w:tc>
          <w:tcPr>
            <w:tcW w:w="1361" w:type="dxa"/>
            <w:vAlign w:val="center"/>
          </w:tcPr>
          <w:p>
            <w:pPr>
              <w:pStyle w:val="18"/>
            </w:pPr>
            <w:r>
              <w:t>47.60</w:t>
            </w:r>
          </w:p>
        </w:tc>
        <w:tc>
          <w:tcPr>
            <w:tcW w:w="1361" w:type="dxa"/>
            <w:vAlign w:val="center"/>
          </w:tcPr>
          <w:p>
            <w:pPr>
              <w:pStyle w:val="18"/>
            </w:pPr>
          </w:p>
        </w:tc>
        <w:tc>
          <w:tcPr>
            <w:tcW w:w="1361" w:type="dxa"/>
            <w:vAlign w:val="center"/>
          </w:tcPr>
          <w:p>
            <w:pPr>
              <w:pStyle w:val="18"/>
            </w:pPr>
            <w:r>
              <w:t>47.60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992" w:type="dxa"/>
            <w:vAlign w:val="center"/>
          </w:tcPr>
          <w:p>
            <w:pPr>
              <w:pStyle w:val="19"/>
            </w:pPr>
            <w:r>
              <w:t>2120899</w:t>
            </w:r>
          </w:p>
        </w:tc>
        <w:tc>
          <w:tcPr>
            <w:tcW w:w="4535" w:type="dxa"/>
            <w:vAlign w:val="center"/>
          </w:tcPr>
          <w:p>
            <w:pPr>
              <w:pStyle w:val="19"/>
            </w:pPr>
            <w:r>
              <w:t>其他国有土地使用权出让收入安排的支出</w:t>
            </w:r>
          </w:p>
        </w:tc>
        <w:tc>
          <w:tcPr>
            <w:tcW w:w="1361" w:type="dxa"/>
            <w:vAlign w:val="center"/>
          </w:tcPr>
          <w:p>
            <w:pPr>
              <w:pStyle w:val="18"/>
            </w:pPr>
            <w:r>
              <w:t>47.60</w:t>
            </w:r>
          </w:p>
        </w:tc>
        <w:tc>
          <w:tcPr>
            <w:tcW w:w="1361" w:type="dxa"/>
            <w:vAlign w:val="center"/>
          </w:tcPr>
          <w:p>
            <w:pPr>
              <w:pStyle w:val="18"/>
            </w:pPr>
          </w:p>
        </w:tc>
        <w:tc>
          <w:tcPr>
            <w:tcW w:w="1361" w:type="dxa"/>
            <w:vAlign w:val="center"/>
          </w:tcPr>
          <w:p>
            <w:pPr>
              <w:pStyle w:val="18"/>
            </w:pPr>
            <w:r>
              <w:t>47.60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992" w:type="dxa"/>
            <w:vAlign w:val="center"/>
          </w:tcPr>
          <w:p>
            <w:pPr>
              <w:pStyle w:val="19"/>
            </w:pPr>
            <w:r>
              <w:t>224</w:t>
            </w:r>
          </w:p>
        </w:tc>
        <w:tc>
          <w:tcPr>
            <w:tcW w:w="4535" w:type="dxa"/>
            <w:vAlign w:val="center"/>
          </w:tcPr>
          <w:p>
            <w:pPr>
              <w:pStyle w:val="19"/>
            </w:pPr>
            <w:r>
              <w:t>灾害防治及应急管理支出</w:t>
            </w:r>
          </w:p>
        </w:tc>
        <w:tc>
          <w:tcPr>
            <w:tcW w:w="1361" w:type="dxa"/>
            <w:vAlign w:val="center"/>
          </w:tcPr>
          <w:p>
            <w:pPr>
              <w:pStyle w:val="18"/>
            </w:pPr>
            <w:r>
              <w:t>537.84</w:t>
            </w:r>
          </w:p>
        </w:tc>
        <w:tc>
          <w:tcPr>
            <w:tcW w:w="1361" w:type="dxa"/>
            <w:vAlign w:val="center"/>
          </w:tcPr>
          <w:p>
            <w:pPr>
              <w:pStyle w:val="18"/>
            </w:pPr>
            <w:r>
              <w:t>256.99</w:t>
            </w:r>
          </w:p>
        </w:tc>
        <w:tc>
          <w:tcPr>
            <w:tcW w:w="1361" w:type="dxa"/>
            <w:vAlign w:val="center"/>
          </w:tcPr>
          <w:p>
            <w:pPr>
              <w:pStyle w:val="18"/>
            </w:pPr>
            <w:r>
              <w:t>280.84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992" w:type="dxa"/>
            <w:vAlign w:val="center"/>
          </w:tcPr>
          <w:p>
            <w:pPr>
              <w:pStyle w:val="19"/>
            </w:pPr>
            <w:r>
              <w:t>22401</w:t>
            </w:r>
          </w:p>
        </w:tc>
        <w:tc>
          <w:tcPr>
            <w:tcW w:w="4535" w:type="dxa"/>
            <w:vAlign w:val="center"/>
          </w:tcPr>
          <w:p>
            <w:pPr>
              <w:pStyle w:val="19"/>
            </w:pPr>
            <w:r>
              <w:t>应急管理事务</w:t>
            </w:r>
          </w:p>
        </w:tc>
        <w:tc>
          <w:tcPr>
            <w:tcW w:w="1361" w:type="dxa"/>
            <w:vAlign w:val="center"/>
          </w:tcPr>
          <w:p>
            <w:pPr>
              <w:pStyle w:val="18"/>
            </w:pPr>
            <w:r>
              <w:t>446.19</w:t>
            </w:r>
          </w:p>
        </w:tc>
        <w:tc>
          <w:tcPr>
            <w:tcW w:w="1361" w:type="dxa"/>
            <w:vAlign w:val="center"/>
          </w:tcPr>
          <w:p>
            <w:pPr>
              <w:pStyle w:val="18"/>
            </w:pPr>
            <w:r>
              <w:t>256.99</w:t>
            </w:r>
          </w:p>
        </w:tc>
        <w:tc>
          <w:tcPr>
            <w:tcW w:w="1361" w:type="dxa"/>
            <w:vAlign w:val="center"/>
          </w:tcPr>
          <w:p>
            <w:pPr>
              <w:pStyle w:val="18"/>
            </w:pPr>
            <w:r>
              <w:t>189.20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992" w:type="dxa"/>
            <w:vAlign w:val="center"/>
          </w:tcPr>
          <w:p>
            <w:pPr>
              <w:pStyle w:val="19"/>
            </w:pPr>
            <w:r>
              <w:t>2240101</w:t>
            </w:r>
          </w:p>
        </w:tc>
        <w:tc>
          <w:tcPr>
            <w:tcW w:w="4535" w:type="dxa"/>
            <w:vAlign w:val="center"/>
          </w:tcPr>
          <w:p>
            <w:pPr>
              <w:pStyle w:val="19"/>
            </w:pPr>
            <w:r>
              <w:t>行政运行</w:t>
            </w:r>
          </w:p>
        </w:tc>
        <w:tc>
          <w:tcPr>
            <w:tcW w:w="1361" w:type="dxa"/>
            <w:vAlign w:val="center"/>
          </w:tcPr>
          <w:p>
            <w:pPr>
              <w:pStyle w:val="18"/>
            </w:pPr>
            <w:r>
              <w:t>347.45</w:t>
            </w:r>
          </w:p>
        </w:tc>
        <w:tc>
          <w:tcPr>
            <w:tcW w:w="1361" w:type="dxa"/>
            <w:vAlign w:val="center"/>
          </w:tcPr>
          <w:p>
            <w:pPr>
              <w:pStyle w:val="18"/>
            </w:pPr>
            <w:r>
              <w:t>256.99</w:t>
            </w:r>
          </w:p>
        </w:tc>
        <w:tc>
          <w:tcPr>
            <w:tcW w:w="1361" w:type="dxa"/>
            <w:vAlign w:val="center"/>
          </w:tcPr>
          <w:p>
            <w:pPr>
              <w:pStyle w:val="18"/>
            </w:pPr>
            <w:r>
              <w:t>90.46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992" w:type="dxa"/>
            <w:vAlign w:val="center"/>
          </w:tcPr>
          <w:p>
            <w:pPr>
              <w:pStyle w:val="19"/>
            </w:pPr>
            <w:r>
              <w:t>2240106</w:t>
            </w:r>
          </w:p>
        </w:tc>
        <w:tc>
          <w:tcPr>
            <w:tcW w:w="4535" w:type="dxa"/>
            <w:vAlign w:val="center"/>
          </w:tcPr>
          <w:p>
            <w:pPr>
              <w:pStyle w:val="19"/>
            </w:pPr>
            <w:r>
              <w:t>安全监管</w:t>
            </w:r>
          </w:p>
        </w:tc>
        <w:tc>
          <w:tcPr>
            <w:tcW w:w="1361" w:type="dxa"/>
            <w:vAlign w:val="center"/>
          </w:tcPr>
          <w:p>
            <w:pPr>
              <w:pStyle w:val="18"/>
            </w:pPr>
            <w:r>
              <w:t>15.00</w:t>
            </w:r>
          </w:p>
        </w:tc>
        <w:tc>
          <w:tcPr>
            <w:tcW w:w="1361" w:type="dxa"/>
            <w:vAlign w:val="center"/>
          </w:tcPr>
          <w:p>
            <w:pPr>
              <w:pStyle w:val="18"/>
            </w:pPr>
          </w:p>
        </w:tc>
        <w:tc>
          <w:tcPr>
            <w:tcW w:w="1361" w:type="dxa"/>
            <w:vAlign w:val="center"/>
          </w:tcPr>
          <w:p>
            <w:pPr>
              <w:pStyle w:val="18"/>
            </w:pPr>
            <w:r>
              <w:t>15.00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992" w:type="dxa"/>
            <w:vAlign w:val="center"/>
          </w:tcPr>
          <w:p>
            <w:pPr>
              <w:pStyle w:val="19"/>
            </w:pPr>
            <w:r>
              <w:t>2240108</w:t>
            </w:r>
          </w:p>
        </w:tc>
        <w:tc>
          <w:tcPr>
            <w:tcW w:w="4535" w:type="dxa"/>
            <w:vAlign w:val="center"/>
          </w:tcPr>
          <w:p>
            <w:pPr>
              <w:pStyle w:val="19"/>
            </w:pPr>
            <w:r>
              <w:t>应急救援</w:t>
            </w:r>
          </w:p>
        </w:tc>
        <w:tc>
          <w:tcPr>
            <w:tcW w:w="1361" w:type="dxa"/>
            <w:vAlign w:val="center"/>
          </w:tcPr>
          <w:p>
            <w:pPr>
              <w:pStyle w:val="18"/>
            </w:pPr>
            <w:r>
              <w:t>83.74</w:t>
            </w:r>
          </w:p>
        </w:tc>
        <w:tc>
          <w:tcPr>
            <w:tcW w:w="1361" w:type="dxa"/>
            <w:vAlign w:val="center"/>
          </w:tcPr>
          <w:p>
            <w:pPr>
              <w:pStyle w:val="18"/>
            </w:pPr>
          </w:p>
        </w:tc>
        <w:tc>
          <w:tcPr>
            <w:tcW w:w="1361" w:type="dxa"/>
            <w:vAlign w:val="center"/>
          </w:tcPr>
          <w:p>
            <w:pPr>
              <w:pStyle w:val="18"/>
            </w:pPr>
            <w:r>
              <w:t>83.74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992" w:type="dxa"/>
            <w:vAlign w:val="center"/>
          </w:tcPr>
          <w:p>
            <w:pPr>
              <w:pStyle w:val="19"/>
            </w:pPr>
            <w:r>
              <w:t>22405</w:t>
            </w:r>
          </w:p>
        </w:tc>
        <w:tc>
          <w:tcPr>
            <w:tcW w:w="4535" w:type="dxa"/>
            <w:vAlign w:val="center"/>
          </w:tcPr>
          <w:p>
            <w:pPr>
              <w:pStyle w:val="19"/>
            </w:pPr>
            <w:r>
              <w:t>地震事务</w:t>
            </w:r>
          </w:p>
        </w:tc>
        <w:tc>
          <w:tcPr>
            <w:tcW w:w="1361" w:type="dxa"/>
            <w:vAlign w:val="center"/>
          </w:tcPr>
          <w:p>
            <w:pPr>
              <w:pStyle w:val="18"/>
            </w:pPr>
            <w:r>
              <w:t>2.29</w:t>
            </w:r>
          </w:p>
        </w:tc>
        <w:tc>
          <w:tcPr>
            <w:tcW w:w="1361" w:type="dxa"/>
            <w:vAlign w:val="center"/>
          </w:tcPr>
          <w:p>
            <w:pPr>
              <w:pStyle w:val="18"/>
            </w:pPr>
          </w:p>
        </w:tc>
        <w:tc>
          <w:tcPr>
            <w:tcW w:w="1361" w:type="dxa"/>
            <w:vAlign w:val="center"/>
          </w:tcPr>
          <w:p>
            <w:pPr>
              <w:pStyle w:val="18"/>
            </w:pPr>
            <w:r>
              <w:t>2.29</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992" w:type="dxa"/>
            <w:vAlign w:val="center"/>
          </w:tcPr>
          <w:p>
            <w:pPr>
              <w:pStyle w:val="19"/>
            </w:pPr>
            <w:r>
              <w:t>2240505</w:t>
            </w:r>
          </w:p>
        </w:tc>
        <w:tc>
          <w:tcPr>
            <w:tcW w:w="4535" w:type="dxa"/>
            <w:vAlign w:val="center"/>
          </w:tcPr>
          <w:p>
            <w:pPr>
              <w:pStyle w:val="19"/>
            </w:pPr>
            <w:r>
              <w:t>地震预测预报</w:t>
            </w:r>
          </w:p>
        </w:tc>
        <w:tc>
          <w:tcPr>
            <w:tcW w:w="1361" w:type="dxa"/>
            <w:vAlign w:val="center"/>
          </w:tcPr>
          <w:p>
            <w:pPr>
              <w:pStyle w:val="18"/>
            </w:pPr>
            <w:r>
              <w:t>2.29</w:t>
            </w:r>
          </w:p>
        </w:tc>
        <w:tc>
          <w:tcPr>
            <w:tcW w:w="1361" w:type="dxa"/>
            <w:vAlign w:val="center"/>
          </w:tcPr>
          <w:p>
            <w:pPr>
              <w:pStyle w:val="18"/>
            </w:pPr>
          </w:p>
        </w:tc>
        <w:tc>
          <w:tcPr>
            <w:tcW w:w="1361" w:type="dxa"/>
            <w:vAlign w:val="center"/>
          </w:tcPr>
          <w:p>
            <w:pPr>
              <w:pStyle w:val="18"/>
            </w:pPr>
            <w:r>
              <w:t>2.29</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992" w:type="dxa"/>
            <w:vAlign w:val="center"/>
          </w:tcPr>
          <w:p>
            <w:pPr>
              <w:pStyle w:val="19"/>
            </w:pPr>
            <w:r>
              <w:t>22407</w:t>
            </w:r>
          </w:p>
        </w:tc>
        <w:tc>
          <w:tcPr>
            <w:tcW w:w="4535" w:type="dxa"/>
            <w:vAlign w:val="center"/>
          </w:tcPr>
          <w:p>
            <w:pPr>
              <w:pStyle w:val="19"/>
            </w:pPr>
            <w:r>
              <w:t>自然灾害救灾及恢复重建支出</w:t>
            </w:r>
          </w:p>
        </w:tc>
        <w:tc>
          <w:tcPr>
            <w:tcW w:w="1361" w:type="dxa"/>
            <w:vAlign w:val="center"/>
          </w:tcPr>
          <w:p>
            <w:pPr>
              <w:pStyle w:val="18"/>
            </w:pPr>
            <w:r>
              <w:t>89.36</w:t>
            </w:r>
          </w:p>
        </w:tc>
        <w:tc>
          <w:tcPr>
            <w:tcW w:w="1361" w:type="dxa"/>
            <w:vAlign w:val="center"/>
          </w:tcPr>
          <w:p>
            <w:pPr>
              <w:pStyle w:val="18"/>
            </w:pPr>
          </w:p>
        </w:tc>
        <w:tc>
          <w:tcPr>
            <w:tcW w:w="1361" w:type="dxa"/>
            <w:vAlign w:val="center"/>
          </w:tcPr>
          <w:p>
            <w:pPr>
              <w:pStyle w:val="18"/>
            </w:pPr>
            <w:r>
              <w:t>89.36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992" w:type="dxa"/>
            <w:vAlign w:val="center"/>
          </w:tcPr>
          <w:p>
            <w:pPr>
              <w:pStyle w:val="19"/>
            </w:pPr>
            <w:r>
              <w:t>2240703</w:t>
            </w:r>
          </w:p>
        </w:tc>
        <w:tc>
          <w:tcPr>
            <w:tcW w:w="4535" w:type="dxa"/>
            <w:vAlign w:val="center"/>
          </w:tcPr>
          <w:p>
            <w:pPr>
              <w:pStyle w:val="19"/>
            </w:pPr>
            <w:r>
              <w:t>自然灾害救灾补助</w:t>
            </w:r>
          </w:p>
        </w:tc>
        <w:tc>
          <w:tcPr>
            <w:tcW w:w="1361" w:type="dxa"/>
            <w:vAlign w:val="center"/>
          </w:tcPr>
          <w:p>
            <w:pPr>
              <w:pStyle w:val="18"/>
            </w:pPr>
            <w:r>
              <w:t>89.36</w:t>
            </w:r>
          </w:p>
        </w:tc>
        <w:tc>
          <w:tcPr>
            <w:tcW w:w="1361" w:type="dxa"/>
            <w:vAlign w:val="center"/>
          </w:tcPr>
          <w:p>
            <w:pPr>
              <w:pStyle w:val="18"/>
            </w:pPr>
          </w:p>
        </w:tc>
        <w:tc>
          <w:tcPr>
            <w:tcW w:w="1361" w:type="dxa"/>
            <w:vAlign w:val="center"/>
          </w:tcPr>
          <w:p>
            <w:pPr>
              <w:pStyle w:val="18"/>
            </w:pPr>
            <w:r>
              <w:t>89.36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10"/>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3402" w:type="dxa"/>
            <w:tcBorders>
              <w:top w:val="single" w:color="FFFFFF" w:sz="6" w:space="0"/>
              <w:left w:val="single" w:color="FFFFFF" w:sz="6" w:space="0"/>
              <w:right w:val="single" w:color="FFFFFF" w:sz="6" w:space="0"/>
            </w:tcBorders>
            <w:vAlign w:val="center"/>
          </w:tcPr>
          <w:p>
            <w:pPr>
              <w:pStyle w:val="15"/>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4876" w:type="dxa"/>
            <w:gridSpan w:val="2"/>
            <w:vAlign w:val="center"/>
          </w:tcPr>
          <w:p>
            <w:pPr>
              <w:pStyle w:val="17"/>
            </w:pPr>
            <w:r>
              <w:t>收入</w:t>
            </w:r>
          </w:p>
        </w:tc>
        <w:tc>
          <w:tcPr>
            <w:tcW w:w="9298" w:type="dxa"/>
            <w:gridSpan w:val="5"/>
            <w:vAlign w:val="center"/>
          </w:tcPr>
          <w:p>
            <w:pPr>
              <w:pStyle w:val="17"/>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7"/>
            </w:pPr>
            <w:r>
              <w:t>项  目</w:t>
            </w:r>
          </w:p>
        </w:tc>
        <w:tc>
          <w:tcPr>
            <w:tcW w:w="1474" w:type="dxa"/>
            <w:vAlign w:val="center"/>
          </w:tcPr>
          <w:p>
            <w:pPr>
              <w:pStyle w:val="17"/>
            </w:pPr>
            <w:r>
              <w:t>金额</w:t>
            </w:r>
          </w:p>
        </w:tc>
        <w:tc>
          <w:tcPr>
            <w:tcW w:w="3402" w:type="dxa"/>
            <w:vAlign w:val="center"/>
          </w:tcPr>
          <w:p>
            <w:pPr>
              <w:pStyle w:val="17"/>
            </w:pPr>
            <w:r>
              <w:t>项  目</w:t>
            </w:r>
          </w:p>
        </w:tc>
        <w:tc>
          <w:tcPr>
            <w:tcW w:w="1474" w:type="dxa"/>
            <w:vAlign w:val="center"/>
          </w:tcPr>
          <w:p>
            <w:pPr>
              <w:pStyle w:val="17"/>
            </w:pPr>
            <w:r>
              <w:t>合计</w:t>
            </w:r>
          </w:p>
        </w:tc>
        <w:tc>
          <w:tcPr>
            <w:tcW w:w="1474" w:type="dxa"/>
            <w:vAlign w:val="center"/>
          </w:tcPr>
          <w:p>
            <w:pPr>
              <w:pStyle w:val="17"/>
            </w:pPr>
            <w:r>
              <w:t>一般公共预算财政拨款</w:t>
            </w:r>
          </w:p>
        </w:tc>
        <w:tc>
          <w:tcPr>
            <w:tcW w:w="1474" w:type="dxa"/>
            <w:vAlign w:val="center"/>
          </w:tcPr>
          <w:p>
            <w:pPr>
              <w:pStyle w:val="17"/>
            </w:pPr>
            <w:r>
              <w:t>政府性基金预算财政    拨款</w:t>
            </w:r>
          </w:p>
        </w:tc>
        <w:tc>
          <w:tcPr>
            <w:tcW w:w="1474" w:type="dxa"/>
            <w:vAlign w:val="center"/>
          </w:tcPr>
          <w:p>
            <w:pPr>
              <w:pStyle w:val="17"/>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3402" w:type="dxa"/>
            <w:vAlign w:val="center"/>
          </w:tcPr>
          <w:p>
            <w:pPr>
              <w:pStyle w:val="17"/>
            </w:pPr>
            <w:r>
              <w:t>1</w:t>
            </w:r>
          </w:p>
        </w:tc>
        <w:tc>
          <w:tcPr>
            <w:tcW w:w="1474" w:type="dxa"/>
            <w:vAlign w:val="center"/>
          </w:tcPr>
          <w:p>
            <w:pPr>
              <w:pStyle w:val="17"/>
            </w:pPr>
            <w:r>
              <w:t>2</w:t>
            </w:r>
          </w:p>
        </w:tc>
        <w:tc>
          <w:tcPr>
            <w:tcW w:w="3402" w:type="dxa"/>
            <w:vAlign w:val="center"/>
          </w:tcPr>
          <w:p>
            <w:pPr>
              <w:pStyle w:val="17"/>
            </w:pPr>
            <w:r>
              <w:t>3</w:t>
            </w:r>
          </w:p>
        </w:tc>
        <w:tc>
          <w:tcPr>
            <w:tcW w:w="1474" w:type="dxa"/>
            <w:vAlign w:val="center"/>
          </w:tcPr>
          <w:p>
            <w:pPr>
              <w:pStyle w:val="17"/>
            </w:pPr>
            <w:r>
              <w:t>4</w:t>
            </w:r>
          </w:p>
        </w:tc>
        <w:tc>
          <w:tcPr>
            <w:tcW w:w="1474" w:type="dxa"/>
            <w:vAlign w:val="center"/>
          </w:tcPr>
          <w:p>
            <w:pPr>
              <w:pStyle w:val="17"/>
            </w:pPr>
            <w:r>
              <w:t>5</w:t>
            </w:r>
          </w:p>
        </w:tc>
        <w:tc>
          <w:tcPr>
            <w:tcW w:w="1474" w:type="dxa"/>
            <w:vAlign w:val="center"/>
          </w:tcPr>
          <w:p>
            <w:pPr>
              <w:pStyle w:val="17"/>
            </w:pPr>
            <w:r>
              <w:t>6</w:t>
            </w:r>
          </w:p>
        </w:tc>
        <w:tc>
          <w:tcPr>
            <w:tcW w:w="1474" w:type="dxa"/>
            <w:vAlign w:val="center"/>
          </w:tcPr>
          <w:p>
            <w:pPr>
              <w:pStyle w:val="17"/>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3402" w:type="dxa"/>
            <w:vAlign w:val="center"/>
          </w:tcPr>
          <w:p>
            <w:pPr>
              <w:pStyle w:val="19"/>
            </w:pPr>
            <w:r>
              <w:t>一、一般公共预算拨款</w:t>
            </w:r>
          </w:p>
        </w:tc>
        <w:tc>
          <w:tcPr>
            <w:tcW w:w="1474" w:type="dxa"/>
            <w:vAlign w:val="center"/>
          </w:tcPr>
          <w:p>
            <w:pPr>
              <w:pStyle w:val="18"/>
            </w:pPr>
            <w:r>
              <w:t>577.37</w:t>
            </w:r>
          </w:p>
        </w:tc>
        <w:tc>
          <w:tcPr>
            <w:tcW w:w="3402" w:type="dxa"/>
            <w:vAlign w:val="center"/>
          </w:tcPr>
          <w:p>
            <w:pPr>
              <w:pStyle w:val="19"/>
            </w:pPr>
            <w:r>
              <w:t>一、一般公共服务支出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3402" w:type="dxa"/>
            <w:vAlign w:val="center"/>
          </w:tcPr>
          <w:p>
            <w:pPr>
              <w:pStyle w:val="19"/>
            </w:pPr>
            <w:r>
              <w:t>二、政府性基金预算拨款</w:t>
            </w:r>
          </w:p>
        </w:tc>
        <w:tc>
          <w:tcPr>
            <w:tcW w:w="1474" w:type="dxa"/>
            <w:vAlign w:val="center"/>
          </w:tcPr>
          <w:p>
            <w:pPr>
              <w:pStyle w:val="18"/>
            </w:pPr>
            <w:r>
              <w:t>47.60</w:t>
            </w:r>
          </w:p>
        </w:tc>
        <w:tc>
          <w:tcPr>
            <w:tcW w:w="3402" w:type="dxa"/>
            <w:vAlign w:val="center"/>
          </w:tcPr>
          <w:p>
            <w:pPr>
              <w:pStyle w:val="19"/>
            </w:pPr>
            <w:r>
              <w:t>二、外交支出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r>
              <w:t>三、国防支出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四、公共安全支出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五、教育支出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六、科学技术支出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七、文化旅游体育与传媒支出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八、社会保障和就业支出</w:t>
            </w:r>
          </w:p>
        </w:tc>
        <w:tc>
          <w:tcPr>
            <w:tcW w:w="1474" w:type="dxa"/>
            <w:vAlign w:val="center"/>
          </w:tcPr>
          <w:p>
            <w:pPr>
              <w:pStyle w:val="18"/>
            </w:pPr>
            <w:r>
              <w:t>23.13</w:t>
            </w:r>
          </w:p>
        </w:tc>
        <w:tc>
          <w:tcPr>
            <w:tcW w:w="1474" w:type="dxa"/>
            <w:vAlign w:val="center"/>
          </w:tcPr>
          <w:p>
            <w:pPr>
              <w:pStyle w:val="18"/>
            </w:pPr>
            <w:r>
              <w:t>23.13</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九、社会保险基金支出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十、卫生健康支出</w:t>
            </w:r>
          </w:p>
        </w:tc>
        <w:tc>
          <w:tcPr>
            <w:tcW w:w="1474" w:type="dxa"/>
            <w:vAlign w:val="center"/>
          </w:tcPr>
          <w:p>
            <w:pPr>
              <w:pStyle w:val="18"/>
            </w:pPr>
            <w:r>
              <w:t>16.41</w:t>
            </w:r>
          </w:p>
        </w:tc>
        <w:tc>
          <w:tcPr>
            <w:tcW w:w="1474" w:type="dxa"/>
            <w:vAlign w:val="center"/>
          </w:tcPr>
          <w:p>
            <w:pPr>
              <w:pStyle w:val="18"/>
            </w:pPr>
            <w:r>
              <w:t>16.41</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十一、节能环保支出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十二、城乡社区支出</w:t>
            </w:r>
          </w:p>
        </w:tc>
        <w:tc>
          <w:tcPr>
            <w:tcW w:w="1474" w:type="dxa"/>
            <w:vAlign w:val="center"/>
          </w:tcPr>
          <w:p>
            <w:pPr>
              <w:pStyle w:val="18"/>
            </w:pPr>
            <w:r>
              <w:t>47.60</w:t>
            </w:r>
          </w:p>
        </w:tc>
        <w:tc>
          <w:tcPr>
            <w:tcW w:w="1474" w:type="dxa"/>
            <w:vAlign w:val="center"/>
          </w:tcPr>
          <w:p>
            <w:pPr>
              <w:pStyle w:val="18"/>
            </w:pPr>
          </w:p>
        </w:tc>
        <w:tc>
          <w:tcPr>
            <w:tcW w:w="1474" w:type="dxa"/>
            <w:vAlign w:val="center"/>
          </w:tcPr>
          <w:p>
            <w:pPr>
              <w:pStyle w:val="18"/>
            </w:pPr>
            <w:r>
              <w:t>47.60</w:t>
            </w: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十三、农林水支出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十四、交通运输支出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十五、资源勘探工业信息等支出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十六、商业服务业等支出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十七、金融支出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十八、援助其他地区支出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十九、自然资源海洋气象等支出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二十、住房保障支出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二十一、粮油物资储备支出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二十二、国有资本经营预算支出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二十三、灾害防治及应急管理支出</w:t>
            </w:r>
          </w:p>
        </w:tc>
        <w:tc>
          <w:tcPr>
            <w:tcW w:w="1474" w:type="dxa"/>
            <w:vAlign w:val="center"/>
          </w:tcPr>
          <w:p>
            <w:pPr>
              <w:pStyle w:val="18"/>
            </w:pPr>
            <w:r>
              <w:t>537.84</w:t>
            </w:r>
          </w:p>
        </w:tc>
        <w:tc>
          <w:tcPr>
            <w:tcW w:w="1474" w:type="dxa"/>
            <w:vAlign w:val="center"/>
          </w:tcPr>
          <w:p>
            <w:pPr>
              <w:pStyle w:val="18"/>
            </w:pPr>
            <w:r>
              <w:t>537.84</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二十四、预备费</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二十五、其他支出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二十六、转移性支出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二十七、债务还本支出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二十八、债务付息支出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二十九、债务发行费用支出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三十、抗疫特别国债安排的支出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三十一、人行科目</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3402" w:type="dxa"/>
            <w:vAlign w:val="center"/>
          </w:tcPr>
          <w:p>
            <w:pPr>
              <w:pStyle w:val="21"/>
            </w:pPr>
            <w:r>
              <w:t>本年收入合计</w:t>
            </w:r>
          </w:p>
        </w:tc>
        <w:tc>
          <w:tcPr>
            <w:tcW w:w="1474" w:type="dxa"/>
            <w:vAlign w:val="center"/>
          </w:tcPr>
          <w:p>
            <w:pPr>
              <w:pStyle w:val="22"/>
            </w:pPr>
            <w:r>
              <w:t>624.97</w:t>
            </w:r>
          </w:p>
        </w:tc>
        <w:tc>
          <w:tcPr>
            <w:tcW w:w="3402" w:type="dxa"/>
            <w:vAlign w:val="center"/>
          </w:tcPr>
          <w:p>
            <w:pPr>
              <w:pStyle w:val="21"/>
            </w:pPr>
            <w:r>
              <w:t>本年支出合计</w:t>
            </w:r>
          </w:p>
        </w:tc>
        <w:tc>
          <w:tcPr>
            <w:tcW w:w="1474" w:type="dxa"/>
            <w:vAlign w:val="center"/>
          </w:tcPr>
          <w:p>
            <w:pPr>
              <w:pStyle w:val="22"/>
            </w:pPr>
            <w:r>
              <w:t>624.97</w:t>
            </w:r>
          </w:p>
        </w:tc>
        <w:tc>
          <w:tcPr>
            <w:tcW w:w="1474" w:type="dxa"/>
            <w:vAlign w:val="center"/>
          </w:tcPr>
          <w:p>
            <w:pPr>
              <w:pStyle w:val="22"/>
            </w:pPr>
            <w:r>
              <w:t>577.37</w:t>
            </w:r>
          </w:p>
        </w:tc>
        <w:tc>
          <w:tcPr>
            <w:tcW w:w="1474" w:type="dxa"/>
            <w:vAlign w:val="center"/>
          </w:tcPr>
          <w:p>
            <w:pPr>
              <w:pStyle w:val="22"/>
            </w:pPr>
            <w:r>
              <w:t>47.60</w:t>
            </w:r>
          </w:p>
        </w:tc>
        <w:tc>
          <w:tcPr>
            <w:tcW w:w="1474"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3402" w:type="dxa"/>
            <w:vAlign w:val="center"/>
          </w:tcPr>
          <w:p>
            <w:pPr>
              <w:pStyle w:val="19"/>
            </w:pPr>
            <w:r>
              <w:t>年初财政拨款结转和结余</w:t>
            </w:r>
          </w:p>
        </w:tc>
        <w:tc>
          <w:tcPr>
            <w:tcW w:w="1474" w:type="dxa"/>
            <w:vAlign w:val="center"/>
          </w:tcPr>
          <w:p>
            <w:pPr>
              <w:pStyle w:val="18"/>
            </w:pPr>
          </w:p>
        </w:tc>
        <w:tc>
          <w:tcPr>
            <w:tcW w:w="3402" w:type="dxa"/>
            <w:vAlign w:val="center"/>
          </w:tcPr>
          <w:p>
            <w:pPr>
              <w:pStyle w:val="19"/>
            </w:pPr>
            <w:r>
              <w:t>年末财政拨款结转和结余</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3402" w:type="dxa"/>
            <w:vAlign w:val="center"/>
          </w:tcPr>
          <w:p>
            <w:pPr>
              <w:pStyle w:val="19"/>
            </w:pPr>
            <w:r>
              <w:t>一、一般公共预算拨款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35</w:t>
            </w:r>
          </w:p>
        </w:tc>
        <w:tc>
          <w:tcPr>
            <w:tcW w:w="3402" w:type="dxa"/>
            <w:vAlign w:val="center"/>
          </w:tcPr>
          <w:p>
            <w:pPr>
              <w:pStyle w:val="19"/>
            </w:pPr>
            <w:r>
              <w:t>二、政府性基金预算拨款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36</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37</w:t>
            </w:r>
          </w:p>
        </w:tc>
        <w:tc>
          <w:tcPr>
            <w:tcW w:w="3402" w:type="dxa"/>
            <w:vAlign w:val="center"/>
          </w:tcPr>
          <w:p>
            <w:pPr>
              <w:pStyle w:val="21"/>
            </w:pPr>
            <w:r>
              <w:t>收入总计</w:t>
            </w:r>
          </w:p>
        </w:tc>
        <w:tc>
          <w:tcPr>
            <w:tcW w:w="1474" w:type="dxa"/>
            <w:vAlign w:val="center"/>
          </w:tcPr>
          <w:p>
            <w:pPr>
              <w:pStyle w:val="22"/>
            </w:pPr>
            <w:r>
              <w:t>624.97</w:t>
            </w:r>
          </w:p>
        </w:tc>
        <w:tc>
          <w:tcPr>
            <w:tcW w:w="3402" w:type="dxa"/>
            <w:vAlign w:val="center"/>
          </w:tcPr>
          <w:p>
            <w:pPr>
              <w:pStyle w:val="21"/>
            </w:pPr>
            <w:r>
              <w:t>支出总计</w:t>
            </w:r>
          </w:p>
        </w:tc>
        <w:tc>
          <w:tcPr>
            <w:tcW w:w="1474" w:type="dxa"/>
            <w:vAlign w:val="center"/>
          </w:tcPr>
          <w:p>
            <w:pPr>
              <w:pStyle w:val="22"/>
            </w:pPr>
            <w:r>
              <w:t>624.97</w:t>
            </w:r>
          </w:p>
        </w:tc>
        <w:tc>
          <w:tcPr>
            <w:tcW w:w="1474" w:type="dxa"/>
            <w:vAlign w:val="center"/>
          </w:tcPr>
          <w:p>
            <w:pPr>
              <w:pStyle w:val="22"/>
            </w:pPr>
            <w:r>
              <w:t>577.37</w:t>
            </w:r>
          </w:p>
        </w:tc>
        <w:tc>
          <w:tcPr>
            <w:tcW w:w="1474" w:type="dxa"/>
            <w:vAlign w:val="center"/>
          </w:tcPr>
          <w:p>
            <w:pPr>
              <w:pStyle w:val="22"/>
            </w:pPr>
            <w:r>
              <w:t>47.60</w:t>
            </w:r>
          </w:p>
        </w:tc>
        <w:tc>
          <w:tcPr>
            <w:tcW w:w="1474" w:type="dxa"/>
            <w:vAlign w:val="center"/>
          </w:tcPr>
          <w:p>
            <w:pPr>
              <w:pStyle w:val="2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pPr>
            <w:r>
              <w:t>577.37</w:t>
            </w:r>
          </w:p>
        </w:tc>
        <w:tc>
          <w:tcPr>
            <w:tcW w:w="2551" w:type="dxa"/>
            <w:vAlign w:val="center"/>
          </w:tcPr>
          <w:p>
            <w:pPr>
              <w:pStyle w:val="22"/>
            </w:pPr>
            <w:r>
              <w:t>296.53</w:t>
            </w:r>
          </w:p>
        </w:tc>
        <w:tc>
          <w:tcPr>
            <w:tcW w:w="2551" w:type="dxa"/>
            <w:vAlign w:val="center"/>
          </w:tcPr>
          <w:p>
            <w:pPr>
              <w:pStyle w:val="22"/>
            </w:pPr>
            <w:r>
              <w:t>280.84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208</w:t>
            </w:r>
          </w:p>
        </w:tc>
        <w:tc>
          <w:tcPr>
            <w:tcW w:w="4535" w:type="dxa"/>
            <w:vAlign w:val="center"/>
          </w:tcPr>
          <w:p>
            <w:pPr>
              <w:pStyle w:val="19"/>
            </w:pPr>
            <w:r>
              <w:t>社会保障和就业支出</w:t>
            </w:r>
          </w:p>
        </w:tc>
        <w:tc>
          <w:tcPr>
            <w:tcW w:w="2551" w:type="dxa"/>
            <w:vAlign w:val="center"/>
          </w:tcPr>
          <w:p>
            <w:pPr>
              <w:pStyle w:val="18"/>
            </w:pPr>
            <w:r>
              <w:t>23.13</w:t>
            </w:r>
          </w:p>
        </w:tc>
        <w:tc>
          <w:tcPr>
            <w:tcW w:w="2551" w:type="dxa"/>
            <w:vAlign w:val="center"/>
          </w:tcPr>
          <w:p>
            <w:pPr>
              <w:pStyle w:val="18"/>
            </w:pPr>
            <w:r>
              <w:t>23.13</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20805</w:t>
            </w:r>
          </w:p>
        </w:tc>
        <w:tc>
          <w:tcPr>
            <w:tcW w:w="4535" w:type="dxa"/>
            <w:vAlign w:val="center"/>
          </w:tcPr>
          <w:p>
            <w:pPr>
              <w:pStyle w:val="19"/>
            </w:pPr>
            <w:r>
              <w:t>行政事业单位养老支出</w:t>
            </w:r>
          </w:p>
        </w:tc>
        <w:tc>
          <w:tcPr>
            <w:tcW w:w="2551" w:type="dxa"/>
            <w:vAlign w:val="center"/>
          </w:tcPr>
          <w:p>
            <w:pPr>
              <w:pStyle w:val="18"/>
            </w:pPr>
            <w:r>
              <w:t>21.97</w:t>
            </w:r>
          </w:p>
        </w:tc>
        <w:tc>
          <w:tcPr>
            <w:tcW w:w="2551" w:type="dxa"/>
            <w:vAlign w:val="center"/>
          </w:tcPr>
          <w:p>
            <w:pPr>
              <w:pStyle w:val="18"/>
            </w:pPr>
            <w:r>
              <w:t>21.97</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2080505</w:t>
            </w:r>
          </w:p>
        </w:tc>
        <w:tc>
          <w:tcPr>
            <w:tcW w:w="4535" w:type="dxa"/>
            <w:vAlign w:val="center"/>
          </w:tcPr>
          <w:p>
            <w:pPr>
              <w:pStyle w:val="19"/>
            </w:pPr>
            <w:r>
              <w:t>机关事业单位基本养老保险缴费支出</w:t>
            </w:r>
          </w:p>
        </w:tc>
        <w:tc>
          <w:tcPr>
            <w:tcW w:w="2551" w:type="dxa"/>
            <w:vAlign w:val="center"/>
          </w:tcPr>
          <w:p>
            <w:pPr>
              <w:pStyle w:val="18"/>
            </w:pPr>
            <w:r>
              <w:t>21.97</w:t>
            </w:r>
          </w:p>
        </w:tc>
        <w:tc>
          <w:tcPr>
            <w:tcW w:w="2551" w:type="dxa"/>
            <w:vAlign w:val="center"/>
          </w:tcPr>
          <w:p>
            <w:pPr>
              <w:pStyle w:val="18"/>
            </w:pPr>
            <w:r>
              <w:t>21.97</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1191" w:type="dxa"/>
            <w:vAlign w:val="center"/>
          </w:tcPr>
          <w:p>
            <w:pPr>
              <w:pStyle w:val="19"/>
            </w:pPr>
            <w:r>
              <w:t>20827</w:t>
            </w:r>
          </w:p>
        </w:tc>
        <w:tc>
          <w:tcPr>
            <w:tcW w:w="4535" w:type="dxa"/>
            <w:vAlign w:val="center"/>
          </w:tcPr>
          <w:p>
            <w:pPr>
              <w:pStyle w:val="19"/>
            </w:pPr>
            <w:r>
              <w:t>财政对其他社会保险基金的补助</w:t>
            </w:r>
          </w:p>
        </w:tc>
        <w:tc>
          <w:tcPr>
            <w:tcW w:w="2551" w:type="dxa"/>
            <w:vAlign w:val="center"/>
          </w:tcPr>
          <w:p>
            <w:pPr>
              <w:pStyle w:val="18"/>
            </w:pPr>
            <w:r>
              <w:t>1.16</w:t>
            </w:r>
          </w:p>
        </w:tc>
        <w:tc>
          <w:tcPr>
            <w:tcW w:w="2551" w:type="dxa"/>
            <w:vAlign w:val="center"/>
          </w:tcPr>
          <w:p>
            <w:pPr>
              <w:pStyle w:val="18"/>
            </w:pPr>
            <w:r>
              <w:t>1.16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1191" w:type="dxa"/>
            <w:vAlign w:val="center"/>
          </w:tcPr>
          <w:p>
            <w:pPr>
              <w:pStyle w:val="19"/>
            </w:pPr>
            <w:r>
              <w:t>2082701</w:t>
            </w:r>
          </w:p>
        </w:tc>
        <w:tc>
          <w:tcPr>
            <w:tcW w:w="4535" w:type="dxa"/>
            <w:vAlign w:val="center"/>
          </w:tcPr>
          <w:p>
            <w:pPr>
              <w:pStyle w:val="19"/>
            </w:pPr>
            <w:r>
              <w:t>财政对失业保险基金的补助</w:t>
            </w:r>
          </w:p>
        </w:tc>
        <w:tc>
          <w:tcPr>
            <w:tcW w:w="2551" w:type="dxa"/>
            <w:vAlign w:val="center"/>
          </w:tcPr>
          <w:p>
            <w:pPr>
              <w:pStyle w:val="18"/>
            </w:pPr>
            <w:r>
              <w:t>0.67</w:t>
            </w:r>
          </w:p>
        </w:tc>
        <w:tc>
          <w:tcPr>
            <w:tcW w:w="2551" w:type="dxa"/>
            <w:vAlign w:val="center"/>
          </w:tcPr>
          <w:p>
            <w:pPr>
              <w:pStyle w:val="18"/>
            </w:pPr>
            <w:r>
              <w:t>0.67</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1191" w:type="dxa"/>
            <w:vAlign w:val="center"/>
          </w:tcPr>
          <w:p>
            <w:pPr>
              <w:pStyle w:val="19"/>
            </w:pPr>
            <w:r>
              <w:t>2082702</w:t>
            </w:r>
          </w:p>
        </w:tc>
        <w:tc>
          <w:tcPr>
            <w:tcW w:w="4535" w:type="dxa"/>
            <w:vAlign w:val="center"/>
          </w:tcPr>
          <w:p>
            <w:pPr>
              <w:pStyle w:val="19"/>
            </w:pPr>
            <w:r>
              <w:t>财政对工伤保险基金的补助</w:t>
            </w:r>
          </w:p>
        </w:tc>
        <w:tc>
          <w:tcPr>
            <w:tcW w:w="2551" w:type="dxa"/>
            <w:vAlign w:val="center"/>
          </w:tcPr>
          <w:p>
            <w:pPr>
              <w:pStyle w:val="18"/>
            </w:pPr>
            <w:r>
              <w:t>0.48</w:t>
            </w:r>
          </w:p>
        </w:tc>
        <w:tc>
          <w:tcPr>
            <w:tcW w:w="2551" w:type="dxa"/>
            <w:vAlign w:val="center"/>
          </w:tcPr>
          <w:p>
            <w:pPr>
              <w:pStyle w:val="18"/>
            </w:pPr>
            <w:r>
              <w:t>0.48</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1191" w:type="dxa"/>
            <w:vAlign w:val="center"/>
          </w:tcPr>
          <w:p>
            <w:pPr>
              <w:pStyle w:val="19"/>
            </w:pPr>
            <w:r>
              <w:t>210</w:t>
            </w:r>
          </w:p>
        </w:tc>
        <w:tc>
          <w:tcPr>
            <w:tcW w:w="4535" w:type="dxa"/>
            <w:vAlign w:val="center"/>
          </w:tcPr>
          <w:p>
            <w:pPr>
              <w:pStyle w:val="19"/>
            </w:pPr>
            <w:r>
              <w:t>卫生健康支出</w:t>
            </w:r>
          </w:p>
        </w:tc>
        <w:tc>
          <w:tcPr>
            <w:tcW w:w="2551" w:type="dxa"/>
            <w:vAlign w:val="center"/>
          </w:tcPr>
          <w:p>
            <w:pPr>
              <w:pStyle w:val="18"/>
            </w:pPr>
            <w:r>
              <w:t>16.41</w:t>
            </w:r>
          </w:p>
        </w:tc>
        <w:tc>
          <w:tcPr>
            <w:tcW w:w="2551" w:type="dxa"/>
            <w:vAlign w:val="center"/>
          </w:tcPr>
          <w:p>
            <w:pPr>
              <w:pStyle w:val="18"/>
            </w:pPr>
            <w:r>
              <w:t>16.41</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1191" w:type="dxa"/>
            <w:vAlign w:val="center"/>
          </w:tcPr>
          <w:p>
            <w:pPr>
              <w:pStyle w:val="19"/>
            </w:pPr>
            <w:r>
              <w:t>21011</w:t>
            </w:r>
          </w:p>
        </w:tc>
        <w:tc>
          <w:tcPr>
            <w:tcW w:w="4535" w:type="dxa"/>
            <w:vAlign w:val="center"/>
          </w:tcPr>
          <w:p>
            <w:pPr>
              <w:pStyle w:val="19"/>
            </w:pPr>
            <w:r>
              <w:t>行政事业单位医疗</w:t>
            </w:r>
          </w:p>
        </w:tc>
        <w:tc>
          <w:tcPr>
            <w:tcW w:w="2551" w:type="dxa"/>
            <w:vAlign w:val="center"/>
          </w:tcPr>
          <w:p>
            <w:pPr>
              <w:pStyle w:val="18"/>
            </w:pPr>
            <w:r>
              <w:t>16.41</w:t>
            </w:r>
          </w:p>
        </w:tc>
        <w:tc>
          <w:tcPr>
            <w:tcW w:w="2551" w:type="dxa"/>
            <w:vAlign w:val="center"/>
          </w:tcPr>
          <w:p>
            <w:pPr>
              <w:pStyle w:val="18"/>
            </w:pPr>
            <w:r>
              <w:t>16.41</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1191" w:type="dxa"/>
            <w:vAlign w:val="center"/>
          </w:tcPr>
          <w:p>
            <w:pPr>
              <w:pStyle w:val="19"/>
            </w:pPr>
            <w:r>
              <w:t>2101101</w:t>
            </w:r>
          </w:p>
        </w:tc>
        <w:tc>
          <w:tcPr>
            <w:tcW w:w="4535" w:type="dxa"/>
            <w:vAlign w:val="center"/>
          </w:tcPr>
          <w:p>
            <w:pPr>
              <w:pStyle w:val="19"/>
            </w:pPr>
            <w:r>
              <w:t>行政单位医疗</w:t>
            </w:r>
          </w:p>
        </w:tc>
        <w:tc>
          <w:tcPr>
            <w:tcW w:w="2551" w:type="dxa"/>
            <w:vAlign w:val="center"/>
          </w:tcPr>
          <w:p>
            <w:pPr>
              <w:pStyle w:val="18"/>
            </w:pPr>
            <w:r>
              <w:t>16.41</w:t>
            </w:r>
          </w:p>
        </w:tc>
        <w:tc>
          <w:tcPr>
            <w:tcW w:w="2551" w:type="dxa"/>
            <w:vAlign w:val="center"/>
          </w:tcPr>
          <w:p>
            <w:pPr>
              <w:pStyle w:val="18"/>
            </w:pPr>
            <w:r>
              <w:t>16.41</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1191" w:type="dxa"/>
            <w:vAlign w:val="center"/>
          </w:tcPr>
          <w:p>
            <w:pPr>
              <w:pStyle w:val="19"/>
            </w:pPr>
            <w:r>
              <w:t>224</w:t>
            </w:r>
          </w:p>
        </w:tc>
        <w:tc>
          <w:tcPr>
            <w:tcW w:w="4535" w:type="dxa"/>
            <w:vAlign w:val="center"/>
          </w:tcPr>
          <w:p>
            <w:pPr>
              <w:pStyle w:val="19"/>
            </w:pPr>
            <w:r>
              <w:t>灾害防治及应急管理支出</w:t>
            </w:r>
          </w:p>
        </w:tc>
        <w:tc>
          <w:tcPr>
            <w:tcW w:w="2551" w:type="dxa"/>
            <w:vAlign w:val="center"/>
          </w:tcPr>
          <w:p>
            <w:pPr>
              <w:pStyle w:val="18"/>
            </w:pPr>
            <w:r>
              <w:t>537.84</w:t>
            </w:r>
          </w:p>
        </w:tc>
        <w:tc>
          <w:tcPr>
            <w:tcW w:w="2551" w:type="dxa"/>
            <w:vAlign w:val="center"/>
          </w:tcPr>
          <w:p>
            <w:pPr>
              <w:pStyle w:val="18"/>
            </w:pPr>
            <w:r>
              <w:t>256.99</w:t>
            </w:r>
          </w:p>
        </w:tc>
        <w:tc>
          <w:tcPr>
            <w:tcW w:w="2551" w:type="dxa"/>
            <w:vAlign w:val="center"/>
          </w:tcPr>
          <w:p>
            <w:pPr>
              <w:pStyle w:val="18"/>
            </w:pPr>
            <w:r>
              <w:t>280.84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1191" w:type="dxa"/>
            <w:vAlign w:val="center"/>
          </w:tcPr>
          <w:p>
            <w:pPr>
              <w:pStyle w:val="19"/>
            </w:pPr>
            <w:r>
              <w:t>22401</w:t>
            </w:r>
          </w:p>
        </w:tc>
        <w:tc>
          <w:tcPr>
            <w:tcW w:w="4535" w:type="dxa"/>
            <w:vAlign w:val="center"/>
          </w:tcPr>
          <w:p>
            <w:pPr>
              <w:pStyle w:val="19"/>
            </w:pPr>
            <w:r>
              <w:t>应急管理事务</w:t>
            </w:r>
          </w:p>
        </w:tc>
        <w:tc>
          <w:tcPr>
            <w:tcW w:w="2551" w:type="dxa"/>
            <w:vAlign w:val="center"/>
          </w:tcPr>
          <w:p>
            <w:pPr>
              <w:pStyle w:val="18"/>
            </w:pPr>
            <w:r>
              <w:t>446.19</w:t>
            </w:r>
          </w:p>
        </w:tc>
        <w:tc>
          <w:tcPr>
            <w:tcW w:w="2551" w:type="dxa"/>
            <w:vAlign w:val="center"/>
          </w:tcPr>
          <w:p>
            <w:pPr>
              <w:pStyle w:val="18"/>
            </w:pPr>
            <w:r>
              <w:t>256.99</w:t>
            </w:r>
          </w:p>
        </w:tc>
        <w:tc>
          <w:tcPr>
            <w:tcW w:w="2551" w:type="dxa"/>
            <w:vAlign w:val="center"/>
          </w:tcPr>
          <w:p>
            <w:pPr>
              <w:pStyle w:val="18"/>
            </w:pPr>
            <w:r>
              <w:t>189.20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1191" w:type="dxa"/>
            <w:vAlign w:val="center"/>
          </w:tcPr>
          <w:p>
            <w:pPr>
              <w:pStyle w:val="19"/>
            </w:pPr>
            <w:r>
              <w:t>2240101</w:t>
            </w:r>
          </w:p>
        </w:tc>
        <w:tc>
          <w:tcPr>
            <w:tcW w:w="4535" w:type="dxa"/>
            <w:vAlign w:val="center"/>
          </w:tcPr>
          <w:p>
            <w:pPr>
              <w:pStyle w:val="19"/>
            </w:pPr>
            <w:r>
              <w:t>行政运行</w:t>
            </w:r>
          </w:p>
        </w:tc>
        <w:tc>
          <w:tcPr>
            <w:tcW w:w="2551" w:type="dxa"/>
            <w:vAlign w:val="center"/>
          </w:tcPr>
          <w:p>
            <w:pPr>
              <w:pStyle w:val="18"/>
            </w:pPr>
            <w:r>
              <w:t>347.45</w:t>
            </w:r>
          </w:p>
        </w:tc>
        <w:tc>
          <w:tcPr>
            <w:tcW w:w="2551" w:type="dxa"/>
            <w:vAlign w:val="center"/>
          </w:tcPr>
          <w:p>
            <w:pPr>
              <w:pStyle w:val="18"/>
            </w:pPr>
            <w:r>
              <w:t>256.99</w:t>
            </w:r>
          </w:p>
        </w:tc>
        <w:tc>
          <w:tcPr>
            <w:tcW w:w="2551" w:type="dxa"/>
            <w:vAlign w:val="center"/>
          </w:tcPr>
          <w:p>
            <w:pPr>
              <w:pStyle w:val="18"/>
            </w:pPr>
            <w:r>
              <w:t>90.46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1191" w:type="dxa"/>
            <w:vAlign w:val="center"/>
          </w:tcPr>
          <w:p>
            <w:pPr>
              <w:pStyle w:val="19"/>
            </w:pPr>
            <w:r>
              <w:t>2240106</w:t>
            </w:r>
          </w:p>
        </w:tc>
        <w:tc>
          <w:tcPr>
            <w:tcW w:w="4535" w:type="dxa"/>
            <w:vAlign w:val="center"/>
          </w:tcPr>
          <w:p>
            <w:pPr>
              <w:pStyle w:val="19"/>
            </w:pPr>
            <w:r>
              <w:t>安全监管</w:t>
            </w:r>
          </w:p>
        </w:tc>
        <w:tc>
          <w:tcPr>
            <w:tcW w:w="2551" w:type="dxa"/>
            <w:vAlign w:val="center"/>
          </w:tcPr>
          <w:p>
            <w:pPr>
              <w:pStyle w:val="18"/>
            </w:pPr>
            <w:r>
              <w:t>15.00</w:t>
            </w:r>
          </w:p>
        </w:tc>
        <w:tc>
          <w:tcPr>
            <w:tcW w:w="2551" w:type="dxa"/>
            <w:vAlign w:val="center"/>
          </w:tcPr>
          <w:p>
            <w:pPr>
              <w:pStyle w:val="18"/>
            </w:pPr>
          </w:p>
        </w:tc>
        <w:tc>
          <w:tcPr>
            <w:tcW w:w="2551" w:type="dxa"/>
            <w:vAlign w:val="center"/>
          </w:tcPr>
          <w:p>
            <w:pPr>
              <w:pStyle w:val="18"/>
            </w:pPr>
            <w:r>
              <w:t>15.00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1191" w:type="dxa"/>
            <w:vAlign w:val="center"/>
          </w:tcPr>
          <w:p>
            <w:pPr>
              <w:pStyle w:val="19"/>
            </w:pPr>
            <w:r>
              <w:t>2240108</w:t>
            </w:r>
          </w:p>
        </w:tc>
        <w:tc>
          <w:tcPr>
            <w:tcW w:w="4535" w:type="dxa"/>
            <w:vAlign w:val="center"/>
          </w:tcPr>
          <w:p>
            <w:pPr>
              <w:pStyle w:val="19"/>
            </w:pPr>
            <w:r>
              <w:t>应急救援</w:t>
            </w:r>
          </w:p>
        </w:tc>
        <w:tc>
          <w:tcPr>
            <w:tcW w:w="2551" w:type="dxa"/>
            <w:vAlign w:val="center"/>
          </w:tcPr>
          <w:p>
            <w:pPr>
              <w:pStyle w:val="18"/>
            </w:pPr>
            <w:r>
              <w:t>83.74</w:t>
            </w:r>
          </w:p>
        </w:tc>
        <w:tc>
          <w:tcPr>
            <w:tcW w:w="2551" w:type="dxa"/>
            <w:vAlign w:val="center"/>
          </w:tcPr>
          <w:p>
            <w:pPr>
              <w:pStyle w:val="18"/>
            </w:pPr>
          </w:p>
        </w:tc>
        <w:tc>
          <w:tcPr>
            <w:tcW w:w="2551" w:type="dxa"/>
            <w:vAlign w:val="center"/>
          </w:tcPr>
          <w:p>
            <w:pPr>
              <w:pStyle w:val="18"/>
            </w:pPr>
            <w:r>
              <w:t>83.74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1191" w:type="dxa"/>
            <w:vAlign w:val="center"/>
          </w:tcPr>
          <w:p>
            <w:pPr>
              <w:pStyle w:val="19"/>
            </w:pPr>
            <w:r>
              <w:t>22405</w:t>
            </w:r>
          </w:p>
        </w:tc>
        <w:tc>
          <w:tcPr>
            <w:tcW w:w="4535" w:type="dxa"/>
            <w:vAlign w:val="center"/>
          </w:tcPr>
          <w:p>
            <w:pPr>
              <w:pStyle w:val="19"/>
            </w:pPr>
            <w:r>
              <w:t>地震事务</w:t>
            </w:r>
          </w:p>
        </w:tc>
        <w:tc>
          <w:tcPr>
            <w:tcW w:w="2551" w:type="dxa"/>
            <w:vAlign w:val="center"/>
          </w:tcPr>
          <w:p>
            <w:pPr>
              <w:pStyle w:val="18"/>
            </w:pPr>
            <w:r>
              <w:t>2.29</w:t>
            </w:r>
          </w:p>
        </w:tc>
        <w:tc>
          <w:tcPr>
            <w:tcW w:w="2551" w:type="dxa"/>
            <w:vAlign w:val="center"/>
          </w:tcPr>
          <w:p>
            <w:pPr>
              <w:pStyle w:val="18"/>
            </w:pPr>
          </w:p>
        </w:tc>
        <w:tc>
          <w:tcPr>
            <w:tcW w:w="2551" w:type="dxa"/>
            <w:vAlign w:val="center"/>
          </w:tcPr>
          <w:p>
            <w:pPr>
              <w:pStyle w:val="18"/>
            </w:pPr>
            <w:r>
              <w:t>2.29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1191" w:type="dxa"/>
            <w:vAlign w:val="center"/>
          </w:tcPr>
          <w:p>
            <w:pPr>
              <w:pStyle w:val="19"/>
            </w:pPr>
            <w:r>
              <w:t>2240505</w:t>
            </w:r>
          </w:p>
        </w:tc>
        <w:tc>
          <w:tcPr>
            <w:tcW w:w="4535" w:type="dxa"/>
            <w:vAlign w:val="center"/>
          </w:tcPr>
          <w:p>
            <w:pPr>
              <w:pStyle w:val="19"/>
            </w:pPr>
            <w:r>
              <w:t>地震预测预报</w:t>
            </w:r>
          </w:p>
        </w:tc>
        <w:tc>
          <w:tcPr>
            <w:tcW w:w="2551" w:type="dxa"/>
            <w:vAlign w:val="center"/>
          </w:tcPr>
          <w:p>
            <w:pPr>
              <w:pStyle w:val="18"/>
            </w:pPr>
            <w:r>
              <w:t>2.29</w:t>
            </w:r>
          </w:p>
        </w:tc>
        <w:tc>
          <w:tcPr>
            <w:tcW w:w="2551" w:type="dxa"/>
            <w:vAlign w:val="center"/>
          </w:tcPr>
          <w:p>
            <w:pPr>
              <w:pStyle w:val="18"/>
            </w:pPr>
          </w:p>
        </w:tc>
        <w:tc>
          <w:tcPr>
            <w:tcW w:w="2551" w:type="dxa"/>
            <w:vAlign w:val="center"/>
          </w:tcPr>
          <w:p>
            <w:pPr>
              <w:pStyle w:val="18"/>
            </w:pPr>
            <w:r>
              <w:t>2.29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1191" w:type="dxa"/>
            <w:vAlign w:val="center"/>
          </w:tcPr>
          <w:p>
            <w:pPr>
              <w:pStyle w:val="19"/>
            </w:pPr>
            <w:r>
              <w:t>22407</w:t>
            </w:r>
          </w:p>
        </w:tc>
        <w:tc>
          <w:tcPr>
            <w:tcW w:w="4535" w:type="dxa"/>
            <w:vAlign w:val="center"/>
          </w:tcPr>
          <w:p>
            <w:pPr>
              <w:pStyle w:val="19"/>
            </w:pPr>
            <w:r>
              <w:t>自然灾害救灾及恢复重建支出</w:t>
            </w:r>
          </w:p>
        </w:tc>
        <w:tc>
          <w:tcPr>
            <w:tcW w:w="2551" w:type="dxa"/>
            <w:vAlign w:val="center"/>
          </w:tcPr>
          <w:p>
            <w:pPr>
              <w:pStyle w:val="18"/>
            </w:pPr>
            <w:r>
              <w:t>89.36</w:t>
            </w:r>
          </w:p>
        </w:tc>
        <w:tc>
          <w:tcPr>
            <w:tcW w:w="2551" w:type="dxa"/>
            <w:vAlign w:val="center"/>
          </w:tcPr>
          <w:p>
            <w:pPr>
              <w:pStyle w:val="18"/>
            </w:pPr>
          </w:p>
        </w:tc>
        <w:tc>
          <w:tcPr>
            <w:tcW w:w="2551" w:type="dxa"/>
            <w:vAlign w:val="center"/>
          </w:tcPr>
          <w:p>
            <w:pPr>
              <w:pStyle w:val="18"/>
            </w:pPr>
            <w:r>
              <w:t>89.36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1191" w:type="dxa"/>
            <w:vAlign w:val="center"/>
          </w:tcPr>
          <w:p>
            <w:pPr>
              <w:pStyle w:val="19"/>
            </w:pPr>
            <w:r>
              <w:t>2240703</w:t>
            </w:r>
          </w:p>
        </w:tc>
        <w:tc>
          <w:tcPr>
            <w:tcW w:w="4535" w:type="dxa"/>
            <w:vAlign w:val="center"/>
          </w:tcPr>
          <w:p>
            <w:pPr>
              <w:pStyle w:val="19"/>
            </w:pPr>
            <w:r>
              <w:t>自然灾害救灾补助</w:t>
            </w:r>
          </w:p>
        </w:tc>
        <w:tc>
          <w:tcPr>
            <w:tcW w:w="2551" w:type="dxa"/>
            <w:vAlign w:val="center"/>
          </w:tcPr>
          <w:p>
            <w:pPr>
              <w:pStyle w:val="18"/>
            </w:pPr>
            <w:r>
              <w:t>89.36</w:t>
            </w:r>
          </w:p>
        </w:tc>
        <w:tc>
          <w:tcPr>
            <w:tcW w:w="2551" w:type="dxa"/>
            <w:vAlign w:val="center"/>
          </w:tcPr>
          <w:p>
            <w:pPr>
              <w:pStyle w:val="18"/>
            </w:pPr>
          </w:p>
        </w:tc>
        <w:tc>
          <w:tcPr>
            <w:tcW w:w="2551" w:type="dxa"/>
            <w:vAlign w:val="center"/>
          </w:tcPr>
          <w:p>
            <w:pPr>
              <w:pStyle w:val="18"/>
            </w:pPr>
            <w:r>
              <w:t>89.36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支出部门经济分类科目</w:t>
            </w:r>
          </w:p>
        </w:tc>
        <w:tc>
          <w:tcPr>
            <w:tcW w:w="7653" w:type="dxa"/>
            <w:gridSpan w:val="3"/>
            <w:vAlign w:val="center"/>
          </w:tcPr>
          <w:p>
            <w:pPr>
              <w:pStyle w:val="17"/>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Align w:val="center"/>
          </w:tcPr>
          <w:p>
            <w:pPr>
              <w:pStyle w:val="17"/>
            </w:pPr>
            <w:r>
              <w:t>合计</w:t>
            </w:r>
          </w:p>
        </w:tc>
        <w:tc>
          <w:tcPr>
            <w:tcW w:w="2551" w:type="dxa"/>
            <w:vAlign w:val="center"/>
          </w:tcPr>
          <w:p>
            <w:pPr>
              <w:pStyle w:val="17"/>
            </w:pPr>
            <w:r>
              <w:t>人员经费</w:t>
            </w:r>
          </w:p>
        </w:tc>
        <w:tc>
          <w:tcPr>
            <w:tcW w:w="2551" w:type="dxa"/>
            <w:vAlign w:val="center"/>
          </w:tcPr>
          <w:p>
            <w:pPr>
              <w:pStyle w:val="17"/>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pPr>
            <w:r>
              <w:t>296.53</w:t>
            </w:r>
          </w:p>
        </w:tc>
        <w:tc>
          <w:tcPr>
            <w:tcW w:w="2551" w:type="dxa"/>
            <w:vAlign w:val="center"/>
          </w:tcPr>
          <w:p>
            <w:pPr>
              <w:pStyle w:val="22"/>
            </w:pPr>
            <w:r>
              <w:t>259.64</w:t>
            </w:r>
          </w:p>
        </w:tc>
        <w:tc>
          <w:tcPr>
            <w:tcW w:w="2551" w:type="dxa"/>
            <w:vAlign w:val="center"/>
          </w:tcPr>
          <w:p>
            <w:pPr>
              <w:pStyle w:val="22"/>
            </w:pPr>
            <w:r>
              <w:t>36.89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301</w:t>
            </w:r>
          </w:p>
        </w:tc>
        <w:tc>
          <w:tcPr>
            <w:tcW w:w="4535" w:type="dxa"/>
            <w:vAlign w:val="center"/>
          </w:tcPr>
          <w:p>
            <w:pPr>
              <w:pStyle w:val="19"/>
            </w:pPr>
            <w:r>
              <w:t>工资福利支出</w:t>
            </w:r>
          </w:p>
        </w:tc>
        <w:tc>
          <w:tcPr>
            <w:tcW w:w="2551" w:type="dxa"/>
            <w:vAlign w:val="center"/>
          </w:tcPr>
          <w:p>
            <w:pPr>
              <w:pStyle w:val="18"/>
            </w:pPr>
            <w:r>
              <w:t>232.94</w:t>
            </w:r>
          </w:p>
        </w:tc>
        <w:tc>
          <w:tcPr>
            <w:tcW w:w="2551" w:type="dxa"/>
            <w:vAlign w:val="center"/>
          </w:tcPr>
          <w:p>
            <w:pPr>
              <w:pStyle w:val="18"/>
            </w:pPr>
            <w:r>
              <w:t>232.94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30101</w:t>
            </w:r>
          </w:p>
        </w:tc>
        <w:tc>
          <w:tcPr>
            <w:tcW w:w="4535" w:type="dxa"/>
            <w:vAlign w:val="center"/>
          </w:tcPr>
          <w:p>
            <w:pPr>
              <w:pStyle w:val="19"/>
            </w:pPr>
            <w:r>
              <w:t>基本工资</w:t>
            </w:r>
          </w:p>
        </w:tc>
        <w:tc>
          <w:tcPr>
            <w:tcW w:w="2551" w:type="dxa"/>
            <w:vAlign w:val="center"/>
          </w:tcPr>
          <w:p>
            <w:pPr>
              <w:pStyle w:val="18"/>
            </w:pPr>
            <w:r>
              <w:t>55.06</w:t>
            </w:r>
          </w:p>
        </w:tc>
        <w:tc>
          <w:tcPr>
            <w:tcW w:w="2551" w:type="dxa"/>
            <w:vAlign w:val="center"/>
          </w:tcPr>
          <w:p>
            <w:pPr>
              <w:pStyle w:val="18"/>
            </w:pPr>
            <w:r>
              <w:t>55.06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30102</w:t>
            </w:r>
          </w:p>
        </w:tc>
        <w:tc>
          <w:tcPr>
            <w:tcW w:w="4535" w:type="dxa"/>
            <w:vAlign w:val="center"/>
          </w:tcPr>
          <w:p>
            <w:pPr>
              <w:pStyle w:val="19"/>
            </w:pPr>
            <w:r>
              <w:t>津贴补贴</w:t>
            </w:r>
          </w:p>
        </w:tc>
        <w:tc>
          <w:tcPr>
            <w:tcW w:w="2551" w:type="dxa"/>
            <w:vAlign w:val="center"/>
          </w:tcPr>
          <w:p>
            <w:pPr>
              <w:pStyle w:val="18"/>
            </w:pPr>
            <w:r>
              <w:t>56.87</w:t>
            </w:r>
          </w:p>
        </w:tc>
        <w:tc>
          <w:tcPr>
            <w:tcW w:w="2551" w:type="dxa"/>
            <w:vAlign w:val="center"/>
          </w:tcPr>
          <w:p>
            <w:pPr>
              <w:pStyle w:val="18"/>
            </w:pPr>
            <w:r>
              <w:t>56.87</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1191" w:type="dxa"/>
            <w:vAlign w:val="center"/>
          </w:tcPr>
          <w:p>
            <w:pPr>
              <w:pStyle w:val="19"/>
            </w:pPr>
            <w:r>
              <w:t>30103</w:t>
            </w:r>
          </w:p>
        </w:tc>
        <w:tc>
          <w:tcPr>
            <w:tcW w:w="4535" w:type="dxa"/>
            <w:vAlign w:val="center"/>
          </w:tcPr>
          <w:p>
            <w:pPr>
              <w:pStyle w:val="19"/>
            </w:pPr>
            <w:r>
              <w:t>奖金</w:t>
            </w:r>
          </w:p>
        </w:tc>
        <w:tc>
          <w:tcPr>
            <w:tcW w:w="2551" w:type="dxa"/>
            <w:vAlign w:val="center"/>
          </w:tcPr>
          <w:p>
            <w:pPr>
              <w:pStyle w:val="18"/>
            </w:pPr>
            <w:r>
              <w:t>62.42</w:t>
            </w:r>
          </w:p>
        </w:tc>
        <w:tc>
          <w:tcPr>
            <w:tcW w:w="2551" w:type="dxa"/>
            <w:vAlign w:val="center"/>
          </w:tcPr>
          <w:p>
            <w:pPr>
              <w:pStyle w:val="18"/>
            </w:pPr>
            <w:r>
              <w:t>62.42</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1191" w:type="dxa"/>
            <w:vAlign w:val="center"/>
          </w:tcPr>
          <w:p>
            <w:pPr>
              <w:pStyle w:val="19"/>
            </w:pPr>
            <w:r>
              <w:t>30108</w:t>
            </w:r>
          </w:p>
        </w:tc>
        <w:tc>
          <w:tcPr>
            <w:tcW w:w="4535" w:type="dxa"/>
            <w:vAlign w:val="center"/>
          </w:tcPr>
          <w:p>
            <w:pPr>
              <w:pStyle w:val="19"/>
            </w:pPr>
            <w:r>
              <w:t>机关事业单位基本养老保险缴费</w:t>
            </w:r>
          </w:p>
        </w:tc>
        <w:tc>
          <w:tcPr>
            <w:tcW w:w="2551" w:type="dxa"/>
            <w:vAlign w:val="center"/>
          </w:tcPr>
          <w:p>
            <w:pPr>
              <w:pStyle w:val="18"/>
            </w:pPr>
            <w:r>
              <w:t>21.97</w:t>
            </w:r>
          </w:p>
        </w:tc>
        <w:tc>
          <w:tcPr>
            <w:tcW w:w="2551" w:type="dxa"/>
            <w:vAlign w:val="center"/>
          </w:tcPr>
          <w:p>
            <w:pPr>
              <w:pStyle w:val="18"/>
            </w:pPr>
            <w:r>
              <w:t>21.97</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1191" w:type="dxa"/>
            <w:vAlign w:val="center"/>
          </w:tcPr>
          <w:p>
            <w:pPr>
              <w:pStyle w:val="19"/>
            </w:pPr>
            <w:r>
              <w:t>30110</w:t>
            </w:r>
          </w:p>
        </w:tc>
        <w:tc>
          <w:tcPr>
            <w:tcW w:w="4535" w:type="dxa"/>
            <w:vAlign w:val="center"/>
          </w:tcPr>
          <w:p>
            <w:pPr>
              <w:pStyle w:val="19"/>
            </w:pPr>
            <w:r>
              <w:t>职工基本医疗保险缴费</w:t>
            </w:r>
          </w:p>
        </w:tc>
        <w:tc>
          <w:tcPr>
            <w:tcW w:w="2551" w:type="dxa"/>
            <w:vAlign w:val="center"/>
          </w:tcPr>
          <w:p>
            <w:pPr>
              <w:pStyle w:val="18"/>
            </w:pPr>
            <w:r>
              <w:t>9.25</w:t>
            </w:r>
          </w:p>
        </w:tc>
        <w:tc>
          <w:tcPr>
            <w:tcW w:w="2551" w:type="dxa"/>
            <w:vAlign w:val="center"/>
          </w:tcPr>
          <w:p>
            <w:pPr>
              <w:pStyle w:val="18"/>
            </w:pPr>
            <w:r>
              <w:t>9.25</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1191" w:type="dxa"/>
            <w:vAlign w:val="center"/>
          </w:tcPr>
          <w:p>
            <w:pPr>
              <w:pStyle w:val="19"/>
            </w:pPr>
            <w:r>
              <w:t>30111</w:t>
            </w:r>
          </w:p>
        </w:tc>
        <w:tc>
          <w:tcPr>
            <w:tcW w:w="4535" w:type="dxa"/>
            <w:vAlign w:val="center"/>
          </w:tcPr>
          <w:p>
            <w:pPr>
              <w:pStyle w:val="19"/>
            </w:pPr>
            <w:r>
              <w:t>公务员医疗补助缴费</w:t>
            </w:r>
          </w:p>
        </w:tc>
        <w:tc>
          <w:tcPr>
            <w:tcW w:w="2551" w:type="dxa"/>
            <w:vAlign w:val="center"/>
          </w:tcPr>
          <w:p>
            <w:pPr>
              <w:pStyle w:val="18"/>
            </w:pPr>
            <w:r>
              <w:t>7.16</w:t>
            </w:r>
          </w:p>
        </w:tc>
        <w:tc>
          <w:tcPr>
            <w:tcW w:w="2551" w:type="dxa"/>
            <w:vAlign w:val="center"/>
          </w:tcPr>
          <w:p>
            <w:pPr>
              <w:pStyle w:val="18"/>
            </w:pPr>
            <w:r>
              <w:t>7.16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1191" w:type="dxa"/>
            <w:vAlign w:val="center"/>
          </w:tcPr>
          <w:p>
            <w:pPr>
              <w:pStyle w:val="19"/>
            </w:pPr>
            <w:r>
              <w:t>30112</w:t>
            </w:r>
          </w:p>
        </w:tc>
        <w:tc>
          <w:tcPr>
            <w:tcW w:w="4535" w:type="dxa"/>
            <w:vAlign w:val="center"/>
          </w:tcPr>
          <w:p>
            <w:pPr>
              <w:pStyle w:val="19"/>
            </w:pPr>
            <w:r>
              <w:t>其他社会保障缴费</w:t>
            </w:r>
          </w:p>
        </w:tc>
        <w:tc>
          <w:tcPr>
            <w:tcW w:w="2551" w:type="dxa"/>
            <w:vAlign w:val="center"/>
          </w:tcPr>
          <w:p>
            <w:pPr>
              <w:pStyle w:val="18"/>
            </w:pPr>
            <w:r>
              <w:t>1.16</w:t>
            </w:r>
          </w:p>
        </w:tc>
        <w:tc>
          <w:tcPr>
            <w:tcW w:w="2551" w:type="dxa"/>
            <w:vAlign w:val="center"/>
          </w:tcPr>
          <w:p>
            <w:pPr>
              <w:pStyle w:val="18"/>
            </w:pPr>
            <w:r>
              <w:t>1.16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1191" w:type="dxa"/>
            <w:vAlign w:val="center"/>
          </w:tcPr>
          <w:p>
            <w:pPr>
              <w:pStyle w:val="19"/>
            </w:pPr>
            <w:r>
              <w:t>30113</w:t>
            </w:r>
          </w:p>
        </w:tc>
        <w:tc>
          <w:tcPr>
            <w:tcW w:w="4535" w:type="dxa"/>
            <w:vAlign w:val="center"/>
          </w:tcPr>
          <w:p>
            <w:pPr>
              <w:pStyle w:val="19"/>
            </w:pPr>
            <w:r>
              <w:t>住房公积金</w:t>
            </w:r>
          </w:p>
        </w:tc>
        <w:tc>
          <w:tcPr>
            <w:tcW w:w="2551" w:type="dxa"/>
            <w:vAlign w:val="center"/>
          </w:tcPr>
          <w:p>
            <w:pPr>
              <w:pStyle w:val="18"/>
            </w:pPr>
            <w:r>
              <w:t>19.05</w:t>
            </w:r>
          </w:p>
        </w:tc>
        <w:tc>
          <w:tcPr>
            <w:tcW w:w="2551" w:type="dxa"/>
            <w:vAlign w:val="center"/>
          </w:tcPr>
          <w:p>
            <w:pPr>
              <w:pStyle w:val="18"/>
            </w:pPr>
            <w:r>
              <w:t>19.05</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1191" w:type="dxa"/>
            <w:vAlign w:val="center"/>
          </w:tcPr>
          <w:p>
            <w:pPr>
              <w:pStyle w:val="19"/>
            </w:pPr>
            <w:r>
              <w:t>302</w:t>
            </w:r>
          </w:p>
        </w:tc>
        <w:tc>
          <w:tcPr>
            <w:tcW w:w="4535" w:type="dxa"/>
            <w:vAlign w:val="center"/>
          </w:tcPr>
          <w:p>
            <w:pPr>
              <w:pStyle w:val="19"/>
            </w:pPr>
            <w:r>
              <w:t>商品和服务支出</w:t>
            </w:r>
          </w:p>
        </w:tc>
        <w:tc>
          <w:tcPr>
            <w:tcW w:w="2551" w:type="dxa"/>
            <w:vAlign w:val="center"/>
          </w:tcPr>
          <w:p>
            <w:pPr>
              <w:pStyle w:val="18"/>
            </w:pPr>
            <w:r>
              <w:t>36.89</w:t>
            </w:r>
          </w:p>
        </w:tc>
        <w:tc>
          <w:tcPr>
            <w:tcW w:w="2551" w:type="dxa"/>
            <w:vAlign w:val="center"/>
          </w:tcPr>
          <w:p>
            <w:pPr>
              <w:pStyle w:val="18"/>
            </w:pPr>
          </w:p>
        </w:tc>
        <w:tc>
          <w:tcPr>
            <w:tcW w:w="2551" w:type="dxa"/>
            <w:vAlign w:val="center"/>
          </w:tcPr>
          <w:p>
            <w:pPr>
              <w:pStyle w:val="18"/>
            </w:pPr>
            <w:r>
              <w:t>36.89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1191" w:type="dxa"/>
            <w:vAlign w:val="center"/>
          </w:tcPr>
          <w:p>
            <w:pPr>
              <w:pStyle w:val="19"/>
            </w:pPr>
            <w:r>
              <w:t>30201</w:t>
            </w:r>
          </w:p>
        </w:tc>
        <w:tc>
          <w:tcPr>
            <w:tcW w:w="4535" w:type="dxa"/>
            <w:vAlign w:val="center"/>
          </w:tcPr>
          <w:p>
            <w:pPr>
              <w:pStyle w:val="19"/>
            </w:pPr>
            <w:r>
              <w:t>办公费</w:t>
            </w:r>
          </w:p>
        </w:tc>
        <w:tc>
          <w:tcPr>
            <w:tcW w:w="2551" w:type="dxa"/>
            <w:vAlign w:val="center"/>
          </w:tcPr>
          <w:p>
            <w:pPr>
              <w:pStyle w:val="18"/>
            </w:pPr>
            <w:r>
              <w:t>0.81</w:t>
            </w:r>
          </w:p>
        </w:tc>
        <w:tc>
          <w:tcPr>
            <w:tcW w:w="2551" w:type="dxa"/>
            <w:vAlign w:val="center"/>
          </w:tcPr>
          <w:p>
            <w:pPr>
              <w:pStyle w:val="18"/>
            </w:pPr>
          </w:p>
        </w:tc>
        <w:tc>
          <w:tcPr>
            <w:tcW w:w="2551" w:type="dxa"/>
            <w:vAlign w:val="center"/>
          </w:tcPr>
          <w:p>
            <w:pPr>
              <w:pStyle w:val="18"/>
            </w:pPr>
            <w:r>
              <w:t>0.81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1191" w:type="dxa"/>
            <w:vAlign w:val="center"/>
          </w:tcPr>
          <w:p>
            <w:pPr>
              <w:pStyle w:val="19"/>
            </w:pPr>
            <w:r>
              <w:t>30205</w:t>
            </w:r>
          </w:p>
        </w:tc>
        <w:tc>
          <w:tcPr>
            <w:tcW w:w="4535" w:type="dxa"/>
            <w:vAlign w:val="center"/>
          </w:tcPr>
          <w:p>
            <w:pPr>
              <w:pStyle w:val="19"/>
            </w:pPr>
            <w:r>
              <w:t>水费</w:t>
            </w:r>
          </w:p>
        </w:tc>
        <w:tc>
          <w:tcPr>
            <w:tcW w:w="2551" w:type="dxa"/>
            <w:vAlign w:val="center"/>
          </w:tcPr>
          <w:p>
            <w:pPr>
              <w:pStyle w:val="18"/>
            </w:pPr>
            <w:r>
              <w:t>0.30</w:t>
            </w:r>
          </w:p>
        </w:tc>
        <w:tc>
          <w:tcPr>
            <w:tcW w:w="2551" w:type="dxa"/>
            <w:vAlign w:val="center"/>
          </w:tcPr>
          <w:p>
            <w:pPr>
              <w:pStyle w:val="18"/>
            </w:pPr>
          </w:p>
        </w:tc>
        <w:tc>
          <w:tcPr>
            <w:tcW w:w="2551" w:type="dxa"/>
            <w:vAlign w:val="center"/>
          </w:tcPr>
          <w:p>
            <w:pPr>
              <w:pStyle w:val="18"/>
            </w:pPr>
            <w:r>
              <w:t>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1191" w:type="dxa"/>
            <w:vAlign w:val="center"/>
          </w:tcPr>
          <w:p>
            <w:pPr>
              <w:pStyle w:val="19"/>
            </w:pPr>
            <w:r>
              <w:t>30206</w:t>
            </w:r>
          </w:p>
        </w:tc>
        <w:tc>
          <w:tcPr>
            <w:tcW w:w="4535" w:type="dxa"/>
            <w:vAlign w:val="center"/>
          </w:tcPr>
          <w:p>
            <w:pPr>
              <w:pStyle w:val="19"/>
            </w:pPr>
            <w:r>
              <w:t>电费</w:t>
            </w:r>
          </w:p>
        </w:tc>
        <w:tc>
          <w:tcPr>
            <w:tcW w:w="2551" w:type="dxa"/>
            <w:vAlign w:val="center"/>
          </w:tcPr>
          <w:p>
            <w:pPr>
              <w:pStyle w:val="18"/>
            </w:pPr>
            <w:r>
              <w:t>1.20</w:t>
            </w:r>
          </w:p>
        </w:tc>
        <w:tc>
          <w:tcPr>
            <w:tcW w:w="2551" w:type="dxa"/>
            <w:vAlign w:val="center"/>
          </w:tcPr>
          <w:p>
            <w:pPr>
              <w:pStyle w:val="18"/>
            </w:pPr>
          </w:p>
        </w:tc>
        <w:tc>
          <w:tcPr>
            <w:tcW w:w="2551" w:type="dxa"/>
            <w:vAlign w:val="center"/>
          </w:tcPr>
          <w:p>
            <w:pPr>
              <w:pStyle w:val="18"/>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1191" w:type="dxa"/>
            <w:vAlign w:val="center"/>
          </w:tcPr>
          <w:p>
            <w:pPr>
              <w:pStyle w:val="19"/>
            </w:pPr>
            <w:r>
              <w:t>30207</w:t>
            </w:r>
          </w:p>
        </w:tc>
        <w:tc>
          <w:tcPr>
            <w:tcW w:w="4535" w:type="dxa"/>
            <w:vAlign w:val="center"/>
          </w:tcPr>
          <w:p>
            <w:pPr>
              <w:pStyle w:val="19"/>
            </w:pPr>
            <w:r>
              <w:t>邮电费</w:t>
            </w:r>
          </w:p>
        </w:tc>
        <w:tc>
          <w:tcPr>
            <w:tcW w:w="2551" w:type="dxa"/>
            <w:vAlign w:val="center"/>
          </w:tcPr>
          <w:p>
            <w:pPr>
              <w:pStyle w:val="18"/>
            </w:pPr>
            <w:r>
              <w:t>8.53</w:t>
            </w:r>
          </w:p>
        </w:tc>
        <w:tc>
          <w:tcPr>
            <w:tcW w:w="2551" w:type="dxa"/>
            <w:vAlign w:val="center"/>
          </w:tcPr>
          <w:p>
            <w:pPr>
              <w:pStyle w:val="18"/>
            </w:pPr>
          </w:p>
        </w:tc>
        <w:tc>
          <w:tcPr>
            <w:tcW w:w="2551" w:type="dxa"/>
            <w:vAlign w:val="center"/>
          </w:tcPr>
          <w:p>
            <w:pPr>
              <w:pStyle w:val="18"/>
            </w:pPr>
            <w:r>
              <w:t>8.53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1191" w:type="dxa"/>
            <w:vAlign w:val="center"/>
          </w:tcPr>
          <w:p>
            <w:pPr>
              <w:pStyle w:val="19"/>
            </w:pPr>
            <w:r>
              <w:t>30208</w:t>
            </w:r>
          </w:p>
        </w:tc>
        <w:tc>
          <w:tcPr>
            <w:tcW w:w="4535" w:type="dxa"/>
            <w:vAlign w:val="center"/>
          </w:tcPr>
          <w:p>
            <w:pPr>
              <w:pStyle w:val="19"/>
            </w:pPr>
            <w:r>
              <w:t>取暖费</w:t>
            </w:r>
          </w:p>
        </w:tc>
        <w:tc>
          <w:tcPr>
            <w:tcW w:w="2551" w:type="dxa"/>
            <w:vAlign w:val="center"/>
          </w:tcPr>
          <w:p>
            <w:pPr>
              <w:pStyle w:val="18"/>
            </w:pPr>
            <w:r>
              <w:t>4.65</w:t>
            </w:r>
          </w:p>
        </w:tc>
        <w:tc>
          <w:tcPr>
            <w:tcW w:w="2551" w:type="dxa"/>
            <w:vAlign w:val="center"/>
          </w:tcPr>
          <w:p>
            <w:pPr>
              <w:pStyle w:val="18"/>
            </w:pPr>
          </w:p>
        </w:tc>
        <w:tc>
          <w:tcPr>
            <w:tcW w:w="2551" w:type="dxa"/>
            <w:vAlign w:val="center"/>
          </w:tcPr>
          <w:p>
            <w:pPr>
              <w:pStyle w:val="18"/>
            </w:pPr>
            <w:r>
              <w:t>4.65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1191" w:type="dxa"/>
            <w:vAlign w:val="center"/>
          </w:tcPr>
          <w:p>
            <w:pPr>
              <w:pStyle w:val="19"/>
            </w:pPr>
            <w:r>
              <w:t>30209</w:t>
            </w:r>
          </w:p>
        </w:tc>
        <w:tc>
          <w:tcPr>
            <w:tcW w:w="4535" w:type="dxa"/>
            <w:vAlign w:val="center"/>
          </w:tcPr>
          <w:p>
            <w:pPr>
              <w:pStyle w:val="19"/>
            </w:pPr>
            <w:r>
              <w:t>物业管理费</w:t>
            </w:r>
          </w:p>
        </w:tc>
        <w:tc>
          <w:tcPr>
            <w:tcW w:w="2551" w:type="dxa"/>
            <w:vAlign w:val="center"/>
          </w:tcPr>
          <w:p>
            <w:pPr>
              <w:pStyle w:val="18"/>
            </w:pPr>
            <w:r>
              <w:t>0.75</w:t>
            </w:r>
          </w:p>
        </w:tc>
        <w:tc>
          <w:tcPr>
            <w:tcW w:w="2551" w:type="dxa"/>
            <w:vAlign w:val="center"/>
          </w:tcPr>
          <w:p>
            <w:pPr>
              <w:pStyle w:val="18"/>
            </w:pPr>
          </w:p>
        </w:tc>
        <w:tc>
          <w:tcPr>
            <w:tcW w:w="2551" w:type="dxa"/>
            <w:vAlign w:val="center"/>
          </w:tcPr>
          <w:p>
            <w:pPr>
              <w:pStyle w:val="18"/>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1191" w:type="dxa"/>
            <w:vAlign w:val="center"/>
          </w:tcPr>
          <w:p>
            <w:pPr>
              <w:pStyle w:val="19"/>
            </w:pPr>
            <w:r>
              <w:t>30211</w:t>
            </w:r>
          </w:p>
        </w:tc>
        <w:tc>
          <w:tcPr>
            <w:tcW w:w="4535" w:type="dxa"/>
            <w:vAlign w:val="center"/>
          </w:tcPr>
          <w:p>
            <w:pPr>
              <w:pStyle w:val="19"/>
            </w:pPr>
            <w:r>
              <w:t>差旅费</w:t>
            </w:r>
          </w:p>
        </w:tc>
        <w:tc>
          <w:tcPr>
            <w:tcW w:w="2551" w:type="dxa"/>
            <w:vAlign w:val="center"/>
          </w:tcPr>
          <w:p>
            <w:pPr>
              <w:pStyle w:val="18"/>
            </w:pPr>
            <w:r>
              <w:t>2.55</w:t>
            </w:r>
          </w:p>
        </w:tc>
        <w:tc>
          <w:tcPr>
            <w:tcW w:w="2551" w:type="dxa"/>
            <w:vAlign w:val="center"/>
          </w:tcPr>
          <w:p>
            <w:pPr>
              <w:pStyle w:val="18"/>
            </w:pPr>
          </w:p>
        </w:tc>
        <w:tc>
          <w:tcPr>
            <w:tcW w:w="2551" w:type="dxa"/>
            <w:vAlign w:val="center"/>
          </w:tcPr>
          <w:p>
            <w:pPr>
              <w:pStyle w:val="18"/>
            </w:pPr>
            <w:r>
              <w:t>2.55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1191" w:type="dxa"/>
            <w:vAlign w:val="center"/>
          </w:tcPr>
          <w:p>
            <w:pPr>
              <w:pStyle w:val="19"/>
            </w:pPr>
            <w:r>
              <w:t>30215</w:t>
            </w:r>
          </w:p>
        </w:tc>
        <w:tc>
          <w:tcPr>
            <w:tcW w:w="4535" w:type="dxa"/>
            <w:vAlign w:val="center"/>
          </w:tcPr>
          <w:p>
            <w:pPr>
              <w:pStyle w:val="19"/>
            </w:pPr>
            <w:r>
              <w:t>会议费</w:t>
            </w:r>
          </w:p>
        </w:tc>
        <w:tc>
          <w:tcPr>
            <w:tcW w:w="2551" w:type="dxa"/>
            <w:vAlign w:val="center"/>
          </w:tcPr>
          <w:p>
            <w:pPr>
              <w:pStyle w:val="18"/>
            </w:pPr>
            <w:r>
              <w:t>0.60</w:t>
            </w:r>
          </w:p>
        </w:tc>
        <w:tc>
          <w:tcPr>
            <w:tcW w:w="2551" w:type="dxa"/>
            <w:vAlign w:val="center"/>
          </w:tcPr>
          <w:p>
            <w:pPr>
              <w:pStyle w:val="18"/>
            </w:pPr>
          </w:p>
        </w:tc>
        <w:tc>
          <w:tcPr>
            <w:tcW w:w="2551" w:type="dxa"/>
            <w:vAlign w:val="center"/>
          </w:tcPr>
          <w:p>
            <w:pPr>
              <w:pStyle w:val="18"/>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1191" w:type="dxa"/>
            <w:vAlign w:val="center"/>
          </w:tcPr>
          <w:p>
            <w:pPr>
              <w:pStyle w:val="19"/>
            </w:pPr>
            <w:r>
              <w:t>30216</w:t>
            </w:r>
          </w:p>
        </w:tc>
        <w:tc>
          <w:tcPr>
            <w:tcW w:w="4535" w:type="dxa"/>
            <w:vAlign w:val="center"/>
          </w:tcPr>
          <w:p>
            <w:pPr>
              <w:pStyle w:val="19"/>
            </w:pPr>
            <w:r>
              <w:t>培训费</w:t>
            </w:r>
          </w:p>
        </w:tc>
        <w:tc>
          <w:tcPr>
            <w:tcW w:w="2551" w:type="dxa"/>
            <w:vAlign w:val="center"/>
          </w:tcPr>
          <w:p>
            <w:pPr>
              <w:pStyle w:val="18"/>
            </w:pPr>
            <w:r>
              <w:t>0.83</w:t>
            </w:r>
          </w:p>
        </w:tc>
        <w:tc>
          <w:tcPr>
            <w:tcW w:w="2551" w:type="dxa"/>
            <w:vAlign w:val="center"/>
          </w:tcPr>
          <w:p>
            <w:pPr>
              <w:pStyle w:val="18"/>
            </w:pPr>
          </w:p>
        </w:tc>
        <w:tc>
          <w:tcPr>
            <w:tcW w:w="2551" w:type="dxa"/>
            <w:vAlign w:val="center"/>
          </w:tcPr>
          <w:p>
            <w:pPr>
              <w:pStyle w:val="18"/>
            </w:pPr>
            <w:r>
              <w:t>0.83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1191" w:type="dxa"/>
            <w:vAlign w:val="center"/>
          </w:tcPr>
          <w:p>
            <w:pPr>
              <w:pStyle w:val="19"/>
            </w:pPr>
            <w:r>
              <w:t>30217</w:t>
            </w:r>
          </w:p>
        </w:tc>
        <w:tc>
          <w:tcPr>
            <w:tcW w:w="4535" w:type="dxa"/>
            <w:vAlign w:val="center"/>
          </w:tcPr>
          <w:p>
            <w:pPr>
              <w:pStyle w:val="19"/>
            </w:pPr>
            <w:r>
              <w:t>公务接待费</w:t>
            </w:r>
          </w:p>
        </w:tc>
        <w:tc>
          <w:tcPr>
            <w:tcW w:w="2551" w:type="dxa"/>
            <w:vAlign w:val="center"/>
          </w:tcPr>
          <w:p>
            <w:pPr>
              <w:pStyle w:val="18"/>
            </w:pPr>
            <w:r>
              <w:t>0.50</w:t>
            </w:r>
          </w:p>
        </w:tc>
        <w:tc>
          <w:tcPr>
            <w:tcW w:w="2551" w:type="dxa"/>
            <w:vAlign w:val="center"/>
          </w:tcPr>
          <w:p>
            <w:pPr>
              <w:pStyle w:val="18"/>
            </w:pPr>
          </w:p>
        </w:tc>
        <w:tc>
          <w:tcPr>
            <w:tcW w:w="2551" w:type="dxa"/>
            <w:vAlign w:val="center"/>
          </w:tcPr>
          <w:p>
            <w:pPr>
              <w:pStyle w:val="18"/>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1191" w:type="dxa"/>
            <w:vAlign w:val="center"/>
          </w:tcPr>
          <w:p>
            <w:pPr>
              <w:pStyle w:val="19"/>
            </w:pPr>
            <w:r>
              <w:t>30228</w:t>
            </w:r>
          </w:p>
        </w:tc>
        <w:tc>
          <w:tcPr>
            <w:tcW w:w="4535" w:type="dxa"/>
            <w:vAlign w:val="center"/>
          </w:tcPr>
          <w:p>
            <w:pPr>
              <w:pStyle w:val="19"/>
            </w:pPr>
            <w:r>
              <w:t>工会经费</w:t>
            </w:r>
          </w:p>
        </w:tc>
        <w:tc>
          <w:tcPr>
            <w:tcW w:w="2551" w:type="dxa"/>
            <w:vAlign w:val="center"/>
          </w:tcPr>
          <w:p>
            <w:pPr>
              <w:pStyle w:val="18"/>
            </w:pPr>
            <w:r>
              <w:t>1.16</w:t>
            </w:r>
          </w:p>
        </w:tc>
        <w:tc>
          <w:tcPr>
            <w:tcW w:w="2551" w:type="dxa"/>
            <w:vAlign w:val="center"/>
          </w:tcPr>
          <w:p>
            <w:pPr>
              <w:pStyle w:val="18"/>
            </w:pPr>
          </w:p>
        </w:tc>
        <w:tc>
          <w:tcPr>
            <w:tcW w:w="2551" w:type="dxa"/>
            <w:vAlign w:val="center"/>
          </w:tcPr>
          <w:p>
            <w:pPr>
              <w:pStyle w:val="18"/>
            </w:pPr>
            <w:r>
              <w:t>1.16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1191" w:type="dxa"/>
            <w:vAlign w:val="center"/>
          </w:tcPr>
          <w:p>
            <w:pPr>
              <w:pStyle w:val="19"/>
            </w:pPr>
            <w:r>
              <w:t>30229</w:t>
            </w:r>
          </w:p>
        </w:tc>
        <w:tc>
          <w:tcPr>
            <w:tcW w:w="4535" w:type="dxa"/>
            <w:vAlign w:val="center"/>
          </w:tcPr>
          <w:p>
            <w:pPr>
              <w:pStyle w:val="19"/>
            </w:pPr>
            <w:r>
              <w:t>福利费</w:t>
            </w:r>
          </w:p>
        </w:tc>
        <w:tc>
          <w:tcPr>
            <w:tcW w:w="2551" w:type="dxa"/>
            <w:vAlign w:val="center"/>
          </w:tcPr>
          <w:p>
            <w:pPr>
              <w:pStyle w:val="18"/>
            </w:pPr>
            <w:r>
              <w:t>1.38</w:t>
            </w:r>
          </w:p>
        </w:tc>
        <w:tc>
          <w:tcPr>
            <w:tcW w:w="2551" w:type="dxa"/>
            <w:vAlign w:val="center"/>
          </w:tcPr>
          <w:p>
            <w:pPr>
              <w:pStyle w:val="18"/>
            </w:pPr>
          </w:p>
        </w:tc>
        <w:tc>
          <w:tcPr>
            <w:tcW w:w="2551" w:type="dxa"/>
            <w:vAlign w:val="center"/>
          </w:tcPr>
          <w:p>
            <w:pPr>
              <w:pStyle w:val="18"/>
            </w:pPr>
            <w:r>
              <w:t>1.38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1191" w:type="dxa"/>
            <w:vAlign w:val="center"/>
          </w:tcPr>
          <w:p>
            <w:pPr>
              <w:pStyle w:val="19"/>
            </w:pPr>
            <w:r>
              <w:t>30231</w:t>
            </w:r>
          </w:p>
        </w:tc>
        <w:tc>
          <w:tcPr>
            <w:tcW w:w="4535" w:type="dxa"/>
            <w:vAlign w:val="center"/>
          </w:tcPr>
          <w:p>
            <w:pPr>
              <w:pStyle w:val="19"/>
            </w:pPr>
            <w:r>
              <w:t>公务用车运行维护费</w:t>
            </w:r>
          </w:p>
        </w:tc>
        <w:tc>
          <w:tcPr>
            <w:tcW w:w="2551" w:type="dxa"/>
            <w:vAlign w:val="center"/>
          </w:tcPr>
          <w:p>
            <w:pPr>
              <w:pStyle w:val="18"/>
            </w:pPr>
            <w:r>
              <w:t>4.80</w:t>
            </w:r>
          </w:p>
        </w:tc>
        <w:tc>
          <w:tcPr>
            <w:tcW w:w="2551" w:type="dxa"/>
            <w:vAlign w:val="center"/>
          </w:tcPr>
          <w:p>
            <w:pPr>
              <w:pStyle w:val="18"/>
            </w:pPr>
          </w:p>
        </w:tc>
        <w:tc>
          <w:tcPr>
            <w:tcW w:w="2551" w:type="dxa"/>
            <w:vAlign w:val="center"/>
          </w:tcPr>
          <w:p>
            <w:pPr>
              <w:pStyle w:val="18"/>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1191" w:type="dxa"/>
            <w:vAlign w:val="center"/>
          </w:tcPr>
          <w:p>
            <w:pPr>
              <w:pStyle w:val="19"/>
            </w:pPr>
            <w:r>
              <w:t>30239</w:t>
            </w:r>
          </w:p>
        </w:tc>
        <w:tc>
          <w:tcPr>
            <w:tcW w:w="4535" w:type="dxa"/>
            <w:vAlign w:val="center"/>
          </w:tcPr>
          <w:p>
            <w:pPr>
              <w:pStyle w:val="19"/>
            </w:pPr>
            <w:r>
              <w:t>其他交通费用</w:t>
            </w:r>
          </w:p>
        </w:tc>
        <w:tc>
          <w:tcPr>
            <w:tcW w:w="2551" w:type="dxa"/>
            <w:vAlign w:val="center"/>
          </w:tcPr>
          <w:p>
            <w:pPr>
              <w:pStyle w:val="18"/>
            </w:pPr>
            <w:r>
              <w:t>7.62</w:t>
            </w:r>
          </w:p>
        </w:tc>
        <w:tc>
          <w:tcPr>
            <w:tcW w:w="2551" w:type="dxa"/>
            <w:vAlign w:val="center"/>
          </w:tcPr>
          <w:p>
            <w:pPr>
              <w:pStyle w:val="18"/>
            </w:pPr>
          </w:p>
        </w:tc>
        <w:tc>
          <w:tcPr>
            <w:tcW w:w="2551" w:type="dxa"/>
            <w:vAlign w:val="center"/>
          </w:tcPr>
          <w:p>
            <w:pPr>
              <w:pStyle w:val="18"/>
            </w:pPr>
            <w:r>
              <w:t>7.62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1191" w:type="dxa"/>
            <w:vAlign w:val="center"/>
          </w:tcPr>
          <w:p>
            <w:pPr>
              <w:pStyle w:val="19"/>
            </w:pPr>
            <w:r>
              <w:t>30299</w:t>
            </w:r>
          </w:p>
        </w:tc>
        <w:tc>
          <w:tcPr>
            <w:tcW w:w="4535" w:type="dxa"/>
            <w:vAlign w:val="center"/>
          </w:tcPr>
          <w:p>
            <w:pPr>
              <w:pStyle w:val="19"/>
            </w:pPr>
            <w:r>
              <w:t>其他商品和服务支出</w:t>
            </w:r>
          </w:p>
        </w:tc>
        <w:tc>
          <w:tcPr>
            <w:tcW w:w="2551" w:type="dxa"/>
            <w:vAlign w:val="center"/>
          </w:tcPr>
          <w:p>
            <w:pPr>
              <w:pStyle w:val="18"/>
            </w:pPr>
            <w:r>
              <w:t>1.22</w:t>
            </w:r>
          </w:p>
        </w:tc>
        <w:tc>
          <w:tcPr>
            <w:tcW w:w="2551" w:type="dxa"/>
            <w:vAlign w:val="center"/>
          </w:tcPr>
          <w:p>
            <w:pPr>
              <w:pStyle w:val="18"/>
            </w:pPr>
          </w:p>
        </w:tc>
        <w:tc>
          <w:tcPr>
            <w:tcW w:w="2551" w:type="dxa"/>
            <w:vAlign w:val="center"/>
          </w:tcPr>
          <w:p>
            <w:pPr>
              <w:pStyle w:val="18"/>
            </w:pPr>
            <w:r>
              <w:t>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1191" w:type="dxa"/>
            <w:vAlign w:val="center"/>
          </w:tcPr>
          <w:p>
            <w:pPr>
              <w:pStyle w:val="19"/>
            </w:pPr>
            <w:r>
              <w:t>303</w:t>
            </w:r>
          </w:p>
        </w:tc>
        <w:tc>
          <w:tcPr>
            <w:tcW w:w="4535" w:type="dxa"/>
            <w:vAlign w:val="center"/>
          </w:tcPr>
          <w:p>
            <w:pPr>
              <w:pStyle w:val="19"/>
            </w:pPr>
            <w:r>
              <w:t>对个人和家庭的补助</w:t>
            </w:r>
          </w:p>
        </w:tc>
        <w:tc>
          <w:tcPr>
            <w:tcW w:w="2551" w:type="dxa"/>
            <w:vAlign w:val="center"/>
          </w:tcPr>
          <w:p>
            <w:pPr>
              <w:pStyle w:val="18"/>
            </w:pPr>
            <w:r>
              <w:t>26.70</w:t>
            </w:r>
          </w:p>
        </w:tc>
        <w:tc>
          <w:tcPr>
            <w:tcW w:w="2551" w:type="dxa"/>
            <w:vAlign w:val="center"/>
          </w:tcPr>
          <w:p>
            <w:pPr>
              <w:pStyle w:val="18"/>
            </w:pPr>
            <w:r>
              <w:t>26.70</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1191" w:type="dxa"/>
            <w:vAlign w:val="center"/>
          </w:tcPr>
          <w:p>
            <w:pPr>
              <w:pStyle w:val="19"/>
            </w:pPr>
            <w:r>
              <w:t>30302</w:t>
            </w:r>
          </w:p>
        </w:tc>
        <w:tc>
          <w:tcPr>
            <w:tcW w:w="4535" w:type="dxa"/>
            <w:vAlign w:val="center"/>
          </w:tcPr>
          <w:p>
            <w:pPr>
              <w:pStyle w:val="19"/>
            </w:pPr>
            <w:r>
              <w:t>退休费</w:t>
            </w:r>
          </w:p>
        </w:tc>
        <w:tc>
          <w:tcPr>
            <w:tcW w:w="2551" w:type="dxa"/>
            <w:vAlign w:val="center"/>
          </w:tcPr>
          <w:p>
            <w:pPr>
              <w:pStyle w:val="18"/>
            </w:pPr>
            <w:r>
              <w:t>26.15</w:t>
            </w:r>
          </w:p>
        </w:tc>
        <w:tc>
          <w:tcPr>
            <w:tcW w:w="2551" w:type="dxa"/>
            <w:vAlign w:val="center"/>
          </w:tcPr>
          <w:p>
            <w:pPr>
              <w:pStyle w:val="18"/>
            </w:pPr>
            <w:r>
              <w:t>26.15</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1191" w:type="dxa"/>
            <w:vAlign w:val="center"/>
          </w:tcPr>
          <w:p>
            <w:pPr>
              <w:pStyle w:val="19"/>
            </w:pPr>
            <w:r>
              <w:t>30309</w:t>
            </w:r>
          </w:p>
        </w:tc>
        <w:tc>
          <w:tcPr>
            <w:tcW w:w="4535" w:type="dxa"/>
            <w:vAlign w:val="center"/>
          </w:tcPr>
          <w:p>
            <w:pPr>
              <w:pStyle w:val="19"/>
            </w:pPr>
            <w:r>
              <w:t>奖励金</w:t>
            </w:r>
          </w:p>
        </w:tc>
        <w:tc>
          <w:tcPr>
            <w:tcW w:w="2551" w:type="dxa"/>
            <w:vAlign w:val="center"/>
          </w:tcPr>
          <w:p>
            <w:pPr>
              <w:pStyle w:val="18"/>
            </w:pPr>
            <w:r>
              <w:t>0.56</w:t>
            </w:r>
          </w:p>
        </w:tc>
        <w:tc>
          <w:tcPr>
            <w:tcW w:w="2551" w:type="dxa"/>
            <w:vAlign w:val="center"/>
          </w:tcPr>
          <w:p>
            <w:pPr>
              <w:pStyle w:val="18"/>
            </w:pPr>
            <w:r>
              <w:t>0.56</w:t>
            </w:r>
          </w:p>
        </w:tc>
        <w:tc>
          <w:tcPr>
            <w:tcW w:w="2551"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pPr>
            <w:r>
              <w:t>47.60</w:t>
            </w:r>
          </w:p>
        </w:tc>
        <w:tc>
          <w:tcPr>
            <w:tcW w:w="2551" w:type="dxa"/>
            <w:vAlign w:val="center"/>
          </w:tcPr>
          <w:p>
            <w:pPr>
              <w:pStyle w:val="22"/>
            </w:pPr>
          </w:p>
        </w:tc>
        <w:tc>
          <w:tcPr>
            <w:tcW w:w="2551" w:type="dxa"/>
            <w:vAlign w:val="center"/>
          </w:tcPr>
          <w:p>
            <w:pPr>
              <w:pStyle w:val="22"/>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212</w:t>
            </w:r>
          </w:p>
        </w:tc>
        <w:tc>
          <w:tcPr>
            <w:tcW w:w="4535" w:type="dxa"/>
            <w:vAlign w:val="center"/>
          </w:tcPr>
          <w:p>
            <w:pPr>
              <w:pStyle w:val="19"/>
            </w:pPr>
            <w:r>
              <w:t>城乡社区支出</w:t>
            </w:r>
          </w:p>
        </w:tc>
        <w:tc>
          <w:tcPr>
            <w:tcW w:w="2551" w:type="dxa"/>
            <w:vAlign w:val="center"/>
          </w:tcPr>
          <w:p>
            <w:pPr>
              <w:pStyle w:val="18"/>
            </w:pPr>
            <w:r>
              <w:t>47.60</w:t>
            </w:r>
          </w:p>
        </w:tc>
        <w:tc>
          <w:tcPr>
            <w:tcW w:w="2551" w:type="dxa"/>
            <w:vAlign w:val="center"/>
          </w:tcPr>
          <w:p>
            <w:pPr>
              <w:pStyle w:val="18"/>
            </w:pPr>
          </w:p>
        </w:tc>
        <w:tc>
          <w:tcPr>
            <w:tcW w:w="2551" w:type="dxa"/>
            <w:vAlign w:val="center"/>
          </w:tcPr>
          <w:p>
            <w:pPr>
              <w:pStyle w:val="18"/>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21208</w:t>
            </w:r>
          </w:p>
        </w:tc>
        <w:tc>
          <w:tcPr>
            <w:tcW w:w="4535" w:type="dxa"/>
            <w:vAlign w:val="center"/>
          </w:tcPr>
          <w:p>
            <w:pPr>
              <w:pStyle w:val="19"/>
            </w:pPr>
            <w:r>
              <w:t>国有土地使用权出让收入安排的支出</w:t>
            </w:r>
          </w:p>
        </w:tc>
        <w:tc>
          <w:tcPr>
            <w:tcW w:w="2551" w:type="dxa"/>
            <w:vAlign w:val="center"/>
          </w:tcPr>
          <w:p>
            <w:pPr>
              <w:pStyle w:val="18"/>
            </w:pPr>
            <w:r>
              <w:t>47.60</w:t>
            </w:r>
          </w:p>
        </w:tc>
        <w:tc>
          <w:tcPr>
            <w:tcW w:w="2551" w:type="dxa"/>
            <w:vAlign w:val="center"/>
          </w:tcPr>
          <w:p>
            <w:pPr>
              <w:pStyle w:val="18"/>
            </w:pPr>
          </w:p>
        </w:tc>
        <w:tc>
          <w:tcPr>
            <w:tcW w:w="2551" w:type="dxa"/>
            <w:vAlign w:val="center"/>
          </w:tcPr>
          <w:p>
            <w:pPr>
              <w:pStyle w:val="18"/>
            </w:pPr>
            <w:r>
              <w:t>47.60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2120899</w:t>
            </w:r>
          </w:p>
        </w:tc>
        <w:tc>
          <w:tcPr>
            <w:tcW w:w="4535" w:type="dxa"/>
            <w:vAlign w:val="center"/>
          </w:tcPr>
          <w:p>
            <w:pPr>
              <w:pStyle w:val="19"/>
            </w:pPr>
            <w:r>
              <w:t>其他国有土地使用权出让收入安排的支出</w:t>
            </w:r>
          </w:p>
        </w:tc>
        <w:tc>
          <w:tcPr>
            <w:tcW w:w="2551" w:type="dxa"/>
            <w:vAlign w:val="center"/>
          </w:tcPr>
          <w:p>
            <w:pPr>
              <w:pStyle w:val="18"/>
            </w:pPr>
            <w:r>
              <w:t>47.60</w:t>
            </w:r>
          </w:p>
        </w:tc>
        <w:tc>
          <w:tcPr>
            <w:tcW w:w="2551" w:type="dxa"/>
            <w:vAlign w:val="center"/>
          </w:tcPr>
          <w:p>
            <w:pPr>
              <w:pStyle w:val="18"/>
            </w:pPr>
          </w:p>
        </w:tc>
        <w:tc>
          <w:tcPr>
            <w:tcW w:w="2551" w:type="dxa"/>
            <w:vAlign w:val="center"/>
          </w:tcPr>
          <w:p>
            <w:pPr>
              <w:pStyle w:val="18"/>
            </w:pPr>
            <w:r>
              <w:t>47.60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426001石家庄市栾城区应急管理局</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highlight w:val="none"/>
        </w:rPr>
      </w:pPr>
      <w:r>
        <w:rPr>
          <w:rFonts w:ascii="方正小标宋_GBK" w:hAnsi="方正小标宋_GBK" w:eastAsia="方正小标宋_GBK" w:cs="方正小标宋_GBK"/>
          <w:color w:val="000000"/>
          <w:sz w:val="36"/>
          <w:highlight w:val="none"/>
        </w:rPr>
        <w:t>单位预算财政拨款“三公”经费支出表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6"/>
              <w:rPr>
                <w:highlight w:val="none"/>
              </w:rPr>
            </w:pPr>
            <w:r>
              <w:rPr>
                <w:highlight w:val="none"/>
              </w:rPr>
              <w:t>426石家庄市栾城区应急管理局</w:t>
            </w:r>
          </w:p>
        </w:tc>
        <w:tc>
          <w:tcPr>
            <w:tcW w:w="2381" w:type="dxa"/>
            <w:tcBorders>
              <w:top w:val="single" w:color="FFFFFF" w:sz="6" w:space="0"/>
              <w:left w:val="single" w:color="FFFFFF" w:sz="6" w:space="0"/>
              <w:right w:val="single" w:color="FFFFFF" w:sz="6" w:space="0"/>
            </w:tcBorders>
            <w:vAlign w:val="center"/>
          </w:tcPr>
          <w:p>
            <w:pPr>
              <w:pStyle w:val="15"/>
              <w:rPr>
                <w:highlight w:val="none"/>
              </w:rPr>
            </w:pPr>
            <w:r>
              <w:rPr>
                <w:highlight w:val="none"/>
              </w:rPr>
              <w:t>预算年度：2025</w:t>
            </w:r>
          </w:p>
        </w:tc>
        <w:tc>
          <w:tcPr>
            <w:tcW w:w="4762" w:type="dxa"/>
            <w:gridSpan w:val="2"/>
            <w:tcBorders>
              <w:top w:val="single" w:color="FFFFFF" w:sz="6" w:space="0"/>
              <w:left w:val="single" w:color="FFFFFF" w:sz="6" w:space="0"/>
              <w:right w:val="single" w:color="FFFFFF" w:sz="6" w:space="0"/>
            </w:tcBorders>
            <w:vAlign w:val="center"/>
          </w:tcPr>
          <w:p>
            <w:pPr>
              <w:pStyle w:val="14"/>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rPr>
                <w:highlight w:val="none"/>
              </w:rPr>
            </w:pPr>
            <w:r>
              <w:rPr>
                <w:highlight w:val="none"/>
              </w:rPr>
              <w:t>序号</w:t>
            </w:r>
          </w:p>
        </w:tc>
        <w:tc>
          <w:tcPr>
            <w:tcW w:w="3798" w:type="dxa"/>
            <w:vMerge w:val="restart"/>
            <w:vAlign w:val="center"/>
          </w:tcPr>
          <w:p>
            <w:pPr>
              <w:pStyle w:val="17"/>
              <w:rPr>
                <w:highlight w:val="none"/>
              </w:rPr>
            </w:pPr>
            <w:r>
              <w:rPr>
                <w:highlight w:val="none"/>
              </w:rPr>
              <w:t>项  目</w:t>
            </w:r>
          </w:p>
        </w:tc>
        <w:tc>
          <w:tcPr>
            <w:tcW w:w="9525" w:type="dxa"/>
            <w:gridSpan w:val="4"/>
            <w:vAlign w:val="center"/>
          </w:tcPr>
          <w:p>
            <w:pPr>
              <w:pStyle w:val="17"/>
              <w:rPr>
                <w:highlight w:val="none"/>
              </w:rPr>
            </w:pPr>
            <w:r>
              <w:rPr>
                <w:highlight w:val="none"/>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pPr>
              <w:rPr>
                <w:highlight w:val="none"/>
              </w:rPr>
            </w:pPr>
          </w:p>
        </w:tc>
        <w:tc>
          <w:tcPr>
            <w:tcW w:w="3798" w:type="dxa"/>
            <w:vMerge w:val="continue"/>
          </w:tcPr>
          <w:p>
            <w:pPr>
              <w:rPr>
                <w:highlight w:val="none"/>
              </w:rPr>
            </w:pPr>
          </w:p>
        </w:tc>
        <w:tc>
          <w:tcPr>
            <w:tcW w:w="2382" w:type="dxa"/>
            <w:vAlign w:val="center"/>
          </w:tcPr>
          <w:p>
            <w:pPr>
              <w:pStyle w:val="17"/>
              <w:rPr>
                <w:highlight w:val="none"/>
              </w:rPr>
            </w:pPr>
            <w:r>
              <w:rPr>
                <w:highlight w:val="none"/>
              </w:rPr>
              <w:t>合计</w:t>
            </w:r>
          </w:p>
        </w:tc>
        <w:tc>
          <w:tcPr>
            <w:tcW w:w="2381" w:type="dxa"/>
            <w:vAlign w:val="center"/>
          </w:tcPr>
          <w:p>
            <w:pPr>
              <w:pStyle w:val="17"/>
              <w:rPr>
                <w:highlight w:val="none"/>
              </w:rPr>
            </w:pPr>
            <w:r>
              <w:rPr>
                <w:highlight w:val="none"/>
              </w:rPr>
              <w:t>一般公共预算              财政拨款</w:t>
            </w:r>
          </w:p>
        </w:tc>
        <w:tc>
          <w:tcPr>
            <w:tcW w:w="2381" w:type="dxa"/>
            <w:vAlign w:val="center"/>
          </w:tcPr>
          <w:p>
            <w:pPr>
              <w:pStyle w:val="17"/>
              <w:rPr>
                <w:highlight w:val="none"/>
              </w:rPr>
            </w:pPr>
            <w:r>
              <w:rPr>
                <w:highlight w:val="none"/>
              </w:rPr>
              <w:t>政府性基金                  预算拨款</w:t>
            </w:r>
          </w:p>
        </w:tc>
        <w:tc>
          <w:tcPr>
            <w:tcW w:w="2381" w:type="dxa"/>
            <w:vAlign w:val="center"/>
          </w:tcPr>
          <w:p>
            <w:pPr>
              <w:pStyle w:val="17"/>
              <w:rPr>
                <w:highlight w:val="none"/>
              </w:rPr>
            </w:pPr>
            <w:r>
              <w:rPr>
                <w:highlight w:val="none"/>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7"/>
              <w:rPr>
                <w:highlight w:val="none"/>
              </w:rPr>
            </w:pPr>
            <w:r>
              <w:rPr>
                <w:highlight w:val="none"/>
              </w:rPr>
              <w:t>栏次</w:t>
            </w:r>
          </w:p>
        </w:tc>
        <w:tc>
          <w:tcPr>
            <w:tcW w:w="3798" w:type="dxa"/>
            <w:vAlign w:val="center"/>
          </w:tcPr>
          <w:p>
            <w:pPr>
              <w:pStyle w:val="17"/>
              <w:rPr>
                <w:highlight w:val="none"/>
              </w:rPr>
            </w:pPr>
            <w:r>
              <w:rPr>
                <w:highlight w:val="none"/>
              </w:rPr>
              <w:t>1</w:t>
            </w:r>
          </w:p>
        </w:tc>
        <w:tc>
          <w:tcPr>
            <w:tcW w:w="2382" w:type="dxa"/>
            <w:vAlign w:val="center"/>
          </w:tcPr>
          <w:p>
            <w:pPr>
              <w:pStyle w:val="17"/>
              <w:rPr>
                <w:highlight w:val="none"/>
              </w:rPr>
            </w:pPr>
            <w:r>
              <w:rPr>
                <w:highlight w:val="none"/>
              </w:rPr>
              <w:t>2</w:t>
            </w:r>
          </w:p>
        </w:tc>
        <w:tc>
          <w:tcPr>
            <w:tcW w:w="2381" w:type="dxa"/>
            <w:vAlign w:val="center"/>
          </w:tcPr>
          <w:p>
            <w:pPr>
              <w:pStyle w:val="17"/>
              <w:rPr>
                <w:highlight w:val="none"/>
              </w:rPr>
            </w:pPr>
            <w:r>
              <w:rPr>
                <w:highlight w:val="none"/>
              </w:rPr>
              <w:t>3</w:t>
            </w:r>
          </w:p>
        </w:tc>
        <w:tc>
          <w:tcPr>
            <w:tcW w:w="2381" w:type="dxa"/>
            <w:vAlign w:val="center"/>
          </w:tcPr>
          <w:p>
            <w:pPr>
              <w:pStyle w:val="17"/>
              <w:rPr>
                <w:highlight w:val="none"/>
              </w:rPr>
            </w:pPr>
            <w:r>
              <w:rPr>
                <w:highlight w:val="none"/>
              </w:rPr>
              <w:t>4</w:t>
            </w:r>
          </w:p>
        </w:tc>
        <w:tc>
          <w:tcPr>
            <w:tcW w:w="2381" w:type="dxa"/>
            <w:vAlign w:val="center"/>
          </w:tcPr>
          <w:p>
            <w:pPr>
              <w:pStyle w:val="17"/>
              <w:rPr>
                <w:highlight w:val="none"/>
              </w:rPr>
            </w:pPr>
            <w:r>
              <w:rPr>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highlight w:val="none"/>
                <w:lang w:eastAsia="zh-CN"/>
              </w:rPr>
            </w:pPr>
            <w:r>
              <w:rPr>
                <w:rFonts w:hint="eastAsia"/>
                <w:highlight w:val="none"/>
                <w:lang w:eastAsia="zh-CN"/>
              </w:rPr>
              <w:t>1</w:t>
            </w:r>
          </w:p>
        </w:tc>
        <w:tc>
          <w:tcPr>
            <w:tcW w:w="3798" w:type="dxa"/>
            <w:vAlign w:val="center"/>
          </w:tcPr>
          <w:p>
            <w:pPr>
              <w:pStyle w:val="21"/>
              <w:rPr>
                <w:highlight w:val="none"/>
              </w:rPr>
            </w:pPr>
            <w:r>
              <w:rPr>
                <w:highlight w:val="none"/>
              </w:rPr>
              <w:t>“三公”经费小计</w:t>
            </w:r>
          </w:p>
        </w:tc>
        <w:tc>
          <w:tcPr>
            <w:tcW w:w="2382" w:type="dxa"/>
            <w:vAlign w:val="center"/>
          </w:tcPr>
          <w:p>
            <w:pPr>
              <w:pStyle w:val="22"/>
              <w:rPr>
                <w:highlight w:val="none"/>
                <w:lang w:eastAsia="zh-CN"/>
              </w:rPr>
            </w:pPr>
            <w:r>
              <w:rPr>
                <w:rFonts w:hint="eastAsia"/>
                <w:highlight w:val="none"/>
                <w:lang w:val="en-US" w:eastAsia="zh-CN"/>
              </w:rPr>
              <w:t>5</w:t>
            </w:r>
            <w:r>
              <w:rPr>
                <w:highlight w:val="none"/>
                <w:lang w:eastAsia="zh-CN"/>
              </w:rPr>
              <w:t>.3</w:t>
            </w:r>
          </w:p>
        </w:tc>
        <w:tc>
          <w:tcPr>
            <w:tcW w:w="2381" w:type="dxa"/>
            <w:vAlign w:val="center"/>
          </w:tcPr>
          <w:p>
            <w:pPr>
              <w:pStyle w:val="22"/>
              <w:rPr>
                <w:highlight w:val="none"/>
                <w:lang w:eastAsia="zh-CN"/>
              </w:rPr>
            </w:pPr>
            <w:r>
              <w:rPr>
                <w:rFonts w:hint="eastAsia"/>
                <w:highlight w:val="none"/>
                <w:lang w:val="en-US" w:eastAsia="zh-CN"/>
              </w:rPr>
              <w:t>5</w:t>
            </w:r>
            <w:r>
              <w:rPr>
                <w:highlight w:val="none"/>
                <w:lang w:eastAsia="zh-CN"/>
              </w:rPr>
              <w:t>.3</w:t>
            </w:r>
          </w:p>
        </w:tc>
        <w:tc>
          <w:tcPr>
            <w:tcW w:w="2381" w:type="dxa"/>
            <w:vAlign w:val="center"/>
          </w:tcPr>
          <w:p>
            <w:pPr>
              <w:pStyle w:val="18"/>
              <w:rPr>
                <w:highlight w:val="none"/>
              </w:rPr>
            </w:pPr>
          </w:p>
        </w:tc>
        <w:tc>
          <w:tcPr>
            <w:tcW w:w="2381" w:type="dxa"/>
            <w:vAlign w:val="center"/>
          </w:tcPr>
          <w:p>
            <w:pPr>
              <w:pStyle w:val="18"/>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highlight w:val="none"/>
                <w:lang w:eastAsia="zh-CN"/>
              </w:rPr>
            </w:pPr>
            <w:r>
              <w:rPr>
                <w:rFonts w:hint="eastAsia"/>
                <w:highlight w:val="none"/>
                <w:lang w:eastAsia="zh-CN"/>
              </w:rPr>
              <w:t>2</w:t>
            </w:r>
          </w:p>
        </w:tc>
        <w:tc>
          <w:tcPr>
            <w:tcW w:w="3798" w:type="dxa"/>
            <w:vAlign w:val="center"/>
          </w:tcPr>
          <w:p>
            <w:pPr>
              <w:pStyle w:val="19"/>
              <w:rPr>
                <w:highlight w:val="none"/>
              </w:rPr>
            </w:pPr>
            <w:r>
              <w:rPr>
                <w:highlight w:val="none"/>
              </w:rPr>
              <w:t>一、因公出国（境）费</w:t>
            </w:r>
          </w:p>
        </w:tc>
        <w:tc>
          <w:tcPr>
            <w:tcW w:w="2382" w:type="dxa"/>
            <w:vAlign w:val="center"/>
          </w:tcPr>
          <w:p>
            <w:pPr>
              <w:pStyle w:val="18"/>
              <w:rPr>
                <w:highlight w:val="none"/>
              </w:rPr>
            </w:pPr>
          </w:p>
        </w:tc>
        <w:tc>
          <w:tcPr>
            <w:tcW w:w="2381" w:type="dxa"/>
            <w:vAlign w:val="center"/>
          </w:tcPr>
          <w:p>
            <w:pPr>
              <w:pStyle w:val="18"/>
              <w:rPr>
                <w:highlight w:val="none"/>
              </w:rPr>
            </w:pPr>
          </w:p>
        </w:tc>
        <w:tc>
          <w:tcPr>
            <w:tcW w:w="2381" w:type="dxa"/>
            <w:vAlign w:val="center"/>
          </w:tcPr>
          <w:p>
            <w:pPr>
              <w:pStyle w:val="18"/>
              <w:rPr>
                <w:highlight w:val="none"/>
              </w:rPr>
            </w:pPr>
          </w:p>
        </w:tc>
        <w:tc>
          <w:tcPr>
            <w:tcW w:w="2381" w:type="dxa"/>
            <w:vAlign w:val="center"/>
          </w:tcPr>
          <w:p>
            <w:pPr>
              <w:pStyle w:val="18"/>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highlight w:val="none"/>
                <w:lang w:eastAsia="zh-CN"/>
              </w:rPr>
            </w:pPr>
            <w:r>
              <w:rPr>
                <w:rFonts w:hint="eastAsia"/>
                <w:highlight w:val="none"/>
                <w:lang w:eastAsia="zh-CN"/>
              </w:rPr>
              <w:t>3</w:t>
            </w:r>
          </w:p>
        </w:tc>
        <w:tc>
          <w:tcPr>
            <w:tcW w:w="3798" w:type="dxa"/>
            <w:vAlign w:val="center"/>
          </w:tcPr>
          <w:p>
            <w:pPr>
              <w:pStyle w:val="19"/>
              <w:rPr>
                <w:highlight w:val="none"/>
              </w:rPr>
            </w:pPr>
            <w:r>
              <w:rPr>
                <w:highlight w:val="none"/>
              </w:rPr>
              <w:t>二、公务用车购置及运维费</w:t>
            </w:r>
          </w:p>
        </w:tc>
        <w:tc>
          <w:tcPr>
            <w:tcW w:w="2382" w:type="dxa"/>
            <w:vAlign w:val="center"/>
          </w:tcPr>
          <w:p>
            <w:pPr>
              <w:pStyle w:val="18"/>
              <w:rPr>
                <w:highlight w:val="none"/>
                <w:lang w:eastAsia="zh-CN"/>
              </w:rPr>
            </w:pPr>
            <w:r>
              <w:rPr>
                <w:rFonts w:hint="eastAsia"/>
                <w:highlight w:val="none"/>
                <w:lang w:val="en-US" w:eastAsia="zh-CN"/>
              </w:rPr>
              <w:t>4</w:t>
            </w:r>
            <w:r>
              <w:rPr>
                <w:highlight w:val="none"/>
                <w:lang w:eastAsia="zh-CN"/>
              </w:rPr>
              <w:t>.8</w:t>
            </w:r>
          </w:p>
        </w:tc>
        <w:tc>
          <w:tcPr>
            <w:tcW w:w="2381" w:type="dxa"/>
            <w:vAlign w:val="center"/>
          </w:tcPr>
          <w:p>
            <w:pPr>
              <w:pStyle w:val="18"/>
              <w:rPr>
                <w:highlight w:val="none"/>
                <w:lang w:eastAsia="zh-CN"/>
              </w:rPr>
            </w:pPr>
            <w:r>
              <w:rPr>
                <w:rFonts w:hint="eastAsia"/>
                <w:highlight w:val="none"/>
                <w:lang w:val="en-US" w:eastAsia="zh-CN"/>
              </w:rPr>
              <w:t>4</w:t>
            </w:r>
            <w:r>
              <w:rPr>
                <w:highlight w:val="none"/>
                <w:lang w:eastAsia="zh-CN"/>
              </w:rPr>
              <w:t>.8</w:t>
            </w:r>
          </w:p>
        </w:tc>
        <w:tc>
          <w:tcPr>
            <w:tcW w:w="2381" w:type="dxa"/>
            <w:vAlign w:val="center"/>
          </w:tcPr>
          <w:p>
            <w:pPr>
              <w:pStyle w:val="18"/>
              <w:rPr>
                <w:highlight w:val="none"/>
              </w:rPr>
            </w:pPr>
          </w:p>
        </w:tc>
        <w:tc>
          <w:tcPr>
            <w:tcW w:w="2381" w:type="dxa"/>
            <w:vAlign w:val="center"/>
          </w:tcPr>
          <w:p>
            <w:pPr>
              <w:pStyle w:val="18"/>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highlight w:val="none"/>
                <w:lang w:eastAsia="zh-CN"/>
              </w:rPr>
            </w:pPr>
            <w:r>
              <w:rPr>
                <w:rFonts w:hint="eastAsia"/>
                <w:highlight w:val="none"/>
                <w:lang w:eastAsia="zh-CN"/>
              </w:rPr>
              <w:t>4</w:t>
            </w:r>
          </w:p>
        </w:tc>
        <w:tc>
          <w:tcPr>
            <w:tcW w:w="3798" w:type="dxa"/>
            <w:vAlign w:val="center"/>
          </w:tcPr>
          <w:p>
            <w:pPr>
              <w:pStyle w:val="19"/>
              <w:rPr>
                <w:highlight w:val="none"/>
              </w:rPr>
            </w:pPr>
            <w:r>
              <w:rPr>
                <w:highlight w:val="none"/>
              </w:rPr>
              <w:t xml:space="preserve">    其中：公务用车购置费</w:t>
            </w:r>
          </w:p>
        </w:tc>
        <w:tc>
          <w:tcPr>
            <w:tcW w:w="2382" w:type="dxa"/>
            <w:vAlign w:val="center"/>
          </w:tcPr>
          <w:p>
            <w:pPr>
              <w:pStyle w:val="18"/>
              <w:rPr>
                <w:highlight w:val="none"/>
              </w:rPr>
            </w:pPr>
          </w:p>
        </w:tc>
        <w:tc>
          <w:tcPr>
            <w:tcW w:w="2381" w:type="dxa"/>
            <w:vAlign w:val="center"/>
          </w:tcPr>
          <w:p>
            <w:pPr>
              <w:pStyle w:val="18"/>
              <w:rPr>
                <w:highlight w:val="none"/>
              </w:rPr>
            </w:pPr>
          </w:p>
        </w:tc>
        <w:tc>
          <w:tcPr>
            <w:tcW w:w="2381" w:type="dxa"/>
            <w:vAlign w:val="center"/>
          </w:tcPr>
          <w:p>
            <w:pPr>
              <w:pStyle w:val="18"/>
              <w:rPr>
                <w:highlight w:val="none"/>
              </w:rPr>
            </w:pPr>
          </w:p>
        </w:tc>
        <w:tc>
          <w:tcPr>
            <w:tcW w:w="2381" w:type="dxa"/>
            <w:vAlign w:val="center"/>
          </w:tcPr>
          <w:p>
            <w:pPr>
              <w:pStyle w:val="18"/>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highlight w:val="none"/>
                <w:lang w:eastAsia="zh-CN"/>
              </w:rPr>
            </w:pPr>
            <w:r>
              <w:rPr>
                <w:rFonts w:hint="eastAsia"/>
                <w:highlight w:val="none"/>
                <w:lang w:eastAsia="zh-CN"/>
              </w:rPr>
              <w:t>5</w:t>
            </w:r>
          </w:p>
        </w:tc>
        <w:tc>
          <w:tcPr>
            <w:tcW w:w="3798" w:type="dxa"/>
            <w:vAlign w:val="center"/>
          </w:tcPr>
          <w:p>
            <w:pPr>
              <w:pStyle w:val="19"/>
              <w:rPr>
                <w:highlight w:val="none"/>
              </w:rPr>
            </w:pPr>
            <w:r>
              <w:rPr>
                <w:highlight w:val="none"/>
              </w:rPr>
              <w:t xml:space="preserve">          公务用车运行维护费</w:t>
            </w:r>
          </w:p>
        </w:tc>
        <w:tc>
          <w:tcPr>
            <w:tcW w:w="2382" w:type="dxa"/>
            <w:vAlign w:val="center"/>
          </w:tcPr>
          <w:p>
            <w:pPr>
              <w:pStyle w:val="18"/>
              <w:rPr>
                <w:highlight w:val="none"/>
              </w:rPr>
            </w:pPr>
            <w:r>
              <w:rPr>
                <w:rFonts w:hint="eastAsia"/>
                <w:highlight w:val="none"/>
                <w:lang w:val="en-US" w:eastAsia="zh-CN"/>
              </w:rPr>
              <w:t>4</w:t>
            </w:r>
            <w:r>
              <w:rPr>
                <w:highlight w:val="none"/>
              </w:rPr>
              <w:t>.8</w:t>
            </w:r>
          </w:p>
        </w:tc>
        <w:tc>
          <w:tcPr>
            <w:tcW w:w="2381" w:type="dxa"/>
            <w:vAlign w:val="center"/>
          </w:tcPr>
          <w:p>
            <w:pPr>
              <w:pStyle w:val="18"/>
              <w:rPr>
                <w:highlight w:val="none"/>
              </w:rPr>
            </w:pPr>
            <w:r>
              <w:rPr>
                <w:rFonts w:hint="eastAsia"/>
                <w:highlight w:val="none"/>
                <w:lang w:val="en-US" w:eastAsia="zh-CN"/>
              </w:rPr>
              <w:t>4</w:t>
            </w:r>
            <w:r>
              <w:rPr>
                <w:highlight w:val="none"/>
              </w:rPr>
              <w:t>.8</w:t>
            </w:r>
          </w:p>
        </w:tc>
        <w:tc>
          <w:tcPr>
            <w:tcW w:w="2381" w:type="dxa"/>
            <w:vAlign w:val="center"/>
          </w:tcPr>
          <w:p>
            <w:pPr>
              <w:pStyle w:val="18"/>
              <w:rPr>
                <w:highlight w:val="none"/>
              </w:rPr>
            </w:pPr>
          </w:p>
        </w:tc>
        <w:tc>
          <w:tcPr>
            <w:tcW w:w="2381" w:type="dxa"/>
            <w:vAlign w:val="center"/>
          </w:tcPr>
          <w:p>
            <w:pPr>
              <w:pStyle w:val="18"/>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rFonts w:asciiTheme="minorHAnsi" w:hAnsiTheme="minorHAnsi"/>
                <w:highlight w:val="none"/>
                <w:lang w:val="uk-UA" w:eastAsia="zh-CN"/>
              </w:rPr>
            </w:pPr>
            <w:r>
              <w:rPr>
                <w:rFonts w:hint="eastAsia" w:asciiTheme="minorHAnsi" w:hAnsiTheme="minorHAnsi"/>
                <w:highlight w:val="none"/>
                <w:lang w:val="uk-UA" w:eastAsia="zh-CN"/>
              </w:rPr>
              <w:t>6</w:t>
            </w:r>
          </w:p>
          <w:p>
            <w:pPr>
              <w:pStyle w:val="20"/>
              <w:rPr>
                <w:rFonts w:asciiTheme="minorHAnsi" w:hAnsiTheme="minorHAnsi"/>
                <w:highlight w:val="none"/>
                <w:lang w:val="uk-UA"/>
              </w:rPr>
            </w:pPr>
          </w:p>
        </w:tc>
        <w:tc>
          <w:tcPr>
            <w:tcW w:w="3798" w:type="dxa"/>
            <w:vAlign w:val="center"/>
          </w:tcPr>
          <w:p>
            <w:pPr>
              <w:pStyle w:val="19"/>
              <w:rPr>
                <w:highlight w:val="none"/>
              </w:rPr>
            </w:pPr>
            <w:r>
              <w:rPr>
                <w:highlight w:val="none"/>
              </w:rPr>
              <w:t>三、公务接待费</w:t>
            </w:r>
          </w:p>
        </w:tc>
        <w:tc>
          <w:tcPr>
            <w:tcW w:w="2382" w:type="dxa"/>
            <w:vAlign w:val="center"/>
          </w:tcPr>
          <w:p>
            <w:pPr>
              <w:pStyle w:val="18"/>
              <w:rPr>
                <w:highlight w:val="none"/>
              </w:rPr>
            </w:pPr>
            <w:r>
              <w:rPr>
                <w:highlight w:val="none"/>
              </w:rPr>
              <w:t>0.50</w:t>
            </w:r>
          </w:p>
        </w:tc>
        <w:tc>
          <w:tcPr>
            <w:tcW w:w="2381" w:type="dxa"/>
            <w:vAlign w:val="center"/>
          </w:tcPr>
          <w:p>
            <w:pPr>
              <w:pStyle w:val="18"/>
              <w:rPr>
                <w:highlight w:val="none"/>
              </w:rPr>
            </w:pPr>
            <w:r>
              <w:rPr>
                <w:highlight w:val="none"/>
              </w:rPr>
              <w:t>0.50</w:t>
            </w:r>
          </w:p>
        </w:tc>
        <w:tc>
          <w:tcPr>
            <w:tcW w:w="2381" w:type="dxa"/>
            <w:vAlign w:val="center"/>
          </w:tcPr>
          <w:p>
            <w:pPr>
              <w:pStyle w:val="18"/>
              <w:rPr>
                <w:highlight w:val="none"/>
              </w:rPr>
            </w:pPr>
          </w:p>
        </w:tc>
        <w:tc>
          <w:tcPr>
            <w:tcW w:w="2381" w:type="dxa"/>
            <w:vAlign w:val="center"/>
          </w:tcPr>
          <w:p>
            <w:pPr>
              <w:pStyle w:val="18"/>
              <w:rPr>
                <w:highlight w:val="none"/>
              </w:rPr>
            </w:pPr>
          </w:p>
        </w:tc>
      </w:tr>
    </w:tbl>
    <w:p>
      <w:pPr>
        <w:ind w:firstLine="420"/>
        <w:rPr>
          <w:rFonts w:eastAsia="方正书宋_GBK" w:cs="方正书宋_GBK" w:asciiTheme="minorHAnsi" w:hAnsiTheme="minorHAnsi"/>
          <w:color w:val="000000"/>
          <w:sz w:val="21"/>
          <w:lang w:val="uk-UA"/>
        </w:rPr>
      </w:pPr>
    </w:p>
    <w:p>
      <w:pPr>
        <w:ind w:firstLine="420"/>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石家庄市栾城区应急管理局2025年单位预算信息公开情况说明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按照《中华人民共和国预算法》、《地方预决算公开操作规程》和《关于进一步推进预算公开工作的实施意见》规定，现将石家庄市栾城区应急管理局2025年单位预算公开如下：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spacing w:line="500" w:lineRule="exact"/>
        <w:ind w:firstLine="420" w:firstLineChars="150"/>
        <w:rPr>
          <w:rFonts w:eastAsia="方正仿宋_GBK"/>
          <w:sz w:val="28"/>
          <w:lang w:val="uk-UA"/>
        </w:rPr>
      </w:pPr>
      <w:r>
        <w:rPr>
          <w:rFonts w:hint="eastAsia" w:eastAsia="方正仿宋_GBK"/>
          <w:sz w:val="28"/>
        </w:rPr>
        <w:t>（一）负责应急管理工作，指导全区各级各部门应对安全生产类、自然灾害类等突发事件和综合防灾减灾救灾工作。负责安全生产综合监督管理和工矿商贸行业安全生产监督管理工作。</w:t>
      </w:r>
    </w:p>
    <w:p>
      <w:pPr>
        <w:spacing w:line="500" w:lineRule="exact"/>
        <w:ind w:firstLine="420" w:firstLineChars="150"/>
        <w:rPr>
          <w:rFonts w:eastAsia="方正仿宋_GBK"/>
          <w:sz w:val="28"/>
          <w:lang w:val="uk-UA"/>
        </w:rPr>
      </w:pPr>
      <w:r>
        <w:rPr>
          <w:rFonts w:hint="eastAsia" w:eastAsia="方正仿宋_GBK"/>
          <w:sz w:val="28"/>
        </w:rPr>
        <w:t>（二）落实上级应急管理、安全生产等政策规定，组织编制区应急体系建设、安全生产和综合防灾减灾规划，贯彻落实地方性法规和政府规章制度，组织制定相关具体实施办法并监督实施。</w:t>
      </w:r>
    </w:p>
    <w:p>
      <w:pPr>
        <w:spacing w:line="500" w:lineRule="exact"/>
        <w:ind w:firstLine="420" w:firstLineChars="150"/>
        <w:rPr>
          <w:rFonts w:eastAsia="方正仿宋_GBK"/>
          <w:sz w:val="28"/>
          <w:lang w:val="uk-UA"/>
        </w:rPr>
      </w:pPr>
      <w:r>
        <w:rPr>
          <w:rFonts w:hint="eastAsia" w:eastAsia="方正仿宋_GBK"/>
          <w:sz w:val="28"/>
        </w:rP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spacing w:line="500" w:lineRule="exact"/>
        <w:ind w:firstLine="420" w:firstLineChars="150"/>
        <w:rPr>
          <w:rFonts w:eastAsia="方正仿宋_GBK"/>
          <w:sz w:val="28"/>
          <w:lang w:val="uk-UA"/>
        </w:rPr>
      </w:pPr>
      <w:r>
        <w:rPr>
          <w:rFonts w:hint="eastAsia" w:eastAsia="方正仿宋_GBK"/>
          <w:sz w:val="28"/>
        </w:rPr>
        <w:t>（四）牵头建立统一的全区应急管理信息系统，负责管辖范围内的信息传输渠道的规划和布局，并与国家和省市系统对接建立监测预警和灾情报告制度，健全自然灾害信息资源获取和共享机制，依法统一发布灾情。</w:t>
      </w:r>
    </w:p>
    <w:p>
      <w:pPr>
        <w:spacing w:line="500" w:lineRule="exact"/>
        <w:ind w:firstLine="420" w:firstLineChars="150"/>
        <w:rPr>
          <w:rFonts w:eastAsia="方正仿宋_GBK"/>
          <w:sz w:val="28"/>
          <w:lang w:val="uk-UA"/>
        </w:rPr>
      </w:pPr>
      <w:r>
        <w:rPr>
          <w:rFonts w:hint="eastAsia" w:eastAsia="方正仿宋_GBK"/>
          <w:sz w:val="28"/>
        </w:rPr>
        <w:t>（五）组织指导协调安全生产类、自然灾害类等突发事件应急教援，承担区应对重大灾害指挥部工作，综合研判突发事件发展态势并提出应对建议，协助区委、区政府指定的负责同志组织重大灾害应急处置工作。</w:t>
      </w:r>
    </w:p>
    <w:p>
      <w:pPr>
        <w:spacing w:line="500" w:lineRule="exact"/>
        <w:ind w:firstLine="420" w:firstLineChars="150"/>
        <w:rPr>
          <w:rFonts w:eastAsia="方正仿宋_GBK"/>
          <w:sz w:val="28"/>
          <w:lang w:val="uk-UA"/>
        </w:rPr>
      </w:pPr>
      <w:r>
        <w:rPr>
          <w:rFonts w:hint="eastAsia" w:eastAsia="方正仿宋_GBK"/>
          <w:sz w:val="28"/>
        </w:rPr>
        <w:t>（六）统一协调指挥各类应急专业队伍，建立应急协调联动机制，推进指挥平合对接，衔接驻栾解放军和武警部队参与应急救援工作。</w:t>
      </w:r>
    </w:p>
    <w:p>
      <w:pPr>
        <w:spacing w:line="500" w:lineRule="exact"/>
        <w:ind w:firstLine="420" w:firstLineChars="150"/>
        <w:rPr>
          <w:rFonts w:eastAsia="方正仿宋_GBK"/>
          <w:sz w:val="28"/>
        </w:rPr>
      </w:pPr>
      <w:r>
        <w:rPr>
          <w:rFonts w:hint="eastAsia" w:eastAsia="方正仿宋_GBK"/>
          <w:sz w:val="28"/>
        </w:rPr>
        <w:t>（七）统筹应急救援力量建设，负责消防、森林和草原等火灾扑救、抗洪抢险、地震和地质灾害救援、生产安全事故救援等专业应急救援力量建设，综合协调区综合性应急救援队伍，指导各级及社会应急救援力量建设。</w:t>
      </w:r>
    </w:p>
    <w:p>
      <w:pPr>
        <w:spacing w:line="500" w:lineRule="exact"/>
        <w:ind w:firstLine="560" w:firstLineChars="200"/>
        <w:rPr>
          <w:rFonts w:eastAsia="方正仿宋_GBK"/>
          <w:sz w:val="28"/>
          <w:lang w:val="uk-UA"/>
        </w:rPr>
      </w:pPr>
      <w:r>
        <w:rPr>
          <w:rFonts w:hint="eastAsia" w:eastAsia="方正仿宋_GBK"/>
          <w:sz w:val="28"/>
        </w:rPr>
        <w:t>（八）组织协调消防工作，指导消防监督、火灾预防、火灾、扑救等工作。</w:t>
      </w:r>
    </w:p>
    <w:p>
      <w:pPr>
        <w:spacing w:line="500" w:lineRule="exact"/>
        <w:ind w:firstLine="560" w:firstLineChars="200"/>
        <w:rPr>
          <w:rFonts w:eastAsia="方正仿宋_GBK"/>
          <w:sz w:val="28"/>
          <w:lang w:val="uk-UA"/>
        </w:rPr>
      </w:pPr>
      <w:r>
        <w:rPr>
          <w:rFonts w:hint="eastAsia" w:eastAsia="方正仿宋_GBK"/>
          <w:sz w:val="28"/>
        </w:rPr>
        <w:t>（九）指导协调火灾、水旱灾害、地震和地质灾害等防治工作，负责自然灾害综合监测预警工作，指导开展自然灾害综合风险评估工作。</w:t>
      </w:r>
    </w:p>
    <w:p>
      <w:pPr>
        <w:spacing w:line="500" w:lineRule="exact"/>
        <w:ind w:firstLine="560" w:firstLineChars="200"/>
        <w:rPr>
          <w:rFonts w:eastAsia="方正仿宋_GBK"/>
          <w:sz w:val="28"/>
          <w:lang w:val="uk-UA"/>
        </w:rPr>
      </w:pPr>
      <w:r>
        <w:rPr>
          <w:rFonts w:hint="eastAsia" w:eastAsia="方正仿宋_GBK"/>
          <w:sz w:val="28"/>
        </w:rPr>
        <w:t>（十）组织协调灾害教助工作，组织指导灾情核查、损失评估、救灾捐贈工作，管理、分配救灾款物并监督使用。</w:t>
      </w:r>
    </w:p>
    <w:p>
      <w:pPr>
        <w:spacing w:line="500" w:lineRule="exact"/>
        <w:ind w:firstLine="560" w:firstLineChars="200"/>
        <w:rPr>
          <w:rFonts w:eastAsia="方正仿宋_GBK"/>
          <w:sz w:val="28"/>
          <w:lang w:val="uk-UA"/>
        </w:rPr>
      </w:pPr>
      <w:r>
        <w:rPr>
          <w:rFonts w:hint="eastAsia" w:eastAsia="方正仿宋_GBK"/>
          <w:sz w:val="28"/>
        </w:rPr>
        <w:t>（十ー）依法行使安全生产综合监督管理职权，指导协调、监督检</w:t>
      </w:r>
      <w:r>
        <w:rPr>
          <w:rFonts w:hint="eastAsia" w:eastAsia="方正仿宋_GBK"/>
          <w:sz w:val="28"/>
          <w:lang w:val="en-US" w:eastAsia="zh-CN"/>
        </w:rPr>
        <w:t>查</w:t>
      </w:r>
      <w:r>
        <w:rPr>
          <w:rFonts w:hint="eastAsia" w:eastAsia="方正仿宋_GBK"/>
          <w:sz w:val="28"/>
        </w:rPr>
        <w:t>区直有关部门和各乡镇政府、管委会的安全生产工作，组织开展安全生产巡查、考核工作。</w:t>
      </w:r>
    </w:p>
    <w:p>
      <w:pPr>
        <w:spacing w:line="500" w:lineRule="exact"/>
        <w:ind w:firstLine="560" w:firstLineChars="200"/>
        <w:rPr>
          <w:rFonts w:eastAsia="方正仿宋_GBK"/>
          <w:sz w:val="28"/>
          <w:lang w:val="uk-UA"/>
        </w:rPr>
      </w:pPr>
      <w:r>
        <w:rPr>
          <w:rFonts w:hint="eastAsia" w:eastAsia="方正仿宋_GBK"/>
          <w:sz w:val="28"/>
        </w:rPr>
        <w:t>（＋ニ）按照分级、属地原则，依法监督检查工矿商贸生产经营单位贯彻执行安全生产法律法规情况，及其安全生产条件和有关设备（特种设备除外）材料、劳动防护用品的安全生产管理工作负责监督管理工贸行业企业的安全生产工作。负责危险化学品安全监督管理综合工作和烟花爆竹安全生产监督管理工作。</w:t>
      </w:r>
    </w:p>
    <w:p>
      <w:pPr>
        <w:spacing w:line="500" w:lineRule="exact"/>
        <w:ind w:firstLine="560" w:firstLineChars="200"/>
        <w:rPr>
          <w:rFonts w:eastAsia="方正仿宋_GBK"/>
          <w:sz w:val="28"/>
          <w:lang w:val="uk-UA"/>
        </w:rPr>
      </w:pPr>
      <w:r>
        <w:rPr>
          <w:rFonts w:hint="eastAsia" w:eastAsia="方正仿宋_GBK"/>
          <w:sz w:val="28"/>
        </w:rPr>
        <w:t>（十三）依法组织指导生产安全事故调查处理，监督事故查处和责任追究落实情况，组织开展自然灾害类突发事件的调查评估工作。</w:t>
      </w:r>
    </w:p>
    <w:p>
      <w:pPr>
        <w:spacing w:line="500" w:lineRule="exact"/>
        <w:ind w:firstLine="560" w:firstLineChars="200"/>
        <w:rPr>
          <w:rFonts w:eastAsia="方正仿宋_GBK"/>
          <w:sz w:val="28"/>
          <w:lang w:val="uk-UA"/>
        </w:rPr>
      </w:pPr>
      <w:r>
        <w:rPr>
          <w:rFonts w:hint="eastAsia" w:eastAsia="方正仿宋_GBK"/>
          <w:sz w:val="28"/>
        </w:rPr>
        <w:t>（十四）制定应急物资储备和应急救援装备规划并组织实施，会同区粮食和物资储备等主管部门建立健全应急物资信息平台和调拨制度，在救灾时统一调度。</w:t>
      </w:r>
    </w:p>
    <w:p>
      <w:pPr>
        <w:spacing w:line="500" w:lineRule="exact"/>
        <w:ind w:firstLine="560" w:firstLineChars="200"/>
        <w:rPr>
          <w:rFonts w:eastAsia="方正仿宋_GBK"/>
          <w:sz w:val="28"/>
          <w:lang w:val="uk-UA"/>
        </w:rPr>
      </w:pPr>
      <w:r>
        <w:rPr>
          <w:rFonts w:hint="eastAsia" w:eastAsia="方正仿宋_GBK"/>
          <w:sz w:val="28"/>
        </w:rPr>
        <w:t>（十五）负责应急管理、安全生产宣传教育和培训工作，组织指导应急管理、安全生产新技术的推广应用和信息化建设工作。</w:t>
      </w:r>
    </w:p>
    <w:p>
      <w:pPr>
        <w:spacing w:line="500" w:lineRule="exact"/>
        <w:ind w:firstLine="560" w:firstLineChars="200"/>
        <w:rPr>
          <w:rFonts w:eastAsia="方正仿宋_GBK"/>
          <w:sz w:val="28"/>
          <w:lang w:val="uk-UA"/>
        </w:rPr>
      </w:pPr>
      <w:r>
        <w:rPr>
          <w:rFonts w:hint="eastAsia" w:eastAsia="方正仿宋_GBK"/>
          <w:sz w:val="28"/>
        </w:rPr>
        <w:t>（十六）负责组织、指导、协调、监督全区安全生产行政执法工作，按执法计划组织开展对辖区安全生产重点企业的执法检查和抽查。</w:t>
      </w:r>
    </w:p>
    <w:p>
      <w:pPr>
        <w:spacing w:line="500" w:lineRule="exact"/>
        <w:ind w:firstLine="560" w:firstLineChars="200"/>
        <w:rPr>
          <w:rFonts w:eastAsia="方正仿宋_GBK"/>
          <w:sz w:val="28"/>
          <w:lang w:val="uk-UA"/>
        </w:rPr>
      </w:pPr>
      <w:r>
        <w:rPr>
          <w:rFonts w:hint="eastAsia" w:eastAsia="方正仿宋_GBK"/>
          <w:sz w:val="28"/>
        </w:rPr>
        <w:t>（十七）组织开展应急管理方面的区域交流与合作。</w:t>
      </w:r>
    </w:p>
    <w:p>
      <w:pPr>
        <w:spacing w:line="500" w:lineRule="exact"/>
        <w:ind w:firstLine="560" w:firstLineChars="200"/>
        <w:rPr>
          <w:rFonts w:eastAsia="方正仿宋_GBK"/>
          <w:sz w:val="28"/>
        </w:rPr>
      </w:pPr>
      <w:r>
        <w:rPr>
          <w:rFonts w:hint="eastAsia" w:eastAsia="方正仿宋_GBK"/>
          <w:sz w:val="28"/>
        </w:rPr>
        <w:t>（十八）完成区委、区政府交办的其他任务。</w:t>
      </w:r>
    </w:p>
    <w:p>
      <w:pPr>
        <w:pStyle w:val="32"/>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0"/>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7"/>
            </w:pPr>
            <w:r>
              <w:t>单位名称</w:t>
            </w:r>
          </w:p>
        </w:tc>
        <w:tc>
          <w:tcPr>
            <w:tcW w:w="1843" w:type="dxa"/>
            <w:vAlign w:val="center"/>
          </w:tcPr>
          <w:p>
            <w:pPr>
              <w:pStyle w:val="17"/>
            </w:pPr>
            <w:r>
              <w:t>单位性质</w:t>
            </w:r>
          </w:p>
        </w:tc>
        <w:tc>
          <w:tcPr>
            <w:tcW w:w="2126" w:type="dxa"/>
            <w:vAlign w:val="center"/>
          </w:tcPr>
          <w:p>
            <w:pPr>
              <w:pStyle w:val="17"/>
            </w:pPr>
            <w:r>
              <w:t>单位规格</w:t>
            </w:r>
          </w:p>
        </w:tc>
        <w:tc>
          <w:tcPr>
            <w:tcW w:w="3827" w:type="dxa"/>
            <w:vAlign w:val="center"/>
          </w:tcPr>
          <w:p>
            <w:pPr>
              <w:pStyle w:val="17"/>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9"/>
            </w:pPr>
            <w:r>
              <w:t>石家庄市栾城区应急管理局</w:t>
            </w:r>
          </w:p>
        </w:tc>
        <w:tc>
          <w:tcPr>
            <w:tcW w:w="1843" w:type="dxa"/>
            <w:vAlign w:val="center"/>
          </w:tcPr>
          <w:p>
            <w:pPr>
              <w:pStyle w:val="20"/>
            </w:pPr>
            <w:r>
              <w:t>行政</w:t>
            </w:r>
          </w:p>
        </w:tc>
        <w:tc>
          <w:tcPr>
            <w:tcW w:w="2126" w:type="dxa"/>
            <w:vAlign w:val="center"/>
          </w:tcPr>
          <w:p>
            <w:pPr>
              <w:pStyle w:val="20"/>
            </w:pPr>
            <w:r>
              <w:t>正科级</w:t>
            </w:r>
          </w:p>
        </w:tc>
        <w:tc>
          <w:tcPr>
            <w:tcW w:w="3827" w:type="dxa"/>
            <w:vAlign w:val="center"/>
          </w:tcPr>
          <w:p>
            <w:pPr>
              <w:pStyle w:val="20"/>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区</w:t>
      </w:r>
      <w:r>
        <w:rPr>
          <w:rFonts w:eastAsia="方正仿宋_GBK"/>
          <w:color w:val="000000"/>
          <w:sz w:val="28"/>
        </w:rPr>
        <w:t>单位预算的编制实行综合预算管理，即全部收入和支出都反映在预算中。</w:t>
      </w:r>
    </w:p>
    <w:p>
      <w:pPr>
        <w:ind w:firstLine="560" w:firstLineChars="200"/>
        <w:rPr>
          <w:rFonts w:eastAsia="方正仿宋_GBK"/>
          <w:sz w:val="28"/>
        </w:rPr>
      </w:pPr>
      <w:r>
        <w:rPr>
          <w:rFonts w:hint="eastAsia" w:eastAsia="方正仿宋_GBK"/>
          <w:sz w:val="28"/>
        </w:rPr>
        <w:t>1、收入情况说明</w:t>
      </w:r>
    </w:p>
    <w:p>
      <w:pPr>
        <w:spacing w:line="500" w:lineRule="exact"/>
        <w:ind w:firstLine="560"/>
        <w:rPr>
          <w:rFonts w:eastAsia="方正仿宋_GBK"/>
          <w:color w:val="000000"/>
          <w:sz w:val="28"/>
        </w:rPr>
      </w:pPr>
      <w:r>
        <w:rPr>
          <w:rFonts w:hint="eastAsia" w:eastAsia="方正仿宋_GBK"/>
          <w:color w:val="000000"/>
          <w:sz w:val="28"/>
        </w:rPr>
        <w:t>反映本单位当年全部收入。202</w:t>
      </w:r>
      <w:r>
        <w:rPr>
          <w:rFonts w:eastAsia="方正仿宋_GBK"/>
          <w:color w:val="000000"/>
          <w:sz w:val="28"/>
        </w:rPr>
        <w:t>5</w:t>
      </w:r>
      <w:r>
        <w:rPr>
          <w:rFonts w:hint="eastAsia" w:eastAsia="方正仿宋_GBK"/>
          <w:color w:val="000000"/>
          <w:sz w:val="28"/>
        </w:rPr>
        <w:t>年预算收入总计</w:t>
      </w:r>
      <w:r>
        <w:rPr>
          <w:rFonts w:eastAsia="方正仿宋_GBK"/>
          <w:color w:val="000000"/>
          <w:sz w:val="28"/>
          <w:lang w:eastAsia="zh-CN"/>
        </w:rPr>
        <w:t>624.97</w:t>
      </w:r>
      <w:r>
        <w:rPr>
          <w:rFonts w:hint="eastAsia" w:eastAsia="方正仿宋_GBK"/>
          <w:color w:val="000000"/>
          <w:sz w:val="28"/>
        </w:rPr>
        <w:t>万元。其中，一般公共预算收入</w:t>
      </w:r>
      <w:r>
        <w:rPr>
          <w:rFonts w:eastAsia="方正仿宋_GBK"/>
          <w:color w:val="000000"/>
          <w:sz w:val="28"/>
        </w:rPr>
        <w:t>577.37</w:t>
      </w:r>
      <w:r>
        <w:rPr>
          <w:rFonts w:hint="eastAsia" w:eastAsia="方正仿宋_GBK"/>
          <w:color w:val="000000"/>
          <w:sz w:val="28"/>
        </w:rPr>
        <w:t>万元，其中财政一般财力收入</w:t>
      </w:r>
      <w:r>
        <w:rPr>
          <w:rFonts w:eastAsia="方正仿宋_GBK"/>
          <w:color w:val="000000"/>
          <w:sz w:val="28"/>
        </w:rPr>
        <w:t>630.90</w:t>
      </w:r>
      <w:r>
        <w:rPr>
          <w:rFonts w:hint="eastAsia" w:eastAsia="方正仿宋_GBK"/>
          <w:color w:val="000000"/>
          <w:sz w:val="28"/>
        </w:rPr>
        <w:t>万元，上级一般公共预算安排注意支付</w:t>
      </w:r>
      <w:r>
        <w:rPr>
          <w:rFonts w:eastAsia="方正仿宋_GBK"/>
          <w:color w:val="000000"/>
          <w:sz w:val="28"/>
        </w:rPr>
        <w:t>46.48万元</w:t>
      </w:r>
      <w:r>
        <w:rPr>
          <w:rFonts w:hint="eastAsia" w:eastAsia="方正仿宋_GBK"/>
          <w:color w:val="000000"/>
          <w:sz w:val="28"/>
        </w:rPr>
        <w:t>，；基金预算拨款</w:t>
      </w:r>
      <w:r>
        <w:rPr>
          <w:rFonts w:eastAsia="方正仿宋_GBK"/>
          <w:color w:val="000000"/>
          <w:sz w:val="28"/>
        </w:rPr>
        <w:t>47.6万元</w:t>
      </w:r>
      <w:r>
        <w:rPr>
          <w:rFonts w:hint="eastAsia" w:eastAsia="方正仿宋_GBK"/>
          <w:color w:val="000000"/>
          <w:sz w:val="28"/>
        </w:rPr>
        <w:t>，</w:t>
      </w:r>
      <w:r>
        <w:rPr>
          <w:rFonts w:eastAsia="方正仿宋_GBK"/>
          <w:color w:val="000000"/>
          <w:sz w:val="28"/>
        </w:rPr>
        <w:t>其中政府性基金收入</w:t>
      </w:r>
      <w:r>
        <w:rPr>
          <w:rFonts w:eastAsia="方正仿宋_GBK"/>
          <w:color w:val="000000"/>
          <w:sz w:val="28"/>
          <w:lang w:val="uk-UA"/>
        </w:rPr>
        <w:t>47.6</w:t>
      </w:r>
      <w:r>
        <w:rPr>
          <w:rFonts w:eastAsia="方正仿宋_GBK"/>
          <w:color w:val="000000"/>
          <w:sz w:val="28"/>
        </w:rPr>
        <w:t>万元</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2、支出情况说明</w:t>
      </w:r>
    </w:p>
    <w:p>
      <w:pPr>
        <w:spacing w:line="500" w:lineRule="exact"/>
        <w:ind w:firstLine="560"/>
        <w:rPr>
          <w:rFonts w:eastAsia="方正仿宋_GBK"/>
          <w:color w:val="000000"/>
          <w:sz w:val="28"/>
          <w:lang w:eastAsia="zh-CN"/>
        </w:rPr>
      </w:pPr>
      <w:r>
        <w:rPr>
          <w:rFonts w:hint="eastAsia" w:eastAsia="方正仿宋_GBK"/>
          <w:color w:val="000000"/>
          <w:sz w:val="28"/>
        </w:rPr>
        <w:t>收支预算总表支出栏、基本支出表、项目支出表按经济分类和支出功能分类科目编制，反映栾城区应急</w:t>
      </w:r>
      <w:r>
        <w:rPr>
          <w:rFonts w:hint="eastAsia" w:eastAsia="方正仿宋_GBK"/>
          <w:color w:val="000000"/>
          <w:sz w:val="28"/>
          <w:lang w:eastAsia="zh-CN"/>
        </w:rPr>
        <w:t>局本级</w:t>
      </w:r>
      <w:r>
        <w:rPr>
          <w:rFonts w:hint="eastAsia" w:eastAsia="方正仿宋_GBK"/>
          <w:color w:val="000000"/>
          <w:sz w:val="28"/>
        </w:rPr>
        <w:t>年度部门预算中支出预算的总体情况。2025年预算支出</w:t>
      </w:r>
      <w:r>
        <w:rPr>
          <w:rFonts w:eastAsia="方正仿宋_GBK"/>
          <w:color w:val="000000"/>
          <w:sz w:val="28"/>
          <w:lang w:eastAsia="zh-CN"/>
        </w:rPr>
        <w:t>624.97</w:t>
      </w:r>
      <w:r>
        <w:rPr>
          <w:rFonts w:hint="eastAsia" w:eastAsia="方正仿宋_GBK"/>
          <w:color w:val="000000"/>
          <w:sz w:val="28"/>
        </w:rPr>
        <w:t>万元。其中基本支出</w:t>
      </w:r>
      <w:r>
        <w:rPr>
          <w:rFonts w:hint="eastAsia" w:eastAsia="方正仿宋_GBK"/>
          <w:color w:val="000000"/>
          <w:sz w:val="28"/>
          <w:lang w:val="en-US" w:eastAsia="zh-CN"/>
        </w:rPr>
        <w:t>296.53</w:t>
      </w:r>
      <w:r>
        <w:rPr>
          <w:rFonts w:hint="eastAsia" w:eastAsia="方正仿宋_GBK"/>
          <w:color w:val="000000"/>
          <w:sz w:val="28"/>
        </w:rPr>
        <w:t>万元，包括人员经费</w:t>
      </w:r>
      <w:r>
        <w:rPr>
          <w:rFonts w:hint="eastAsia" w:eastAsia="方正仿宋_GBK"/>
          <w:color w:val="000000"/>
          <w:sz w:val="28"/>
          <w:lang w:val="en-US" w:eastAsia="zh-CN"/>
        </w:rPr>
        <w:t>259.64</w:t>
      </w:r>
      <w:r>
        <w:rPr>
          <w:rFonts w:hint="eastAsia" w:eastAsia="方正仿宋_GBK"/>
          <w:color w:val="000000"/>
          <w:sz w:val="28"/>
        </w:rPr>
        <w:t>万元和日常公用经费</w:t>
      </w:r>
      <w:r>
        <w:rPr>
          <w:rFonts w:hint="eastAsia" w:eastAsia="方正仿宋_GBK"/>
          <w:color w:val="000000"/>
          <w:sz w:val="28"/>
          <w:lang w:val="en-US" w:eastAsia="zh-CN"/>
        </w:rPr>
        <w:t>36.89</w:t>
      </w:r>
      <w:r>
        <w:rPr>
          <w:rFonts w:hint="eastAsia" w:eastAsia="方正仿宋_GBK"/>
          <w:color w:val="000000"/>
          <w:sz w:val="28"/>
        </w:rPr>
        <w:t>万元；；项目支出</w:t>
      </w:r>
      <w:r>
        <w:rPr>
          <w:rFonts w:eastAsia="方正仿宋_GBK"/>
          <w:color w:val="000000"/>
          <w:sz w:val="28"/>
        </w:rPr>
        <w:t>328.44</w:t>
      </w:r>
      <w:r>
        <w:rPr>
          <w:rFonts w:hint="eastAsia" w:eastAsia="方正仿宋_GBK"/>
          <w:color w:val="000000"/>
          <w:sz w:val="28"/>
        </w:rPr>
        <w:t>万元（其中本级项目支出</w:t>
      </w:r>
      <w:r>
        <w:rPr>
          <w:rFonts w:eastAsia="方正仿宋_GBK"/>
          <w:color w:val="000000"/>
          <w:sz w:val="28"/>
        </w:rPr>
        <w:t>328.44</w:t>
      </w:r>
      <w:r>
        <w:rPr>
          <w:rFonts w:hint="eastAsia" w:eastAsia="方正仿宋_GBK"/>
          <w:color w:val="000000"/>
          <w:sz w:val="28"/>
        </w:rPr>
        <w:t>万元），</w:t>
      </w:r>
      <w:r>
        <w:rPr>
          <w:rFonts w:eastAsia="方正仿宋_GBK"/>
          <w:color w:val="000000"/>
          <w:sz w:val="28"/>
        </w:rPr>
        <w:t>2025特定目标类（企业股）15.00</w:t>
      </w:r>
      <w:r>
        <w:rPr>
          <w:rFonts w:hint="eastAsia" w:eastAsia="方正仿宋_GBK"/>
          <w:color w:val="000000"/>
          <w:sz w:val="28"/>
          <w:lang w:eastAsia="zh-CN"/>
        </w:rPr>
        <w:t>万元，</w:t>
      </w:r>
      <w:r>
        <w:rPr>
          <w:rFonts w:eastAsia="方正仿宋_GBK"/>
          <w:color w:val="000000"/>
          <w:sz w:val="28"/>
        </w:rPr>
        <w:t xml:space="preserve">结转2024年市级防灾减灾群测群防补助资金（石财建[2023]95号）0.49 </w:t>
      </w:r>
      <w:r>
        <w:rPr>
          <w:rFonts w:hint="eastAsia" w:eastAsia="方正仿宋_GBK"/>
          <w:color w:val="000000"/>
          <w:sz w:val="28"/>
          <w:lang w:eastAsia="zh-CN"/>
        </w:rPr>
        <w:t>万元，</w:t>
      </w:r>
      <w:r>
        <w:rPr>
          <w:rFonts w:eastAsia="方正仿宋_GBK"/>
          <w:color w:val="000000"/>
          <w:sz w:val="28"/>
        </w:rPr>
        <w:t>结转2024年自然灾害救助专项资金（石财建[2023]104号）44.68</w:t>
      </w:r>
      <w:r>
        <w:rPr>
          <w:rFonts w:hint="eastAsia" w:eastAsia="方正仿宋_GBK"/>
          <w:color w:val="000000"/>
          <w:sz w:val="28"/>
          <w:lang w:eastAsia="zh-CN"/>
        </w:rPr>
        <w:t>万元，</w:t>
      </w:r>
      <w:r>
        <w:rPr>
          <w:rFonts w:eastAsia="方正仿宋_GBK"/>
          <w:color w:val="000000"/>
          <w:sz w:val="28"/>
        </w:rPr>
        <w:t>结转增发2023年国债自然灾害应急能力提升工程（应急领域）补助资金（石财建[2024]7号）37.69</w:t>
      </w:r>
      <w:r>
        <w:rPr>
          <w:rFonts w:hint="eastAsia" w:eastAsia="方正仿宋_GBK"/>
          <w:color w:val="000000"/>
          <w:sz w:val="28"/>
          <w:lang w:eastAsia="zh-CN"/>
        </w:rPr>
        <w:t>万元，</w:t>
      </w:r>
      <w:r>
        <w:rPr>
          <w:rFonts w:eastAsia="方正仿宋_GBK"/>
          <w:color w:val="000000"/>
          <w:sz w:val="28"/>
        </w:rPr>
        <w:t>结转增发2023年国债自然灾害应急能力提升工程（应急领域）区级配套资金14.53</w:t>
      </w:r>
      <w:r>
        <w:rPr>
          <w:rFonts w:hint="eastAsia" w:eastAsia="方正仿宋_GBK"/>
          <w:color w:val="000000"/>
          <w:sz w:val="28"/>
          <w:lang w:eastAsia="zh-CN"/>
        </w:rPr>
        <w:t>万元，</w:t>
      </w:r>
      <w:r>
        <w:rPr>
          <w:rFonts w:eastAsia="方正仿宋_GBK"/>
          <w:color w:val="000000"/>
          <w:sz w:val="28"/>
        </w:rPr>
        <w:t>结转增发2023年国债自然灾害应急能力提升工程（应急领域）省级补助资金（石财建[2024]8号）7.27</w:t>
      </w:r>
      <w:r>
        <w:rPr>
          <w:rFonts w:hint="eastAsia" w:eastAsia="方正仿宋_GBK"/>
          <w:color w:val="000000"/>
          <w:sz w:val="28"/>
        </w:rPr>
        <w:t>万元，</w:t>
      </w:r>
      <w:r>
        <w:rPr>
          <w:rFonts w:eastAsia="方正仿宋_GBK"/>
          <w:color w:val="000000"/>
          <w:sz w:val="28"/>
        </w:rPr>
        <w:t>结转增发2023年国债自然灾害应急能力提升工程（应急领域基层防灾工程项目）区级配套资金71.85</w:t>
      </w:r>
      <w:r>
        <w:rPr>
          <w:rFonts w:hint="eastAsia" w:eastAsia="方正仿宋_GBK"/>
          <w:color w:val="000000"/>
          <w:sz w:val="28"/>
          <w:lang w:eastAsia="zh-CN"/>
        </w:rPr>
        <w:t>万元，</w:t>
      </w:r>
      <w:r>
        <w:rPr>
          <w:rFonts w:hint="eastAsia" w:eastAsia="方正仿宋_GBK"/>
          <w:color w:val="000000"/>
          <w:sz w:val="28"/>
        </w:rPr>
        <w:t>，</w:t>
      </w:r>
      <w:r>
        <w:rPr>
          <w:rFonts w:eastAsia="方正仿宋_GBK"/>
          <w:color w:val="000000"/>
          <w:sz w:val="28"/>
        </w:rPr>
        <w:t>劳务派遣人员经费（2025年）41.95</w:t>
      </w:r>
      <w:r>
        <w:rPr>
          <w:rFonts w:hint="eastAsia" w:eastAsia="方正仿宋_GBK"/>
          <w:color w:val="000000"/>
          <w:sz w:val="28"/>
          <w:lang w:eastAsia="zh-CN"/>
        </w:rPr>
        <w:t>万元，</w:t>
      </w:r>
      <w:r>
        <w:rPr>
          <w:rFonts w:eastAsia="方正仿宋_GBK"/>
          <w:color w:val="000000"/>
          <w:sz w:val="28"/>
        </w:rPr>
        <w:t>离退休人员统筹外工资待遇20.87</w:t>
      </w:r>
      <w:r>
        <w:rPr>
          <w:rFonts w:hint="eastAsia" w:eastAsia="方正仿宋_GBK"/>
          <w:color w:val="000000"/>
          <w:sz w:val="28"/>
          <w:lang w:eastAsia="zh-CN"/>
        </w:rPr>
        <w:t>万元，</w:t>
      </w:r>
      <w:r>
        <w:rPr>
          <w:rFonts w:eastAsia="方正仿宋_GBK"/>
          <w:color w:val="000000"/>
          <w:sz w:val="28"/>
        </w:rPr>
        <w:t>离退休人员统筹外工资待遇</w:t>
      </w:r>
      <w:r>
        <w:rPr>
          <w:rFonts w:hint="eastAsia" w:eastAsia="方正仿宋_GBK"/>
          <w:color w:val="000000"/>
          <w:sz w:val="28"/>
          <w:lang w:eastAsia="zh-CN"/>
        </w:rPr>
        <w:t>）（</w:t>
      </w:r>
      <w:r>
        <w:rPr>
          <w:rFonts w:eastAsia="方正仿宋_GBK"/>
          <w:color w:val="000000"/>
          <w:sz w:val="28"/>
        </w:rPr>
        <w:t>2025</w:t>
      </w:r>
      <w:r>
        <w:rPr>
          <w:rFonts w:hint="eastAsia" w:eastAsia="方正仿宋_GBK"/>
          <w:color w:val="000000"/>
          <w:sz w:val="28"/>
          <w:lang w:eastAsia="zh-CN"/>
        </w:rPr>
        <w:t>）</w:t>
      </w:r>
      <w:r>
        <w:rPr>
          <w:rFonts w:eastAsia="方正仿宋_GBK"/>
          <w:color w:val="000000"/>
          <w:sz w:val="28"/>
        </w:rPr>
        <w:t>27.64</w:t>
      </w:r>
      <w:r>
        <w:rPr>
          <w:rFonts w:hint="eastAsia" w:eastAsia="方正仿宋_GBK"/>
          <w:color w:val="000000"/>
          <w:sz w:val="28"/>
          <w:lang w:eastAsia="zh-CN"/>
        </w:rPr>
        <w:t>万元，</w:t>
      </w:r>
      <w:r>
        <w:rPr>
          <w:rFonts w:eastAsia="方正仿宋_GBK"/>
          <w:color w:val="000000"/>
          <w:sz w:val="28"/>
        </w:rPr>
        <w:t>防震减灾群测群防经费1.80</w:t>
      </w:r>
      <w:r>
        <w:rPr>
          <w:rFonts w:hint="eastAsia" w:eastAsia="方正仿宋_GBK"/>
          <w:color w:val="000000"/>
          <w:sz w:val="28"/>
          <w:lang w:eastAsia="zh-CN"/>
        </w:rPr>
        <w:t>万元，</w:t>
      </w:r>
      <w:r>
        <w:rPr>
          <w:rFonts w:eastAsia="方正仿宋_GBK"/>
          <w:color w:val="000000"/>
          <w:sz w:val="28"/>
        </w:rPr>
        <w:t>自然灾害救助资金44.68</w:t>
      </w:r>
      <w:r>
        <w:rPr>
          <w:rFonts w:hint="eastAsia" w:eastAsia="方正仿宋_GBK"/>
          <w:color w:val="000000"/>
          <w:sz w:val="28"/>
          <w:lang w:eastAsia="zh-CN"/>
        </w:rPr>
        <w:t>万元。</w:t>
      </w:r>
    </w:p>
    <w:p>
      <w:pPr>
        <w:spacing w:line="500" w:lineRule="exact"/>
        <w:ind w:firstLine="561"/>
        <w:jc w:val="both"/>
        <w:rPr>
          <w:rFonts w:eastAsia="方正仿宋_GBK"/>
          <w:color w:val="000000"/>
          <w:sz w:val="28"/>
        </w:rPr>
      </w:pPr>
      <w:r>
        <w:rPr>
          <w:rFonts w:hint="eastAsia" w:eastAsia="方正仿宋_GBK"/>
          <w:color w:val="000000"/>
          <w:sz w:val="28"/>
        </w:rPr>
        <w:t xml:space="preserve">3、与上年增减情况说明  </w:t>
      </w:r>
    </w:p>
    <w:p>
      <w:pPr>
        <w:spacing w:line="500" w:lineRule="exact"/>
        <w:ind w:firstLine="560"/>
        <w:rPr>
          <w:rFonts w:eastAsia="方正仿宋_GBK"/>
          <w:sz w:val="28"/>
          <w:lang w:val="uk-UA" w:eastAsia="zh-CN"/>
        </w:rPr>
      </w:pPr>
      <w:r>
        <w:rPr>
          <w:rFonts w:hint="eastAsia" w:eastAsia="方正仿宋_GBK"/>
          <w:sz w:val="28"/>
        </w:rPr>
        <w:t>202</w:t>
      </w:r>
      <w:r>
        <w:rPr>
          <w:rFonts w:eastAsia="方正仿宋_GBK"/>
          <w:sz w:val="28"/>
        </w:rPr>
        <w:t>5</w:t>
      </w:r>
      <w:r>
        <w:rPr>
          <w:rFonts w:hint="eastAsia" w:eastAsia="方正仿宋_GBK"/>
          <w:sz w:val="28"/>
        </w:rPr>
        <w:t>年预算收支安排</w:t>
      </w:r>
      <w:r>
        <w:rPr>
          <w:rFonts w:eastAsia="方正仿宋_GBK"/>
          <w:sz w:val="28"/>
        </w:rPr>
        <w:t>624.97</w:t>
      </w:r>
      <w:r>
        <w:rPr>
          <w:rFonts w:hint="eastAsia" w:eastAsia="方正仿宋_GBK"/>
          <w:sz w:val="28"/>
        </w:rPr>
        <w:t>万元，较202</w:t>
      </w:r>
      <w:r>
        <w:rPr>
          <w:rFonts w:eastAsia="方正仿宋_GBK"/>
          <w:sz w:val="28"/>
        </w:rPr>
        <w:t>4</w:t>
      </w:r>
      <w:r>
        <w:rPr>
          <w:rFonts w:hint="eastAsia" w:eastAsia="方正仿宋_GBK"/>
          <w:sz w:val="28"/>
        </w:rPr>
        <w:t>年</w:t>
      </w:r>
      <w:r>
        <w:rPr>
          <w:rFonts w:eastAsia="方正仿宋_GBK"/>
          <w:sz w:val="28"/>
        </w:rPr>
        <w:t>809.58</w:t>
      </w:r>
      <w:r>
        <w:rPr>
          <w:rFonts w:hint="eastAsia" w:eastAsia="方正仿宋_GBK"/>
          <w:sz w:val="28"/>
        </w:rPr>
        <w:t>万</w:t>
      </w:r>
      <w:r>
        <w:rPr>
          <w:rFonts w:hint="eastAsia" w:eastAsia="方正仿宋_GBK"/>
          <w:sz w:val="28"/>
          <w:lang w:eastAsia="zh-CN"/>
        </w:rPr>
        <w:t>元</w:t>
      </w:r>
      <w:r>
        <w:rPr>
          <w:rFonts w:hint="eastAsia" w:eastAsia="方正仿宋_GBK"/>
          <w:sz w:val="28"/>
        </w:rPr>
        <w:t>,收入</w:t>
      </w:r>
      <w:r>
        <w:rPr>
          <w:rFonts w:hint="eastAsia" w:eastAsia="方正仿宋_GBK"/>
          <w:sz w:val="28"/>
          <w:lang w:eastAsia="zh-CN"/>
        </w:rPr>
        <w:t>减少</w:t>
      </w:r>
      <w:r>
        <w:rPr>
          <w:rFonts w:eastAsia="方正仿宋_GBK"/>
          <w:sz w:val="28"/>
        </w:rPr>
        <w:t>184.61</w:t>
      </w:r>
      <w:r>
        <w:rPr>
          <w:rFonts w:hint="eastAsia" w:eastAsia="方正仿宋_GBK"/>
          <w:sz w:val="28"/>
        </w:rPr>
        <w:t>万元，增长率</w:t>
      </w:r>
      <w:r>
        <w:rPr>
          <w:rFonts w:hint="eastAsia" w:eastAsia="方正仿宋_GBK"/>
          <w:sz w:val="28"/>
          <w:lang w:eastAsia="zh-CN"/>
        </w:rPr>
        <w:t>-</w:t>
      </w:r>
      <w:r>
        <w:rPr>
          <w:rFonts w:eastAsia="方正仿宋_GBK"/>
          <w:sz w:val="28"/>
        </w:rPr>
        <w:t>22</w:t>
      </w:r>
      <w:r>
        <w:rPr>
          <w:rFonts w:hint="eastAsia" w:eastAsia="方正仿宋_GBK"/>
          <w:sz w:val="28"/>
        </w:rPr>
        <w:t>%。</w:t>
      </w:r>
      <w:r>
        <w:rPr>
          <w:rFonts w:hint="eastAsia" w:eastAsia="方正仿宋_GBK"/>
          <w:color w:val="000000"/>
          <w:sz w:val="28"/>
        </w:rPr>
        <w:t>其中基本支出</w:t>
      </w:r>
      <w:r>
        <w:rPr>
          <w:rFonts w:eastAsia="方正仿宋_GBK"/>
          <w:color w:val="000000"/>
          <w:sz w:val="28"/>
        </w:rPr>
        <w:t>296.53</w:t>
      </w:r>
      <w:r>
        <w:rPr>
          <w:rFonts w:hint="eastAsia" w:eastAsia="方正仿宋_GBK"/>
          <w:color w:val="000000"/>
          <w:sz w:val="28"/>
        </w:rPr>
        <w:t>万元，比上年</w:t>
      </w:r>
      <w:r>
        <w:rPr>
          <w:rFonts w:hint="eastAsia" w:eastAsia="方正仿宋_GBK"/>
          <w:color w:val="000000"/>
          <w:sz w:val="28"/>
          <w:lang w:val="en-US" w:eastAsia="zh-CN"/>
        </w:rPr>
        <w:t>371.23</w:t>
      </w:r>
      <w:r>
        <w:rPr>
          <w:rFonts w:hint="eastAsia" w:eastAsia="方正仿宋_GBK"/>
          <w:color w:val="000000"/>
          <w:sz w:val="28"/>
        </w:rPr>
        <w:t>万元，减少</w:t>
      </w:r>
      <w:r>
        <w:rPr>
          <w:rFonts w:hint="eastAsia" w:eastAsia="方正仿宋_GBK"/>
          <w:color w:val="000000"/>
          <w:sz w:val="28"/>
          <w:lang w:val="en-US" w:eastAsia="zh-CN"/>
        </w:rPr>
        <w:t>74.7</w:t>
      </w:r>
      <w:r>
        <w:rPr>
          <w:rFonts w:hint="eastAsia" w:eastAsia="方正仿宋_GBK"/>
          <w:color w:val="000000"/>
          <w:sz w:val="28"/>
        </w:rPr>
        <w:t>万元，</w:t>
      </w:r>
      <w:r>
        <w:rPr>
          <w:rFonts w:hint="eastAsia" w:eastAsia="方正仿宋_GBK"/>
          <w:color w:val="000000"/>
          <w:sz w:val="28"/>
          <w:lang w:eastAsia="zh-CN"/>
        </w:rPr>
        <w:t>增长率-</w:t>
      </w:r>
      <w:r>
        <w:rPr>
          <w:rFonts w:hint="eastAsia" w:eastAsia="方正仿宋_GBK"/>
          <w:color w:val="000000"/>
          <w:sz w:val="28"/>
          <w:lang w:val="en-US" w:eastAsia="zh-CN"/>
        </w:rPr>
        <w:t>20</w:t>
      </w:r>
      <w:r>
        <w:rPr>
          <w:rFonts w:eastAsia="方正仿宋_GBK"/>
          <w:color w:val="000000"/>
          <w:sz w:val="28"/>
        </w:rPr>
        <w:t>%</w:t>
      </w:r>
      <w:r>
        <w:rPr>
          <w:rFonts w:hint="eastAsia" w:eastAsia="方正仿宋_GBK"/>
          <w:color w:val="000000"/>
          <w:sz w:val="28"/>
        </w:rPr>
        <w:t>，主要原因是在核定2</w:t>
      </w:r>
      <w:r>
        <w:rPr>
          <w:rFonts w:eastAsia="方正仿宋_GBK"/>
          <w:color w:val="000000"/>
          <w:sz w:val="28"/>
        </w:rPr>
        <w:t>025</w:t>
      </w:r>
      <w:r>
        <w:rPr>
          <w:rFonts w:hint="eastAsia" w:eastAsia="方正仿宋_GBK"/>
          <w:color w:val="000000"/>
          <w:sz w:val="28"/>
        </w:rPr>
        <w:t>年预算时人数减少，导致基本支出减少；</w:t>
      </w:r>
      <w:r>
        <w:rPr>
          <w:rFonts w:hint="eastAsia" w:eastAsia="方正仿宋_GBK"/>
          <w:sz w:val="28"/>
        </w:rPr>
        <w:t>正常公用经费</w:t>
      </w:r>
      <w:r>
        <w:rPr>
          <w:rFonts w:eastAsia="方正仿宋_GBK"/>
          <w:sz w:val="28"/>
        </w:rPr>
        <w:t>36.89</w:t>
      </w:r>
      <w:r>
        <w:rPr>
          <w:rFonts w:hint="eastAsia" w:eastAsia="方正仿宋_GBK"/>
          <w:sz w:val="28"/>
        </w:rPr>
        <w:t>万元，比上年</w:t>
      </w:r>
      <w:r>
        <w:rPr>
          <w:rFonts w:eastAsia="方正仿宋_GBK"/>
          <w:sz w:val="28"/>
          <w:lang w:eastAsia="zh-CN"/>
        </w:rPr>
        <w:t>37.62</w:t>
      </w:r>
      <w:r>
        <w:rPr>
          <w:rFonts w:hint="eastAsia" w:eastAsia="方正仿宋_GBK"/>
          <w:sz w:val="28"/>
        </w:rPr>
        <w:t>万，</w:t>
      </w:r>
      <w:r>
        <w:rPr>
          <w:rFonts w:hint="eastAsia" w:eastAsia="方正仿宋_GBK"/>
          <w:sz w:val="28"/>
          <w:lang w:eastAsia="zh-CN"/>
        </w:rPr>
        <w:t>减少0</w:t>
      </w:r>
      <w:r>
        <w:rPr>
          <w:rFonts w:eastAsia="方正仿宋_GBK"/>
          <w:sz w:val="28"/>
          <w:lang w:eastAsia="zh-CN"/>
        </w:rPr>
        <w:t>.73</w:t>
      </w:r>
      <w:r>
        <w:rPr>
          <w:rFonts w:hint="eastAsia" w:eastAsia="方正仿宋_GBK"/>
          <w:sz w:val="28"/>
          <w:lang w:eastAsia="zh-CN"/>
        </w:rPr>
        <w:t>万元</w:t>
      </w:r>
      <w:r>
        <w:rPr>
          <w:rFonts w:hint="eastAsia" w:eastAsia="方正仿宋_GBK"/>
          <w:sz w:val="28"/>
        </w:rPr>
        <w:t>，主要</w:t>
      </w:r>
      <w:r>
        <w:rPr>
          <w:rFonts w:hint="eastAsia" w:eastAsia="方正仿宋_GBK"/>
          <w:sz w:val="28"/>
          <w:lang w:eastAsia="zh-CN"/>
        </w:rPr>
        <w:t>原因是严格编制方式。</w:t>
      </w:r>
      <w:r>
        <w:rPr>
          <w:rFonts w:hint="eastAsia" w:eastAsia="方正仿宋_GBK"/>
          <w:sz w:val="28"/>
        </w:rPr>
        <w:t>项目年经费支出</w:t>
      </w:r>
      <w:r>
        <w:rPr>
          <w:rFonts w:eastAsia="方正仿宋_GBK"/>
          <w:sz w:val="28"/>
        </w:rPr>
        <w:t>328.44</w:t>
      </w:r>
      <w:r>
        <w:rPr>
          <w:rFonts w:hint="eastAsia" w:eastAsia="方正仿宋_GBK"/>
          <w:sz w:val="28"/>
        </w:rPr>
        <w:t>万元，较</w:t>
      </w:r>
      <w:r>
        <w:rPr>
          <w:rFonts w:hint="eastAsia" w:eastAsia="方正仿宋_GBK"/>
          <w:sz w:val="28"/>
          <w:lang w:eastAsia="zh-CN"/>
        </w:rPr>
        <w:t>上</w:t>
      </w:r>
      <w:r>
        <w:rPr>
          <w:rFonts w:hint="eastAsia" w:eastAsia="方正仿宋_GBK"/>
          <w:sz w:val="28"/>
        </w:rPr>
        <w:t>年</w:t>
      </w:r>
      <w:r>
        <w:rPr>
          <w:rFonts w:eastAsia="方正仿宋_GBK"/>
          <w:sz w:val="28"/>
        </w:rPr>
        <w:t>438.36</w:t>
      </w:r>
      <w:r>
        <w:rPr>
          <w:rFonts w:hint="eastAsia" w:eastAsia="方正仿宋_GBK"/>
          <w:sz w:val="28"/>
          <w:lang w:eastAsia="zh-CN"/>
        </w:rPr>
        <w:t>万元，减少</w:t>
      </w:r>
      <w:r>
        <w:rPr>
          <w:rFonts w:eastAsia="方正仿宋_GBK"/>
          <w:sz w:val="28"/>
        </w:rPr>
        <w:t>109.92</w:t>
      </w:r>
      <w:r>
        <w:rPr>
          <w:rFonts w:hint="eastAsia" w:eastAsia="方正仿宋_GBK"/>
          <w:sz w:val="28"/>
        </w:rPr>
        <w:t>万元，增长率</w:t>
      </w:r>
      <w:r>
        <w:rPr>
          <w:rFonts w:hint="eastAsia" w:eastAsia="方正仿宋_GBK"/>
          <w:sz w:val="28"/>
          <w:lang w:eastAsia="zh-CN"/>
        </w:rPr>
        <w:t>-</w:t>
      </w:r>
      <w:r>
        <w:rPr>
          <w:rFonts w:eastAsia="方正仿宋_GBK"/>
          <w:sz w:val="28"/>
        </w:rPr>
        <w:t>25%</w:t>
      </w:r>
      <w:r>
        <w:rPr>
          <w:rFonts w:hint="eastAsia" w:eastAsia="方正仿宋_GBK"/>
          <w:sz w:val="28"/>
        </w:rPr>
        <w:t>。具体原因是202</w:t>
      </w:r>
      <w:r>
        <w:rPr>
          <w:rFonts w:eastAsia="方正仿宋_GBK"/>
          <w:sz w:val="28"/>
        </w:rPr>
        <w:t>5</w:t>
      </w:r>
      <w:r>
        <w:rPr>
          <w:rFonts w:hint="eastAsia" w:eastAsia="方正仿宋_GBK"/>
          <w:sz w:val="28"/>
        </w:rPr>
        <w:t>年项目预算</w:t>
      </w:r>
      <w:r>
        <w:rPr>
          <w:rFonts w:hint="eastAsia" w:eastAsia="方正仿宋_GBK"/>
          <w:sz w:val="28"/>
          <w:lang w:eastAsia="zh-CN"/>
        </w:rPr>
        <w:t>大幅度压减上年度预算项目，但是增加了结转类项目1</w:t>
      </w:r>
      <w:r>
        <w:rPr>
          <w:rFonts w:eastAsia="方正仿宋_GBK"/>
          <w:sz w:val="28"/>
          <w:lang w:eastAsia="zh-CN"/>
        </w:rPr>
        <w:t>76.51</w:t>
      </w:r>
      <w:r>
        <w:rPr>
          <w:rFonts w:hint="eastAsia" w:eastAsia="方正仿宋_GBK"/>
          <w:sz w:val="28"/>
          <w:lang w:eastAsia="zh-CN"/>
        </w:rPr>
        <w:t>万元但总体支出减少。</w:t>
      </w:r>
    </w:p>
    <w:p>
      <w:pPr>
        <w:pStyle w:val="33"/>
        <w:rPr>
          <w:lang w:val="uk-UA"/>
        </w:rPr>
      </w:pPr>
    </w:p>
    <w:p>
      <w:pPr>
        <w:spacing w:before="10" w:after="10"/>
        <w:ind w:firstLine="640"/>
        <w:outlineLvl w:val="5"/>
        <w:rPr>
          <w:rFonts w:eastAsia="黑体" w:cs="黑体" w:asciiTheme="minorHAnsi" w:hAnsiTheme="minorHAnsi"/>
          <w:color w:val="000000"/>
          <w:sz w:val="32"/>
          <w:lang w:val="uk-UA"/>
        </w:rPr>
      </w:pPr>
      <w:r>
        <w:rPr>
          <w:rFonts w:ascii="黑体" w:hAnsi="黑体" w:eastAsia="黑体" w:cs="黑体"/>
          <w:color w:val="000000"/>
          <w:sz w:val="32"/>
        </w:rPr>
        <w:t>三、机关运行经费安排情况</w:t>
      </w:r>
    </w:p>
    <w:p>
      <w:pPr>
        <w:spacing w:line="500" w:lineRule="exact"/>
        <w:ind w:firstLine="560"/>
        <w:rPr>
          <w:rFonts w:eastAsia="方正仿宋_GBK"/>
          <w:color w:val="000000"/>
          <w:sz w:val="28"/>
          <w:lang w:val="uk-UA"/>
        </w:rPr>
      </w:pPr>
      <w:r>
        <w:rPr>
          <w:rFonts w:hint="eastAsia" w:eastAsia="方正仿宋_GBK"/>
          <w:color w:val="000000"/>
          <w:sz w:val="28"/>
        </w:rPr>
        <w:t>2</w:t>
      </w:r>
      <w:r>
        <w:rPr>
          <w:rFonts w:eastAsia="方正仿宋_GBK"/>
          <w:color w:val="000000"/>
          <w:sz w:val="28"/>
        </w:rPr>
        <w:t>025年机关运行费安排金额总数为36.89万元</w:t>
      </w:r>
      <w:r>
        <w:rPr>
          <w:rFonts w:hint="eastAsia" w:eastAsia="方正仿宋_GBK"/>
          <w:color w:val="000000"/>
          <w:sz w:val="28"/>
        </w:rPr>
        <w:t>，主要用于保证机关正常运转的办公费、邮电费、差旅费、会议费、日常维修费、办公楼物业管理费等支出。</w:t>
      </w:r>
    </w:p>
    <w:p>
      <w:pPr>
        <w:pStyle w:val="34"/>
      </w:pPr>
    </w:p>
    <w:p>
      <w:pPr>
        <w:spacing w:before="10" w:after="10"/>
        <w:ind w:firstLine="640"/>
        <w:outlineLvl w:val="5"/>
        <w:rPr>
          <w:rFonts w:eastAsia="黑体" w:cs="黑体" w:asciiTheme="minorHAnsi" w:hAnsiTheme="minorHAnsi"/>
          <w:color w:val="000000"/>
          <w:sz w:val="32"/>
          <w:lang w:val="uk-UA"/>
        </w:rPr>
      </w:pPr>
      <w:r>
        <w:rPr>
          <w:rFonts w:ascii="黑体" w:hAnsi="黑体" w:eastAsia="黑体" w:cs="黑体"/>
          <w:color w:val="000000"/>
          <w:sz w:val="32"/>
        </w:rPr>
        <w:t>四、财政拨款“三公”经费预算情况及增减变化原因</w:t>
      </w:r>
    </w:p>
    <w:p>
      <w:pPr>
        <w:spacing w:line="500" w:lineRule="exact"/>
        <w:ind w:firstLine="560"/>
        <w:rPr>
          <w:rFonts w:hint="eastAsia" w:eastAsia="方正仿宋_GBK"/>
          <w:color w:val="000000"/>
          <w:sz w:val="28"/>
        </w:rPr>
      </w:pPr>
      <w:r>
        <w:rPr>
          <w:rFonts w:hint="eastAsia" w:eastAsia="方正仿宋_GBK"/>
          <w:color w:val="000000"/>
          <w:sz w:val="28"/>
        </w:rPr>
        <w:t>2025年本部门安排“三公”经费</w:t>
      </w:r>
      <w:r>
        <w:rPr>
          <w:rFonts w:hint="eastAsia" w:eastAsia="方正仿宋_GBK"/>
          <w:color w:val="000000"/>
          <w:sz w:val="28"/>
          <w:lang w:val="en-US" w:eastAsia="zh-CN"/>
        </w:rPr>
        <w:t>5</w:t>
      </w:r>
      <w:r>
        <w:rPr>
          <w:rFonts w:hint="eastAsia" w:eastAsia="方正仿宋_GBK"/>
          <w:color w:val="000000"/>
          <w:sz w:val="28"/>
        </w:rPr>
        <w:t>.3万元</w:t>
      </w:r>
      <w:r>
        <w:rPr>
          <w:rFonts w:hint="eastAsia" w:eastAsia="方正仿宋_GBK"/>
          <w:color w:val="000000"/>
          <w:sz w:val="28"/>
          <w:lang w:eastAsia="zh-CN"/>
        </w:rPr>
        <w:t>，比上年</w:t>
      </w:r>
      <w:r>
        <w:rPr>
          <w:rFonts w:hint="eastAsia" w:eastAsia="方正仿宋_GBK"/>
          <w:color w:val="000000"/>
          <w:sz w:val="28"/>
          <w:lang w:val="en-US" w:eastAsia="zh-CN"/>
        </w:rPr>
        <w:t>减少12.6</w:t>
      </w:r>
      <w:r>
        <w:rPr>
          <w:rFonts w:hint="eastAsia" w:eastAsia="方正仿宋_GBK"/>
          <w:color w:val="000000"/>
          <w:sz w:val="28"/>
          <w:lang w:eastAsia="zh-CN"/>
        </w:rPr>
        <w:t>万元，主要是增加公务用车一辆，</w:t>
      </w:r>
      <w:r>
        <w:rPr>
          <w:rFonts w:hint="eastAsia" w:eastAsia="方正仿宋_GBK"/>
          <w:color w:val="000000"/>
          <w:sz w:val="28"/>
          <w:lang w:val="en-US" w:eastAsia="zh-CN"/>
        </w:rPr>
        <w:t>但是公务用车运行维护项目15万元安排到其他单位</w:t>
      </w:r>
      <w:r>
        <w:rPr>
          <w:rFonts w:hint="eastAsia" w:eastAsia="方正仿宋_GBK"/>
          <w:color w:val="000000"/>
          <w:sz w:val="28"/>
        </w:rPr>
        <w:t>：</w:t>
      </w:r>
    </w:p>
    <w:p>
      <w:pPr>
        <w:spacing w:line="500" w:lineRule="exact"/>
        <w:ind w:firstLine="560"/>
        <w:rPr>
          <w:rFonts w:hint="eastAsia" w:eastAsia="方正仿宋_GBK"/>
          <w:color w:val="000000"/>
          <w:sz w:val="28"/>
        </w:rPr>
      </w:pPr>
      <w:r>
        <w:rPr>
          <w:rFonts w:hint="eastAsia" w:eastAsia="方正仿宋_GBK"/>
          <w:color w:val="000000"/>
          <w:sz w:val="28"/>
        </w:rPr>
        <w:t>1、因公出国（境）费0万元，无增减变化，与上年一致。</w:t>
      </w:r>
    </w:p>
    <w:p>
      <w:pPr>
        <w:spacing w:line="500" w:lineRule="exact"/>
        <w:ind w:firstLine="560"/>
        <w:rPr>
          <w:rFonts w:hint="eastAsia" w:eastAsia="方正仿宋_GBK"/>
          <w:color w:val="000000"/>
          <w:sz w:val="28"/>
        </w:rPr>
      </w:pPr>
      <w:r>
        <w:rPr>
          <w:rFonts w:hint="eastAsia" w:eastAsia="方正仿宋_GBK"/>
          <w:color w:val="000000"/>
          <w:sz w:val="28"/>
        </w:rPr>
        <w:t>2、公务用车运行及购置费</w:t>
      </w:r>
      <w:r>
        <w:rPr>
          <w:rFonts w:hint="eastAsia" w:eastAsia="方正仿宋_GBK"/>
          <w:color w:val="000000"/>
          <w:sz w:val="28"/>
          <w:lang w:val="en-US" w:eastAsia="zh-CN"/>
        </w:rPr>
        <w:t>4.8</w:t>
      </w:r>
      <w:r>
        <w:rPr>
          <w:rFonts w:hint="eastAsia" w:eastAsia="方正仿宋_GBK"/>
          <w:color w:val="000000"/>
          <w:sz w:val="28"/>
        </w:rPr>
        <w:t>万元。其中：车辆购置费0万元，无增减变化，与上年一致；公务用车运行费</w:t>
      </w:r>
      <w:r>
        <w:rPr>
          <w:rFonts w:hint="eastAsia" w:eastAsia="方正仿宋_GBK"/>
          <w:color w:val="000000"/>
          <w:sz w:val="28"/>
          <w:lang w:val="en-US" w:eastAsia="zh-CN"/>
        </w:rPr>
        <w:t>4.8</w:t>
      </w:r>
      <w:r>
        <w:rPr>
          <w:rFonts w:hint="eastAsia" w:eastAsia="方正仿宋_GBK"/>
          <w:color w:val="000000"/>
          <w:sz w:val="28"/>
        </w:rPr>
        <w:t>万元，</w:t>
      </w:r>
      <w:r>
        <w:rPr>
          <w:rFonts w:hint="eastAsia" w:eastAsia="方正仿宋_GBK"/>
          <w:color w:val="000000"/>
          <w:sz w:val="28"/>
          <w:lang w:eastAsia="zh-CN"/>
        </w:rPr>
        <w:t>原因是增加1辆车运行费，</w:t>
      </w:r>
      <w:r>
        <w:rPr>
          <w:rFonts w:hint="eastAsia" w:eastAsia="方正仿宋_GBK"/>
          <w:color w:val="000000"/>
          <w:sz w:val="28"/>
          <w:lang w:val="en-US" w:eastAsia="zh-CN"/>
        </w:rPr>
        <w:t>增加2.4万元，总体</w:t>
      </w:r>
      <w:r>
        <w:rPr>
          <w:rFonts w:hint="eastAsia" w:eastAsia="方正仿宋_GBK"/>
          <w:color w:val="000000"/>
          <w:sz w:val="28"/>
          <w:lang w:eastAsia="zh-CN"/>
        </w:rPr>
        <w:t>比上年</w:t>
      </w:r>
      <w:r>
        <w:rPr>
          <w:rFonts w:hint="eastAsia" w:eastAsia="方正仿宋_GBK"/>
          <w:color w:val="000000"/>
          <w:sz w:val="28"/>
          <w:lang w:val="en-US" w:eastAsia="zh-CN"/>
        </w:rPr>
        <w:t>减少12.6</w:t>
      </w:r>
      <w:r>
        <w:rPr>
          <w:rFonts w:hint="eastAsia" w:eastAsia="方正仿宋_GBK"/>
          <w:color w:val="000000"/>
          <w:sz w:val="28"/>
          <w:lang w:eastAsia="zh-CN"/>
        </w:rPr>
        <w:t>万元，主要是增加公务用车一辆，</w:t>
      </w:r>
      <w:r>
        <w:rPr>
          <w:rFonts w:hint="eastAsia" w:eastAsia="方正仿宋_GBK"/>
          <w:color w:val="000000"/>
          <w:sz w:val="28"/>
          <w:lang w:val="en-US" w:eastAsia="zh-CN"/>
        </w:rPr>
        <w:t>但是公务用车运行维护项目15万元安排到其他单位</w:t>
      </w:r>
      <w:r>
        <w:rPr>
          <w:rFonts w:hint="eastAsia" w:eastAsia="方正仿宋_GBK"/>
          <w:color w:val="000000"/>
          <w:sz w:val="28"/>
        </w:rPr>
        <w:t xml:space="preserve">。 </w:t>
      </w:r>
    </w:p>
    <w:p>
      <w:pPr>
        <w:spacing w:line="500" w:lineRule="exact"/>
        <w:ind w:firstLine="560"/>
        <w:rPr>
          <w:rFonts w:eastAsia="方正仿宋_GBK"/>
          <w:color w:val="000000"/>
          <w:sz w:val="28"/>
          <w:highlight w:val="yellow"/>
          <w:lang w:val="uk-UA"/>
        </w:rPr>
      </w:pPr>
      <w:r>
        <w:rPr>
          <w:rFonts w:hint="eastAsia" w:eastAsia="方正仿宋_GBK"/>
          <w:color w:val="000000"/>
          <w:sz w:val="28"/>
        </w:rPr>
        <w:t>3、公务接待费0.50万元，与上年</w:t>
      </w:r>
      <w:r>
        <w:rPr>
          <w:rFonts w:hint="eastAsia" w:eastAsia="方正仿宋_GBK"/>
          <w:color w:val="000000"/>
          <w:sz w:val="28"/>
          <w:lang w:eastAsia="zh-CN"/>
        </w:rPr>
        <w:t>持平</w:t>
      </w:r>
      <w:r>
        <w:rPr>
          <w:rFonts w:hint="eastAsia" w:eastAsia="方正仿宋_GBK"/>
          <w:color w:val="000000"/>
          <w:sz w:val="28"/>
        </w:rPr>
        <w:t>，主要是用于安排上级部门相关安全生产考核和专家食宿费用。</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1、安全生产监管执法经费绩效目标表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13011125P000008100128</w:t>
            </w:r>
          </w:p>
        </w:tc>
        <w:tc>
          <w:tcPr>
            <w:tcW w:w="2835" w:type="dxa"/>
            <w:vAlign w:val="center"/>
          </w:tcPr>
          <w:p>
            <w:pPr>
              <w:pStyle w:val="17"/>
            </w:pPr>
            <w:r>
              <w:t>项目名称</w:t>
            </w:r>
          </w:p>
        </w:tc>
        <w:tc>
          <w:tcPr>
            <w:tcW w:w="6095" w:type="dxa"/>
            <w:gridSpan w:val="3"/>
            <w:vAlign w:val="center"/>
          </w:tcPr>
          <w:p>
            <w:pPr>
              <w:pStyle w:val="19"/>
            </w:pPr>
            <w:r>
              <w:t>安全生产监管执法经费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15.00</w:t>
            </w:r>
          </w:p>
        </w:tc>
        <w:tc>
          <w:tcPr>
            <w:tcW w:w="2835" w:type="dxa"/>
            <w:vAlign w:val="center"/>
          </w:tcPr>
          <w:p>
            <w:pPr>
              <w:pStyle w:val="17"/>
            </w:pPr>
            <w:r>
              <w:t>其中：财政    资金</w:t>
            </w:r>
          </w:p>
        </w:tc>
        <w:tc>
          <w:tcPr>
            <w:tcW w:w="2551" w:type="dxa"/>
            <w:vAlign w:val="center"/>
          </w:tcPr>
          <w:p>
            <w:pPr>
              <w:pStyle w:val="19"/>
            </w:pPr>
            <w:r>
              <w:t>15.00</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支出经费保障安全生产监管执法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1.采取日常执法、重点时段执法、观摩执法等多种形式监管模式保障安全生产形势稳定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安全生产执法次数</w:t>
            </w:r>
          </w:p>
        </w:tc>
        <w:tc>
          <w:tcPr>
            <w:tcW w:w="5386" w:type="dxa"/>
            <w:vAlign w:val="center"/>
          </w:tcPr>
          <w:p>
            <w:pPr>
              <w:pStyle w:val="19"/>
            </w:pPr>
            <w:r>
              <w:t>安全生产执法次数</w:t>
            </w:r>
          </w:p>
        </w:tc>
        <w:tc>
          <w:tcPr>
            <w:tcW w:w="2268" w:type="dxa"/>
            <w:vAlign w:val="center"/>
          </w:tcPr>
          <w:p>
            <w:pPr>
              <w:pStyle w:val="19"/>
            </w:pPr>
            <w:r>
              <w:t>≥5次</w:t>
            </w:r>
          </w:p>
        </w:tc>
        <w:tc>
          <w:tcPr>
            <w:tcW w:w="1276" w:type="dxa"/>
            <w:vAlign w:val="center"/>
          </w:tcPr>
          <w:p>
            <w:pPr>
              <w:pStyle w:val="19"/>
            </w:pPr>
            <w:r>
              <w:t>执法监察方案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监管执法质量</w:t>
            </w:r>
          </w:p>
        </w:tc>
        <w:tc>
          <w:tcPr>
            <w:tcW w:w="5386" w:type="dxa"/>
            <w:vAlign w:val="center"/>
          </w:tcPr>
          <w:p>
            <w:pPr>
              <w:pStyle w:val="19"/>
            </w:pPr>
            <w:r>
              <w:t>监管执法质量</w:t>
            </w:r>
          </w:p>
        </w:tc>
        <w:tc>
          <w:tcPr>
            <w:tcW w:w="2268" w:type="dxa"/>
            <w:vAlign w:val="center"/>
          </w:tcPr>
          <w:p>
            <w:pPr>
              <w:pStyle w:val="19"/>
            </w:pPr>
            <w:r>
              <w:t>合格</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执法监察完成时间</w:t>
            </w:r>
          </w:p>
        </w:tc>
        <w:tc>
          <w:tcPr>
            <w:tcW w:w="5386" w:type="dxa"/>
            <w:vAlign w:val="center"/>
          </w:tcPr>
          <w:p>
            <w:pPr>
              <w:pStyle w:val="19"/>
            </w:pPr>
            <w:r>
              <w:t>执法监察完成时间</w:t>
            </w:r>
          </w:p>
        </w:tc>
        <w:tc>
          <w:tcPr>
            <w:tcW w:w="2268" w:type="dxa"/>
            <w:vAlign w:val="center"/>
          </w:tcPr>
          <w:p>
            <w:pPr>
              <w:pStyle w:val="19"/>
            </w:pPr>
            <w:r>
              <w:t>1年</w:t>
            </w:r>
          </w:p>
        </w:tc>
        <w:tc>
          <w:tcPr>
            <w:tcW w:w="1276" w:type="dxa"/>
            <w:vAlign w:val="center"/>
          </w:tcPr>
          <w:p>
            <w:pPr>
              <w:pStyle w:val="19"/>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项目费用</w:t>
            </w:r>
          </w:p>
        </w:tc>
        <w:tc>
          <w:tcPr>
            <w:tcW w:w="5386" w:type="dxa"/>
            <w:vAlign w:val="center"/>
          </w:tcPr>
          <w:p>
            <w:pPr>
              <w:pStyle w:val="19"/>
            </w:pPr>
            <w:r>
              <w:t>项目费用</w:t>
            </w:r>
          </w:p>
        </w:tc>
        <w:tc>
          <w:tcPr>
            <w:tcW w:w="2268" w:type="dxa"/>
            <w:vAlign w:val="center"/>
          </w:tcPr>
          <w:p>
            <w:pPr>
              <w:pStyle w:val="19"/>
            </w:pPr>
            <w:r>
              <w:t>≤15万</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效益指标</w:t>
            </w:r>
          </w:p>
        </w:tc>
        <w:tc>
          <w:tcPr>
            <w:tcW w:w="2268" w:type="dxa"/>
            <w:vAlign w:val="center"/>
          </w:tcPr>
          <w:p>
            <w:pPr>
              <w:pStyle w:val="19"/>
            </w:pPr>
            <w:r>
              <w:t>可持续影响指标</w:t>
            </w:r>
          </w:p>
        </w:tc>
        <w:tc>
          <w:tcPr>
            <w:tcW w:w="2835" w:type="dxa"/>
            <w:vAlign w:val="center"/>
          </w:tcPr>
          <w:p>
            <w:pPr>
              <w:pStyle w:val="19"/>
            </w:pPr>
            <w:r>
              <w:t>长期保障安全生产</w:t>
            </w:r>
          </w:p>
        </w:tc>
        <w:tc>
          <w:tcPr>
            <w:tcW w:w="5386" w:type="dxa"/>
            <w:vAlign w:val="center"/>
          </w:tcPr>
          <w:p>
            <w:pPr>
              <w:pStyle w:val="19"/>
            </w:pPr>
            <w:r>
              <w:t>长期保障安全生产</w:t>
            </w:r>
          </w:p>
        </w:tc>
        <w:tc>
          <w:tcPr>
            <w:tcW w:w="2268" w:type="dxa"/>
            <w:vAlign w:val="center"/>
          </w:tcPr>
          <w:p>
            <w:pPr>
              <w:pStyle w:val="19"/>
            </w:pPr>
            <w:r>
              <w:t>保障安全生产</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社会效益指标</w:t>
            </w:r>
          </w:p>
        </w:tc>
        <w:tc>
          <w:tcPr>
            <w:tcW w:w="2835" w:type="dxa"/>
            <w:vAlign w:val="center"/>
          </w:tcPr>
          <w:p>
            <w:pPr>
              <w:pStyle w:val="19"/>
            </w:pPr>
            <w:r>
              <w:t>长期保障安全生产</w:t>
            </w:r>
          </w:p>
        </w:tc>
        <w:tc>
          <w:tcPr>
            <w:tcW w:w="5386" w:type="dxa"/>
            <w:vAlign w:val="center"/>
          </w:tcPr>
          <w:p>
            <w:pPr>
              <w:pStyle w:val="19"/>
            </w:pPr>
            <w:r>
              <w:t>通过安全生产执法，保障安全生产形势稳定。</w:t>
            </w:r>
          </w:p>
        </w:tc>
        <w:tc>
          <w:tcPr>
            <w:tcW w:w="2268" w:type="dxa"/>
            <w:vAlign w:val="center"/>
          </w:tcPr>
          <w:p>
            <w:pPr>
              <w:pStyle w:val="19"/>
            </w:pPr>
            <w:r>
              <w:t>保障安全生产形势稳定</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服务对象满意度</w:t>
            </w:r>
          </w:p>
        </w:tc>
        <w:tc>
          <w:tcPr>
            <w:tcW w:w="5386" w:type="dxa"/>
            <w:vAlign w:val="center"/>
          </w:tcPr>
          <w:p>
            <w:pPr>
              <w:pStyle w:val="19"/>
            </w:pPr>
            <w:r>
              <w:t>服务对象满意度</w:t>
            </w:r>
          </w:p>
        </w:tc>
        <w:tc>
          <w:tcPr>
            <w:tcW w:w="2268" w:type="dxa"/>
            <w:vAlign w:val="center"/>
          </w:tcPr>
          <w:p>
            <w:pPr>
              <w:pStyle w:val="19"/>
            </w:pPr>
            <w:r>
              <w:t>≥96%</w:t>
            </w:r>
          </w:p>
        </w:tc>
        <w:tc>
          <w:tcPr>
            <w:tcW w:w="1276" w:type="dxa"/>
            <w:vAlign w:val="center"/>
          </w:tcPr>
          <w:p>
            <w:pPr>
              <w:pStyle w:val="19"/>
            </w:pPr>
            <w:r>
              <w:t>年终总结</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2、防震减灾群测群防经费绩效目标表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13011125P000006100311</w:t>
            </w:r>
          </w:p>
        </w:tc>
        <w:tc>
          <w:tcPr>
            <w:tcW w:w="2835" w:type="dxa"/>
            <w:vAlign w:val="center"/>
          </w:tcPr>
          <w:p>
            <w:pPr>
              <w:pStyle w:val="17"/>
            </w:pPr>
            <w:r>
              <w:t>项目名称</w:t>
            </w:r>
          </w:p>
        </w:tc>
        <w:tc>
          <w:tcPr>
            <w:tcW w:w="6095" w:type="dxa"/>
            <w:gridSpan w:val="3"/>
            <w:vAlign w:val="center"/>
          </w:tcPr>
          <w:p>
            <w:pPr>
              <w:pStyle w:val="19"/>
            </w:pPr>
            <w:r>
              <w:t>防震减灾群测群防经费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1.80</w:t>
            </w:r>
          </w:p>
        </w:tc>
        <w:tc>
          <w:tcPr>
            <w:tcW w:w="2835" w:type="dxa"/>
            <w:vAlign w:val="center"/>
          </w:tcPr>
          <w:p>
            <w:pPr>
              <w:pStyle w:val="17"/>
            </w:pPr>
            <w:r>
              <w:t>其中：财政    资金</w:t>
            </w:r>
          </w:p>
        </w:tc>
        <w:tc>
          <w:tcPr>
            <w:tcW w:w="2551" w:type="dxa"/>
            <w:vAlign w:val="center"/>
          </w:tcPr>
          <w:p>
            <w:pPr>
              <w:pStyle w:val="19"/>
            </w:pPr>
            <w:r>
              <w:t>1.80</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开展群测群防工作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1.群测群防工作扎实开展，防灾减灾有效实施。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质量指标</w:t>
            </w:r>
          </w:p>
        </w:tc>
        <w:tc>
          <w:tcPr>
            <w:tcW w:w="2835" w:type="dxa"/>
            <w:vAlign w:val="center"/>
          </w:tcPr>
          <w:p>
            <w:pPr>
              <w:pStyle w:val="19"/>
            </w:pPr>
            <w:r>
              <w:t>数据正确率</w:t>
            </w:r>
          </w:p>
        </w:tc>
        <w:tc>
          <w:tcPr>
            <w:tcW w:w="5386" w:type="dxa"/>
            <w:vAlign w:val="center"/>
          </w:tcPr>
          <w:p>
            <w:pPr>
              <w:pStyle w:val="19"/>
            </w:pPr>
            <w:r>
              <w:t>地震观测站数据正确率</w:t>
            </w:r>
          </w:p>
        </w:tc>
        <w:tc>
          <w:tcPr>
            <w:tcW w:w="2268" w:type="dxa"/>
            <w:vAlign w:val="center"/>
          </w:tcPr>
          <w:p>
            <w:pPr>
              <w:pStyle w:val="19"/>
            </w:pPr>
            <w:r>
              <w:t>≥90%</w:t>
            </w:r>
          </w:p>
        </w:tc>
        <w:tc>
          <w:tcPr>
            <w:tcW w:w="1276" w:type="dxa"/>
            <w:vAlign w:val="center"/>
          </w:tcPr>
          <w:p>
            <w:pPr>
              <w:pStyle w:val="19"/>
            </w:pPr>
            <w:r>
              <w:t>正确数据统计率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完成数据采集及时性</w:t>
            </w:r>
          </w:p>
        </w:tc>
        <w:tc>
          <w:tcPr>
            <w:tcW w:w="5386" w:type="dxa"/>
            <w:vAlign w:val="center"/>
          </w:tcPr>
          <w:p>
            <w:pPr>
              <w:pStyle w:val="19"/>
            </w:pPr>
            <w:r>
              <w:t>完成数据采集及时性</w:t>
            </w:r>
          </w:p>
        </w:tc>
        <w:tc>
          <w:tcPr>
            <w:tcW w:w="2268" w:type="dxa"/>
            <w:vAlign w:val="center"/>
          </w:tcPr>
          <w:p>
            <w:pPr>
              <w:pStyle w:val="19"/>
            </w:pPr>
            <w:r>
              <w:t>数据监测完成及时</w:t>
            </w:r>
          </w:p>
        </w:tc>
        <w:tc>
          <w:tcPr>
            <w:tcW w:w="1276" w:type="dxa"/>
            <w:vAlign w:val="center"/>
          </w:tcPr>
          <w:p>
            <w:pPr>
              <w:pStyle w:val="19"/>
            </w:pPr>
            <w:r>
              <w:t>统计标准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项目成本</w:t>
            </w:r>
          </w:p>
        </w:tc>
        <w:tc>
          <w:tcPr>
            <w:tcW w:w="5386" w:type="dxa"/>
            <w:vAlign w:val="center"/>
          </w:tcPr>
          <w:p>
            <w:pPr>
              <w:pStyle w:val="19"/>
            </w:pPr>
            <w:r>
              <w:t>群测群防项目成本</w:t>
            </w:r>
          </w:p>
        </w:tc>
        <w:tc>
          <w:tcPr>
            <w:tcW w:w="2268" w:type="dxa"/>
            <w:vAlign w:val="center"/>
          </w:tcPr>
          <w:p>
            <w:pPr>
              <w:pStyle w:val="19"/>
            </w:pPr>
            <w:r>
              <w:t>≤1.8万元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地震速报准确率</w:t>
            </w:r>
          </w:p>
        </w:tc>
        <w:tc>
          <w:tcPr>
            <w:tcW w:w="5386" w:type="dxa"/>
            <w:vAlign w:val="center"/>
          </w:tcPr>
          <w:p>
            <w:pPr>
              <w:pStyle w:val="19"/>
            </w:pPr>
            <w:r>
              <w:t>地震速报准确率</w:t>
            </w:r>
          </w:p>
        </w:tc>
        <w:tc>
          <w:tcPr>
            <w:tcW w:w="2268" w:type="dxa"/>
            <w:vAlign w:val="center"/>
          </w:tcPr>
          <w:p>
            <w:pPr>
              <w:pStyle w:val="19"/>
            </w:pPr>
            <w:r>
              <w:t>≥90%</w:t>
            </w:r>
          </w:p>
        </w:tc>
        <w:tc>
          <w:tcPr>
            <w:tcW w:w="1276" w:type="dxa"/>
            <w:vAlign w:val="center"/>
          </w:tcPr>
          <w:p>
            <w:pPr>
              <w:pStyle w:val="19"/>
            </w:pPr>
            <w:r>
              <w:t>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可持续影响指标</w:t>
            </w:r>
          </w:p>
        </w:tc>
        <w:tc>
          <w:tcPr>
            <w:tcW w:w="2835" w:type="dxa"/>
            <w:vAlign w:val="center"/>
          </w:tcPr>
          <w:p>
            <w:pPr>
              <w:pStyle w:val="19"/>
            </w:pPr>
            <w:r>
              <w:t>项目持续发挥作用期限</w:t>
            </w:r>
          </w:p>
        </w:tc>
        <w:tc>
          <w:tcPr>
            <w:tcW w:w="5386" w:type="dxa"/>
            <w:vAlign w:val="center"/>
          </w:tcPr>
          <w:p>
            <w:pPr>
              <w:pStyle w:val="19"/>
            </w:pPr>
            <w:r>
              <w:t>项目持续发挥作用，保障群众生命财产安全。</w:t>
            </w:r>
          </w:p>
        </w:tc>
        <w:tc>
          <w:tcPr>
            <w:tcW w:w="2268" w:type="dxa"/>
            <w:vAlign w:val="center"/>
          </w:tcPr>
          <w:p>
            <w:pPr>
              <w:pStyle w:val="19"/>
            </w:pPr>
            <w:r>
              <w:t>长期保障</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群测群防群众满意度</w:t>
            </w:r>
          </w:p>
        </w:tc>
        <w:tc>
          <w:tcPr>
            <w:tcW w:w="5386" w:type="dxa"/>
            <w:vAlign w:val="center"/>
          </w:tcPr>
          <w:p>
            <w:pPr>
              <w:pStyle w:val="19"/>
            </w:pPr>
            <w:r>
              <w:t>群测群防群众满意度</w:t>
            </w:r>
          </w:p>
        </w:tc>
        <w:tc>
          <w:tcPr>
            <w:tcW w:w="2268" w:type="dxa"/>
            <w:vAlign w:val="center"/>
          </w:tcPr>
          <w:p>
            <w:pPr>
              <w:pStyle w:val="19"/>
            </w:pPr>
            <w:r>
              <w:t>≥90%</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3、结转2024年市级防灾减灾群测群防补助资金（石财建[2023]95号）绩效目标表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13011125P000004100258</w:t>
            </w:r>
          </w:p>
        </w:tc>
        <w:tc>
          <w:tcPr>
            <w:tcW w:w="2835" w:type="dxa"/>
            <w:vAlign w:val="center"/>
          </w:tcPr>
          <w:p>
            <w:pPr>
              <w:pStyle w:val="17"/>
            </w:pPr>
            <w:r>
              <w:t>项目名称</w:t>
            </w:r>
          </w:p>
        </w:tc>
        <w:tc>
          <w:tcPr>
            <w:tcW w:w="6095" w:type="dxa"/>
            <w:gridSpan w:val="3"/>
            <w:vAlign w:val="center"/>
          </w:tcPr>
          <w:p>
            <w:pPr>
              <w:pStyle w:val="19"/>
            </w:pPr>
            <w:r>
              <w:t>结转2024年市级防灾减灾群测群防补助资金（石财建[2023]95号）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0.49</w:t>
            </w:r>
          </w:p>
        </w:tc>
        <w:tc>
          <w:tcPr>
            <w:tcW w:w="2835" w:type="dxa"/>
            <w:vAlign w:val="center"/>
          </w:tcPr>
          <w:p>
            <w:pPr>
              <w:pStyle w:val="17"/>
            </w:pPr>
            <w:r>
              <w:t>其中：财政    资金</w:t>
            </w:r>
          </w:p>
        </w:tc>
        <w:tc>
          <w:tcPr>
            <w:tcW w:w="2551" w:type="dxa"/>
            <w:vAlign w:val="center"/>
          </w:tcPr>
          <w:p>
            <w:pPr>
              <w:pStyle w:val="19"/>
            </w:pPr>
            <w:r>
              <w:t>0.49</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防灾减灾群测群防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50%</w:t>
            </w:r>
          </w:p>
        </w:tc>
        <w:tc>
          <w:tcPr>
            <w:tcW w:w="2835" w:type="dxa"/>
            <w:vAlign w:val="center"/>
          </w:tcPr>
          <w:p>
            <w:pPr>
              <w:pStyle w:val="20"/>
            </w:pPr>
            <w:r>
              <w:t>100%</w:t>
            </w:r>
          </w:p>
        </w:tc>
        <w:tc>
          <w:tcPr>
            <w:tcW w:w="2551" w:type="dxa"/>
            <w:vAlign w:val="center"/>
          </w:tcPr>
          <w:p>
            <w:pPr>
              <w:pStyle w:val="20"/>
            </w:pPr>
            <w:r>
              <w:t xml:space="preserve"> </w:t>
            </w:r>
          </w:p>
        </w:tc>
        <w:tc>
          <w:tcPr>
            <w:tcW w:w="3544" w:type="dxa"/>
            <w:gridSpan w:val="2"/>
            <w:vAlign w:val="center"/>
          </w:tcPr>
          <w:p>
            <w:pPr>
              <w:pStyle w:val="20"/>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1.群测群防工作扎实开展，防灾减灾有效实施。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质量指标</w:t>
            </w:r>
          </w:p>
        </w:tc>
        <w:tc>
          <w:tcPr>
            <w:tcW w:w="2835" w:type="dxa"/>
            <w:vAlign w:val="center"/>
          </w:tcPr>
          <w:p>
            <w:pPr>
              <w:pStyle w:val="19"/>
            </w:pPr>
            <w:r>
              <w:t>数据正确率</w:t>
            </w:r>
          </w:p>
        </w:tc>
        <w:tc>
          <w:tcPr>
            <w:tcW w:w="5386" w:type="dxa"/>
            <w:vAlign w:val="center"/>
          </w:tcPr>
          <w:p>
            <w:pPr>
              <w:pStyle w:val="19"/>
            </w:pPr>
            <w:r>
              <w:t>地震观测站数据正确率</w:t>
            </w:r>
          </w:p>
        </w:tc>
        <w:tc>
          <w:tcPr>
            <w:tcW w:w="2268" w:type="dxa"/>
            <w:vAlign w:val="center"/>
          </w:tcPr>
          <w:p>
            <w:pPr>
              <w:pStyle w:val="19"/>
            </w:pPr>
            <w:r>
              <w:t>≥90%</w:t>
            </w:r>
          </w:p>
        </w:tc>
        <w:tc>
          <w:tcPr>
            <w:tcW w:w="1276" w:type="dxa"/>
            <w:vAlign w:val="center"/>
          </w:tcPr>
          <w:p>
            <w:pPr>
              <w:pStyle w:val="19"/>
            </w:pPr>
            <w:r>
              <w:t>正确数据统计率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完成数据采集及时性</w:t>
            </w:r>
          </w:p>
        </w:tc>
        <w:tc>
          <w:tcPr>
            <w:tcW w:w="5386" w:type="dxa"/>
            <w:vAlign w:val="center"/>
          </w:tcPr>
          <w:p>
            <w:pPr>
              <w:pStyle w:val="19"/>
            </w:pPr>
            <w:r>
              <w:t>完成数据采集及时性</w:t>
            </w:r>
          </w:p>
        </w:tc>
        <w:tc>
          <w:tcPr>
            <w:tcW w:w="2268" w:type="dxa"/>
            <w:vAlign w:val="center"/>
          </w:tcPr>
          <w:p>
            <w:pPr>
              <w:pStyle w:val="19"/>
            </w:pPr>
            <w:r>
              <w:t>数据监测完成及时</w:t>
            </w:r>
          </w:p>
        </w:tc>
        <w:tc>
          <w:tcPr>
            <w:tcW w:w="1276" w:type="dxa"/>
            <w:vAlign w:val="center"/>
          </w:tcPr>
          <w:p>
            <w:pPr>
              <w:pStyle w:val="19"/>
            </w:pPr>
            <w:r>
              <w:t>统计标准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项目成本</w:t>
            </w:r>
          </w:p>
        </w:tc>
        <w:tc>
          <w:tcPr>
            <w:tcW w:w="5386" w:type="dxa"/>
            <w:vAlign w:val="center"/>
          </w:tcPr>
          <w:p>
            <w:pPr>
              <w:pStyle w:val="19"/>
            </w:pPr>
            <w:r>
              <w:t>群测群防项目成本</w:t>
            </w:r>
          </w:p>
        </w:tc>
        <w:tc>
          <w:tcPr>
            <w:tcW w:w="2268" w:type="dxa"/>
            <w:vAlign w:val="center"/>
          </w:tcPr>
          <w:p>
            <w:pPr>
              <w:pStyle w:val="19"/>
            </w:pPr>
            <w:r>
              <w:t>≤0.49万元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地震速报准确率</w:t>
            </w:r>
          </w:p>
        </w:tc>
        <w:tc>
          <w:tcPr>
            <w:tcW w:w="5386" w:type="dxa"/>
            <w:vAlign w:val="center"/>
          </w:tcPr>
          <w:p>
            <w:pPr>
              <w:pStyle w:val="19"/>
            </w:pPr>
            <w:r>
              <w:t>地震速报准确率</w:t>
            </w:r>
          </w:p>
        </w:tc>
        <w:tc>
          <w:tcPr>
            <w:tcW w:w="2268" w:type="dxa"/>
            <w:vAlign w:val="center"/>
          </w:tcPr>
          <w:p>
            <w:pPr>
              <w:pStyle w:val="19"/>
            </w:pPr>
            <w:r>
              <w:t>≥90%</w:t>
            </w:r>
          </w:p>
        </w:tc>
        <w:tc>
          <w:tcPr>
            <w:tcW w:w="1276" w:type="dxa"/>
            <w:vAlign w:val="center"/>
          </w:tcPr>
          <w:p>
            <w:pPr>
              <w:pStyle w:val="19"/>
            </w:pPr>
            <w:r>
              <w:t>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可持续影响指标</w:t>
            </w:r>
          </w:p>
        </w:tc>
        <w:tc>
          <w:tcPr>
            <w:tcW w:w="2835" w:type="dxa"/>
            <w:vAlign w:val="center"/>
          </w:tcPr>
          <w:p>
            <w:pPr>
              <w:pStyle w:val="19"/>
            </w:pPr>
            <w:r>
              <w:t>项目持续发挥作用期限</w:t>
            </w:r>
          </w:p>
        </w:tc>
        <w:tc>
          <w:tcPr>
            <w:tcW w:w="5386" w:type="dxa"/>
            <w:vAlign w:val="center"/>
          </w:tcPr>
          <w:p>
            <w:pPr>
              <w:pStyle w:val="19"/>
            </w:pPr>
            <w:r>
              <w:t>项目持续发挥作用，保障群众生命财产安全。</w:t>
            </w:r>
          </w:p>
        </w:tc>
        <w:tc>
          <w:tcPr>
            <w:tcW w:w="2268" w:type="dxa"/>
            <w:vAlign w:val="center"/>
          </w:tcPr>
          <w:p>
            <w:pPr>
              <w:pStyle w:val="19"/>
            </w:pPr>
            <w:r>
              <w:t>长期保障</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群测群防群众满意度</w:t>
            </w:r>
          </w:p>
        </w:tc>
        <w:tc>
          <w:tcPr>
            <w:tcW w:w="5386" w:type="dxa"/>
            <w:vAlign w:val="center"/>
          </w:tcPr>
          <w:p>
            <w:pPr>
              <w:pStyle w:val="19"/>
            </w:pPr>
            <w:r>
              <w:t>群测群防群众满意度</w:t>
            </w:r>
          </w:p>
        </w:tc>
        <w:tc>
          <w:tcPr>
            <w:tcW w:w="2268" w:type="dxa"/>
            <w:vAlign w:val="center"/>
          </w:tcPr>
          <w:p>
            <w:pPr>
              <w:pStyle w:val="19"/>
            </w:pPr>
            <w:r>
              <w:t>≥90%</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4、结转2024年自然灾害救助专项资金（石财建[2023]104号）绩效目标表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13011125P00000410024L</w:t>
            </w:r>
          </w:p>
        </w:tc>
        <w:tc>
          <w:tcPr>
            <w:tcW w:w="2835" w:type="dxa"/>
            <w:vAlign w:val="center"/>
          </w:tcPr>
          <w:p>
            <w:pPr>
              <w:pStyle w:val="17"/>
            </w:pPr>
            <w:r>
              <w:t>项目名称</w:t>
            </w:r>
          </w:p>
        </w:tc>
        <w:tc>
          <w:tcPr>
            <w:tcW w:w="6095" w:type="dxa"/>
            <w:gridSpan w:val="3"/>
            <w:vAlign w:val="center"/>
          </w:tcPr>
          <w:p>
            <w:pPr>
              <w:pStyle w:val="19"/>
            </w:pPr>
            <w:r>
              <w:t>结转2024年自然灾害救助专项资金（石财建[2023]104号）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44.68</w:t>
            </w:r>
          </w:p>
        </w:tc>
        <w:tc>
          <w:tcPr>
            <w:tcW w:w="2835" w:type="dxa"/>
            <w:vAlign w:val="center"/>
          </w:tcPr>
          <w:p>
            <w:pPr>
              <w:pStyle w:val="17"/>
            </w:pPr>
            <w:r>
              <w:t>其中：财政    资金</w:t>
            </w:r>
          </w:p>
        </w:tc>
        <w:tc>
          <w:tcPr>
            <w:tcW w:w="2551" w:type="dxa"/>
            <w:vAlign w:val="center"/>
          </w:tcPr>
          <w:p>
            <w:pPr>
              <w:pStyle w:val="19"/>
            </w:pPr>
            <w:r>
              <w:t>44.68</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投保农房保险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1.按时完成农房保险投保工作，保证社会稳定。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购买保险数量</w:t>
            </w:r>
          </w:p>
        </w:tc>
        <w:tc>
          <w:tcPr>
            <w:tcW w:w="5386" w:type="dxa"/>
            <w:vAlign w:val="center"/>
          </w:tcPr>
          <w:p>
            <w:pPr>
              <w:pStyle w:val="19"/>
            </w:pPr>
            <w:r>
              <w:t>购买保险数量</w:t>
            </w:r>
          </w:p>
        </w:tc>
        <w:tc>
          <w:tcPr>
            <w:tcW w:w="2268" w:type="dxa"/>
            <w:vAlign w:val="center"/>
          </w:tcPr>
          <w:p>
            <w:pPr>
              <w:pStyle w:val="19"/>
            </w:pPr>
            <w:r>
              <w:t>1个</w:t>
            </w:r>
          </w:p>
        </w:tc>
        <w:tc>
          <w:tcPr>
            <w:tcW w:w="1276" w:type="dxa"/>
            <w:vAlign w:val="center"/>
          </w:tcPr>
          <w:p>
            <w:pPr>
              <w:pStyle w:val="19"/>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救助准确率</w:t>
            </w:r>
          </w:p>
        </w:tc>
        <w:tc>
          <w:tcPr>
            <w:tcW w:w="5386" w:type="dxa"/>
            <w:vAlign w:val="center"/>
          </w:tcPr>
          <w:p>
            <w:pPr>
              <w:pStyle w:val="19"/>
            </w:pPr>
            <w:r>
              <w:t>救助准确率</w:t>
            </w:r>
          </w:p>
        </w:tc>
        <w:tc>
          <w:tcPr>
            <w:tcW w:w="2268" w:type="dxa"/>
            <w:vAlign w:val="center"/>
          </w:tcPr>
          <w:p>
            <w:pPr>
              <w:pStyle w:val="19"/>
            </w:pPr>
            <w:r>
              <w:t>≥90%</w:t>
            </w:r>
          </w:p>
        </w:tc>
        <w:tc>
          <w:tcPr>
            <w:tcW w:w="1276" w:type="dxa"/>
            <w:vAlign w:val="center"/>
          </w:tcPr>
          <w:p>
            <w:pPr>
              <w:pStyle w:val="19"/>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投保及时性</w:t>
            </w:r>
          </w:p>
        </w:tc>
        <w:tc>
          <w:tcPr>
            <w:tcW w:w="5386" w:type="dxa"/>
            <w:vAlign w:val="center"/>
          </w:tcPr>
          <w:p>
            <w:pPr>
              <w:pStyle w:val="19"/>
            </w:pPr>
            <w:r>
              <w:t>在收到国家应急救灾资金后，同省本级配套资金下拨县级财政、应急管理部门所需时间</w:t>
            </w:r>
          </w:p>
        </w:tc>
        <w:tc>
          <w:tcPr>
            <w:tcW w:w="2268" w:type="dxa"/>
            <w:vAlign w:val="center"/>
          </w:tcPr>
          <w:p>
            <w:pPr>
              <w:pStyle w:val="19"/>
            </w:pPr>
            <w:r>
              <w:t>投保及时</w:t>
            </w:r>
          </w:p>
        </w:tc>
        <w:tc>
          <w:tcPr>
            <w:tcW w:w="1276" w:type="dxa"/>
            <w:vAlign w:val="center"/>
          </w:tcPr>
          <w:p>
            <w:pPr>
              <w:pStyle w:val="19"/>
            </w:pPr>
            <w:r>
              <w:t>《河北省自然灾害生活救助资金管理办法》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资金成本</w:t>
            </w:r>
          </w:p>
        </w:tc>
        <w:tc>
          <w:tcPr>
            <w:tcW w:w="5386" w:type="dxa"/>
            <w:vAlign w:val="center"/>
          </w:tcPr>
          <w:p>
            <w:pPr>
              <w:pStyle w:val="19"/>
            </w:pPr>
            <w:r>
              <w:t>不超预算成本</w:t>
            </w:r>
          </w:p>
        </w:tc>
        <w:tc>
          <w:tcPr>
            <w:tcW w:w="2268" w:type="dxa"/>
            <w:vAlign w:val="center"/>
          </w:tcPr>
          <w:p>
            <w:pPr>
              <w:pStyle w:val="19"/>
            </w:pPr>
            <w:r>
              <w:t>≤44.68万元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保障农村社会稳定</w:t>
            </w:r>
          </w:p>
        </w:tc>
        <w:tc>
          <w:tcPr>
            <w:tcW w:w="5386" w:type="dxa"/>
            <w:vAlign w:val="center"/>
          </w:tcPr>
          <w:p>
            <w:pPr>
              <w:pStyle w:val="19"/>
            </w:pPr>
            <w:r>
              <w:t>投保保险，保障农村社会稳定。</w:t>
            </w:r>
          </w:p>
        </w:tc>
        <w:tc>
          <w:tcPr>
            <w:tcW w:w="2268" w:type="dxa"/>
            <w:vAlign w:val="center"/>
          </w:tcPr>
          <w:p>
            <w:pPr>
              <w:pStyle w:val="19"/>
            </w:pPr>
            <w:r>
              <w:t>保障农村社会稳定</w:t>
            </w:r>
          </w:p>
        </w:tc>
        <w:tc>
          <w:tcPr>
            <w:tcW w:w="1276" w:type="dxa"/>
            <w:vAlign w:val="center"/>
          </w:tcPr>
          <w:p>
            <w:pPr>
              <w:pStyle w:val="19"/>
            </w:pPr>
            <w:r>
              <w:t>《河北省自然灾害救助办法》、《石家庄市民政局自然灾害救助应急工作规程》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可持续影响指标</w:t>
            </w:r>
          </w:p>
        </w:tc>
        <w:tc>
          <w:tcPr>
            <w:tcW w:w="2835" w:type="dxa"/>
            <w:vAlign w:val="center"/>
          </w:tcPr>
          <w:p>
            <w:pPr>
              <w:pStyle w:val="19"/>
            </w:pPr>
            <w:r>
              <w:t>综合利用率</w:t>
            </w:r>
          </w:p>
        </w:tc>
        <w:tc>
          <w:tcPr>
            <w:tcW w:w="5386" w:type="dxa"/>
            <w:vAlign w:val="center"/>
          </w:tcPr>
          <w:p>
            <w:pPr>
              <w:pStyle w:val="19"/>
            </w:pPr>
            <w:r>
              <w:t>维持社会稳定综合利用率</w:t>
            </w:r>
          </w:p>
        </w:tc>
        <w:tc>
          <w:tcPr>
            <w:tcW w:w="2268" w:type="dxa"/>
            <w:vAlign w:val="center"/>
          </w:tcPr>
          <w:p>
            <w:pPr>
              <w:pStyle w:val="19"/>
            </w:pPr>
            <w:r>
              <w:t>≥95%</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受灾群众对救助满意度</w:t>
            </w:r>
          </w:p>
        </w:tc>
        <w:tc>
          <w:tcPr>
            <w:tcW w:w="5386" w:type="dxa"/>
            <w:vAlign w:val="center"/>
          </w:tcPr>
          <w:p>
            <w:pPr>
              <w:pStyle w:val="19"/>
            </w:pPr>
            <w:r>
              <w:t>受灾群众对救助满意度</w:t>
            </w:r>
          </w:p>
        </w:tc>
        <w:tc>
          <w:tcPr>
            <w:tcW w:w="2268" w:type="dxa"/>
            <w:vAlign w:val="center"/>
          </w:tcPr>
          <w:p>
            <w:pPr>
              <w:pStyle w:val="19"/>
            </w:pPr>
            <w:r>
              <w:t>≥95%</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5、结转增发2023年国债自然灾害应急能力提升工程（应急领域）补助资金（石财建[2024]7号）绩效目标表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13011125P00000410031M</w:t>
            </w:r>
          </w:p>
        </w:tc>
        <w:tc>
          <w:tcPr>
            <w:tcW w:w="2835" w:type="dxa"/>
            <w:vAlign w:val="center"/>
          </w:tcPr>
          <w:p>
            <w:pPr>
              <w:pStyle w:val="17"/>
            </w:pPr>
            <w:r>
              <w:t>项目名称</w:t>
            </w:r>
          </w:p>
        </w:tc>
        <w:tc>
          <w:tcPr>
            <w:tcW w:w="6095" w:type="dxa"/>
            <w:gridSpan w:val="3"/>
            <w:vAlign w:val="center"/>
          </w:tcPr>
          <w:p>
            <w:pPr>
              <w:pStyle w:val="19"/>
            </w:pPr>
            <w:r>
              <w:t>结转增发2023年国债自然灾害应急能力提升工程（应急领域）补助资金（石财建[2024]7号）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37.69</w:t>
            </w:r>
          </w:p>
        </w:tc>
        <w:tc>
          <w:tcPr>
            <w:tcW w:w="2835" w:type="dxa"/>
            <w:vAlign w:val="center"/>
          </w:tcPr>
          <w:p>
            <w:pPr>
              <w:pStyle w:val="17"/>
            </w:pPr>
            <w:r>
              <w:t>其中：财政    资金</w:t>
            </w:r>
          </w:p>
        </w:tc>
        <w:tc>
          <w:tcPr>
            <w:tcW w:w="2551" w:type="dxa"/>
            <w:vAlign w:val="center"/>
          </w:tcPr>
          <w:p>
            <w:pPr>
              <w:pStyle w:val="19"/>
            </w:pPr>
            <w:r>
              <w:t>37.69</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自然灾害应急能力提升工程（应急领域）预警指挥项目资金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1.购买装备，提升自然灾害应急能力预警指挥能力。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完成河北省自然灾害应急能力提升工程项目数量</w:t>
            </w:r>
          </w:p>
        </w:tc>
        <w:tc>
          <w:tcPr>
            <w:tcW w:w="5386" w:type="dxa"/>
            <w:vAlign w:val="center"/>
          </w:tcPr>
          <w:p>
            <w:pPr>
              <w:pStyle w:val="19"/>
            </w:pPr>
            <w:r>
              <w:t>国债项目</w:t>
            </w:r>
          </w:p>
        </w:tc>
        <w:tc>
          <w:tcPr>
            <w:tcW w:w="2268" w:type="dxa"/>
            <w:vAlign w:val="center"/>
          </w:tcPr>
          <w:p>
            <w:pPr>
              <w:pStyle w:val="19"/>
            </w:pPr>
            <w:r>
              <w:t>1个</w:t>
            </w:r>
          </w:p>
        </w:tc>
        <w:tc>
          <w:tcPr>
            <w:tcW w:w="1276" w:type="dxa"/>
            <w:vAlign w:val="center"/>
          </w:tcPr>
          <w:p>
            <w:pPr>
              <w:pStyle w:val="19"/>
            </w:pPr>
            <w:r>
              <w:t>根据上级文件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本级装备配发完成率</w:t>
            </w:r>
          </w:p>
        </w:tc>
        <w:tc>
          <w:tcPr>
            <w:tcW w:w="5386" w:type="dxa"/>
            <w:vAlign w:val="center"/>
          </w:tcPr>
          <w:p>
            <w:pPr>
              <w:pStyle w:val="19"/>
            </w:pPr>
            <w:r>
              <w:t>本级装备配发完成率</w:t>
            </w:r>
          </w:p>
        </w:tc>
        <w:tc>
          <w:tcPr>
            <w:tcW w:w="2268" w:type="dxa"/>
            <w:vAlign w:val="center"/>
          </w:tcPr>
          <w:p>
            <w:pPr>
              <w:pStyle w:val="19"/>
            </w:pPr>
            <w:r>
              <w:t>≥100%</w:t>
            </w:r>
          </w:p>
        </w:tc>
        <w:tc>
          <w:tcPr>
            <w:tcW w:w="1276" w:type="dxa"/>
            <w:vAlign w:val="center"/>
          </w:tcPr>
          <w:p>
            <w:pPr>
              <w:pStyle w:val="19"/>
            </w:pPr>
            <w:r>
              <w:t>根据合同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购置设备合格率</w:t>
            </w:r>
          </w:p>
        </w:tc>
        <w:tc>
          <w:tcPr>
            <w:tcW w:w="5386" w:type="dxa"/>
            <w:vAlign w:val="center"/>
          </w:tcPr>
          <w:p>
            <w:pPr>
              <w:pStyle w:val="19"/>
            </w:pPr>
            <w:r>
              <w:t>购置设备合格率</w:t>
            </w:r>
          </w:p>
        </w:tc>
        <w:tc>
          <w:tcPr>
            <w:tcW w:w="2268" w:type="dxa"/>
            <w:vAlign w:val="center"/>
          </w:tcPr>
          <w:p>
            <w:pPr>
              <w:pStyle w:val="19"/>
            </w:pPr>
            <w:r>
              <w:t>≥100%</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设备购置完成时间</w:t>
            </w:r>
          </w:p>
        </w:tc>
        <w:tc>
          <w:tcPr>
            <w:tcW w:w="5386" w:type="dxa"/>
            <w:vAlign w:val="center"/>
          </w:tcPr>
          <w:p>
            <w:pPr>
              <w:pStyle w:val="19"/>
            </w:pPr>
            <w:r>
              <w:t>专用设备购置完成时间</w:t>
            </w:r>
          </w:p>
        </w:tc>
        <w:tc>
          <w:tcPr>
            <w:tcW w:w="2268" w:type="dxa"/>
            <w:vAlign w:val="center"/>
          </w:tcPr>
          <w:p>
            <w:pPr>
              <w:pStyle w:val="19"/>
            </w:pPr>
            <w:r>
              <w:t>2024年12月31日</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提高预警指挥通信能力</w:t>
            </w:r>
          </w:p>
        </w:tc>
        <w:tc>
          <w:tcPr>
            <w:tcW w:w="5386" w:type="dxa"/>
            <w:vAlign w:val="center"/>
          </w:tcPr>
          <w:p>
            <w:pPr>
              <w:pStyle w:val="19"/>
            </w:pPr>
            <w:r>
              <w:t>提高预警指挥通信能力</w:t>
            </w:r>
          </w:p>
        </w:tc>
        <w:tc>
          <w:tcPr>
            <w:tcW w:w="2268" w:type="dxa"/>
            <w:vAlign w:val="center"/>
          </w:tcPr>
          <w:p>
            <w:pPr>
              <w:pStyle w:val="19"/>
            </w:pPr>
            <w:r>
              <w:t>进一步提高预警指挥通信能力</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装备使用满意度</w:t>
            </w:r>
          </w:p>
        </w:tc>
        <w:tc>
          <w:tcPr>
            <w:tcW w:w="5386" w:type="dxa"/>
            <w:vAlign w:val="center"/>
          </w:tcPr>
          <w:p>
            <w:pPr>
              <w:pStyle w:val="19"/>
            </w:pPr>
            <w:r>
              <w:t>反映通过问卷调查受益群体满意情况</w:t>
            </w:r>
          </w:p>
        </w:tc>
        <w:tc>
          <w:tcPr>
            <w:tcW w:w="2268" w:type="dxa"/>
            <w:vAlign w:val="center"/>
          </w:tcPr>
          <w:p>
            <w:pPr>
              <w:pStyle w:val="19"/>
            </w:pPr>
            <w:r>
              <w:t>≥90%</w:t>
            </w:r>
          </w:p>
        </w:tc>
        <w:tc>
          <w:tcPr>
            <w:tcW w:w="1276" w:type="dxa"/>
            <w:vAlign w:val="center"/>
          </w:tcPr>
          <w:p>
            <w:pPr>
              <w:pStyle w:val="19"/>
            </w:pPr>
            <w:r>
              <w:t>国债项目政策</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6、结转增发2023年国债自然灾害应急能力提升工程（应急领域）区级配套资金绩效目标表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13011125P00000410033W</w:t>
            </w:r>
          </w:p>
        </w:tc>
        <w:tc>
          <w:tcPr>
            <w:tcW w:w="2835" w:type="dxa"/>
            <w:vAlign w:val="center"/>
          </w:tcPr>
          <w:p>
            <w:pPr>
              <w:pStyle w:val="17"/>
            </w:pPr>
            <w:r>
              <w:t>项目名称</w:t>
            </w:r>
          </w:p>
        </w:tc>
        <w:tc>
          <w:tcPr>
            <w:tcW w:w="6095" w:type="dxa"/>
            <w:gridSpan w:val="3"/>
            <w:vAlign w:val="center"/>
          </w:tcPr>
          <w:p>
            <w:pPr>
              <w:pStyle w:val="19"/>
            </w:pPr>
            <w:r>
              <w:t>结转增发2023年国债自然灾害应急能力提升工程（应急领域）区级配套资金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14.53</w:t>
            </w:r>
          </w:p>
        </w:tc>
        <w:tc>
          <w:tcPr>
            <w:tcW w:w="2835" w:type="dxa"/>
            <w:vAlign w:val="center"/>
          </w:tcPr>
          <w:p>
            <w:pPr>
              <w:pStyle w:val="17"/>
            </w:pPr>
            <w:r>
              <w:t>其中：财政    资金</w:t>
            </w:r>
          </w:p>
        </w:tc>
        <w:tc>
          <w:tcPr>
            <w:tcW w:w="2551" w:type="dxa"/>
            <w:vAlign w:val="center"/>
          </w:tcPr>
          <w:p>
            <w:pPr>
              <w:pStyle w:val="19"/>
            </w:pPr>
            <w:r>
              <w:t>14.53</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国债自然灾害应急能力提升工程（应急领域）应急预警指挥项目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1.购买装备，提升自然灾害应急能力预警指挥能力。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完成河北省自然灾害应急能力提升工程项目数量</w:t>
            </w:r>
          </w:p>
        </w:tc>
        <w:tc>
          <w:tcPr>
            <w:tcW w:w="5386" w:type="dxa"/>
            <w:vAlign w:val="center"/>
          </w:tcPr>
          <w:p>
            <w:pPr>
              <w:pStyle w:val="19"/>
            </w:pPr>
            <w:r>
              <w:t>国债项目</w:t>
            </w:r>
          </w:p>
        </w:tc>
        <w:tc>
          <w:tcPr>
            <w:tcW w:w="2268" w:type="dxa"/>
            <w:vAlign w:val="center"/>
          </w:tcPr>
          <w:p>
            <w:pPr>
              <w:pStyle w:val="19"/>
            </w:pPr>
            <w:r>
              <w:t>1个</w:t>
            </w:r>
          </w:p>
        </w:tc>
        <w:tc>
          <w:tcPr>
            <w:tcW w:w="1276" w:type="dxa"/>
            <w:vAlign w:val="center"/>
          </w:tcPr>
          <w:p>
            <w:pPr>
              <w:pStyle w:val="19"/>
            </w:pPr>
            <w:r>
              <w:t>根据上级文件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本级装备配发完成率</w:t>
            </w:r>
          </w:p>
        </w:tc>
        <w:tc>
          <w:tcPr>
            <w:tcW w:w="5386" w:type="dxa"/>
            <w:vAlign w:val="center"/>
          </w:tcPr>
          <w:p>
            <w:pPr>
              <w:pStyle w:val="19"/>
            </w:pPr>
            <w:r>
              <w:t>本级装备配发完成率</w:t>
            </w:r>
          </w:p>
        </w:tc>
        <w:tc>
          <w:tcPr>
            <w:tcW w:w="2268" w:type="dxa"/>
            <w:vAlign w:val="center"/>
          </w:tcPr>
          <w:p>
            <w:pPr>
              <w:pStyle w:val="19"/>
            </w:pPr>
            <w:r>
              <w:t>≥100%</w:t>
            </w:r>
          </w:p>
        </w:tc>
        <w:tc>
          <w:tcPr>
            <w:tcW w:w="1276" w:type="dxa"/>
            <w:vAlign w:val="center"/>
          </w:tcPr>
          <w:p>
            <w:pPr>
              <w:pStyle w:val="19"/>
            </w:pPr>
            <w:r>
              <w:t>根据合同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购置设备合格率</w:t>
            </w:r>
          </w:p>
        </w:tc>
        <w:tc>
          <w:tcPr>
            <w:tcW w:w="5386" w:type="dxa"/>
            <w:vAlign w:val="center"/>
          </w:tcPr>
          <w:p>
            <w:pPr>
              <w:pStyle w:val="19"/>
            </w:pPr>
            <w:r>
              <w:t>购置设备合格率</w:t>
            </w:r>
          </w:p>
        </w:tc>
        <w:tc>
          <w:tcPr>
            <w:tcW w:w="2268" w:type="dxa"/>
            <w:vAlign w:val="center"/>
          </w:tcPr>
          <w:p>
            <w:pPr>
              <w:pStyle w:val="19"/>
            </w:pPr>
            <w:r>
              <w:t>≥100%</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设备购置完成时间</w:t>
            </w:r>
          </w:p>
        </w:tc>
        <w:tc>
          <w:tcPr>
            <w:tcW w:w="5386" w:type="dxa"/>
            <w:vAlign w:val="center"/>
          </w:tcPr>
          <w:p>
            <w:pPr>
              <w:pStyle w:val="19"/>
            </w:pPr>
            <w:r>
              <w:t>专用设备购置完成时间</w:t>
            </w:r>
          </w:p>
        </w:tc>
        <w:tc>
          <w:tcPr>
            <w:tcW w:w="2268" w:type="dxa"/>
            <w:vAlign w:val="center"/>
          </w:tcPr>
          <w:p>
            <w:pPr>
              <w:pStyle w:val="19"/>
            </w:pPr>
            <w:r>
              <w:t>2024年12月31日</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提高预警指挥通信能力</w:t>
            </w:r>
          </w:p>
        </w:tc>
        <w:tc>
          <w:tcPr>
            <w:tcW w:w="5386" w:type="dxa"/>
            <w:vAlign w:val="center"/>
          </w:tcPr>
          <w:p>
            <w:pPr>
              <w:pStyle w:val="19"/>
            </w:pPr>
            <w:r>
              <w:t>提高预警指挥通信能力</w:t>
            </w:r>
          </w:p>
        </w:tc>
        <w:tc>
          <w:tcPr>
            <w:tcW w:w="2268" w:type="dxa"/>
            <w:vAlign w:val="center"/>
          </w:tcPr>
          <w:p>
            <w:pPr>
              <w:pStyle w:val="19"/>
            </w:pPr>
            <w:r>
              <w:t>进一步提高预警指挥通信能力</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装备使用满意度</w:t>
            </w:r>
          </w:p>
        </w:tc>
        <w:tc>
          <w:tcPr>
            <w:tcW w:w="5386" w:type="dxa"/>
            <w:vAlign w:val="center"/>
          </w:tcPr>
          <w:p>
            <w:pPr>
              <w:pStyle w:val="19"/>
            </w:pPr>
            <w:r>
              <w:t>反映通过问卷调查受益群体满意情况</w:t>
            </w:r>
          </w:p>
        </w:tc>
        <w:tc>
          <w:tcPr>
            <w:tcW w:w="2268" w:type="dxa"/>
            <w:vAlign w:val="center"/>
          </w:tcPr>
          <w:p>
            <w:pPr>
              <w:pStyle w:val="19"/>
            </w:pPr>
            <w:r>
              <w:t>≥90%</w:t>
            </w:r>
          </w:p>
        </w:tc>
        <w:tc>
          <w:tcPr>
            <w:tcW w:w="1276" w:type="dxa"/>
            <w:vAlign w:val="center"/>
          </w:tcPr>
          <w:p>
            <w:pPr>
              <w:pStyle w:val="19"/>
            </w:pPr>
            <w:r>
              <w:t>国债项目政策</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7、结转增发2023年国债自然灾害应急能力提升工程（应急领域）省级补助资金（石财建[2024]8号）绩效目标表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13011125P00000410029N</w:t>
            </w:r>
          </w:p>
        </w:tc>
        <w:tc>
          <w:tcPr>
            <w:tcW w:w="2835" w:type="dxa"/>
            <w:vAlign w:val="center"/>
          </w:tcPr>
          <w:p>
            <w:pPr>
              <w:pStyle w:val="17"/>
            </w:pPr>
            <w:r>
              <w:t>项目名称</w:t>
            </w:r>
          </w:p>
        </w:tc>
        <w:tc>
          <w:tcPr>
            <w:tcW w:w="6095" w:type="dxa"/>
            <w:gridSpan w:val="3"/>
            <w:vAlign w:val="center"/>
          </w:tcPr>
          <w:p>
            <w:pPr>
              <w:pStyle w:val="19"/>
            </w:pPr>
            <w:r>
              <w:t>结转增发2023年国债自然灾害应急能力提升工程（应急领域）省级补助资金（石财建[2024]8号）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7.27</w:t>
            </w:r>
          </w:p>
        </w:tc>
        <w:tc>
          <w:tcPr>
            <w:tcW w:w="2835" w:type="dxa"/>
            <w:vAlign w:val="center"/>
          </w:tcPr>
          <w:p>
            <w:pPr>
              <w:pStyle w:val="17"/>
            </w:pPr>
            <w:r>
              <w:t>其中：财政    资金</w:t>
            </w:r>
          </w:p>
        </w:tc>
        <w:tc>
          <w:tcPr>
            <w:tcW w:w="2551" w:type="dxa"/>
            <w:vAlign w:val="center"/>
          </w:tcPr>
          <w:p>
            <w:pPr>
              <w:pStyle w:val="19"/>
            </w:pPr>
            <w:r>
              <w:t>7.27</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用于自然灾害应急能力提升工程（应急领域）应急指挥项目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1.购买装备，提升自然灾害应急能力预警指挥能力。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完成河北省自然灾害应急能力提升工程项目数量</w:t>
            </w:r>
          </w:p>
        </w:tc>
        <w:tc>
          <w:tcPr>
            <w:tcW w:w="5386" w:type="dxa"/>
            <w:vAlign w:val="center"/>
          </w:tcPr>
          <w:p>
            <w:pPr>
              <w:pStyle w:val="19"/>
            </w:pPr>
            <w:r>
              <w:t>国债项目</w:t>
            </w:r>
          </w:p>
        </w:tc>
        <w:tc>
          <w:tcPr>
            <w:tcW w:w="2268" w:type="dxa"/>
            <w:vAlign w:val="center"/>
          </w:tcPr>
          <w:p>
            <w:pPr>
              <w:pStyle w:val="19"/>
            </w:pPr>
            <w:r>
              <w:t>1个</w:t>
            </w:r>
          </w:p>
        </w:tc>
        <w:tc>
          <w:tcPr>
            <w:tcW w:w="1276" w:type="dxa"/>
            <w:vAlign w:val="center"/>
          </w:tcPr>
          <w:p>
            <w:pPr>
              <w:pStyle w:val="19"/>
            </w:pPr>
            <w:r>
              <w:t>根据上级文件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本级装备配发完成率</w:t>
            </w:r>
          </w:p>
        </w:tc>
        <w:tc>
          <w:tcPr>
            <w:tcW w:w="5386" w:type="dxa"/>
            <w:vAlign w:val="center"/>
          </w:tcPr>
          <w:p>
            <w:pPr>
              <w:pStyle w:val="19"/>
            </w:pPr>
            <w:r>
              <w:t>本级装备配发完成率</w:t>
            </w:r>
          </w:p>
        </w:tc>
        <w:tc>
          <w:tcPr>
            <w:tcW w:w="2268" w:type="dxa"/>
            <w:vAlign w:val="center"/>
          </w:tcPr>
          <w:p>
            <w:pPr>
              <w:pStyle w:val="19"/>
            </w:pPr>
            <w:r>
              <w:t>≥100%</w:t>
            </w:r>
          </w:p>
        </w:tc>
        <w:tc>
          <w:tcPr>
            <w:tcW w:w="1276" w:type="dxa"/>
            <w:vAlign w:val="center"/>
          </w:tcPr>
          <w:p>
            <w:pPr>
              <w:pStyle w:val="19"/>
            </w:pPr>
            <w:r>
              <w:t>根据合同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购置设备合格率</w:t>
            </w:r>
          </w:p>
        </w:tc>
        <w:tc>
          <w:tcPr>
            <w:tcW w:w="5386" w:type="dxa"/>
            <w:vAlign w:val="center"/>
          </w:tcPr>
          <w:p>
            <w:pPr>
              <w:pStyle w:val="19"/>
            </w:pPr>
            <w:r>
              <w:t>购置设备合格率</w:t>
            </w:r>
          </w:p>
        </w:tc>
        <w:tc>
          <w:tcPr>
            <w:tcW w:w="2268" w:type="dxa"/>
            <w:vAlign w:val="center"/>
          </w:tcPr>
          <w:p>
            <w:pPr>
              <w:pStyle w:val="19"/>
            </w:pPr>
            <w:r>
              <w:t>≥100%</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设备购置完成时间</w:t>
            </w:r>
          </w:p>
        </w:tc>
        <w:tc>
          <w:tcPr>
            <w:tcW w:w="5386" w:type="dxa"/>
            <w:vAlign w:val="center"/>
          </w:tcPr>
          <w:p>
            <w:pPr>
              <w:pStyle w:val="19"/>
            </w:pPr>
            <w:r>
              <w:t>专用设备购置完成时间</w:t>
            </w:r>
          </w:p>
        </w:tc>
        <w:tc>
          <w:tcPr>
            <w:tcW w:w="2268" w:type="dxa"/>
            <w:vAlign w:val="center"/>
          </w:tcPr>
          <w:p>
            <w:pPr>
              <w:pStyle w:val="19"/>
            </w:pPr>
            <w:r>
              <w:t>2024年12月31日</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提高预警指挥通信能力</w:t>
            </w:r>
          </w:p>
        </w:tc>
        <w:tc>
          <w:tcPr>
            <w:tcW w:w="5386" w:type="dxa"/>
            <w:vAlign w:val="center"/>
          </w:tcPr>
          <w:p>
            <w:pPr>
              <w:pStyle w:val="19"/>
            </w:pPr>
            <w:r>
              <w:t>提高预警指挥通信能力</w:t>
            </w:r>
          </w:p>
        </w:tc>
        <w:tc>
          <w:tcPr>
            <w:tcW w:w="2268" w:type="dxa"/>
            <w:vAlign w:val="center"/>
          </w:tcPr>
          <w:p>
            <w:pPr>
              <w:pStyle w:val="19"/>
            </w:pPr>
            <w:r>
              <w:t>进一步提高预警指挥通信能力</w:t>
            </w:r>
          </w:p>
        </w:tc>
        <w:tc>
          <w:tcPr>
            <w:tcW w:w="1276" w:type="dxa"/>
            <w:vAlign w:val="center"/>
          </w:tcPr>
          <w:p>
            <w:pPr>
              <w:pStyle w:val="19"/>
            </w:pPr>
            <w:r>
              <w:t>国债项目政策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装备使用满意度</w:t>
            </w:r>
          </w:p>
        </w:tc>
        <w:tc>
          <w:tcPr>
            <w:tcW w:w="5386" w:type="dxa"/>
            <w:vAlign w:val="center"/>
          </w:tcPr>
          <w:p>
            <w:pPr>
              <w:pStyle w:val="19"/>
            </w:pPr>
            <w:r>
              <w:t>反映通过问卷调查受益群体满意情况</w:t>
            </w:r>
          </w:p>
        </w:tc>
        <w:tc>
          <w:tcPr>
            <w:tcW w:w="2268" w:type="dxa"/>
            <w:vAlign w:val="center"/>
          </w:tcPr>
          <w:p>
            <w:pPr>
              <w:pStyle w:val="19"/>
            </w:pPr>
            <w:r>
              <w:t>≥90%</w:t>
            </w:r>
          </w:p>
        </w:tc>
        <w:tc>
          <w:tcPr>
            <w:tcW w:w="1276" w:type="dxa"/>
            <w:vAlign w:val="center"/>
          </w:tcPr>
          <w:p>
            <w:pPr>
              <w:pStyle w:val="19"/>
            </w:pPr>
            <w:r>
              <w:t>国债项目政策</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8、结转增发2023年国债自然灾害应急能力提升工程（应急领域基层防灾工程项目）区级配套资金绩效目标表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13011125P000004100354</w:t>
            </w:r>
          </w:p>
        </w:tc>
        <w:tc>
          <w:tcPr>
            <w:tcW w:w="2835" w:type="dxa"/>
            <w:vAlign w:val="center"/>
          </w:tcPr>
          <w:p>
            <w:pPr>
              <w:pStyle w:val="17"/>
            </w:pPr>
            <w:r>
              <w:t>项目名称</w:t>
            </w:r>
          </w:p>
        </w:tc>
        <w:tc>
          <w:tcPr>
            <w:tcW w:w="6095" w:type="dxa"/>
            <w:gridSpan w:val="3"/>
            <w:vAlign w:val="center"/>
          </w:tcPr>
          <w:p>
            <w:pPr>
              <w:pStyle w:val="19"/>
            </w:pPr>
            <w:r>
              <w:t>结转增发2023年国债自然灾害应急能力提升工程（应急领域基层防灾工程项目）区级配套资金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47.60</w:t>
            </w:r>
          </w:p>
        </w:tc>
        <w:tc>
          <w:tcPr>
            <w:tcW w:w="2835" w:type="dxa"/>
            <w:vAlign w:val="center"/>
          </w:tcPr>
          <w:p>
            <w:pPr>
              <w:pStyle w:val="17"/>
            </w:pPr>
            <w:r>
              <w:t>其中：财政    资金</w:t>
            </w:r>
          </w:p>
        </w:tc>
        <w:tc>
          <w:tcPr>
            <w:tcW w:w="2551" w:type="dxa"/>
            <w:vAlign w:val="center"/>
          </w:tcPr>
          <w:p>
            <w:pPr>
              <w:pStyle w:val="19"/>
            </w:pPr>
            <w:r>
              <w:t>47.60</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1.通过购买救援装备，提升基层装备配备水平，提高防灾救灾能力。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本级装备配发完成率</w:t>
            </w:r>
          </w:p>
        </w:tc>
        <w:tc>
          <w:tcPr>
            <w:tcW w:w="5386" w:type="dxa"/>
            <w:vAlign w:val="center"/>
          </w:tcPr>
          <w:p>
            <w:pPr>
              <w:pStyle w:val="19"/>
            </w:pPr>
            <w:r>
              <w:t>本级装备配发完成率</w:t>
            </w:r>
          </w:p>
        </w:tc>
        <w:tc>
          <w:tcPr>
            <w:tcW w:w="2268" w:type="dxa"/>
            <w:vAlign w:val="center"/>
          </w:tcPr>
          <w:p>
            <w:pPr>
              <w:pStyle w:val="19"/>
            </w:pPr>
            <w:r>
              <w:t>100%</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购置设备合格率</w:t>
            </w:r>
          </w:p>
        </w:tc>
        <w:tc>
          <w:tcPr>
            <w:tcW w:w="5386" w:type="dxa"/>
            <w:vAlign w:val="center"/>
          </w:tcPr>
          <w:p>
            <w:pPr>
              <w:pStyle w:val="19"/>
            </w:pPr>
            <w:r>
              <w:t>购置设备合格率</w:t>
            </w:r>
          </w:p>
        </w:tc>
        <w:tc>
          <w:tcPr>
            <w:tcW w:w="2268" w:type="dxa"/>
            <w:vAlign w:val="center"/>
          </w:tcPr>
          <w:p>
            <w:pPr>
              <w:pStyle w:val="19"/>
            </w:pPr>
            <w:r>
              <w:t>100%</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设备购置种类</w:t>
            </w:r>
          </w:p>
        </w:tc>
        <w:tc>
          <w:tcPr>
            <w:tcW w:w="5386" w:type="dxa"/>
            <w:vAlign w:val="center"/>
          </w:tcPr>
          <w:p>
            <w:pPr>
              <w:pStyle w:val="19"/>
            </w:pPr>
            <w:r>
              <w:t>设备购置种类</w:t>
            </w:r>
          </w:p>
        </w:tc>
        <w:tc>
          <w:tcPr>
            <w:tcW w:w="2268" w:type="dxa"/>
            <w:vAlign w:val="center"/>
          </w:tcPr>
          <w:p>
            <w:pPr>
              <w:pStyle w:val="19"/>
            </w:pPr>
            <w:r>
              <w:t>≥4类</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数量指标</w:t>
            </w:r>
          </w:p>
        </w:tc>
        <w:tc>
          <w:tcPr>
            <w:tcW w:w="2835" w:type="dxa"/>
            <w:vAlign w:val="center"/>
          </w:tcPr>
          <w:p>
            <w:pPr>
              <w:pStyle w:val="19"/>
            </w:pPr>
            <w:r>
              <w:t>专用设备购置完成时间</w:t>
            </w:r>
          </w:p>
        </w:tc>
        <w:tc>
          <w:tcPr>
            <w:tcW w:w="5386" w:type="dxa"/>
            <w:vAlign w:val="center"/>
          </w:tcPr>
          <w:p>
            <w:pPr>
              <w:pStyle w:val="19"/>
            </w:pPr>
            <w:r>
              <w:t>专用设备购置完成时间</w:t>
            </w:r>
          </w:p>
        </w:tc>
        <w:tc>
          <w:tcPr>
            <w:tcW w:w="2268" w:type="dxa"/>
            <w:vAlign w:val="center"/>
          </w:tcPr>
          <w:p>
            <w:pPr>
              <w:pStyle w:val="19"/>
            </w:pPr>
            <w:r>
              <w:t>2024年12月31日前完成</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装备购置执行成本</w:t>
            </w:r>
          </w:p>
        </w:tc>
        <w:tc>
          <w:tcPr>
            <w:tcW w:w="5386" w:type="dxa"/>
            <w:vAlign w:val="center"/>
          </w:tcPr>
          <w:p>
            <w:pPr>
              <w:pStyle w:val="19"/>
            </w:pPr>
            <w:r>
              <w:t>装备购置执行成本</w:t>
            </w:r>
          </w:p>
        </w:tc>
        <w:tc>
          <w:tcPr>
            <w:tcW w:w="2268" w:type="dxa"/>
            <w:vAlign w:val="center"/>
          </w:tcPr>
          <w:p>
            <w:pPr>
              <w:pStyle w:val="19"/>
            </w:pPr>
            <w:r>
              <w:t>≤47.6万元</w:t>
            </w:r>
          </w:p>
        </w:tc>
        <w:tc>
          <w:tcPr>
            <w:tcW w:w="1276" w:type="dxa"/>
            <w:vAlign w:val="center"/>
          </w:tcPr>
          <w:p>
            <w:pPr>
              <w:pStyle w:val="19"/>
            </w:pPr>
            <w:r>
              <w:t>财政下达资金指标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提升基层装备配备水平，提高防灾救灾能力。</w:t>
            </w:r>
          </w:p>
        </w:tc>
        <w:tc>
          <w:tcPr>
            <w:tcW w:w="5386" w:type="dxa"/>
            <w:vAlign w:val="center"/>
          </w:tcPr>
          <w:p>
            <w:pPr>
              <w:pStyle w:val="19"/>
            </w:pPr>
            <w:r>
              <w:t>提升基层装备配备水平，提高防灾救灾能力。</w:t>
            </w:r>
          </w:p>
        </w:tc>
        <w:tc>
          <w:tcPr>
            <w:tcW w:w="2268" w:type="dxa"/>
            <w:vAlign w:val="center"/>
          </w:tcPr>
          <w:p>
            <w:pPr>
              <w:pStyle w:val="19"/>
            </w:pPr>
            <w:r>
              <w:t>进一步提升基层装备配备水平，提高防灾救灾能力。</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装备使用满意度</w:t>
            </w:r>
          </w:p>
        </w:tc>
        <w:tc>
          <w:tcPr>
            <w:tcW w:w="5386" w:type="dxa"/>
            <w:vAlign w:val="center"/>
          </w:tcPr>
          <w:p>
            <w:pPr>
              <w:pStyle w:val="19"/>
            </w:pPr>
            <w:r>
              <w:t>装备使用满意度</w:t>
            </w:r>
          </w:p>
        </w:tc>
        <w:tc>
          <w:tcPr>
            <w:tcW w:w="2268" w:type="dxa"/>
            <w:vAlign w:val="center"/>
          </w:tcPr>
          <w:p>
            <w:pPr>
              <w:pStyle w:val="19"/>
            </w:pPr>
            <w:r>
              <w:t>≥90%</w:t>
            </w:r>
          </w:p>
        </w:tc>
        <w:tc>
          <w:tcPr>
            <w:tcW w:w="1276" w:type="dxa"/>
            <w:vAlign w:val="center"/>
          </w:tcPr>
          <w:p>
            <w:pPr>
              <w:pStyle w:val="19"/>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9、结转增发2023年国债自然灾害应急能力提升工程（应急领域基层防灾工程项目）区级配套资金绩效目标表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13011125P00000410068J</w:t>
            </w:r>
          </w:p>
        </w:tc>
        <w:tc>
          <w:tcPr>
            <w:tcW w:w="2835" w:type="dxa"/>
            <w:vAlign w:val="center"/>
          </w:tcPr>
          <w:p>
            <w:pPr>
              <w:pStyle w:val="17"/>
            </w:pPr>
            <w:r>
              <w:t>项目名称</w:t>
            </w:r>
          </w:p>
        </w:tc>
        <w:tc>
          <w:tcPr>
            <w:tcW w:w="6095" w:type="dxa"/>
            <w:gridSpan w:val="3"/>
            <w:vAlign w:val="center"/>
          </w:tcPr>
          <w:p>
            <w:pPr>
              <w:pStyle w:val="19"/>
            </w:pPr>
            <w:r>
              <w:t>结转增发2023年国债自然灾害应急能力提升工程（应急领域基层防灾工程项目）区级配套资金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24.25</w:t>
            </w:r>
          </w:p>
        </w:tc>
        <w:tc>
          <w:tcPr>
            <w:tcW w:w="2835" w:type="dxa"/>
            <w:vAlign w:val="center"/>
          </w:tcPr>
          <w:p>
            <w:pPr>
              <w:pStyle w:val="17"/>
            </w:pPr>
            <w:r>
              <w:t>其中：财政    资金</w:t>
            </w:r>
          </w:p>
        </w:tc>
        <w:tc>
          <w:tcPr>
            <w:tcW w:w="2551" w:type="dxa"/>
            <w:vAlign w:val="center"/>
          </w:tcPr>
          <w:p>
            <w:pPr>
              <w:pStyle w:val="19"/>
            </w:pPr>
            <w:r>
              <w:t>24.25</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2023年国债自然灾害应急能力提升工程（应急领域基层防灾工程项目）区级配套资金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1.通过购买救援装备，提升基层装备配备水平，提高防灾救灾能力。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本级装备配发完成率</w:t>
            </w:r>
          </w:p>
        </w:tc>
        <w:tc>
          <w:tcPr>
            <w:tcW w:w="5386" w:type="dxa"/>
            <w:vAlign w:val="center"/>
          </w:tcPr>
          <w:p>
            <w:pPr>
              <w:pStyle w:val="19"/>
            </w:pPr>
            <w:r>
              <w:t>本级装备配发完成率</w:t>
            </w:r>
          </w:p>
        </w:tc>
        <w:tc>
          <w:tcPr>
            <w:tcW w:w="2268" w:type="dxa"/>
            <w:vAlign w:val="center"/>
          </w:tcPr>
          <w:p>
            <w:pPr>
              <w:pStyle w:val="19"/>
            </w:pPr>
            <w:r>
              <w:t>100%</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购置设备合格率</w:t>
            </w:r>
          </w:p>
        </w:tc>
        <w:tc>
          <w:tcPr>
            <w:tcW w:w="5386" w:type="dxa"/>
            <w:vAlign w:val="center"/>
          </w:tcPr>
          <w:p>
            <w:pPr>
              <w:pStyle w:val="19"/>
            </w:pPr>
            <w:r>
              <w:t>购置设备合格率</w:t>
            </w:r>
          </w:p>
        </w:tc>
        <w:tc>
          <w:tcPr>
            <w:tcW w:w="2268" w:type="dxa"/>
            <w:vAlign w:val="center"/>
          </w:tcPr>
          <w:p>
            <w:pPr>
              <w:pStyle w:val="19"/>
            </w:pPr>
            <w:r>
              <w:t>100%</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设备购置种类</w:t>
            </w:r>
          </w:p>
        </w:tc>
        <w:tc>
          <w:tcPr>
            <w:tcW w:w="5386" w:type="dxa"/>
            <w:vAlign w:val="center"/>
          </w:tcPr>
          <w:p>
            <w:pPr>
              <w:pStyle w:val="19"/>
            </w:pPr>
            <w:r>
              <w:t>设备购置种类</w:t>
            </w:r>
          </w:p>
        </w:tc>
        <w:tc>
          <w:tcPr>
            <w:tcW w:w="2268" w:type="dxa"/>
            <w:vAlign w:val="center"/>
          </w:tcPr>
          <w:p>
            <w:pPr>
              <w:pStyle w:val="19"/>
            </w:pPr>
            <w:r>
              <w:t>≥4类</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数量指标</w:t>
            </w:r>
          </w:p>
        </w:tc>
        <w:tc>
          <w:tcPr>
            <w:tcW w:w="2835" w:type="dxa"/>
            <w:vAlign w:val="center"/>
          </w:tcPr>
          <w:p>
            <w:pPr>
              <w:pStyle w:val="19"/>
            </w:pPr>
            <w:r>
              <w:t>专用设备购置完成时间</w:t>
            </w:r>
          </w:p>
        </w:tc>
        <w:tc>
          <w:tcPr>
            <w:tcW w:w="5386" w:type="dxa"/>
            <w:vAlign w:val="center"/>
          </w:tcPr>
          <w:p>
            <w:pPr>
              <w:pStyle w:val="19"/>
            </w:pPr>
            <w:r>
              <w:t>专用设备购置完成时间</w:t>
            </w:r>
          </w:p>
        </w:tc>
        <w:tc>
          <w:tcPr>
            <w:tcW w:w="2268" w:type="dxa"/>
            <w:vAlign w:val="center"/>
          </w:tcPr>
          <w:p>
            <w:pPr>
              <w:pStyle w:val="19"/>
            </w:pPr>
            <w:r>
              <w:t>2024年12月31日前完成</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装备购置执行成本</w:t>
            </w:r>
          </w:p>
        </w:tc>
        <w:tc>
          <w:tcPr>
            <w:tcW w:w="5386" w:type="dxa"/>
            <w:vAlign w:val="center"/>
          </w:tcPr>
          <w:p>
            <w:pPr>
              <w:pStyle w:val="19"/>
            </w:pPr>
            <w:r>
              <w:t>装备购置执行成本</w:t>
            </w:r>
          </w:p>
        </w:tc>
        <w:tc>
          <w:tcPr>
            <w:tcW w:w="2268" w:type="dxa"/>
            <w:vAlign w:val="center"/>
          </w:tcPr>
          <w:p>
            <w:pPr>
              <w:pStyle w:val="19"/>
            </w:pPr>
            <w:r>
              <w:t>≤24.21万元</w:t>
            </w:r>
          </w:p>
        </w:tc>
        <w:tc>
          <w:tcPr>
            <w:tcW w:w="1276" w:type="dxa"/>
            <w:vAlign w:val="center"/>
          </w:tcPr>
          <w:p>
            <w:pPr>
              <w:pStyle w:val="19"/>
            </w:pPr>
            <w:r>
              <w:t>财政下达资金指标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提升基层装备配备水平，提高防灾救灾能力。</w:t>
            </w:r>
          </w:p>
        </w:tc>
        <w:tc>
          <w:tcPr>
            <w:tcW w:w="5386" w:type="dxa"/>
            <w:vAlign w:val="center"/>
          </w:tcPr>
          <w:p>
            <w:pPr>
              <w:pStyle w:val="19"/>
            </w:pPr>
            <w:r>
              <w:t>提升基层装备配备水平，提高防灾救灾能力。</w:t>
            </w:r>
          </w:p>
        </w:tc>
        <w:tc>
          <w:tcPr>
            <w:tcW w:w="2268" w:type="dxa"/>
            <w:vAlign w:val="center"/>
          </w:tcPr>
          <w:p>
            <w:pPr>
              <w:pStyle w:val="19"/>
            </w:pPr>
            <w:r>
              <w:t>进一步提升基层装备配备水平，提高防灾救灾能力。</w:t>
            </w:r>
          </w:p>
        </w:tc>
        <w:tc>
          <w:tcPr>
            <w:tcW w:w="1276" w:type="dxa"/>
            <w:vAlign w:val="center"/>
          </w:tcPr>
          <w:p>
            <w:pPr>
              <w:pStyle w:val="19"/>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装备使用满意度</w:t>
            </w:r>
          </w:p>
        </w:tc>
        <w:tc>
          <w:tcPr>
            <w:tcW w:w="5386" w:type="dxa"/>
            <w:vAlign w:val="center"/>
          </w:tcPr>
          <w:p>
            <w:pPr>
              <w:pStyle w:val="19"/>
            </w:pPr>
            <w:r>
              <w:t>装备使用满意度</w:t>
            </w:r>
          </w:p>
        </w:tc>
        <w:tc>
          <w:tcPr>
            <w:tcW w:w="2268" w:type="dxa"/>
            <w:vAlign w:val="center"/>
          </w:tcPr>
          <w:p>
            <w:pPr>
              <w:pStyle w:val="19"/>
            </w:pPr>
            <w:r>
              <w:t>≥90%</w:t>
            </w:r>
          </w:p>
        </w:tc>
        <w:tc>
          <w:tcPr>
            <w:tcW w:w="1276" w:type="dxa"/>
            <w:vAlign w:val="center"/>
          </w:tcPr>
          <w:p>
            <w:pPr>
              <w:pStyle w:val="19"/>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10、劳务派遣人员经费（2025年）绩效目标表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13011125P00000210013R</w:t>
            </w:r>
          </w:p>
        </w:tc>
        <w:tc>
          <w:tcPr>
            <w:tcW w:w="2835" w:type="dxa"/>
            <w:vAlign w:val="center"/>
          </w:tcPr>
          <w:p>
            <w:pPr>
              <w:pStyle w:val="17"/>
            </w:pPr>
            <w:r>
              <w:t>项目名称</w:t>
            </w:r>
          </w:p>
        </w:tc>
        <w:tc>
          <w:tcPr>
            <w:tcW w:w="6095" w:type="dxa"/>
            <w:gridSpan w:val="3"/>
            <w:vAlign w:val="center"/>
          </w:tcPr>
          <w:p>
            <w:pPr>
              <w:pStyle w:val="19"/>
            </w:pPr>
            <w:r>
              <w:t>劳务派遣人员经费（2025年）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41.95</w:t>
            </w:r>
          </w:p>
        </w:tc>
        <w:tc>
          <w:tcPr>
            <w:tcW w:w="2835" w:type="dxa"/>
            <w:vAlign w:val="center"/>
          </w:tcPr>
          <w:p>
            <w:pPr>
              <w:pStyle w:val="17"/>
            </w:pPr>
            <w:r>
              <w:t>其中：财政    资金</w:t>
            </w:r>
          </w:p>
        </w:tc>
        <w:tc>
          <w:tcPr>
            <w:tcW w:w="2551" w:type="dxa"/>
            <w:vAlign w:val="center"/>
          </w:tcPr>
          <w:p>
            <w:pPr>
              <w:pStyle w:val="19"/>
            </w:pPr>
            <w:r>
              <w:t>41.95</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1.保障劳务聘用人员经费，确保正常运转</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人员数量</w:t>
            </w:r>
          </w:p>
        </w:tc>
        <w:tc>
          <w:tcPr>
            <w:tcW w:w="5386" w:type="dxa"/>
            <w:vAlign w:val="center"/>
          </w:tcPr>
          <w:p>
            <w:pPr>
              <w:pStyle w:val="19"/>
            </w:pPr>
            <w:r>
              <w:t>保障聘用人员数量</w:t>
            </w:r>
          </w:p>
        </w:tc>
        <w:tc>
          <w:tcPr>
            <w:tcW w:w="2268" w:type="dxa"/>
            <w:vAlign w:val="center"/>
          </w:tcPr>
          <w:p>
            <w:pPr>
              <w:pStyle w:val="19"/>
            </w:pPr>
            <w:r>
              <w:t>8人</w:t>
            </w:r>
          </w:p>
        </w:tc>
        <w:tc>
          <w:tcPr>
            <w:tcW w:w="1276" w:type="dxa"/>
            <w:vAlign w:val="center"/>
          </w:tcPr>
          <w:p>
            <w:pPr>
              <w:pStyle w:val="19"/>
            </w:pPr>
            <w:r>
              <w:t>用人审批表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是否全部按照标准发放</w:t>
            </w:r>
          </w:p>
        </w:tc>
        <w:tc>
          <w:tcPr>
            <w:tcW w:w="5386" w:type="dxa"/>
            <w:vAlign w:val="center"/>
          </w:tcPr>
          <w:p>
            <w:pPr>
              <w:pStyle w:val="19"/>
            </w:pPr>
            <w:r>
              <w:t>是否全部按照标准发放</w:t>
            </w:r>
          </w:p>
        </w:tc>
        <w:tc>
          <w:tcPr>
            <w:tcW w:w="2268" w:type="dxa"/>
            <w:vAlign w:val="center"/>
          </w:tcPr>
          <w:p>
            <w:pPr>
              <w:pStyle w:val="19"/>
            </w:pPr>
            <w:r>
              <w:t>按照标准发放</w:t>
            </w:r>
          </w:p>
        </w:tc>
        <w:tc>
          <w:tcPr>
            <w:tcW w:w="1276" w:type="dxa"/>
            <w:vAlign w:val="center"/>
          </w:tcPr>
          <w:p>
            <w:pPr>
              <w:pStyle w:val="19"/>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发放及时性</w:t>
            </w:r>
          </w:p>
        </w:tc>
        <w:tc>
          <w:tcPr>
            <w:tcW w:w="5386" w:type="dxa"/>
            <w:vAlign w:val="center"/>
          </w:tcPr>
          <w:p>
            <w:pPr>
              <w:pStyle w:val="19"/>
            </w:pPr>
            <w:r>
              <w:t>发放及时性</w:t>
            </w:r>
          </w:p>
        </w:tc>
        <w:tc>
          <w:tcPr>
            <w:tcW w:w="2268" w:type="dxa"/>
            <w:vAlign w:val="center"/>
          </w:tcPr>
          <w:p>
            <w:pPr>
              <w:pStyle w:val="19"/>
            </w:pPr>
            <w:r>
              <w:t>及时发放</w:t>
            </w:r>
          </w:p>
        </w:tc>
        <w:tc>
          <w:tcPr>
            <w:tcW w:w="1276" w:type="dxa"/>
            <w:vAlign w:val="center"/>
          </w:tcPr>
          <w:p>
            <w:pPr>
              <w:pStyle w:val="19"/>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资金成本</w:t>
            </w:r>
          </w:p>
        </w:tc>
        <w:tc>
          <w:tcPr>
            <w:tcW w:w="5386" w:type="dxa"/>
            <w:vAlign w:val="center"/>
          </w:tcPr>
          <w:p>
            <w:pPr>
              <w:pStyle w:val="19"/>
            </w:pPr>
            <w:r>
              <w:t>资金成本</w:t>
            </w:r>
          </w:p>
        </w:tc>
        <w:tc>
          <w:tcPr>
            <w:tcW w:w="2268" w:type="dxa"/>
            <w:vAlign w:val="center"/>
          </w:tcPr>
          <w:p>
            <w:pPr>
              <w:pStyle w:val="19"/>
            </w:pPr>
            <w:r>
              <w:t>≤41.95万元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保障聘用人员稳定参与工作</w:t>
            </w:r>
          </w:p>
        </w:tc>
        <w:tc>
          <w:tcPr>
            <w:tcW w:w="5386" w:type="dxa"/>
            <w:vAlign w:val="center"/>
          </w:tcPr>
          <w:p>
            <w:pPr>
              <w:pStyle w:val="19"/>
            </w:pPr>
            <w:r>
              <w:t>保障聘用人员稳定参与工作，履行职责。</w:t>
            </w:r>
          </w:p>
        </w:tc>
        <w:tc>
          <w:tcPr>
            <w:tcW w:w="2268" w:type="dxa"/>
            <w:vAlign w:val="center"/>
          </w:tcPr>
          <w:p>
            <w:pPr>
              <w:pStyle w:val="19"/>
            </w:pPr>
            <w:r>
              <w:t>正常开展工作</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可持续影响指标</w:t>
            </w:r>
          </w:p>
        </w:tc>
        <w:tc>
          <w:tcPr>
            <w:tcW w:w="2835" w:type="dxa"/>
            <w:vAlign w:val="center"/>
          </w:tcPr>
          <w:p>
            <w:pPr>
              <w:pStyle w:val="19"/>
            </w:pPr>
            <w:r>
              <w:t>推进应急工作顺利开展</w:t>
            </w:r>
          </w:p>
        </w:tc>
        <w:tc>
          <w:tcPr>
            <w:tcW w:w="5386" w:type="dxa"/>
            <w:vAlign w:val="center"/>
          </w:tcPr>
          <w:p>
            <w:pPr>
              <w:pStyle w:val="19"/>
            </w:pPr>
            <w:r>
              <w:t>为应急工作提供长期劳动力支持，推动应急工作顺利开展。</w:t>
            </w:r>
          </w:p>
        </w:tc>
        <w:tc>
          <w:tcPr>
            <w:tcW w:w="2268" w:type="dxa"/>
            <w:vAlign w:val="center"/>
          </w:tcPr>
          <w:p>
            <w:pPr>
              <w:pStyle w:val="19"/>
            </w:pPr>
            <w:r>
              <w:t>提供助力</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劳务派遣人员满意度</w:t>
            </w:r>
          </w:p>
        </w:tc>
        <w:tc>
          <w:tcPr>
            <w:tcW w:w="5386" w:type="dxa"/>
            <w:vAlign w:val="center"/>
          </w:tcPr>
          <w:p>
            <w:pPr>
              <w:pStyle w:val="19"/>
            </w:pPr>
            <w:r>
              <w:t>劳务派遣人员满意度</w:t>
            </w:r>
          </w:p>
        </w:tc>
        <w:tc>
          <w:tcPr>
            <w:tcW w:w="2268" w:type="dxa"/>
            <w:vAlign w:val="center"/>
          </w:tcPr>
          <w:p>
            <w:pPr>
              <w:pStyle w:val="19"/>
            </w:pPr>
            <w:r>
              <w:t>≥90%</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11、离退休人员统筹外工资待遇绩效目标表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13011125P000002100178</w:t>
            </w:r>
          </w:p>
        </w:tc>
        <w:tc>
          <w:tcPr>
            <w:tcW w:w="2835" w:type="dxa"/>
            <w:vAlign w:val="center"/>
          </w:tcPr>
          <w:p>
            <w:pPr>
              <w:pStyle w:val="17"/>
            </w:pPr>
            <w:r>
              <w:t>项目名称</w:t>
            </w:r>
          </w:p>
        </w:tc>
        <w:tc>
          <w:tcPr>
            <w:tcW w:w="6095" w:type="dxa"/>
            <w:gridSpan w:val="3"/>
            <w:vAlign w:val="center"/>
          </w:tcPr>
          <w:p>
            <w:pPr>
              <w:pStyle w:val="19"/>
            </w:pPr>
            <w:r>
              <w:t>离退休人员统筹外工资待遇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20.87</w:t>
            </w:r>
          </w:p>
        </w:tc>
        <w:tc>
          <w:tcPr>
            <w:tcW w:w="2835" w:type="dxa"/>
            <w:vAlign w:val="center"/>
          </w:tcPr>
          <w:p>
            <w:pPr>
              <w:pStyle w:val="17"/>
            </w:pPr>
            <w:r>
              <w:t>其中：财政    资金</w:t>
            </w:r>
          </w:p>
        </w:tc>
        <w:tc>
          <w:tcPr>
            <w:tcW w:w="2551" w:type="dxa"/>
            <w:vAlign w:val="center"/>
          </w:tcPr>
          <w:p>
            <w:pPr>
              <w:pStyle w:val="19"/>
            </w:pPr>
            <w:r>
              <w:t>20.87</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离退休人员统筹外工资待遇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1.保障离退休人员统筹外工资待遇，确保正常发放。</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人员数量</w:t>
            </w:r>
          </w:p>
        </w:tc>
        <w:tc>
          <w:tcPr>
            <w:tcW w:w="5386" w:type="dxa"/>
            <w:vAlign w:val="center"/>
          </w:tcPr>
          <w:p>
            <w:pPr>
              <w:pStyle w:val="19"/>
            </w:pPr>
            <w:r>
              <w:t>保障退休人员数量</w:t>
            </w:r>
          </w:p>
        </w:tc>
        <w:tc>
          <w:tcPr>
            <w:tcW w:w="2268" w:type="dxa"/>
            <w:vAlign w:val="center"/>
          </w:tcPr>
          <w:p>
            <w:pPr>
              <w:pStyle w:val="19"/>
            </w:pPr>
            <w:r>
              <w:t>6人</w:t>
            </w:r>
          </w:p>
        </w:tc>
        <w:tc>
          <w:tcPr>
            <w:tcW w:w="1276" w:type="dxa"/>
            <w:vAlign w:val="center"/>
          </w:tcPr>
          <w:p>
            <w:pPr>
              <w:pStyle w:val="19"/>
            </w:pPr>
            <w:r>
              <w:t>退休审批表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是否全部按照标准发放</w:t>
            </w:r>
          </w:p>
        </w:tc>
        <w:tc>
          <w:tcPr>
            <w:tcW w:w="5386" w:type="dxa"/>
            <w:vAlign w:val="center"/>
          </w:tcPr>
          <w:p>
            <w:pPr>
              <w:pStyle w:val="19"/>
            </w:pPr>
            <w:r>
              <w:t>是否全部按照标准发放</w:t>
            </w:r>
          </w:p>
        </w:tc>
        <w:tc>
          <w:tcPr>
            <w:tcW w:w="2268" w:type="dxa"/>
            <w:vAlign w:val="center"/>
          </w:tcPr>
          <w:p>
            <w:pPr>
              <w:pStyle w:val="19"/>
            </w:pPr>
            <w:r>
              <w:t>按照标准发放</w:t>
            </w:r>
          </w:p>
        </w:tc>
        <w:tc>
          <w:tcPr>
            <w:tcW w:w="1276" w:type="dxa"/>
            <w:vAlign w:val="center"/>
          </w:tcPr>
          <w:p>
            <w:pPr>
              <w:pStyle w:val="19"/>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发放及时性</w:t>
            </w:r>
          </w:p>
        </w:tc>
        <w:tc>
          <w:tcPr>
            <w:tcW w:w="5386" w:type="dxa"/>
            <w:vAlign w:val="center"/>
          </w:tcPr>
          <w:p>
            <w:pPr>
              <w:pStyle w:val="19"/>
            </w:pPr>
            <w:r>
              <w:t>发放及时性</w:t>
            </w:r>
          </w:p>
        </w:tc>
        <w:tc>
          <w:tcPr>
            <w:tcW w:w="2268" w:type="dxa"/>
            <w:vAlign w:val="center"/>
          </w:tcPr>
          <w:p>
            <w:pPr>
              <w:pStyle w:val="19"/>
            </w:pPr>
            <w:r>
              <w:t>及时发放</w:t>
            </w:r>
          </w:p>
        </w:tc>
        <w:tc>
          <w:tcPr>
            <w:tcW w:w="1276" w:type="dxa"/>
            <w:vAlign w:val="center"/>
          </w:tcPr>
          <w:p>
            <w:pPr>
              <w:pStyle w:val="19"/>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资金成本</w:t>
            </w:r>
          </w:p>
        </w:tc>
        <w:tc>
          <w:tcPr>
            <w:tcW w:w="5386" w:type="dxa"/>
            <w:vAlign w:val="center"/>
          </w:tcPr>
          <w:p>
            <w:pPr>
              <w:pStyle w:val="19"/>
            </w:pPr>
            <w:r>
              <w:t>资金成本</w:t>
            </w:r>
          </w:p>
        </w:tc>
        <w:tc>
          <w:tcPr>
            <w:tcW w:w="2268" w:type="dxa"/>
            <w:vAlign w:val="center"/>
          </w:tcPr>
          <w:p>
            <w:pPr>
              <w:pStyle w:val="19"/>
            </w:pPr>
            <w:r>
              <w:t>≤20.7万元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退休人员生活稳定</w:t>
            </w:r>
          </w:p>
        </w:tc>
        <w:tc>
          <w:tcPr>
            <w:tcW w:w="5386" w:type="dxa"/>
            <w:vAlign w:val="center"/>
          </w:tcPr>
          <w:p>
            <w:pPr>
              <w:pStyle w:val="19"/>
            </w:pPr>
            <w:r>
              <w:t>保障退休人员生活稳定</w:t>
            </w:r>
          </w:p>
        </w:tc>
        <w:tc>
          <w:tcPr>
            <w:tcW w:w="2268" w:type="dxa"/>
            <w:vAlign w:val="center"/>
          </w:tcPr>
          <w:p>
            <w:pPr>
              <w:pStyle w:val="19"/>
            </w:pPr>
            <w:r>
              <w:t>退休人员生活稳定</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退休人员满意度</w:t>
            </w:r>
          </w:p>
        </w:tc>
        <w:tc>
          <w:tcPr>
            <w:tcW w:w="5386" w:type="dxa"/>
            <w:vAlign w:val="center"/>
          </w:tcPr>
          <w:p>
            <w:pPr>
              <w:pStyle w:val="19"/>
            </w:pPr>
            <w:r>
              <w:t>退休人员满意度</w:t>
            </w:r>
          </w:p>
        </w:tc>
        <w:tc>
          <w:tcPr>
            <w:tcW w:w="2268" w:type="dxa"/>
            <w:vAlign w:val="center"/>
          </w:tcPr>
          <w:p>
            <w:pPr>
              <w:pStyle w:val="19"/>
            </w:pPr>
            <w:r>
              <w:t>≥90%</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12、离退休人员统筹外工资待遇2025绩效目标表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13011125P00000210018U</w:t>
            </w:r>
          </w:p>
        </w:tc>
        <w:tc>
          <w:tcPr>
            <w:tcW w:w="2835" w:type="dxa"/>
            <w:vAlign w:val="center"/>
          </w:tcPr>
          <w:p>
            <w:pPr>
              <w:pStyle w:val="17"/>
            </w:pPr>
            <w:r>
              <w:t>项目名称</w:t>
            </w:r>
          </w:p>
        </w:tc>
        <w:tc>
          <w:tcPr>
            <w:tcW w:w="6095" w:type="dxa"/>
            <w:gridSpan w:val="3"/>
            <w:vAlign w:val="center"/>
          </w:tcPr>
          <w:p>
            <w:pPr>
              <w:pStyle w:val="19"/>
            </w:pPr>
            <w:r>
              <w:t>离退休人员统筹外工资待遇2025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27.64</w:t>
            </w:r>
          </w:p>
        </w:tc>
        <w:tc>
          <w:tcPr>
            <w:tcW w:w="2835" w:type="dxa"/>
            <w:vAlign w:val="center"/>
          </w:tcPr>
          <w:p>
            <w:pPr>
              <w:pStyle w:val="17"/>
            </w:pPr>
            <w:r>
              <w:t>其中：财政    资金</w:t>
            </w:r>
          </w:p>
        </w:tc>
        <w:tc>
          <w:tcPr>
            <w:tcW w:w="2551" w:type="dxa"/>
            <w:vAlign w:val="center"/>
          </w:tcPr>
          <w:p>
            <w:pPr>
              <w:pStyle w:val="19"/>
            </w:pPr>
            <w:r>
              <w:t>27.64</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离退休人员统筹外工资待遇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1.保障离退休人员统筹外工资待遇，确保正常发放。</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人员数量</w:t>
            </w:r>
          </w:p>
        </w:tc>
        <w:tc>
          <w:tcPr>
            <w:tcW w:w="5386" w:type="dxa"/>
            <w:vAlign w:val="center"/>
          </w:tcPr>
          <w:p>
            <w:pPr>
              <w:pStyle w:val="19"/>
            </w:pPr>
            <w:r>
              <w:t>保障退休人员数量</w:t>
            </w:r>
          </w:p>
        </w:tc>
        <w:tc>
          <w:tcPr>
            <w:tcW w:w="2268" w:type="dxa"/>
            <w:vAlign w:val="center"/>
          </w:tcPr>
          <w:p>
            <w:pPr>
              <w:pStyle w:val="19"/>
            </w:pPr>
            <w:r>
              <w:t>6人</w:t>
            </w:r>
          </w:p>
        </w:tc>
        <w:tc>
          <w:tcPr>
            <w:tcW w:w="1276" w:type="dxa"/>
            <w:vAlign w:val="center"/>
          </w:tcPr>
          <w:p>
            <w:pPr>
              <w:pStyle w:val="19"/>
            </w:pPr>
            <w:r>
              <w:t>退休审批表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是否全部按照标准发放</w:t>
            </w:r>
          </w:p>
        </w:tc>
        <w:tc>
          <w:tcPr>
            <w:tcW w:w="5386" w:type="dxa"/>
            <w:vAlign w:val="center"/>
          </w:tcPr>
          <w:p>
            <w:pPr>
              <w:pStyle w:val="19"/>
            </w:pPr>
            <w:r>
              <w:t>是否全部按照标准发放</w:t>
            </w:r>
          </w:p>
        </w:tc>
        <w:tc>
          <w:tcPr>
            <w:tcW w:w="2268" w:type="dxa"/>
            <w:vAlign w:val="center"/>
          </w:tcPr>
          <w:p>
            <w:pPr>
              <w:pStyle w:val="19"/>
            </w:pPr>
            <w:r>
              <w:t>按照标准发放</w:t>
            </w:r>
          </w:p>
        </w:tc>
        <w:tc>
          <w:tcPr>
            <w:tcW w:w="1276" w:type="dxa"/>
            <w:vAlign w:val="center"/>
          </w:tcPr>
          <w:p>
            <w:pPr>
              <w:pStyle w:val="19"/>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发放及时性</w:t>
            </w:r>
          </w:p>
        </w:tc>
        <w:tc>
          <w:tcPr>
            <w:tcW w:w="5386" w:type="dxa"/>
            <w:vAlign w:val="center"/>
          </w:tcPr>
          <w:p>
            <w:pPr>
              <w:pStyle w:val="19"/>
            </w:pPr>
            <w:r>
              <w:t>发放及时性</w:t>
            </w:r>
          </w:p>
        </w:tc>
        <w:tc>
          <w:tcPr>
            <w:tcW w:w="2268" w:type="dxa"/>
            <w:vAlign w:val="center"/>
          </w:tcPr>
          <w:p>
            <w:pPr>
              <w:pStyle w:val="19"/>
            </w:pPr>
            <w:r>
              <w:t>及时发放</w:t>
            </w:r>
          </w:p>
        </w:tc>
        <w:tc>
          <w:tcPr>
            <w:tcW w:w="1276" w:type="dxa"/>
            <w:vAlign w:val="center"/>
          </w:tcPr>
          <w:p>
            <w:pPr>
              <w:pStyle w:val="19"/>
            </w:pPr>
            <w:r>
              <w:t>退休工资审批表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资金成本</w:t>
            </w:r>
          </w:p>
        </w:tc>
        <w:tc>
          <w:tcPr>
            <w:tcW w:w="5386" w:type="dxa"/>
            <w:vAlign w:val="center"/>
          </w:tcPr>
          <w:p>
            <w:pPr>
              <w:pStyle w:val="19"/>
            </w:pPr>
            <w:r>
              <w:t>资金成本</w:t>
            </w:r>
          </w:p>
        </w:tc>
        <w:tc>
          <w:tcPr>
            <w:tcW w:w="2268" w:type="dxa"/>
            <w:vAlign w:val="center"/>
          </w:tcPr>
          <w:p>
            <w:pPr>
              <w:pStyle w:val="19"/>
            </w:pPr>
            <w:r>
              <w:t>≤27.64万元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退休人员生活稳定</w:t>
            </w:r>
          </w:p>
        </w:tc>
        <w:tc>
          <w:tcPr>
            <w:tcW w:w="5386" w:type="dxa"/>
            <w:vAlign w:val="center"/>
          </w:tcPr>
          <w:p>
            <w:pPr>
              <w:pStyle w:val="19"/>
            </w:pPr>
            <w:r>
              <w:t>保障退休人员生活稳定</w:t>
            </w:r>
          </w:p>
        </w:tc>
        <w:tc>
          <w:tcPr>
            <w:tcW w:w="2268" w:type="dxa"/>
            <w:vAlign w:val="center"/>
          </w:tcPr>
          <w:p>
            <w:pPr>
              <w:pStyle w:val="19"/>
            </w:pPr>
            <w:r>
              <w:t>退休人员生活稳定</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退休人员满意度</w:t>
            </w:r>
          </w:p>
        </w:tc>
        <w:tc>
          <w:tcPr>
            <w:tcW w:w="5386" w:type="dxa"/>
            <w:vAlign w:val="center"/>
          </w:tcPr>
          <w:p>
            <w:pPr>
              <w:pStyle w:val="19"/>
            </w:pPr>
            <w:r>
              <w:t>退休人员满意度</w:t>
            </w:r>
          </w:p>
        </w:tc>
        <w:tc>
          <w:tcPr>
            <w:tcW w:w="2268" w:type="dxa"/>
            <w:vAlign w:val="center"/>
          </w:tcPr>
          <w:p>
            <w:pPr>
              <w:pStyle w:val="19"/>
            </w:pPr>
            <w:r>
              <w:t>≥90%</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13、自然灾害救助资金绩效目标表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13011125P00000610032L</w:t>
            </w:r>
          </w:p>
        </w:tc>
        <w:tc>
          <w:tcPr>
            <w:tcW w:w="2835" w:type="dxa"/>
            <w:vAlign w:val="center"/>
          </w:tcPr>
          <w:p>
            <w:pPr>
              <w:pStyle w:val="17"/>
            </w:pPr>
            <w:r>
              <w:t>项目名称</w:t>
            </w:r>
          </w:p>
        </w:tc>
        <w:tc>
          <w:tcPr>
            <w:tcW w:w="6095" w:type="dxa"/>
            <w:gridSpan w:val="3"/>
            <w:vAlign w:val="center"/>
          </w:tcPr>
          <w:p>
            <w:pPr>
              <w:pStyle w:val="19"/>
            </w:pPr>
            <w:r>
              <w:t>自然灾害救助资金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44.68</w:t>
            </w:r>
          </w:p>
        </w:tc>
        <w:tc>
          <w:tcPr>
            <w:tcW w:w="2835" w:type="dxa"/>
            <w:vAlign w:val="center"/>
          </w:tcPr>
          <w:p>
            <w:pPr>
              <w:pStyle w:val="17"/>
            </w:pPr>
            <w:r>
              <w:t>其中：财政    资金</w:t>
            </w:r>
          </w:p>
        </w:tc>
        <w:tc>
          <w:tcPr>
            <w:tcW w:w="2551" w:type="dxa"/>
            <w:vAlign w:val="center"/>
          </w:tcPr>
          <w:p>
            <w:pPr>
              <w:pStyle w:val="19"/>
            </w:pPr>
            <w:r>
              <w:t>44.68</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投保2025年农房保险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 xml:space="preserve"> </w:t>
            </w:r>
          </w:p>
        </w:tc>
        <w:tc>
          <w:tcPr>
            <w:tcW w:w="2835" w:type="dxa"/>
            <w:vAlign w:val="center"/>
          </w:tcPr>
          <w:p>
            <w:pPr>
              <w:pStyle w:val="20"/>
            </w:pPr>
            <w:r>
              <w:t xml:space="preserve"> </w:t>
            </w:r>
          </w:p>
        </w:tc>
        <w:tc>
          <w:tcPr>
            <w:tcW w:w="2551" w:type="dxa"/>
            <w:vAlign w:val="center"/>
          </w:tcPr>
          <w:p>
            <w:pPr>
              <w:pStyle w:val="20"/>
            </w:pPr>
            <w:r>
              <w:t xml:space="preserve"> </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1.按时完成农房保险投保工作，保证社会稳定。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购买保险数量</w:t>
            </w:r>
          </w:p>
        </w:tc>
        <w:tc>
          <w:tcPr>
            <w:tcW w:w="5386" w:type="dxa"/>
            <w:vAlign w:val="center"/>
          </w:tcPr>
          <w:p>
            <w:pPr>
              <w:pStyle w:val="19"/>
            </w:pPr>
            <w:r>
              <w:t>购买保险数量</w:t>
            </w:r>
          </w:p>
        </w:tc>
        <w:tc>
          <w:tcPr>
            <w:tcW w:w="2268" w:type="dxa"/>
            <w:vAlign w:val="center"/>
          </w:tcPr>
          <w:p>
            <w:pPr>
              <w:pStyle w:val="19"/>
            </w:pPr>
            <w:r>
              <w:t>1个</w:t>
            </w:r>
          </w:p>
        </w:tc>
        <w:tc>
          <w:tcPr>
            <w:tcW w:w="1276" w:type="dxa"/>
            <w:vAlign w:val="center"/>
          </w:tcPr>
          <w:p>
            <w:pPr>
              <w:pStyle w:val="19"/>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救助准确率</w:t>
            </w:r>
          </w:p>
        </w:tc>
        <w:tc>
          <w:tcPr>
            <w:tcW w:w="5386" w:type="dxa"/>
            <w:vAlign w:val="center"/>
          </w:tcPr>
          <w:p>
            <w:pPr>
              <w:pStyle w:val="19"/>
            </w:pPr>
            <w:r>
              <w:t>救助准确率</w:t>
            </w:r>
          </w:p>
        </w:tc>
        <w:tc>
          <w:tcPr>
            <w:tcW w:w="2268" w:type="dxa"/>
            <w:vAlign w:val="center"/>
          </w:tcPr>
          <w:p>
            <w:pPr>
              <w:pStyle w:val="19"/>
            </w:pPr>
            <w:r>
              <w:t>≥90%</w:t>
            </w:r>
          </w:p>
        </w:tc>
        <w:tc>
          <w:tcPr>
            <w:tcW w:w="1276" w:type="dxa"/>
            <w:vAlign w:val="center"/>
          </w:tcPr>
          <w:p>
            <w:pPr>
              <w:pStyle w:val="19"/>
            </w:pPr>
            <w:r>
              <w:t>《河北省农村住房保险试点补助资金管理办法》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投保及时性</w:t>
            </w:r>
          </w:p>
        </w:tc>
        <w:tc>
          <w:tcPr>
            <w:tcW w:w="5386" w:type="dxa"/>
            <w:vAlign w:val="center"/>
          </w:tcPr>
          <w:p>
            <w:pPr>
              <w:pStyle w:val="19"/>
            </w:pPr>
            <w:r>
              <w:t>在收到国家应急救灾资金后，同省本级配套资金下拨县级财政、应急管理部门所需时间</w:t>
            </w:r>
          </w:p>
        </w:tc>
        <w:tc>
          <w:tcPr>
            <w:tcW w:w="2268" w:type="dxa"/>
            <w:vAlign w:val="center"/>
          </w:tcPr>
          <w:p>
            <w:pPr>
              <w:pStyle w:val="19"/>
            </w:pPr>
            <w:r>
              <w:t>投保及时</w:t>
            </w:r>
          </w:p>
        </w:tc>
        <w:tc>
          <w:tcPr>
            <w:tcW w:w="1276" w:type="dxa"/>
            <w:vAlign w:val="center"/>
          </w:tcPr>
          <w:p>
            <w:pPr>
              <w:pStyle w:val="19"/>
            </w:pPr>
            <w:r>
              <w:t>《河北省自然灾害生活救助资金管理办法》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资金成本</w:t>
            </w:r>
          </w:p>
        </w:tc>
        <w:tc>
          <w:tcPr>
            <w:tcW w:w="5386" w:type="dxa"/>
            <w:vAlign w:val="center"/>
          </w:tcPr>
          <w:p>
            <w:pPr>
              <w:pStyle w:val="19"/>
            </w:pPr>
            <w:r>
              <w:t>不超预算成本</w:t>
            </w:r>
          </w:p>
        </w:tc>
        <w:tc>
          <w:tcPr>
            <w:tcW w:w="2268" w:type="dxa"/>
            <w:vAlign w:val="center"/>
          </w:tcPr>
          <w:p>
            <w:pPr>
              <w:pStyle w:val="19"/>
            </w:pPr>
            <w:r>
              <w:t>≤44.68万元</w:t>
            </w:r>
          </w:p>
        </w:tc>
        <w:tc>
          <w:tcPr>
            <w:tcW w:w="1276" w:type="dxa"/>
            <w:vAlign w:val="center"/>
          </w:tcPr>
          <w:p>
            <w:pPr>
              <w:pStyle w:val="19"/>
            </w:pPr>
            <w:r>
              <w:t>预算批复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保障农村社会稳定</w:t>
            </w:r>
          </w:p>
        </w:tc>
        <w:tc>
          <w:tcPr>
            <w:tcW w:w="5386" w:type="dxa"/>
            <w:vAlign w:val="center"/>
          </w:tcPr>
          <w:p>
            <w:pPr>
              <w:pStyle w:val="19"/>
            </w:pPr>
            <w:r>
              <w:t>投保保险，保障农村社会稳定。</w:t>
            </w:r>
          </w:p>
        </w:tc>
        <w:tc>
          <w:tcPr>
            <w:tcW w:w="2268" w:type="dxa"/>
            <w:vAlign w:val="center"/>
          </w:tcPr>
          <w:p>
            <w:pPr>
              <w:pStyle w:val="19"/>
            </w:pPr>
            <w:r>
              <w:t>保障农村社会稳定</w:t>
            </w:r>
          </w:p>
        </w:tc>
        <w:tc>
          <w:tcPr>
            <w:tcW w:w="1276" w:type="dxa"/>
            <w:vAlign w:val="center"/>
          </w:tcPr>
          <w:p>
            <w:pPr>
              <w:pStyle w:val="19"/>
            </w:pPr>
            <w:r>
              <w:t>《河北省自然灾害救助办法》、《石家庄市民政局自然灾害救助应急工作规程》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可持续影响指标</w:t>
            </w:r>
          </w:p>
        </w:tc>
        <w:tc>
          <w:tcPr>
            <w:tcW w:w="2835" w:type="dxa"/>
            <w:vAlign w:val="center"/>
          </w:tcPr>
          <w:p>
            <w:pPr>
              <w:pStyle w:val="19"/>
            </w:pPr>
            <w:r>
              <w:t>综合利用率</w:t>
            </w:r>
          </w:p>
        </w:tc>
        <w:tc>
          <w:tcPr>
            <w:tcW w:w="5386" w:type="dxa"/>
            <w:vAlign w:val="center"/>
          </w:tcPr>
          <w:p>
            <w:pPr>
              <w:pStyle w:val="19"/>
            </w:pPr>
            <w:r>
              <w:t>维持社会稳定综合利用率</w:t>
            </w:r>
          </w:p>
        </w:tc>
        <w:tc>
          <w:tcPr>
            <w:tcW w:w="2268" w:type="dxa"/>
            <w:vAlign w:val="center"/>
          </w:tcPr>
          <w:p>
            <w:pPr>
              <w:pStyle w:val="19"/>
            </w:pPr>
            <w:r>
              <w:t>≥95%</w:t>
            </w:r>
          </w:p>
        </w:tc>
        <w:tc>
          <w:tcPr>
            <w:tcW w:w="1276" w:type="dxa"/>
            <w:vAlign w:val="center"/>
          </w:tcPr>
          <w:p>
            <w:pPr>
              <w:pStyle w:val="19"/>
            </w:pPr>
            <w:r>
              <w:t>工作职责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受灾群众对救助满意度</w:t>
            </w:r>
          </w:p>
        </w:tc>
        <w:tc>
          <w:tcPr>
            <w:tcW w:w="5386" w:type="dxa"/>
            <w:vAlign w:val="center"/>
          </w:tcPr>
          <w:p>
            <w:pPr>
              <w:pStyle w:val="19"/>
            </w:pPr>
            <w:r>
              <w:t>受灾群众对救助满意度</w:t>
            </w:r>
          </w:p>
        </w:tc>
        <w:tc>
          <w:tcPr>
            <w:tcW w:w="2268" w:type="dxa"/>
            <w:vAlign w:val="center"/>
          </w:tcPr>
          <w:p>
            <w:pPr>
              <w:pStyle w:val="19"/>
            </w:pPr>
            <w:r>
              <w:t>≥95%</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10"/>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05"/>
        <w:gridCol w:w="992"/>
        <w:gridCol w:w="425"/>
        <w:gridCol w:w="851"/>
        <w:gridCol w:w="1134"/>
        <w:gridCol w:w="8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964" w:type="dxa"/>
          <w:cantSplit/>
          <w:tblHeader/>
          <w:jc w:val="center"/>
        </w:trPr>
        <w:tc>
          <w:tcPr>
            <w:tcW w:w="7272" w:type="dxa"/>
            <w:gridSpan w:val="7"/>
            <w:tcBorders>
              <w:top w:val="single" w:color="FFFFFF" w:sz="6" w:space="0"/>
              <w:left w:val="single" w:color="FFFFFF" w:sz="6" w:space="0"/>
              <w:bottom w:val="single" w:color="000000" w:sz="6" w:space="0"/>
              <w:right w:val="single" w:color="FFFFFF" w:sz="6" w:space="0"/>
            </w:tcBorders>
            <w:vAlign w:val="center"/>
          </w:tcPr>
          <w:p>
            <w:pPr>
              <w:pStyle w:val="16"/>
            </w:pPr>
            <w:r>
              <w:t>426石家庄市栾城区应急管理局</w:t>
            </w:r>
          </w:p>
        </w:tc>
        <w:tc>
          <w:tcPr>
            <w:tcW w:w="7782" w:type="dxa"/>
            <w:gridSpan w:val="8"/>
            <w:tcBorders>
              <w:top w:val="single" w:color="FFFFFF" w:sz="6" w:space="0"/>
              <w:left w:val="single" w:color="FFFFFF" w:sz="6" w:space="0"/>
              <w:bottom w:val="single" w:color="000000" w:sz="6" w:space="0"/>
              <w:right w:val="single" w:color="FFFFFF" w:sz="6" w:space="0"/>
            </w:tcBorders>
            <w:vAlign w:val="center"/>
          </w:tcPr>
          <w:p>
            <w:pPr>
              <w:pStyle w:val="3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7"/>
            </w:pPr>
            <w:r>
              <w:t>政府采购项目来源</w:t>
            </w:r>
          </w:p>
        </w:tc>
        <w:tc>
          <w:tcPr>
            <w:tcW w:w="1134" w:type="dxa"/>
            <w:vMerge w:val="restart"/>
            <w:vAlign w:val="center"/>
          </w:tcPr>
          <w:p>
            <w:pPr>
              <w:pStyle w:val="17"/>
            </w:pPr>
            <w:r>
              <w:t>采购物品名称</w:t>
            </w:r>
          </w:p>
        </w:tc>
        <w:tc>
          <w:tcPr>
            <w:tcW w:w="1205" w:type="dxa"/>
            <w:vMerge w:val="restart"/>
            <w:vAlign w:val="center"/>
          </w:tcPr>
          <w:p>
            <w:pPr>
              <w:pStyle w:val="17"/>
            </w:pPr>
            <w:r>
              <w:t>政府采购目录序号</w:t>
            </w:r>
          </w:p>
        </w:tc>
        <w:tc>
          <w:tcPr>
            <w:tcW w:w="992" w:type="dxa"/>
            <w:vMerge w:val="restart"/>
            <w:vAlign w:val="center"/>
          </w:tcPr>
          <w:p>
            <w:pPr>
              <w:pStyle w:val="17"/>
            </w:pPr>
            <w:r>
              <w:t>计量  单位</w:t>
            </w:r>
          </w:p>
        </w:tc>
        <w:tc>
          <w:tcPr>
            <w:tcW w:w="425" w:type="dxa"/>
            <w:vMerge w:val="restart"/>
            <w:vAlign w:val="center"/>
          </w:tcPr>
          <w:p>
            <w:pPr>
              <w:pStyle w:val="17"/>
            </w:pPr>
            <w:r>
              <w:t>数量</w:t>
            </w:r>
          </w:p>
        </w:tc>
        <w:tc>
          <w:tcPr>
            <w:tcW w:w="851" w:type="dxa"/>
            <w:vMerge w:val="restart"/>
            <w:vAlign w:val="center"/>
          </w:tcPr>
          <w:p>
            <w:pPr>
              <w:pStyle w:val="17"/>
            </w:pPr>
            <w:r>
              <w:t>单价</w:t>
            </w:r>
          </w:p>
        </w:tc>
        <w:tc>
          <w:tcPr>
            <w:tcW w:w="7782" w:type="dxa"/>
            <w:gridSpan w:val="8"/>
            <w:vAlign w:val="center"/>
          </w:tcPr>
          <w:p>
            <w:pPr>
              <w:pStyle w:val="17"/>
            </w:pPr>
            <w:r>
              <w:t>政府采购金额（当年部门预算安排资金）</w:t>
            </w:r>
          </w:p>
        </w:tc>
        <w:tc>
          <w:tcPr>
            <w:tcW w:w="964" w:type="dxa"/>
            <w:vMerge w:val="restart"/>
            <w:vAlign w:val="center"/>
          </w:tcPr>
          <w:p>
            <w:pPr>
              <w:pStyle w:val="17"/>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7"/>
            </w:pPr>
            <w:r>
              <w:t>项目名称</w:t>
            </w:r>
          </w:p>
        </w:tc>
        <w:tc>
          <w:tcPr>
            <w:tcW w:w="964" w:type="dxa"/>
            <w:vAlign w:val="center"/>
          </w:tcPr>
          <w:p>
            <w:pPr>
              <w:pStyle w:val="17"/>
            </w:pPr>
            <w:r>
              <w:t>预算    资金</w:t>
            </w:r>
          </w:p>
        </w:tc>
        <w:tc>
          <w:tcPr>
            <w:tcW w:w="1134" w:type="dxa"/>
            <w:vMerge w:val="continue"/>
          </w:tcPr>
          <w:p/>
        </w:tc>
        <w:tc>
          <w:tcPr>
            <w:tcW w:w="1205" w:type="dxa"/>
            <w:vMerge w:val="continue"/>
          </w:tcPr>
          <w:p/>
        </w:tc>
        <w:tc>
          <w:tcPr>
            <w:tcW w:w="992" w:type="dxa"/>
            <w:vMerge w:val="continue"/>
          </w:tcPr>
          <w:p/>
        </w:tc>
        <w:tc>
          <w:tcPr>
            <w:tcW w:w="425" w:type="dxa"/>
            <w:vMerge w:val="continue"/>
          </w:tcPr>
          <w:p/>
        </w:tc>
        <w:tc>
          <w:tcPr>
            <w:tcW w:w="851" w:type="dxa"/>
            <w:vMerge w:val="continue"/>
          </w:tcPr>
          <w:p/>
        </w:tc>
        <w:tc>
          <w:tcPr>
            <w:tcW w:w="1134" w:type="dxa"/>
          </w:tcPr>
          <w:p>
            <w:r>
              <w:t>合计</w:t>
            </w:r>
          </w:p>
        </w:tc>
        <w:tc>
          <w:tcPr>
            <w:tcW w:w="864" w:type="dxa"/>
            <w:vAlign w:val="center"/>
          </w:tcPr>
          <w:p>
            <w:pPr>
              <w:pStyle w:val="17"/>
            </w:pPr>
            <w:r>
              <w:t>一般公共预算拨款</w:t>
            </w:r>
          </w:p>
        </w:tc>
        <w:tc>
          <w:tcPr>
            <w:tcW w:w="964" w:type="dxa"/>
            <w:vAlign w:val="center"/>
          </w:tcPr>
          <w:p>
            <w:pPr>
              <w:pStyle w:val="17"/>
            </w:pPr>
            <w:r>
              <w:t>基金预算拨款</w:t>
            </w:r>
          </w:p>
        </w:tc>
        <w:tc>
          <w:tcPr>
            <w:tcW w:w="964" w:type="dxa"/>
            <w:vAlign w:val="center"/>
          </w:tcPr>
          <w:p>
            <w:pPr>
              <w:pStyle w:val="17"/>
            </w:pPr>
            <w:r>
              <w:t>国有资本经营预算拨款</w:t>
            </w:r>
          </w:p>
        </w:tc>
        <w:tc>
          <w:tcPr>
            <w:tcW w:w="964" w:type="dxa"/>
            <w:vAlign w:val="center"/>
          </w:tcPr>
          <w:p>
            <w:pPr>
              <w:pStyle w:val="17"/>
            </w:pPr>
            <w:r>
              <w:t>财政专户核拨</w:t>
            </w:r>
          </w:p>
        </w:tc>
        <w:tc>
          <w:tcPr>
            <w:tcW w:w="964" w:type="dxa"/>
            <w:vAlign w:val="center"/>
          </w:tcPr>
          <w:p>
            <w:pPr>
              <w:pStyle w:val="17"/>
            </w:pPr>
            <w:r>
              <w:t>单位    资金</w:t>
            </w:r>
          </w:p>
        </w:tc>
        <w:tc>
          <w:tcPr>
            <w:tcW w:w="964" w:type="dxa"/>
            <w:vAlign w:val="center"/>
          </w:tcPr>
          <w:p>
            <w:pPr>
              <w:pStyle w:val="17"/>
            </w:pPr>
            <w:r>
              <w:t>财政拨    款结转</w:t>
            </w:r>
          </w:p>
        </w:tc>
        <w:tc>
          <w:tcPr>
            <w:tcW w:w="964" w:type="dxa"/>
            <w:vAlign w:val="center"/>
          </w:tcPr>
          <w:p>
            <w:pPr>
              <w:pStyle w:val="17"/>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21"/>
            </w:pPr>
            <w:r>
              <w:t>合  计</w:t>
            </w:r>
          </w:p>
        </w:tc>
        <w:tc>
          <w:tcPr>
            <w:tcW w:w="964" w:type="dxa"/>
            <w:vAlign w:val="center"/>
          </w:tcPr>
          <w:p>
            <w:pPr>
              <w:pStyle w:val="22"/>
            </w:pPr>
            <w:r>
              <w:t>44.68</w:t>
            </w:r>
          </w:p>
        </w:tc>
        <w:tc>
          <w:tcPr>
            <w:tcW w:w="1134" w:type="dxa"/>
            <w:vAlign w:val="center"/>
          </w:tcPr>
          <w:p>
            <w:pPr>
              <w:pStyle w:val="23"/>
            </w:pPr>
          </w:p>
        </w:tc>
        <w:tc>
          <w:tcPr>
            <w:tcW w:w="1205" w:type="dxa"/>
            <w:vAlign w:val="center"/>
          </w:tcPr>
          <w:p>
            <w:pPr>
              <w:pStyle w:val="23"/>
            </w:pPr>
          </w:p>
        </w:tc>
        <w:tc>
          <w:tcPr>
            <w:tcW w:w="992" w:type="dxa"/>
            <w:vAlign w:val="center"/>
          </w:tcPr>
          <w:p>
            <w:pPr>
              <w:pStyle w:val="21"/>
            </w:pPr>
          </w:p>
        </w:tc>
        <w:tc>
          <w:tcPr>
            <w:tcW w:w="425" w:type="dxa"/>
            <w:vAlign w:val="center"/>
          </w:tcPr>
          <w:p>
            <w:pPr>
              <w:pStyle w:val="22"/>
            </w:pPr>
          </w:p>
        </w:tc>
        <w:tc>
          <w:tcPr>
            <w:tcW w:w="851" w:type="dxa"/>
            <w:vAlign w:val="center"/>
          </w:tcPr>
          <w:p>
            <w:pPr>
              <w:pStyle w:val="22"/>
            </w:pPr>
          </w:p>
        </w:tc>
        <w:tc>
          <w:tcPr>
            <w:tcW w:w="1134" w:type="dxa"/>
          </w:tcPr>
          <w:p>
            <w:r>
              <w:t>44.68</w:t>
            </w:r>
          </w:p>
        </w:tc>
        <w:tc>
          <w:tcPr>
            <w:tcW w:w="864" w:type="dxa"/>
            <w:vAlign w:val="center"/>
          </w:tcPr>
          <w:p>
            <w:pPr>
              <w:pStyle w:val="22"/>
            </w:pPr>
            <w:r>
              <w:t>44.68</w:t>
            </w: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石家庄市栾城区应急管理局小计</w:t>
            </w:r>
          </w:p>
        </w:tc>
        <w:tc>
          <w:tcPr>
            <w:tcW w:w="964" w:type="dxa"/>
            <w:vAlign w:val="center"/>
          </w:tcPr>
          <w:p>
            <w:pPr>
              <w:pStyle w:val="22"/>
            </w:pPr>
            <w:r>
              <w:t>44.68</w:t>
            </w:r>
          </w:p>
        </w:tc>
        <w:tc>
          <w:tcPr>
            <w:tcW w:w="1134" w:type="dxa"/>
            <w:vAlign w:val="center"/>
          </w:tcPr>
          <w:p>
            <w:pPr>
              <w:pStyle w:val="23"/>
            </w:pPr>
          </w:p>
        </w:tc>
        <w:tc>
          <w:tcPr>
            <w:tcW w:w="1205" w:type="dxa"/>
            <w:vAlign w:val="center"/>
          </w:tcPr>
          <w:p>
            <w:pPr>
              <w:pStyle w:val="23"/>
            </w:pPr>
          </w:p>
        </w:tc>
        <w:tc>
          <w:tcPr>
            <w:tcW w:w="992" w:type="dxa"/>
            <w:vAlign w:val="center"/>
          </w:tcPr>
          <w:p>
            <w:pPr>
              <w:pStyle w:val="21"/>
            </w:pPr>
          </w:p>
        </w:tc>
        <w:tc>
          <w:tcPr>
            <w:tcW w:w="425" w:type="dxa"/>
            <w:vAlign w:val="center"/>
          </w:tcPr>
          <w:p>
            <w:pPr>
              <w:pStyle w:val="22"/>
            </w:pPr>
          </w:p>
        </w:tc>
        <w:tc>
          <w:tcPr>
            <w:tcW w:w="851" w:type="dxa"/>
            <w:vAlign w:val="center"/>
          </w:tcPr>
          <w:p>
            <w:pPr>
              <w:pStyle w:val="22"/>
            </w:pPr>
          </w:p>
        </w:tc>
        <w:tc>
          <w:tcPr>
            <w:tcW w:w="1134" w:type="dxa"/>
            <w:vAlign w:val="center"/>
          </w:tcPr>
          <w:p>
            <w:pPr>
              <w:pStyle w:val="22"/>
              <w:ind w:right="422"/>
            </w:pPr>
            <w:r>
              <w:t>44.68</w:t>
            </w:r>
          </w:p>
        </w:tc>
        <w:tc>
          <w:tcPr>
            <w:tcW w:w="864" w:type="dxa"/>
            <w:vAlign w:val="center"/>
          </w:tcPr>
          <w:p>
            <w:pPr>
              <w:pStyle w:val="22"/>
            </w:pPr>
            <w:r>
              <w:t>44.68</w:t>
            </w: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c>
          <w:tcPr>
            <w:tcW w:w="96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9"/>
            </w:pPr>
            <w:r>
              <w:t>提前下达2023年自然灾害救助专项资金</w:t>
            </w:r>
          </w:p>
        </w:tc>
        <w:tc>
          <w:tcPr>
            <w:tcW w:w="964" w:type="dxa"/>
            <w:vAlign w:val="center"/>
          </w:tcPr>
          <w:p>
            <w:pPr>
              <w:pStyle w:val="18"/>
            </w:pPr>
            <w:r>
              <w:t>44.68</w:t>
            </w:r>
          </w:p>
        </w:tc>
        <w:tc>
          <w:tcPr>
            <w:tcW w:w="1134" w:type="dxa"/>
            <w:vAlign w:val="center"/>
          </w:tcPr>
          <w:p>
            <w:pPr>
              <w:pStyle w:val="19"/>
            </w:pPr>
            <w:r>
              <w:t>财产保险服务</w:t>
            </w:r>
          </w:p>
        </w:tc>
        <w:tc>
          <w:tcPr>
            <w:tcW w:w="1205" w:type="dxa"/>
            <w:vAlign w:val="center"/>
          </w:tcPr>
          <w:p>
            <w:pPr>
              <w:pStyle w:val="19"/>
            </w:pPr>
            <w:r>
              <w:t>C18040102</w:t>
            </w:r>
          </w:p>
        </w:tc>
        <w:tc>
          <w:tcPr>
            <w:tcW w:w="992" w:type="dxa"/>
            <w:vAlign w:val="center"/>
          </w:tcPr>
          <w:p>
            <w:pPr>
              <w:pStyle w:val="20"/>
            </w:pPr>
            <w:r>
              <w:t>万元/年</w:t>
            </w:r>
          </w:p>
        </w:tc>
        <w:tc>
          <w:tcPr>
            <w:tcW w:w="425" w:type="dxa"/>
            <w:vAlign w:val="center"/>
          </w:tcPr>
          <w:p>
            <w:pPr>
              <w:pStyle w:val="18"/>
            </w:pPr>
            <w:r>
              <w:t>1</w:t>
            </w:r>
          </w:p>
        </w:tc>
        <w:tc>
          <w:tcPr>
            <w:tcW w:w="851" w:type="dxa"/>
            <w:vAlign w:val="center"/>
          </w:tcPr>
          <w:p>
            <w:pPr>
              <w:pStyle w:val="18"/>
            </w:pPr>
            <w:r>
              <w:t>44.68</w:t>
            </w:r>
          </w:p>
        </w:tc>
        <w:tc>
          <w:tcPr>
            <w:tcW w:w="1134" w:type="dxa"/>
            <w:vAlign w:val="center"/>
          </w:tcPr>
          <w:p>
            <w:pPr>
              <w:pStyle w:val="18"/>
            </w:pPr>
            <w:r>
              <w:t>44.68</w:t>
            </w:r>
          </w:p>
        </w:tc>
        <w:tc>
          <w:tcPr>
            <w:tcW w:w="864" w:type="dxa"/>
            <w:vAlign w:val="center"/>
          </w:tcPr>
          <w:p>
            <w:pPr>
              <w:pStyle w:val="18"/>
            </w:pPr>
            <w:r>
              <w:t>44.68</w:t>
            </w: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石家庄市栾城区应急管理局上年末固定资产金额为1146.78万元（详见下表）。本年度拟购置固定资产总额为50万元，</w:t>
      </w:r>
      <w:r>
        <w:rPr>
          <w:rFonts w:hint="eastAsia" w:eastAsia="方正仿宋_GBK"/>
          <w:color w:val="000000"/>
          <w:sz w:val="28"/>
          <w:lang w:eastAsia="zh-CN"/>
        </w:rPr>
        <w:t>主要是增加利用国债项目省、市部门采购的应急装备</w:t>
      </w:r>
      <w:r>
        <w:rPr>
          <w:rFonts w:eastAsia="方正仿宋_GBK"/>
          <w:color w:val="000000"/>
          <w:sz w:val="28"/>
        </w:rPr>
        <w:t>。</w:t>
      </w:r>
    </w:p>
    <w:p>
      <w:pPr>
        <w:jc w:val="center"/>
      </w:pPr>
      <w:r>
        <w:rPr>
          <w:rFonts w:ascii="方正小标宋_GBK" w:hAnsi="方正小标宋_GBK" w:eastAsia="方正小标宋_GBK" w:cs="方正小标宋_GBK"/>
          <w:color w:val="000000"/>
          <w:sz w:val="36"/>
        </w:rPr>
        <w:t>单位固定资产占用情况表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6"/>
            </w:pPr>
            <w:r>
              <w:t>426石家庄市栾城区应急管理局</w:t>
            </w:r>
          </w:p>
        </w:tc>
        <w:tc>
          <w:tcPr>
            <w:tcW w:w="5670" w:type="dxa"/>
            <w:gridSpan w:val="2"/>
            <w:tcBorders>
              <w:top w:val="single" w:color="FFFFFF" w:sz="6" w:space="0"/>
              <w:left w:val="single" w:color="FFFFFF" w:sz="6" w:space="0"/>
              <w:right w:val="single" w:color="FFFFFF" w:sz="6" w:space="0"/>
            </w:tcBorders>
            <w:vAlign w:val="center"/>
          </w:tcPr>
          <w:p>
            <w:pPr>
              <w:pStyle w:val="14"/>
            </w:pPr>
            <w:r>
              <w:t>截止时间：2024-12-31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7"/>
            </w:pPr>
            <w:r>
              <w:t>项   目</w:t>
            </w:r>
          </w:p>
        </w:tc>
        <w:tc>
          <w:tcPr>
            <w:tcW w:w="2835" w:type="dxa"/>
            <w:vAlign w:val="center"/>
          </w:tcPr>
          <w:p>
            <w:pPr>
              <w:pStyle w:val="17"/>
            </w:pPr>
            <w:r>
              <w:t>数量</w:t>
            </w:r>
          </w:p>
        </w:tc>
        <w:tc>
          <w:tcPr>
            <w:tcW w:w="2835" w:type="dxa"/>
            <w:vAlign w:val="center"/>
          </w:tcPr>
          <w:p>
            <w:pPr>
              <w:pStyle w:val="1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资产总额</w:t>
            </w:r>
          </w:p>
        </w:tc>
        <w:tc>
          <w:tcPr>
            <w:tcW w:w="2835" w:type="dxa"/>
            <w:vAlign w:val="center"/>
          </w:tcPr>
          <w:p>
            <w:pPr>
              <w:pStyle w:val="20"/>
            </w:pPr>
          </w:p>
        </w:tc>
        <w:tc>
          <w:tcPr>
            <w:tcW w:w="2835" w:type="dxa"/>
            <w:vAlign w:val="center"/>
          </w:tcPr>
          <w:p>
            <w:pPr>
              <w:pStyle w:val="18"/>
            </w:pPr>
            <w:r>
              <w:t>1146.78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9"/>
            </w:pPr>
            <w:r>
              <w:t>1、房屋（平方米）</w:t>
            </w:r>
          </w:p>
        </w:tc>
        <w:tc>
          <w:tcPr>
            <w:tcW w:w="2835" w:type="dxa"/>
            <w:vAlign w:val="center"/>
          </w:tcPr>
          <w:p>
            <w:pPr>
              <w:pStyle w:val="20"/>
            </w:pPr>
            <w:r>
              <w:t>9000</w:t>
            </w:r>
          </w:p>
        </w:tc>
        <w:tc>
          <w:tcPr>
            <w:tcW w:w="2835" w:type="dxa"/>
            <w:vAlign w:val="center"/>
          </w:tcPr>
          <w:p>
            <w:pPr>
              <w:pStyle w:val="18"/>
            </w:pPr>
            <w:r>
              <w:t>683.11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　　其中：办公用房（平方米）</w:t>
            </w:r>
          </w:p>
        </w:tc>
        <w:tc>
          <w:tcPr>
            <w:tcW w:w="2835" w:type="dxa"/>
            <w:vAlign w:val="center"/>
          </w:tcPr>
          <w:p>
            <w:pPr>
              <w:pStyle w:val="20"/>
            </w:pPr>
          </w:p>
        </w:tc>
        <w:tc>
          <w:tcPr>
            <w:tcW w:w="2835"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2、车辆（台、辆）</w:t>
            </w:r>
          </w:p>
        </w:tc>
        <w:tc>
          <w:tcPr>
            <w:tcW w:w="2835" w:type="dxa"/>
            <w:vAlign w:val="center"/>
          </w:tcPr>
          <w:p>
            <w:pPr>
              <w:pStyle w:val="20"/>
              <w:rPr>
                <w:rFonts w:hint="eastAsia" w:eastAsia="方正书宋_GBK"/>
                <w:lang w:val="en-US" w:eastAsia="zh-CN"/>
              </w:rPr>
            </w:pPr>
            <w:r>
              <w:rPr>
                <w:rFonts w:hint="eastAsia"/>
                <w:lang w:val="en-US" w:eastAsia="zh-CN"/>
              </w:rPr>
              <w:t>8</w:t>
            </w:r>
            <w:bookmarkStart w:id="8" w:name="_GoBack"/>
            <w:bookmarkEnd w:id="8"/>
          </w:p>
        </w:tc>
        <w:tc>
          <w:tcPr>
            <w:tcW w:w="2835" w:type="dxa"/>
            <w:vAlign w:val="center"/>
          </w:tcPr>
          <w:p>
            <w:pPr>
              <w:pStyle w:val="18"/>
            </w:pPr>
            <w:r>
              <w:t>87.65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3、单价在20万元以上的设备</w:t>
            </w:r>
          </w:p>
        </w:tc>
        <w:tc>
          <w:tcPr>
            <w:tcW w:w="2835" w:type="dxa"/>
            <w:vAlign w:val="center"/>
          </w:tcPr>
          <w:p>
            <w:pPr>
              <w:pStyle w:val="20"/>
            </w:pPr>
          </w:p>
        </w:tc>
        <w:tc>
          <w:tcPr>
            <w:tcW w:w="2835"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9"/>
            </w:pPr>
            <w:r>
              <w:t>4、其他固定资产</w:t>
            </w:r>
          </w:p>
        </w:tc>
        <w:tc>
          <w:tcPr>
            <w:tcW w:w="2835" w:type="dxa"/>
            <w:vAlign w:val="center"/>
          </w:tcPr>
          <w:p>
            <w:pPr>
              <w:pStyle w:val="20"/>
            </w:pPr>
          </w:p>
        </w:tc>
        <w:tc>
          <w:tcPr>
            <w:tcW w:w="2835" w:type="dxa"/>
            <w:vAlign w:val="center"/>
          </w:tcPr>
          <w:p>
            <w:pPr>
              <w:pStyle w:val="18"/>
            </w:pPr>
            <w:r>
              <w:t>376.02</w:t>
            </w:r>
          </w:p>
        </w:tc>
      </w:tr>
    </w:tbl>
    <w:p>
      <w:pPr>
        <w:spacing w:line="500" w:lineRule="exact"/>
        <w:ind w:firstLine="560"/>
        <w:rPr>
          <w:lang w:val="uk-UA"/>
        </w:rPr>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4" w:name="_Toc2434"/>
      <w:bookmarkStart w:id="5" w:name="_Toc_4_4_0000000022"/>
      <w:r>
        <w:rPr>
          <w:rFonts w:ascii="方正小标宋_GBK" w:hAnsi="方正小标宋_GBK" w:eastAsia="方正小标宋_GBK" w:cs="方正小标宋_GBK"/>
          <w:color w:val="000000"/>
          <w:sz w:val="44"/>
        </w:rPr>
        <w:t>二、栾城区安全科技中心收支预算</w:t>
      </w:r>
      <w:bookmarkEnd w:id="4"/>
      <w:bookmarkEnd w:id="5"/>
    </w:p>
    <w:p>
      <w:pPr>
        <w:jc w:val="center"/>
        <w:outlineLvl w:val="4"/>
      </w:pPr>
      <w:r>
        <w:rPr>
          <w:rFonts w:ascii="方正小标宋_GBK" w:hAnsi="方正小标宋_GBK" w:eastAsia="方正小标宋_GBK" w:cs="方正小标宋_GBK"/>
          <w:color w:val="000000"/>
          <w:sz w:val="36"/>
        </w:rPr>
        <w:t>单位预算收支总表</w:t>
      </w:r>
    </w:p>
    <w:tbl>
      <w:tblPr>
        <w:tblStyle w:val="10"/>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6"/>
            </w:pPr>
            <w:r>
              <w:t>426003栾城区安全科技中心</w:t>
            </w:r>
          </w:p>
        </w:tc>
        <w:tc>
          <w:tcPr>
            <w:tcW w:w="2126" w:type="dxa"/>
            <w:tcBorders>
              <w:top w:val="single" w:color="FFFFFF" w:sz="6" w:space="0"/>
              <w:left w:val="single" w:color="FFFFFF" w:sz="6" w:space="0"/>
              <w:right w:val="single" w:color="FFFFFF" w:sz="6" w:space="0"/>
            </w:tcBorders>
            <w:vAlign w:val="center"/>
          </w:tcPr>
          <w:p>
            <w:pPr>
              <w:pStyle w:val="15"/>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6661" w:type="dxa"/>
            <w:gridSpan w:val="2"/>
            <w:vAlign w:val="center"/>
          </w:tcPr>
          <w:p>
            <w:pPr>
              <w:pStyle w:val="17"/>
            </w:pPr>
            <w:r>
              <w:t>收入</w:t>
            </w:r>
          </w:p>
        </w:tc>
        <w:tc>
          <w:tcPr>
            <w:tcW w:w="6661" w:type="dxa"/>
            <w:gridSpan w:val="2"/>
            <w:vAlign w:val="center"/>
          </w:tcPr>
          <w:p>
            <w:pPr>
              <w:pStyle w:val="17"/>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7"/>
            </w:pPr>
            <w:r>
              <w:t>项  目</w:t>
            </w:r>
          </w:p>
        </w:tc>
        <w:tc>
          <w:tcPr>
            <w:tcW w:w="2126" w:type="dxa"/>
            <w:vAlign w:val="center"/>
          </w:tcPr>
          <w:p>
            <w:pPr>
              <w:pStyle w:val="17"/>
            </w:pPr>
            <w:r>
              <w:t>预算数</w:t>
            </w:r>
          </w:p>
        </w:tc>
        <w:tc>
          <w:tcPr>
            <w:tcW w:w="4535" w:type="dxa"/>
            <w:vAlign w:val="center"/>
          </w:tcPr>
          <w:p>
            <w:pPr>
              <w:pStyle w:val="17"/>
            </w:pPr>
            <w:r>
              <w:t>项  目</w:t>
            </w:r>
          </w:p>
        </w:tc>
        <w:tc>
          <w:tcPr>
            <w:tcW w:w="2126" w:type="dxa"/>
            <w:vAlign w:val="center"/>
          </w:tcPr>
          <w:p>
            <w:pPr>
              <w:pStyle w:val="17"/>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4535" w:type="dxa"/>
            <w:vAlign w:val="center"/>
          </w:tcPr>
          <w:p>
            <w:pPr>
              <w:pStyle w:val="17"/>
            </w:pPr>
            <w:r>
              <w:t>1</w:t>
            </w:r>
          </w:p>
        </w:tc>
        <w:tc>
          <w:tcPr>
            <w:tcW w:w="2126" w:type="dxa"/>
            <w:vAlign w:val="center"/>
          </w:tcPr>
          <w:p>
            <w:pPr>
              <w:pStyle w:val="17"/>
            </w:pPr>
            <w:r>
              <w:t>2</w:t>
            </w:r>
          </w:p>
        </w:tc>
        <w:tc>
          <w:tcPr>
            <w:tcW w:w="4535" w:type="dxa"/>
            <w:vAlign w:val="center"/>
          </w:tcPr>
          <w:p>
            <w:pPr>
              <w:pStyle w:val="17"/>
            </w:pPr>
            <w:r>
              <w:t>3</w:t>
            </w:r>
          </w:p>
        </w:tc>
        <w:tc>
          <w:tcPr>
            <w:tcW w:w="2126" w:type="dxa"/>
            <w:vAlign w:val="center"/>
          </w:tcPr>
          <w:p>
            <w:pPr>
              <w:pStyle w:val="17"/>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4535" w:type="dxa"/>
            <w:vAlign w:val="center"/>
          </w:tcPr>
          <w:p>
            <w:pPr>
              <w:pStyle w:val="19"/>
            </w:pPr>
            <w:r>
              <w:t>一、一般公共预算拨款收入</w:t>
            </w:r>
          </w:p>
        </w:tc>
        <w:tc>
          <w:tcPr>
            <w:tcW w:w="2126" w:type="dxa"/>
            <w:vAlign w:val="center"/>
          </w:tcPr>
          <w:p>
            <w:pPr>
              <w:pStyle w:val="18"/>
            </w:pPr>
            <w:r>
              <w:t>201.46</w:t>
            </w:r>
          </w:p>
        </w:tc>
        <w:tc>
          <w:tcPr>
            <w:tcW w:w="4535" w:type="dxa"/>
            <w:vAlign w:val="center"/>
          </w:tcPr>
          <w:p>
            <w:pPr>
              <w:pStyle w:val="19"/>
            </w:pPr>
            <w:r>
              <w:t>一、一般公共服务支出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4535" w:type="dxa"/>
            <w:vAlign w:val="center"/>
          </w:tcPr>
          <w:p>
            <w:pPr>
              <w:pStyle w:val="19"/>
            </w:pPr>
            <w:r>
              <w:t>二、政府性基金预算拨款收入</w:t>
            </w:r>
          </w:p>
        </w:tc>
        <w:tc>
          <w:tcPr>
            <w:tcW w:w="2126" w:type="dxa"/>
            <w:vAlign w:val="center"/>
          </w:tcPr>
          <w:p>
            <w:pPr>
              <w:pStyle w:val="18"/>
            </w:pPr>
          </w:p>
        </w:tc>
        <w:tc>
          <w:tcPr>
            <w:tcW w:w="4535" w:type="dxa"/>
            <w:vAlign w:val="center"/>
          </w:tcPr>
          <w:p>
            <w:pPr>
              <w:pStyle w:val="19"/>
            </w:pPr>
            <w:r>
              <w:t>二、外交支出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4535" w:type="dxa"/>
            <w:vAlign w:val="center"/>
          </w:tcPr>
          <w:p>
            <w:pPr>
              <w:pStyle w:val="19"/>
            </w:pPr>
            <w:r>
              <w:t>三、国有资本经营预算拨款收入</w:t>
            </w:r>
          </w:p>
        </w:tc>
        <w:tc>
          <w:tcPr>
            <w:tcW w:w="2126" w:type="dxa"/>
            <w:vAlign w:val="center"/>
          </w:tcPr>
          <w:p>
            <w:pPr>
              <w:pStyle w:val="18"/>
            </w:pPr>
          </w:p>
        </w:tc>
        <w:tc>
          <w:tcPr>
            <w:tcW w:w="4535" w:type="dxa"/>
            <w:vAlign w:val="center"/>
          </w:tcPr>
          <w:p>
            <w:pPr>
              <w:pStyle w:val="19"/>
            </w:pPr>
            <w:r>
              <w:t>三、国防支出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4535" w:type="dxa"/>
            <w:vAlign w:val="center"/>
          </w:tcPr>
          <w:p>
            <w:pPr>
              <w:pStyle w:val="19"/>
            </w:pPr>
            <w:r>
              <w:t>四、财政专户管理资金收入</w:t>
            </w:r>
          </w:p>
        </w:tc>
        <w:tc>
          <w:tcPr>
            <w:tcW w:w="2126" w:type="dxa"/>
            <w:vAlign w:val="center"/>
          </w:tcPr>
          <w:p>
            <w:pPr>
              <w:pStyle w:val="18"/>
            </w:pPr>
          </w:p>
        </w:tc>
        <w:tc>
          <w:tcPr>
            <w:tcW w:w="4535" w:type="dxa"/>
            <w:vAlign w:val="center"/>
          </w:tcPr>
          <w:p>
            <w:pPr>
              <w:pStyle w:val="19"/>
            </w:pPr>
            <w:r>
              <w:t>四、公共安全支出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4535" w:type="dxa"/>
            <w:vAlign w:val="center"/>
          </w:tcPr>
          <w:p>
            <w:pPr>
              <w:pStyle w:val="19"/>
            </w:pPr>
            <w:r>
              <w:t>五、单位资金</w:t>
            </w:r>
          </w:p>
        </w:tc>
        <w:tc>
          <w:tcPr>
            <w:tcW w:w="2126" w:type="dxa"/>
            <w:vAlign w:val="center"/>
          </w:tcPr>
          <w:p>
            <w:pPr>
              <w:pStyle w:val="18"/>
            </w:pPr>
          </w:p>
        </w:tc>
        <w:tc>
          <w:tcPr>
            <w:tcW w:w="4535" w:type="dxa"/>
            <w:vAlign w:val="center"/>
          </w:tcPr>
          <w:p>
            <w:pPr>
              <w:pStyle w:val="19"/>
            </w:pPr>
            <w:r>
              <w:t>五、教育支出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六、科学技术支出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七、文化旅游体育与传媒支出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八、社会保障和就业支出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九、社会保险基金支出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十、卫生健康支出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十一、节能环保支出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十二、城乡社区支出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十三、农林水支出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十四、交通运输支出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十五、资源勘探工业信息等支出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十六、商业服务业等支出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十七、金融支出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十八、援助其他地区支出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十九、自然资源海洋气象等支出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二十、住房保障支出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二十一、粮油物资储备支出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二十二、国有资本经营预算支出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二十三、灾害防治及应急管理支出</w:t>
            </w:r>
          </w:p>
        </w:tc>
        <w:tc>
          <w:tcPr>
            <w:tcW w:w="2126" w:type="dxa"/>
            <w:vAlign w:val="center"/>
          </w:tcPr>
          <w:p>
            <w:pPr>
              <w:pStyle w:val="18"/>
            </w:pPr>
            <w:r>
              <w:t>201.46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二十四、预备费</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二十五、其他支出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二十六、转移性支出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二十七、债务还本支出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二十八、债务付息支出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二十九、债务发行费用支出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三十、抗疫特别国债安排的支出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三十一、人行科目</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4535" w:type="dxa"/>
            <w:vAlign w:val="center"/>
          </w:tcPr>
          <w:p>
            <w:pPr>
              <w:pStyle w:val="21"/>
            </w:pPr>
            <w:r>
              <w:t>本年收入合计</w:t>
            </w:r>
          </w:p>
        </w:tc>
        <w:tc>
          <w:tcPr>
            <w:tcW w:w="2126" w:type="dxa"/>
            <w:vAlign w:val="center"/>
          </w:tcPr>
          <w:p>
            <w:pPr>
              <w:pStyle w:val="22"/>
            </w:pPr>
            <w:r>
              <w:t>201.46</w:t>
            </w:r>
          </w:p>
        </w:tc>
        <w:tc>
          <w:tcPr>
            <w:tcW w:w="4535" w:type="dxa"/>
            <w:vAlign w:val="center"/>
          </w:tcPr>
          <w:p>
            <w:pPr>
              <w:pStyle w:val="21"/>
            </w:pPr>
            <w:r>
              <w:t>本年支出合计</w:t>
            </w:r>
          </w:p>
        </w:tc>
        <w:tc>
          <w:tcPr>
            <w:tcW w:w="2126" w:type="dxa"/>
            <w:vAlign w:val="center"/>
          </w:tcPr>
          <w:p>
            <w:pPr>
              <w:pStyle w:val="22"/>
            </w:pPr>
            <w:r>
              <w:t>201.46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4535" w:type="dxa"/>
            <w:vAlign w:val="center"/>
          </w:tcPr>
          <w:p>
            <w:pPr>
              <w:pStyle w:val="19"/>
            </w:pPr>
            <w:r>
              <w:t>上年结转结余</w:t>
            </w:r>
          </w:p>
        </w:tc>
        <w:tc>
          <w:tcPr>
            <w:tcW w:w="2126" w:type="dxa"/>
            <w:vAlign w:val="center"/>
          </w:tcPr>
          <w:p>
            <w:pPr>
              <w:pStyle w:val="18"/>
            </w:pPr>
          </w:p>
        </w:tc>
        <w:tc>
          <w:tcPr>
            <w:tcW w:w="4535" w:type="dxa"/>
            <w:vAlign w:val="center"/>
          </w:tcPr>
          <w:p>
            <w:pPr>
              <w:pStyle w:val="19"/>
            </w:pPr>
            <w:r>
              <w:t>年终结转结余</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4535" w:type="dxa"/>
            <w:vAlign w:val="center"/>
          </w:tcPr>
          <w:p>
            <w:pPr>
              <w:pStyle w:val="21"/>
            </w:pPr>
            <w:r>
              <w:t>收入总计</w:t>
            </w:r>
          </w:p>
        </w:tc>
        <w:tc>
          <w:tcPr>
            <w:tcW w:w="2126" w:type="dxa"/>
            <w:vAlign w:val="center"/>
          </w:tcPr>
          <w:p>
            <w:pPr>
              <w:pStyle w:val="22"/>
            </w:pPr>
            <w:r>
              <w:t>201.46</w:t>
            </w:r>
          </w:p>
        </w:tc>
        <w:tc>
          <w:tcPr>
            <w:tcW w:w="4535" w:type="dxa"/>
            <w:vAlign w:val="center"/>
          </w:tcPr>
          <w:p>
            <w:pPr>
              <w:pStyle w:val="21"/>
            </w:pPr>
            <w:r>
              <w:t>支出总计</w:t>
            </w:r>
          </w:p>
        </w:tc>
        <w:tc>
          <w:tcPr>
            <w:tcW w:w="2126" w:type="dxa"/>
            <w:vAlign w:val="center"/>
          </w:tcPr>
          <w:p>
            <w:pPr>
              <w:pStyle w:val="22"/>
            </w:pPr>
            <w:r>
              <w:t>201.46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10"/>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6"/>
            </w:pPr>
            <w:r>
              <w:t>426003栾城区安全科技中心</w:t>
            </w:r>
          </w:p>
        </w:tc>
        <w:tc>
          <w:tcPr>
            <w:tcW w:w="3402" w:type="dxa"/>
            <w:gridSpan w:val="3"/>
            <w:tcBorders>
              <w:top w:val="single" w:color="FFFFFF" w:sz="6" w:space="0"/>
              <w:left w:val="single" w:color="FFFFFF" w:sz="6" w:space="0"/>
              <w:right w:val="single" w:color="FFFFFF" w:sz="6" w:space="0"/>
            </w:tcBorders>
            <w:vAlign w:val="center"/>
          </w:tcPr>
          <w:p>
            <w:pPr>
              <w:pStyle w:val="15"/>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7"/>
            </w:pPr>
            <w:r>
              <w:t>序号</w:t>
            </w:r>
          </w:p>
        </w:tc>
        <w:tc>
          <w:tcPr>
            <w:tcW w:w="2551" w:type="dxa"/>
            <w:gridSpan w:val="2"/>
            <w:vAlign w:val="center"/>
          </w:tcPr>
          <w:p>
            <w:pPr>
              <w:pStyle w:val="17"/>
            </w:pPr>
            <w:r>
              <w:t>功能分类科目</w:t>
            </w:r>
          </w:p>
        </w:tc>
        <w:tc>
          <w:tcPr>
            <w:tcW w:w="1134" w:type="dxa"/>
            <w:vMerge w:val="restart"/>
            <w:vAlign w:val="center"/>
          </w:tcPr>
          <w:p>
            <w:pPr>
              <w:pStyle w:val="17"/>
            </w:pPr>
            <w:r>
              <w:t>合计</w:t>
            </w:r>
          </w:p>
        </w:tc>
        <w:tc>
          <w:tcPr>
            <w:tcW w:w="9072" w:type="dxa"/>
            <w:gridSpan w:val="8"/>
            <w:vAlign w:val="center"/>
          </w:tcPr>
          <w:p>
            <w:pPr>
              <w:pStyle w:val="17"/>
            </w:pPr>
            <w:r>
              <w:t>本年收入</w:t>
            </w:r>
          </w:p>
        </w:tc>
        <w:tc>
          <w:tcPr>
            <w:tcW w:w="1134" w:type="dxa"/>
            <w:vMerge w:val="restart"/>
            <w:vAlign w:val="center"/>
          </w:tcPr>
          <w:p>
            <w:pPr>
              <w:pStyle w:val="17"/>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7"/>
            </w:pPr>
            <w:r>
              <w:t>科目    编码</w:t>
            </w:r>
          </w:p>
        </w:tc>
        <w:tc>
          <w:tcPr>
            <w:tcW w:w="1559" w:type="dxa"/>
            <w:vAlign w:val="center"/>
          </w:tcPr>
          <w:p>
            <w:pPr>
              <w:pStyle w:val="17"/>
            </w:pPr>
            <w:r>
              <w:t>科目名称</w:t>
            </w:r>
          </w:p>
        </w:tc>
        <w:tc>
          <w:tcPr>
            <w:tcW w:w="1134" w:type="dxa"/>
            <w:vMerge w:val="continue"/>
          </w:tcPr>
          <w:p/>
        </w:tc>
        <w:tc>
          <w:tcPr>
            <w:tcW w:w="1134" w:type="dxa"/>
            <w:vAlign w:val="center"/>
          </w:tcPr>
          <w:p>
            <w:pPr>
              <w:pStyle w:val="17"/>
            </w:pPr>
            <w:r>
              <w:t>小计</w:t>
            </w:r>
          </w:p>
        </w:tc>
        <w:tc>
          <w:tcPr>
            <w:tcW w:w="1134" w:type="dxa"/>
            <w:vAlign w:val="center"/>
          </w:tcPr>
          <w:p>
            <w:pPr>
              <w:pStyle w:val="17"/>
            </w:pPr>
            <w:r>
              <w:t>财政拨款 收入</w:t>
            </w:r>
          </w:p>
        </w:tc>
        <w:tc>
          <w:tcPr>
            <w:tcW w:w="1134" w:type="dxa"/>
            <w:vAlign w:val="center"/>
          </w:tcPr>
          <w:p>
            <w:pPr>
              <w:pStyle w:val="17"/>
            </w:pPr>
            <w:r>
              <w:t>财政专户 收入</w:t>
            </w:r>
          </w:p>
        </w:tc>
        <w:tc>
          <w:tcPr>
            <w:tcW w:w="1134" w:type="dxa"/>
            <w:vAlign w:val="center"/>
          </w:tcPr>
          <w:p>
            <w:pPr>
              <w:pStyle w:val="17"/>
            </w:pPr>
            <w:r>
              <w:t>事业收入</w:t>
            </w:r>
          </w:p>
        </w:tc>
        <w:tc>
          <w:tcPr>
            <w:tcW w:w="1134" w:type="dxa"/>
            <w:vAlign w:val="center"/>
          </w:tcPr>
          <w:p>
            <w:pPr>
              <w:pStyle w:val="17"/>
            </w:pPr>
            <w:r>
              <w:t>经营收入</w:t>
            </w:r>
          </w:p>
        </w:tc>
        <w:tc>
          <w:tcPr>
            <w:tcW w:w="1134" w:type="dxa"/>
            <w:vAlign w:val="center"/>
          </w:tcPr>
          <w:p>
            <w:pPr>
              <w:pStyle w:val="17"/>
            </w:pPr>
            <w:r>
              <w:t>上级补助收入</w:t>
            </w:r>
          </w:p>
        </w:tc>
        <w:tc>
          <w:tcPr>
            <w:tcW w:w="1134" w:type="dxa"/>
            <w:vAlign w:val="center"/>
          </w:tcPr>
          <w:p>
            <w:pPr>
              <w:pStyle w:val="17"/>
            </w:pPr>
            <w:r>
              <w:t>附属单位上缴收入</w:t>
            </w:r>
          </w:p>
        </w:tc>
        <w:tc>
          <w:tcPr>
            <w:tcW w:w="1134" w:type="dxa"/>
            <w:vAlign w:val="center"/>
          </w:tcPr>
          <w:p>
            <w:pPr>
              <w:pStyle w:val="17"/>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7"/>
            </w:pPr>
            <w:r>
              <w:t>栏次</w:t>
            </w:r>
          </w:p>
        </w:tc>
        <w:tc>
          <w:tcPr>
            <w:tcW w:w="992" w:type="dxa"/>
            <w:vAlign w:val="center"/>
          </w:tcPr>
          <w:p>
            <w:pPr>
              <w:pStyle w:val="17"/>
            </w:pPr>
            <w:r>
              <w:t>1</w:t>
            </w:r>
          </w:p>
        </w:tc>
        <w:tc>
          <w:tcPr>
            <w:tcW w:w="1559" w:type="dxa"/>
            <w:vAlign w:val="center"/>
          </w:tcPr>
          <w:p>
            <w:pPr>
              <w:pStyle w:val="17"/>
            </w:pPr>
            <w:r>
              <w:t>2</w:t>
            </w:r>
          </w:p>
        </w:tc>
        <w:tc>
          <w:tcPr>
            <w:tcW w:w="1134" w:type="dxa"/>
            <w:vAlign w:val="center"/>
          </w:tcPr>
          <w:p>
            <w:pPr>
              <w:pStyle w:val="17"/>
            </w:pPr>
            <w:r>
              <w:t>3</w:t>
            </w:r>
          </w:p>
        </w:tc>
        <w:tc>
          <w:tcPr>
            <w:tcW w:w="1134" w:type="dxa"/>
            <w:vAlign w:val="center"/>
          </w:tcPr>
          <w:p>
            <w:pPr>
              <w:pStyle w:val="17"/>
            </w:pPr>
            <w:r>
              <w:t>4</w:t>
            </w:r>
          </w:p>
        </w:tc>
        <w:tc>
          <w:tcPr>
            <w:tcW w:w="1134" w:type="dxa"/>
            <w:vAlign w:val="center"/>
          </w:tcPr>
          <w:p>
            <w:pPr>
              <w:pStyle w:val="17"/>
            </w:pPr>
            <w:r>
              <w:t>5</w:t>
            </w:r>
          </w:p>
        </w:tc>
        <w:tc>
          <w:tcPr>
            <w:tcW w:w="1134" w:type="dxa"/>
            <w:vAlign w:val="center"/>
          </w:tcPr>
          <w:p>
            <w:pPr>
              <w:pStyle w:val="17"/>
            </w:pPr>
            <w:r>
              <w:t>6</w:t>
            </w:r>
          </w:p>
        </w:tc>
        <w:tc>
          <w:tcPr>
            <w:tcW w:w="1134" w:type="dxa"/>
            <w:vAlign w:val="center"/>
          </w:tcPr>
          <w:p>
            <w:pPr>
              <w:pStyle w:val="17"/>
            </w:pPr>
            <w:r>
              <w:t>7</w:t>
            </w:r>
          </w:p>
        </w:tc>
        <w:tc>
          <w:tcPr>
            <w:tcW w:w="1134" w:type="dxa"/>
            <w:vAlign w:val="center"/>
          </w:tcPr>
          <w:p>
            <w:pPr>
              <w:pStyle w:val="17"/>
            </w:pPr>
            <w:r>
              <w:t>8</w:t>
            </w:r>
          </w:p>
        </w:tc>
        <w:tc>
          <w:tcPr>
            <w:tcW w:w="1134" w:type="dxa"/>
            <w:vAlign w:val="center"/>
          </w:tcPr>
          <w:p>
            <w:pPr>
              <w:pStyle w:val="17"/>
            </w:pPr>
            <w:r>
              <w:t>9</w:t>
            </w:r>
          </w:p>
        </w:tc>
        <w:tc>
          <w:tcPr>
            <w:tcW w:w="1134" w:type="dxa"/>
            <w:vAlign w:val="center"/>
          </w:tcPr>
          <w:p>
            <w:pPr>
              <w:pStyle w:val="17"/>
            </w:pPr>
            <w:r>
              <w:t>10</w:t>
            </w:r>
          </w:p>
        </w:tc>
        <w:tc>
          <w:tcPr>
            <w:tcW w:w="1134" w:type="dxa"/>
            <w:vAlign w:val="center"/>
          </w:tcPr>
          <w:p>
            <w:pPr>
              <w:pStyle w:val="17"/>
            </w:pPr>
            <w:r>
              <w:t>11</w:t>
            </w:r>
          </w:p>
        </w:tc>
        <w:tc>
          <w:tcPr>
            <w:tcW w:w="1134" w:type="dxa"/>
            <w:vAlign w:val="center"/>
          </w:tcPr>
          <w:p>
            <w:pPr>
              <w:pStyle w:val="17"/>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w:t>
            </w:r>
          </w:p>
        </w:tc>
        <w:tc>
          <w:tcPr>
            <w:tcW w:w="992" w:type="dxa"/>
            <w:vAlign w:val="center"/>
          </w:tcPr>
          <w:p>
            <w:pPr>
              <w:pStyle w:val="23"/>
            </w:pPr>
          </w:p>
        </w:tc>
        <w:tc>
          <w:tcPr>
            <w:tcW w:w="1559" w:type="dxa"/>
            <w:vAlign w:val="center"/>
          </w:tcPr>
          <w:p>
            <w:pPr>
              <w:pStyle w:val="21"/>
            </w:pPr>
            <w:r>
              <w:t>合计</w:t>
            </w:r>
          </w:p>
        </w:tc>
        <w:tc>
          <w:tcPr>
            <w:tcW w:w="1134" w:type="dxa"/>
            <w:vAlign w:val="center"/>
          </w:tcPr>
          <w:p>
            <w:pPr>
              <w:pStyle w:val="22"/>
            </w:pPr>
            <w:r>
              <w:t>201.46</w:t>
            </w:r>
          </w:p>
        </w:tc>
        <w:tc>
          <w:tcPr>
            <w:tcW w:w="1134" w:type="dxa"/>
            <w:vAlign w:val="center"/>
          </w:tcPr>
          <w:p>
            <w:pPr>
              <w:pStyle w:val="22"/>
            </w:pPr>
            <w:r>
              <w:t>201.46</w:t>
            </w:r>
          </w:p>
        </w:tc>
        <w:tc>
          <w:tcPr>
            <w:tcW w:w="1134" w:type="dxa"/>
            <w:vAlign w:val="center"/>
          </w:tcPr>
          <w:p>
            <w:pPr>
              <w:pStyle w:val="22"/>
            </w:pPr>
            <w:r>
              <w:t>201.46</w:t>
            </w: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w:t>
            </w:r>
          </w:p>
        </w:tc>
        <w:tc>
          <w:tcPr>
            <w:tcW w:w="992" w:type="dxa"/>
            <w:vAlign w:val="center"/>
          </w:tcPr>
          <w:p>
            <w:pPr>
              <w:pStyle w:val="19"/>
            </w:pPr>
            <w:r>
              <w:t>224</w:t>
            </w:r>
          </w:p>
        </w:tc>
        <w:tc>
          <w:tcPr>
            <w:tcW w:w="1559" w:type="dxa"/>
            <w:vAlign w:val="center"/>
          </w:tcPr>
          <w:p>
            <w:pPr>
              <w:pStyle w:val="19"/>
            </w:pPr>
            <w:r>
              <w:t>灾害防治及应急管理支出</w:t>
            </w:r>
          </w:p>
        </w:tc>
        <w:tc>
          <w:tcPr>
            <w:tcW w:w="1134" w:type="dxa"/>
            <w:vAlign w:val="center"/>
          </w:tcPr>
          <w:p>
            <w:pPr>
              <w:pStyle w:val="18"/>
            </w:pPr>
            <w:r>
              <w:t>201.46</w:t>
            </w:r>
          </w:p>
        </w:tc>
        <w:tc>
          <w:tcPr>
            <w:tcW w:w="1134" w:type="dxa"/>
            <w:vAlign w:val="center"/>
          </w:tcPr>
          <w:p>
            <w:pPr>
              <w:pStyle w:val="18"/>
            </w:pPr>
            <w:r>
              <w:t>201.46</w:t>
            </w:r>
          </w:p>
        </w:tc>
        <w:tc>
          <w:tcPr>
            <w:tcW w:w="1134" w:type="dxa"/>
            <w:vAlign w:val="center"/>
          </w:tcPr>
          <w:p>
            <w:pPr>
              <w:pStyle w:val="18"/>
            </w:pPr>
            <w:r>
              <w:t>201.46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3</w:t>
            </w:r>
          </w:p>
        </w:tc>
        <w:tc>
          <w:tcPr>
            <w:tcW w:w="992" w:type="dxa"/>
            <w:vAlign w:val="center"/>
          </w:tcPr>
          <w:p>
            <w:pPr>
              <w:pStyle w:val="19"/>
            </w:pPr>
            <w:r>
              <w:t>22401</w:t>
            </w:r>
          </w:p>
        </w:tc>
        <w:tc>
          <w:tcPr>
            <w:tcW w:w="1559" w:type="dxa"/>
            <w:vAlign w:val="center"/>
          </w:tcPr>
          <w:p>
            <w:pPr>
              <w:pStyle w:val="19"/>
            </w:pPr>
            <w:r>
              <w:t>应急管理事务</w:t>
            </w:r>
          </w:p>
        </w:tc>
        <w:tc>
          <w:tcPr>
            <w:tcW w:w="1134" w:type="dxa"/>
            <w:vAlign w:val="center"/>
          </w:tcPr>
          <w:p>
            <w:pPr>
              <w:pStyle w:val="18"/>
            </w:pPr>
            <w:r>
              <w:t>201.46</w:t>
            </w:r>
          </w:p>
        </w:tc>
        <w:tc>
          <w:tcPr>
            <w:tcW w:w="1134" w:type="dxa"/>
            <w:vAlign w:val="center"/>
          </w:tcPr>
          <w:p>
            <w:pPr>
              <w:pStyle w:val="18"/>
            </w:pPr>
            <w:r>
              <w:t>201.46</w:t>
            </w:r>
          </w:p>
        </w:tc>
        <w:tc>
          <w:tcPr>
            <w:tcW w:w="1134" w:type="dxa"/>
            <w:vAlign w:val="center"/>
          </w:tcPr>
          <w:p>
            <w:pPr>
              <w:pStyle w:val="18"/>
            </w:pPr>
            <w:r>
              <w:t>201.46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4</w:t>
            </w:r>
          </w:p>
        </w:tc>
        <w:tc>
          <w:tcPr>
            <w:tcW w:w="992" w:type="dxa"/>
            <w:vAlign w:val="center"/>
          </w:tcPr>
          <w:p>
            <w:pPr>
              <w:pStyle w:val="19"/>
            </w:pPr>
            <w:r>
              <w:t>2240150</w:t>
            </w:r>
          </w:p>
        </w:tc>
        <w:tc>
          <w:tcPr>
            <w:tcW w:w="1559" w:type="dxa"/>
            <w:vAlign w:val="center"/>
          </w:tcPr>
          <w:p>
            <w:pPr>
              <w:pStyle w:val="19"/>
            </w:pPr>
            <w:r>
              <w:t>事业运行</w:t>
            </w:r>
          </w:p>
        </w:tc>
        <w:tc>
          <w:tcPr>
            <w:tcW w:w="1134" w:type="dxa"/>
            <w:vAlign w:val="center"/>
          </w:tcPr>
          <w:p>
            <w:pPr>
              <w:pStyle w:val="18"/>
            </w:pPr>
            <w:r>
              <w:t>201.46</w:t>
            </w:r>
          </w:p>
        </w:tc>
        <w:tc>
          <w:tcPr>
            <w:tcW w:w="1134" w:type="dxa"/>
            <w:vAlign w:val="center"/>
          </w:tcPr>
          <w:p>
            <w:pPr>
              <w:pStyle w:val="18"/>
            </w:pPr>
            <w:r>
              <w:t>201.46</w:t>
            </w:r>
          </w:p>
        </w:tc>
        <w:tc>
          <w:tcPr>
            <w:tcW w:w="1134" w:type="dxa"/>
            <w:vAlign w:val="center"/>
          </w:tcPr>
          <w:p>
            <w:pPr>
              <w:pStyle w:val="18"/>
            </w:pPr>
            <w:r>
              <w:t>201.46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10"/>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6"/>
            </w:pPr>
            <w:r>
              <w:t>426003栾城区安全科技中心</w:t>
            </w:r>
          </w:p>
        </w:tc>
        <w:tc>
          <w:tcPr>
            <w:tcW w:w="2722" w:type="dxa"/>
            <w:gridSpan w:val="2"/>
            <w:tcBorders>
              <w:top w:val="single" w:color="FFFFFF" w:sz="6" w:space="0"/>
              <w:left w:val="single" w:color="FFFFFF" w:sz="6" w:space="0"/>
              <w:right w:val="single" w:color="FFFFFF" w:sz="6" w:space="0"/>
            </w:tcBorders>
            <w:vAlign w:val="center"/>
          </w:tcPr>
          <w:p>
            <w:pPr>
              <w:pStyle w:val="15"/>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527" w:type="dxa"/>
            <w:gridSpan w:val="2"/>
            <w:vAlign w:val="center"/>
          </w:tcPr>
          <w:p>
            <w:pPr>
              <w:pStyle w:val="17"/>
            </w:pPr>
            <w:r>
              <w:t>功能分类科目</w:t>
            </w:r>
          </w:p>
        </w:tc>
        <w:tc>
          <w:tcPr>
            <w:tcW w:w="1361" w:type="dxa"/>
            <w:vMerge w:val="restart"/>
            <w:vAlign w:val="center"/>
          </w:tcPr>
          <w:p>
            <w:pPr>
              <w:pStyle w:val="17"/>
            </w:pPr>
            <w:r>
              <w:t>合计</w:t>
            </w:r>
          </w:p>
        </w:tc>
        <w:tc>
          <w:tcPr>
            <w:tcW w:w="1361" w:type="dxa"/>
            <w:vMerge w:val="restart"/>
            <w:vAlign w:val="center"/>
          </w:tcPr>
          <w:p>
            <w:pPr>
              <w:pStyle w:val="17"/>
            </w:pPr>
            <w:r>
              <w:t>基本支出</w:t>
            </w:r>
          </w:p>
        </w:tc>
        <w:tc>
          <w:tcPr>
            <w:tcW w:w="1361" w:type="dxa"/>
            <w:vMerge w:val="restart"/>
            <w:vAlign w:val="center"/>
          </w:tcPr>
          <w:p>
            <w:pPr>
              <w:pStyle w:val="17"/>
            </w:pPr>
            <w:r>
              <w:t>项目支出</w:t>
            </w:r>
          </w:p>
        </w:tc>
        <w:tc>
          <w:tcPr>
            <w:tcW w:w="1361" w:type="dxa"/>
            <w:vMerge w:val="restart"/>
            <w:vAlign w:val="center"/>
          </w:tcPr>
          <w:p>
            <w:pPr>
              <w:pStyle w:val="17"/>
            </w:pPr>
            <w:r>
              <w:t>经营支出</w:t>
            </w:r>
          </w:p>
        </w:tc>
        <w:tc>
          <w:tcPr>
            <w:tcW w:w="1361" w:type="dxa"/>
            <w:vMerge w:val="restart"/>
            <w:vAlign w:val="center"/>
          </w:tcPr>
          <w:p>
            <w:pPr>
              <w:pStyle w:val="17"/>
            </w:pPr>
            <w:r>
              <w:t>上解上级     支出</w:t>
            </w:r>
          </w:p>
        </w:tc>
        <w:tc>
          <w:tcPr>
            <w:tcW w:w="1361" w:type="dxa"/>
            <w:vMerge w:val="restart"/>
            <w:vAlign w:val="center"/>
          </w:tcPr>
          <w:p>
            <w:pPr>
              <w:pStyle w:val="17"/>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7"/>
            </w:pPr>
            <w:r>
              <w:t>科目    编码</w:t>
            </w:r>
          </w:p>
        </w:tc>
        <w:tc>
          <w:tcPr>
            <w:tcW w:w="4535" w:type="dxa"/>
            <w:vAlign w:val="center"/>
          </w:tcPr>
          <w:p>
            <w:pPr>
              <w:pStyle w:val="17"/>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992" w:type="dxa"/>
            <w:vAlign w:val="center"/>
          </w:tcPr>
          <w:p>
            <w:pPr>
              <w:pStyle w:val="17"/>
            </w:pPr>
            <w:r>
              <w:t>1</w:t>
            </w:r>
          </w:p>
        </w:tc>
        <w:tc>
          <w:tcPr>
            <w:tcW w:w="4535" w:type="dxa"/>
            <w:vAlign w:val="center"/>
          </w:tcPr>
          <w:p>
            <w:pPr>
              <w:pStyle w:val="17"/>
            </w:pPr>
            <w:r>
              <w:t>2</w:t>
            </w:r>
          </w:p>
        </w:tc>
        <w:tc>
          <w:tcPr>
            <w:tcW w:w="1361" w:type="dxa"/>
            <w:vAlign w:val="center"/>
          </w:tcPr>
          <w:p>
            <w:pPr>
              <w:pStyle w:val="17"/>
            </w:pPr>
            <w:r>
              <w:t>3</w:t>
            </w:r>
          </w:p>
        </w:tc>
        <w:tc>
          <w:tcPr>
            <w:tcW w:w="1361" w:type="dxa"/>
            <w:vAlign w:val="center"/>
          </w:tcPr>
          <w:p>
            <w:pPr>
              <w:pStyle w:val="17"/>
            </w:pPr>
            <w:r>
              <w:t>4</w:t>
            </w:r>
          </w:p>
        </w:tc>
        <w:tc>
          <w:tcPr>
            <w:tcW w:w="1361" w:type="dxa"/>
            <w:vAlign w:val="center"/>
          </w:tcPr>
          <w:p>
            <w:pPr>
              <w:pStyle w:val="17"/>
            </w:pPr>
            <w:r>
              <w:t>5</w:t>
            </w:r>
          </w:p>
        </w:tc>
        <w:tc>
          <w:tcPr>
            <w:tcW w:w="1361" w:type="dxa"/>
            <w:vAlign w:val="center"/>
          </w:tcPr>
          <w:p>
            <w:pPr>
              <w:pStyle w:val="17"/>
            </w:pPr>
            <w:r>
              <w:t>6</w:t>
            </w:r>
          </w:p>
        </w:tc>
        <w:tc>
          <w:tcPr>
            <w:tcW w:w="1361" w:type="dxa"/>
            <w:vAlign w:val="center"/>
          </w:tcPr>
          <w:p>
            <w:pPr>
              <w:pStyle w:val="17"/>
            </w:pPr>
            <w:r>
              <w:t>7</w:t>
            </w:r>
          </w:p>
        </w:tc>
        <w:tc>
          <w:tcPr>
            <w:tcW w:w="1361" w:type="dxa"/>
            <w:vAlign w:val="center"/>
          </w:tcPr>
          <w:p>
            <w:pPr>
              <w:pStyle w:val="17"/>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992" w:type="dxa"/>
            <w:vAlign w:val="center"/>
          </w:tcPr>
          <w:p>
            <w:pPr>
              <w:pStyle w:val="23"/>
            </w:pPr>
          </w:p>
        </w:tc>
        <w:tc>
          <w:tcPr>
            <w:tcW w:w="4535" w:type="dxa"/>
            <w:vAlign w:val="center"/>
          </w:tcPr>
          <w:p>
            <w:pPr>
              <w:pStyle w:val="21"/>
            </w:pPr>
            <w:r>
              <w:t>合计</w:t>
            </w:r>
          </w:p>
        </w:tc>
        <w:tc>
          <w:tcPr>
            <w:tcW w:w="1361" w:type="dxa"/>
            <w:vAlign w:val="center"/>
          </w:tcPr>
          <w:p>
            <w:pPr>
              <w:pStyle w:val="22"/>
            </w:pPr>
            <w:r>
              <w:t>201.46</w:t>
            </w:r>
          </w:p>
        </w:tc>
        <w:tc>
          <w:tcPr>
            <w:tcW w:w="1361" w:type="dxa"/>
            <w:vAlign w:val="center"/>
          </w:tcPr>
          <w:p>
            <w:pPr>
              <w:pStyle w:val="22"/>
            </w:pPr>
          </w:p>
        </w:tc>
        <w:tc>
          <w:tcPr>
            <w:tcW w:w="1361" w:type="dxa"/>
            <w:vAlign w:val="center"/>
          </w:tcPr>
          <w:p>
            <w:pPr>
              <w:pStyle w:val="22"/>
            </w:pPr>
            <w:r>
              <w:t>201.46</w:t>
            </w: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992" w:type="dxa"/>
            <w:vAlign w:val="center"/>
          </w:tcPr>
          <w:p>
            <w:pPr>
              <w:pStyle w:val="19"/>
            </w:pPr>
            <w:r>
              <w:t>224</w:t>
            </w:r>
          </w:p>
        </w:tc>
        <w:tc>
          <w:tcPr>
            <w:tcW w:w="4535" w:type="dxa"/>
            <w:vAlign w:val="center"/>
          </w:tcPr>
          <w:p>
            <w:pPr>
              <w:pStyle w:val="19"/>
            </w:pPr>
            <w:r>
              <w:t>灾害防治及应急管理支出</w:t>
            </w:r>
          </w:p>
        </w:tc>
        <w:tc>
          <w:tcPr>
            <w:tcW w:w="1361" w:type="dxa"/>
            <w:vAlign w:val="center"/>
          </w:tcPr>
          <w:p>
            <w:pPr>
              <w:pStyle w:val="18"/>
            </w:pPr>
            <w:r>
              <w:t>201.46</w:t>
            </w:r>
          </w:p>
        </w:tc>
        <w:tc>
          <w:tcPr>
            <w:tcW w:w="1361" w:type="dxa"/>
            <w:vAlign w:val="center"/>
          </w:tcPr>
          <w:p>
            <w:pPr>
              <w:pStyle w:val="18"/>
            </w:pPr>
          </w:p>
        </w:tc>
        <w:tc>
          <w:tcPr>
            <w:tcW w:w="1361" w:type="dxa"/>
            <w:vAlign w:val="center"/>
          </w:tcPr>
          <w:p>
            <w:pPr>
              <w:pStyle w:val="18"/>
            </w:pPr>
            <w:r>
              <w:t>201.46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992" w:type="dxa"/>
            <w:vAlign w:val="center"/>
          </w:tcPr>
          <w:p>
            <w:pPr>
              <w:pStyle w:val="19"/>
            </w:pPr>
            <w:r>
              <w:t>22401</w:t>
            </w:r>
          </w:p>
        </w:tc>
        <w:tc>
          <w:tcPr>
            <w:tcW w:w="4535" w:type="dxa"/>
            <w:vAlign w:val="center"/>
          </w:tcPr>
          <w:p>
            <w:pPr>
              <w:pStyle w:val="19"/>
            </w:pPr>
            <w:r>
              <w:t>应急管理事务</w:t>
            </w:r>
          </w:p>
        </w:tc>
        <w:tc>
          <w:tcPr>
            <w:tcW w:w="1361" w:type="dxa"/>
            <w:vAlign w:val="center"/>
          </w:tcPr>
          <w:p>
            <w:pPr>
              <w:pStyle w:val="18"/>
            </w:pPr>
            <w:r>
              <w:t>201.46</w:t>
            </w:r>
          </w:p>
        </w:tc>
        <w:tc>
          <w:tcPr>
            <w:tcW w:w="1361" w:type="dxa"/>
            <w:vAlign w:val="center"/>
          </w:tcPr>
          <w:p>
            <w:pPr>
              <w:pStyle w:val="18"/>
            </w:pPr>
          </w:p>
        </w:tc>
        <w:tc>
          <w:tcPr>
            <w:tcW w:w="1361" w:type="dxa"/>
            <w:vAlign w:val="center"/>
          </w:tcPr>
          <w:p>
            <w:pPr>
              <w:pStyle w:val="18"/>
            </w:pPr>
            <w:r>
              <w:t>201.46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992" w:type="dxa"/>
            <w:vAlign w:val="center"/>
          </w:tcPr>
          <w:p>
            <w:pPr>
              <w:pStyle w:val="19"/>
            </w:pPr>
            <w:r>
              <w:t>2240150</w:t>
            </w:r>
          </w:p>
        </w:tc>
        <w:tc>
          <w:tcPr>
            <w:tcW w:w="4535" w:type="dxa"/>
            <w:vAlign w:val="center"/>
          </w:tcPr>
          <w:p>
            <w:pPr>
              <w:pStyle w:val="19"/>
            </w:pPr>
            <w:r>
              <w:t>事业运行</w:t>
            </w:r>
          </w:p>
        </w:tc>
        <w:tc>
          <w:tcPr>
            <w:tcW w:w="1361" w:type="dxa"/>
            <w:vAlign w:val="center"/>
          </w:tcPr>
          <w:p>
            <w:pPr>
              <w:pStyle w:val="18"/>
            </w:pPr>
            <w:r>
              <w:t>201.46</w:t>
            </w:r>
          </w:p>
        </w:tc>
        <w:tc>
          <w:tcPr>
            <w:tcW w:w="1361" w:type="dxa"/>
            <w:vAlign w:val="center"/>
          </w:tcPr>
          <w:p>
            <w:pPr>
              <w:pStyle w:val="18"/>
            </w:pPr>
          </w:p>
        </w:tc>
        <w:tc>
          <w:tcPr>
            <w:tcW w:w="1361" w:type="dxa"/>
            <w:vAlign w:val="center"/>
          </w:tcPr>
          <w:p>
            <w:pPr>
              <w:pStyle w:val="18"/>
            </w:pPr>
            <w:r>
              <w:t>201.46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10"/>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6"/>
            </w:pPr>
            <w:r>
              <w:t>426003栾城区安全科技中心</w:t>
            </w:r>
          </w:p>
        </w:tc>
        <w:tc>
          <w:tcPr>
            <w:tcW w:w="3402" w:type="dxa"/>
            <w:tcBorders>
              <w:top w:val="single" w:color="FFFFFF" w:sz="6" w:space="0"/>
              <w:left w:val="single" w:color="FFFFFF" w:sz="6" w:space="0"/>
              <w:right w:val="single" w:color="FFFFFF" w:sz="6" w:space="0"/>
            </w:tcBorders>
            <w:vAlign w:val="center"/>
          </w:tcPr>
          <w:p>
            <w:pPr>
              <w:pStyle w:val="15"/>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4876" w:type="dxa"/>
            <w:gridSpan w:val="2"/>
            <w:vAlign w:val="center"/>
          </w:tcPr>
          <w:p>
            <w:pPr>
              <w:pStyle w:val="17"/>
            </w:pPr>
            <w:r>
              <w:t>收入</w:t>
            </w:r>
          </w:p>
        </w:tc>
        <w:tc>
          <w:tcPr>
            <w:tcW w:w="9298" w:type="dxa"/>
            <w:gridSpan w:val="5"/>
            <w:vAlign w:val="center"/>
          </w:tcPr>
          <w:p>
            <w:pPr>
              <w:pStyle w:val="17"/>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7"/>
            </w:pPr>
            <w:r>
              <w:t>项  目</w:t>
            </w:r>
          </w:p>
        </w:tc>
        <w:tc>
          <w:tcPr>
            <w:tcW w:w="1474" w:type="dxa"/>
            <w:vAlign w:val="center"/>
          </w:tcPr>
          <w:p>
            <w:pPr>
              <w:pStyle w:val="17"/>
            </w:pPr>
            <w:r>
              <w:t>金额</w:t>
            </w:r>
          </w:p>
        </w:tc>
        <w:tc>
          <w:tcPr>
            <w:tcW w:w="3402" w:type="dxa"/>
            <w:vAlign w:val="center"/>
          </w:tcPr>
          <w:p>
            <w:pPr>
              <w:pStyle w:val="17"/>
            </w:pPr>
            <w:r>
              <w:t>项  目</w:t>
            </w:r>
          </w:p>
        </w:tc>
        <w:tc>
          <w:tcPr>
            <w:tcW w:w="1474" w:type="dxa"/>
            <w:vAlign w:val="center"/>
          </w:tcPr>
          <w:p>
            <w:pPr>
              <w:pStyle w:val="17"/>
            </w:pPr>
            <w:r>
              <w:t>合计</w:t>
            </w:r>
          </w:p>
        </w:tc>
        <w:tc>
          <w:tcPr>
            <w:tcW w:w="1474" w:type="dxa"/>
            <w:vAlign w:val="center"/>
          </w:tcPr>
          <w:p>
            <w:pPr>
              <w:pStyle w:val="17"/>
            </w:pPr>
            <w:r>
              <w:t>一般公共预算财政拨款</w:t>
            </w:r>
          </w:p>
        </w:tc>
        <w:tc>
          <w:tcPr>
            <w:tcW w:w="1474" w:type="dxa"/>
            <w:vAlign w:val="center"/>
          </w:tcPr>
          <w:p>
            <w:pPr>
              <w:pStyle w:val="17"/>
            </w:pPr>
            <w:r>
              <w:t>政府性基金预算财政    拨款</w:t>
            </w:r>
          </w:p>
        </w:tc>
        <w:tc>
          <w:tcPr>
            <w:tcW w:w="1474" w:type="dxa"/>
            <w:vAlign w:val="center"/>
          </w:tcPr>
          <w:p>
            <w:pPr>
              <w:pStyle w:val="17"/>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3402" w:type="dxa"/>
            <w:vAlign w:val="center"/>
          </w:tcPr>
          <w:p>
            <w:pPr>
              <w:pStyle w:val="17"/>
            </w:pPr>
            <w:r>
              <w:t>1</w:t>
            </w:r>
          </w:p>
        </w:tc>
        <w:tc>
          <w:tcPr>
            <w:tcW w:w="1474" w:type="dxa"/>
            <w:vAlign w:val="center"/>
          </w:tcPr>
          <w:p>
            <w:pPr>
              <w:pStyle w:val="17"/>
            </w:pPr>
            <w:r>
              <w:t>2</w:t>
            </w:r>
          </w:p>
        </w:tc>
        <w:tc>
          <w:tcPr>
            <w:tcW w:w="3402" w:type="dxa"/>
            <w:vAlign w:val="center"/>
          </w:tcPr>
          <w:p>
            <w:pPr>
              <w:pStyle w:val="17"/>
            </w:pPr>
            <w:r>
              <w:t>3</w:t>
            </w:r>
          </w:p>
        </w:tc>
        <w:tc>
          <w:tcPr>
            <w:tcW w:w="1474" w:type="dxa"/>
            <w:vAlign w:val="center"/>
          </w:tcPr>
          <w:p>
            <w:pPr>
              <w:pStyle w:val="17"/>
            </w:pPr>
            <w:r>
              <w:t>4</w:t>
            </w:r>
          </w:p>
        </w:tc>
        <w:tc>
          <w:tcPr>
            <w:tcW w:w="1474" w:type="dxa"/>
            <w:vAlign w:val="center"/>
          </w:tcPr>
          <w:p>
            <w:pPr>
              <w:pStyle w:val="17"/>
            </w:pPr>
            <w:r>
              <w:t>5</w:t>
            </w:r>
          </w:p>
        </w:tc>
        <w:tc>
          <w:tcPr>
            <w:tcW w:w="1474" w:type="dxa"/>
            <w:vAlign w:val="center"/>
          </w:tcPr>
          <w:p>
            <w:pPr>
              <w:pStyle w:val="17"/>
            </w:pPr>
            <w:r>
              <w:t>6</w:t>
            </w:r>
          </w:p>
        </w:tc>
        <w:tc>
          <w:tcPr>
            <w:tcW w:w="1474" w:type="dxa"/>
            <w:vAlign w:val="center"/>
          </w:tcPr>
          <w:p>
            <w:pPr>
              <w:pStyle w:val="17"/>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3402" w:type="dxa"/>
            <w:vAlign w:val="center"/>
          </w:tcPr>
          <w:p>
            <w:pPr>
              <w:pStyle w:val="19"/>
            </w:pPr>
            <w:r>
              <w:t>一、一般公共预算拨款</w:t>
            </w:r>
          </w:p>
        </w:tc>
        <w:tc>
          <w:tcPr>
            <w:tcW w:w="1474" w:type="dxa"/>
            <w:vAlign w:val="center"/>
          </w:tcPr>
          <w:p>
            <w:pPr>
              <w:pStyle w:val="18"/>
            </w:pPr>
            <w:r>
              <w:t>201.46</w:t>
            </w:r>
          </w:p>
        </w:tc>
        <w:tc>
          <w:tcPr>
            <w:tcW w:w="3402" w:type="dxa"/>
            <w:vAlign w:val="center"/>
          </w:tcPr>
          <w:p>
            <w:pPr>
              <w:pStyle w:val="19"/>
            </w:pPr>
            <w:r>
              <w:t>一、一般公共服务支出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3402" w:type="dxa"/>
            <w:vAlign w:val="center"/>
          </w:tcPr>
          <w:p>
            <w:pPr>
              <w:pStyle w:val="19"/>
            </w:pPr>
            <w:r>
              <w:t>二、政府性基金预算拨款</w:t>
            </w:r>
          </w:p>
        </w:tc>
        <w:tc>
          <w:tcPr>
            <w:tcW w:w="1474" w:type="dxa"/>
            <w:vAlign w:val="center"/>
          </w:tcPr>
          <w:p>
            <w:pPr>
              <w:pStyle w:val="18"/>
            </w:pPr>
          </w:p>
        </w:tc>
        <w:tc>
          <w:tcPr>
            <w:tcW w:w="3402" w:type="dxa"/>
            <w:vAlign w:val="center"/>
          </w:tcPr>
          <w:p>
            <w:pPr>
              <w:pStyle w:val="19"/>
            </w:pPr>
            <w:r>
              <w:t>二、外交支出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r>
              <w:t>三、国防支出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四、公共安全支出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五、教育支出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六、科学技术支出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七、文化旅游体育与传媒支出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八、社会保障和就业支出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九、社会保险基金支出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十、卫生健康支出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十一、节能环保支出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十二、城乡社区支出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十三、农林水支出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十四、交通运输支出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十五、资源勘探工业信息等支出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十六、商业服务业等支出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十七、金融支出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十八、援助其他地区支出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十九、自然资源海洋气象等支出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二十、住房保障支出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二十一、粮油物资储备支出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二十二、国有资本经营预算支出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二十三、灾害防治及应急管理支出</w:t>
            </w:r>
          </w:p>
        </w:tc>
        <w:tc>
          <w:tcPr>
            <w:tcW w:w="1474" w:type="dxa"/>
            <w:vAlign w:val="center"/>
          </w:tcPr>
          <w:p>
            <w:pPr>
              <w:pStyle w:val="18"/>
            </w:pPr>
            <w:r>
              <w:t>201.46</w:t>
            </w:r>
          </w:p>
        </w:tc>
        <w:tc>
          <w:tcPr>
            <w:tcW w:w="1474" w:type="dxa"/>
            <w:vAlign w:val="center"/>
          </w:tcPr>
          <w:p>
            <w:pPr>
              <w:pStyle w:val="18"/>
            </w:pPr>
            <w:r>
              <w:t>201.46</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二十四、预备费</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二十五、其他支出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二十六、转移性支出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二十七、债务还本支出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二十八、债务付息支出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二十九、债务发行费用支出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三十、抗疫特别国债安排的支出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三十一、人行科目</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3402" w:type="dxa"/>
            <w:vAlign w:val="center"/>
          </w:tcPr>
          <w:p>
            <w:pPr>
              <w:pStyle w:val="21"/>
            </w:pPr>
            <w:r>
              <w:t>本年收入合计</w:t>
            </w:r>
          </w:p>
        </w:tc>
        <w:tc>
          <w:tcPr>
            <w:tcW w:w="1474" w:type="dxa"/>
            <w:vAlign w:val="center"/>
          </w:tcPr>
          <w:p>
            <w:pPr>
              <w:pStyle w:val="22"/>
            </w:pPr>
            <w:r>
              <w:t>201.46</w:t>
            </w:r>
          </w:p>
        </w:tc>
        <w:tc>
          <w:tcPr>
            <w:tcW w:w="3402" w:type="dxa"/>
            <w:vAlign w:val="center"/>
          </w:tcPr>
          <w:p>
            <w:pPr>
              <w:pStyle w:val="21"/>
            </w:pPr>
            <w:r>
              <w:t>本年支出合计</w:t>
            </w:r>
          </w:p>
        </w:tc>
        <w:tc>
          <w:tcPr>
            <w:tcW w:w="1474" w:type="dxa"/>
            <w:vAlign w:val="center"/>
          </w:tcPr>
          <w:p>
            <w:pPr>
              <w:pStyle w:val="22"/>
            </w:pPr>
            <w:r>
              <w:t>201.46</w:t>
            </w:r>
          </w:p>
        </w:tc>
        <w:tc>
          <w:tcPr>
            <w:tcW w:w="1474" w:type="dxa"/>
            <w:vAlign w:val="center"/>
          </w:tcPr>
          <w:p>
            <w:pPr>
              <w:pStyle w:val="22"/>
            </w:pPr>
            <w:r>
              <w:t>201.46</w:t>
            </w:r>
          </w:p>
        </w:tc>
        <w:tc>
          <w:tcPr>
            <w:tcW w:w="1474" w:type="dxa"/>
            <w:vAlign w:val="center"/>
          </w:tcPr>
          <w:p>
            <w:pPr>
              <w:pStyle w:val="22"/>
            </w:pPr>
          </w:p>
        </w:tc>
        <w:tc>
          <w:tcPr>
            <w:tcW w:w="1474"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3402" w:type="dxa"/>
            <w:vAlign w:val="center"/>
          </w:tcPr>
          <w:p>
            <w:pPr>
              <w:pStyle w:val="19"/>
            </w:pPr>
            <w:r>
              <w:t>年初财政拨款结转和结余</w:t>
            </w:r>
          </w:p>
        </w:tc>
        <w:tc>
          <w:tcPr>
            <w:tcW w:w="1474" w:type="dxa"/>
            <w:vAlign w:val="center"/>
          </w:tcPr>
          <w:p>
            <w:pPr>
              <w:pStyle w:val="18"/>
            </w:pPr>
          </w:p>
        </w:tc>
        <w:tc>
          <w:tcPr>
            <w:tcW w:w="3402" w:type="dxa"/>
            <w:vAlign w:val="center"/>
          </w:tcPr>
          <w:p>
            <w:pPr>
              <w:pStyle w:val="19"/>
            </w:pPr>
            <w:r>
              <w:t>年末财政拨款结转和结余</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3402" w:type="dxa"/>
            <w:vAlign w:val="center"/>
          </w:tcPr>
          <w:p>
            <w:pPr>
              <w:pStyle w:val="19"/>
            </w:pPr>
            <w:r>
              <w:t>一、一般公共预算拨款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35</w:t>
            </w:r>
          </w:p>
        </w:tc>
        <w:tc>
          <w:tcPr>
            <w:tcW w:w="3402" w:type="dxa"/>
            <w:vAlign w:val="center"/>
          </w:tcPr>
          <w:p>
            <w:pPr>
              <w:pStyle w:val="19"/>
            </w:pPr>
            <w:r>
              <w:t>二、政府性基金预算拨款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36</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37</w:t>
            </w:r>
          </w:p>
        </w:tc>
        <w:tc>
          <w:tcPr>
            <w:tcW w:w="3402" w:type="dxa"/>
            <w:vAlign w:val="center"/>
          </w:tcPr>
          <w:p>
            <w:pPr>
              <w:pStyle w:val="21"/>
            </w:pPr>
            <w:r>
              <w:t>收入总计</w:t>
            </w:r>
          </w:p>
        </w:tc>
        <w:tc>
          <w:tcPr>
            <w:tcW w:w="1474" w:type="dxa"/>
            <w:vAlign w:val="center"/>
          </w:tcPr>
          <w:p>
            <w:pPr>
              <w:pStyle w:val="22"/>
            </w:pPr>
            <w:r>
              <w:t>201.46</w:t>
            </w:r>
          </w:p>
        </w:tc>
        <w:tc>
          <w:tcPr>
            <w:tcW w:w="3402" w:type="dxa"/>
            <w:vAlign w:val="center"/>
          </w:tcPr>
          <w:p>
            <w:pPr>
              <w:pStyle w:val="21"/>
            </w:pPr>
            <w:r>
              <w:t>支出总计</w:t>
            </w:r>
          </w:p>
        </w:tc>
        <w:tc>
          <w:tcPr>
            <w:tcW w:w="1474" w:type="dxa"/>
            <w:vAlign w:val="center"/>
          </w:tcPr>
          <w:p>
            <w:pPr>
              <w:pStyle w:val="22"/>
            </w:pPr>
            <w:r>
              <w:t>201.46</w:t>
            </w:r>
          </w:p>
        </w:tc>
        <w:tc>
          <w:tcPr>
            <w:tcW w:w="1474" w:type="dxa"/>
            <w:vAlign w:val="center"/>
          </w:tcPr>
          <w:p>
            <w:pPr>
              <w:pStyle w:val="22"/>
            </w:pPr>
            <w:r>
              <w:t>201.46</w:t>
            </w:r>
          </w:p>
        </w:tc>
        <w:tc>
          <w:tcPr>
            <w:tcW w:w="1474" w:type="dxa"/>
            <w:vAlign w:val="center"/>
          </w:tcPr>
          <w:p>
            <w:pPr>
              <w:pStyle w:val="22"/>
            </w:pPr>
          </w:p>
        </w:tc>
        <w:tc>
          <w:tcPr>
            <w:tcW w:w="1474" w:type="dxa"/>
            <w:vAlign w:val="center"/>
          </w:tcPr>
          <w:p>
            <w:pPr>
              <w:pStyle w:val="2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pPr>
            <w:r>
              <w:t>201.46</w:t>
            </w:r>
          </w:p>
        </w:tc>
        <w:tc>
          <w:tcPr>
            <w:tcW w:w="2551" w:type="dxa"/>
            <w:vAlign w:val="center"/>
          </w:tcPr>
          <w:p>
            <w:pPr>
              <w:pStyle w:val="22"/>
            </w:pPr>
          </w:p>
        </w:tc>
        <w:tc>
          <w:tcPr>
            <w:tcW w:w="2551" w:type="dxa"/>
            <w:vAlign w:val="center"/>
          </w:tcPr>
          <w:p>
            <w:pPr>
              <w:pStyle w:val="22"/>
            </w:pPr>
            <w:r>
              <w:t>201.46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224</w:t>
            </w:r>
          </w:p>
        </w:tc>
        <w:tc>
          <w:tcPr>
            <w:tcW w:w="4535" w:type="dxa"/>
            <w:vAlign w:val="center"/>
          </w:tcPr>
          <w:p>
            <w:pPr>
              <w:pStyle w:val="19"/>
            </w:pPr>
            <w:r>
              <w:t>灾害防治及应急管理支出</w:t>
            </w:r>
          </w:p>
        </w:tc>
        <w:tc>
          <w:tcPr>
            <w:tcW w:w="2551" w:type="dxa"/>
            <w:vAlign w:val="center"/>
          </w:tcPr>
          <w:p>
            <w:pPr>
              <w:pStyle w:val="18"/>
            </w:pPr>
            <w:r>
              <w:t>201.46</w:t>
            </w:r>
          </w:p>
        </w:tc>
        <w:tc>
          <w:tcPr>
            <w:tcW w:w="2551" w:type="dxa"/>
            <w:vAlign w:val="center"/>
          </w:tcPr>
          <w:p>
            <w:pPr>
              <w:pStyle w:val="18"/>
            </w:pPr>
          </w:p>
        </w:tc>
        <w:tc>
          <w:tcPr>
            <w:tcW w:w="2551" w:type="dxa"/>
            <w:vAlign w:val="center"/>
          </w:tcPr>
          <w:p>
            <w:pPr>
              <w:pStyle w:val="18"/>
            </w:pPr>
            <w:r>
              <w:t>201.46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22401</w:t>
            </w:r>
          </w:p>
        </w:tc>
        <w:tc>
          <w:tcPr>
            <w:tcW w:w="4535" w:type="dxa"/>
            <w:vAlign w:val="center"/>
          </w:tcPr>
          <w:p>
            <w:pPr>
              <w:pStyle w:val="19"/>
            </w:pPr>
            <w:r>
              <w:t>应急管理事务</w:t>
            </w:r>
          </w:p>
        </w:tc>
        <w:tc>
          <w:tcPr>
            <w:tcW w:w="2551" w:type="dxa"/>
            <w:vAlign w:val="center"/>
          </w:tcPr>
          <w:p>
            <w:pPr>
              <w:pStyle w:val="18"/>
            </w:pPr>
            <w:r>
              <w:t>201.46</w:t>
            </w:r>
          </w:p>
        </w:tc>
        <w:tc>
          <w:tcPr>
            <w:tcW w:w="2551" w:type="dxa"/>
            <w:vAlign w:val="center"/>
          </w:tcPr>
          <w:p>
            <w:pPr>
              <w:pStyle w:val="18"/>
            </w:pPr>
          </w:p>
        </w:tc>
        <w:tc>
          <w:tcPr>
            <w:tcW w:w="2551" w:type="dxa"/>
            <w:vAlign w:val="center"/>
          </w:tcPr>
          <w:p>
            <w:pPr>
              <w:pStyle w:val="18"/>
            </w:pPr>
            <w:r>
              <w:t>201.46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2240150</w:t>
            </w:r>
          </w:p>
        </w:tc>
        <w:tc>
          <w:tcPr>
            <w:tcW w:w="4535" w:type="dxa"/>
            <w:vAlign w:val="center"/>
          </w:tcPr>
          <w:p>
            <w:pPr>
              <w:pStyle w:val="19"/>
            </w:pPr>
            <w:r>
              <w:t>事业运行</w:t>
            </w:r>
          </w:p>
        </w:tc>
        <w:tc>
          <w:tcPr>
            <w:tcW w:w="2551" w:type="dxa"/>
            <w:vAlign w:val="center"/>
          </w:tcPr>
          <w:p>
            <w:pPr>
              <w:pStyle w:val="18"/>
            </w:pPr>
            <w:r>
              <w:t>201.46</w:t>
            </w:r>
          </w:p>
        </w:tc>
        <w:tc>
          <w:tcPr>
            <w:tcW w:w="2551" w:type="dxa"/>
            <w:vAlign w:val="center"/>
          </w:tcPr>
          <w:p>
            <w:pPr>
              <w:pStyle w:val="18"/>
            </w:pPr>
          </w:p>
        </w:tc>
        <w:tc>
          <w:tcPr>
            <w:tcW w:w="2551" w:type="dxa"/>
            <w:vAlign w:val="center"/>
          </w:tcPr>
          <w:p>
            <w:pPr>
              <w:pStyle w:val="18"/>
            </w:pPr>
            <w:r>
              <w:t>201.46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支出部门经济分类科目</w:t>
            </w:r>
          </w:p>
        </w:tc>
        <w:tc>
          <w:tcPr>
            <w:tcW w:w="7653" w:type="dxa"/>
            <w:gridSpan w:val="3"/>
            <w:vAlign w:val="center"/>
          </w:tcPr>
          <w:p>
            <w:pPr>
              <w:pStyle w:val="17"/>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Align w:val="center"/>
          </w:tcPr>
          <w:p>
            <w:pPr>
              <w:pStyle w:val="17"/>
            </w:pPr>
            <w:r>
              <w:t>合计</w:t>
            </w:r>
          </w:p>
        </w:tc>
        <w:tc>
          <w:tcPr>
            <w:tcW w:w="2551" w:type="dxa"/>
            <w:vAlign w:val="center"/>
          </w:tcPr>
          <w:p>
            <w:pPr>
              <w:pStyle w:val="17"/>
            </w:pPr>
            <w:r>
              <w:t>人员经费</w:t>
            </w:r>
          </w:p>
        </w:tc>
        <w:tc>
          <w:tcPr>
            <w:tcW w:w="2551" w:type="dxa"/>
            <w:vAlign w:val="center"/>
          </w:tcPr>
          <w:p>
            <w:pPr>
              <w:pStyle w:val="17"/>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426003栾城区安全科技中心</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eastAsia="方正小标宋_GBK" w:cs="方正小标宋_GBK" w:asciiTheme="minorHAnsi" w:hAnsiTheme="minorHAnsi"/>
          <w:color w:val="000000"/>
          <w:sz w:val="36"/>
          <w:lang w:val="uk-UA"/>
        </w:rPr>
      </w:pPr>
      <w:r>
        <w:rPr>
          <w:rFonts w:ascii="方正小标宋_GBK" w:hAnsi="方正小标宋_GBK" w:eastAsia="方正小标宋_GBK" w:cs="方正小标宋_GBK"/>
          <w:color w:val="000000"/>
          <w:sz w:val="36"/>
        </w:rPr>
        <w:t>单位预算财政拨款“三公”经费支出表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42600</w:t>
            </w:r>
            <w:r>
              <w:rPr>
                <w:rFonts w:hint="eastAsia"/>
                <w:lang w:val="en-US" w:eastAsia="zh-CN"/>
              </w:rPr>
              <w:t>3</w:t>
            </w:r>
            <w:r>
              <w:t>栾城区</w:t>
            </w:r>
            <w:r>
              <w:rPr>
                <w:rFonts w:hint="eastAsia"/>
                <w:lang w:val="en-US" w:eastAsia="zh-CN"/>
              </w:rPr>
              <w:t>安全科学技术中心</w:t>
            </w:r>
          </w:p>
        </w:tc>
        <w:tc>
          <w:tcPr>
            <w:tcW w:w="2381" w:type="dxa"/>
            <w:tcBorders>
              <w:top w:val="single" w:color="FFFFFF" w:sz="6" w:space="0"/>
              <w:left w:val="single" w:color="FFFFFF" w:sz="6" w:space="0"/>
              <w:right w:val="single" w:color="FFFFFF" w:sz="6" w:space="0"/>
            </w:tcBorders>
            <w:vAlign w:val="center"/>
          </w:tcPr>
          <w:p>
            <w:pPr>
              <w:pStyle w:val="15"/>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3798" w:type="dxa"/>
            <w:vMerge w:val="restart"/>
            <w:vAlign w:val="center"/>
          </w:tcPr>
          <w:p>
            <w:pPr>
              <w:pStyle w:val="17"/>
            </w:pPr>
            <w:r>
              <w:t>项  目</w:t>
            </w:r>
          </w:p>
        </w:tc>
        <w:tc>
          <w:tcPr>
            <w:tcW w:w="9525" w:type="dxa"/>
            <w:gridSpan w:val="4"/>
            <w:vAlign w:val="center"/>
          </w:tcPr>
          <w:p>
            <w:pPr>
              <w:pStyle w:val="17"/>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7"/>
            </w:pPr>
            <w:r>
              <w:t>合计</w:t>
            </w:r>
          </w:p>
        </w:tc>
        <w:tc>
          <w:tcPr>
            <w:tcW w:w="2381" w:type="dxa"/>
            <w:vAlign w:val="center"/>
          </w:tcPr>
          <w:p>
            <w:pPr>
              <w:pStyle w:val="17"/>
            </w:pPr>
            <w:r>
              <w:t>一般公共预算              财政拨款</w:t>
            </w:r>
          </w:p>
        </w:tc>
        <w:tc>
          <w:tcPr>
            <w:tcW w:w="2381" w:type="dxa"/>
            <w:vAlign w:val="center"/>
          </w:tcPr>
          <w:p>
            <w:pPr>
              <w:pStyle w:val="17"/>
            </w:pPr>
            <w:r>
              <w:t>政府性基金                  预算拨款</w:t>
            </w:r>
          </w:p>
        </w:tc>
        <w:tc>
          <w:tcPr>
            <w:tcW w:w="2381" w:type="dxa"/>
            <w:vAlign w:val="center"/>
          </w:tcPr>
          <w:p>
            <w:pPr>
              <w:pStyle w:val="17"/>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7"/>
            </w:pPr>
            <w:r>
              <w:t>栏次</w:t>
            </w:r>
          </w:p>
        </w:tc>
        <w:tc>
          <w:tcPr>
            <w:tcW w:w="3798" w:type="dxa"/>
            <w:vAlign w:val="center"/>
          </w:tcPr>
          <w:p>
            <w:pPr>
              <w:pStyle w:val="17"/>
            </w:pPr>
            <w:r>
              <w:t>1</w:t>
            </w:r>
          </w:p>
        </w:tc>
        <w:tc>
          <w:tcPr>
            <w:tcW w:w="2382" w:type="dxa"/>
            <w:vAlign w:val="center"/>
          </w:tcPr>
          <w:p>
            <w:pPr>
              <w:pStyle w:val="17"/>
            </w:pPr>
            <w:r>
              <w:t>2</w:t>
            </w:r>
          </w:p>
        </w:tc>
        <w:tc>
          <w:tcPr>
            <w:tcW w:w="2381" w:type="dxa"/>
            <w:vAlign w:val="center"/>
          </w:tcPr>
          <w:p>
            <w:pPr>
              <w:pStyle w:val="17"/>
            </w:pPr>
            <w:r>
              <w:t>3</w:t>
            </w:r>
          </w:p>
        </w:tc>
        <w:tc>
          <w:tcPr>
            <w:tcW w:w="2381" w:type="dxa"/>
            <w:vAlign w:val="center"/>
          </w:tcPr>
          <w:p>
            <w:pPr>
              <w:pStyle w:val="17"/>
            </w:pPr>
            <w:r>
              <w:t>4</w:t>
            </w:r>
          </w:p>
        </w:tc>
        <w:tc>
          <w:tcPr>
            <w:tcW w:w="2381"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1</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17"/>
            </w:pPr>
            <w:r>
              <w:t>“三公”经费小计</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17"/>
              <w:jc w:val="left"/>
              <w:rPr>
                <w:rFonts w:hint="eastAsia" w:eastAsia="方正书宋_GBK"/>
                <w:lang w:val="en-US" w:eastAsia="zh-CN"/>
              </w:rPr>
            </w:pPr>
            <w:r>
              <w:rPr>
                <w:rFonts w:hint="eastAsia"/>
                <w:lang w:val="en-US" w:eastAsia="zh-CN"/>
              </w:rPr>
              <w:t>15</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17"/>
              <w:rPr>
                <w:rFonts w:hint="eastAsia" w:eastAsia="方正书宋_GBK"/>
                <w:lang w:val="en-US" w:eastAsia="zh-CN"/>
              </w:rPr>
            </w:pPr>
            <w:r>
              <w:rPr>
                <w:rFonts w:hint="eastAsia"/>
                <w:lang w:val="en-US" w:eastAsia="zh-CN"/>
              </w:rPr>
              <w:t>15</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17"/>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lang w:eastAsia="zh-CN"/>
              </w:rPr>
              <w:t>2</w:t>
            </w:r>
          </w:p>
        </w:tc>
        <w:tc>
          <w:tcPr>
            <w:tcW w:w="3798" w:type="dxa"/>
            <w:vAlign w:val="center"/>
          </w:tcPr>
          <w:p>
            <w:pPr>
              <w:pStyle w:val="19"/>
            </w:pPr>
            <w:r>
              <w:t>一、因公出国（境）费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lang w:eastAsia="zh-CN"/>
              </w:rPr>
              <w:t>3</w:t>
            </w:r>
          </w:p>
        </w:tc>
        <w:tc>
          <w:tcPr>
            <w:tcW w:w="3798" w:type="dxa"/>
            <w:vAlign w:val="center"/>
          </w:tcPr>
          <w:p>
            <w:pPr>
              <w:pStyle w:val="19"/>
            </w:pPr>
            <w:r>
              <w:t>二、公务用车购置及运维费</w:t>
            </w:r>
          </w:p>
        </w:tc>
        <w:tc>
          <w:tcPr>
            <w:tcW w:w="2382" w:type="dxa"/>
            <w:vAlign w:val="center"/>
          </w:tcPr>
          <w:p>
            <w:pPr>
              <w:pStyle w:val="18"/>
              <w:rPr>
                <w:lang w:val="en-US" w:eastAsia="zh-CN"/>
              </w:rPr>
            </w:pPr>
            <w:r>
              <w:rPr>
                <w:rFonts w:hint="eastAsia"/>
                <w:lang w:val="en-US" w:eastAsia="zh-CN"/>
              </w:rPr>
              <w:t>15</w:t>
            </w:r>
          </w:p>
        </w:tc>
        <w:tc>
          <w:tcPr>
            <w:tcW w:w="2381" w:type="dxa"/>
            <w:vAlign w:val="center"/>
          </w:tcPr>
          <w:p>
            <w:pPr>
              <w:pStyle w:val="18"/>
              <w:rPr>
                <w:lang w:val="en-US" w:eastAsia="zh-CN"/>
              </w:rPr>
            </w:pPr>
            <w:r>
              <w:rPr>
                <w:rFonts w:hint="eastAsia"/>
                <w:lang w:val="en-US" w:eastAsia="zh-CN"/>
              </w:rPr>
              <w:t>15</w:t>
            </w: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pPr>
          </w:p>
        </w:tc>
        <w:tc>
          <w:tcPr>
            <w:tcW w:w="3798" w:type="dxa"/>
            <w:vAlign w:val="center"/>
          </w:tcPr>
          <w:p>
            <w:pPr>
              <w:pStyle w:val="19"/>
            </w:pPr>
            <w:r>
              <w:t xml:space="preserve">    其中：公务用车购置费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pPr>
          </w:p>
        </w:tc>
        <w:tc>
          <w:tcPr>
            <w:tcW w:w="3798" w:type="dxa"/>
            <w:vAlign w:val="center"/>
          </w:tcPr>
          <w:p>
            <w:pPr>
              <w:pStyle w:val="19"/>
            </w:pPr>
            <w:r>
              <w:t xml:space="preserve">          公务用车运行维护费</w:t>
            </w:r>
          </w:p>
        </w:tc>
        <w:tc>
          <w:tcPr>
            <w:tcW w:w="2382" w:type="dxa"/>
            <w:vAlign w:val="center"/>
          </w:tcPr>
          <w:p>
            <w:pPr>
              <w:pStyle w:val="18"/>
              <w:rPr>
                <w:lang w:val="en-US" w:eastAsia="zh-CN"/>
              </w:rPr>
            </w:pPr>
            <w:r>
              <w:rPr>
                <w:rFonts w:hint="eastAsia"/>
                <w:lang w:val="en-US" w:eastAsia="zh-CN"/>
              </w:rPr>
              <w:t>15</w:t>
            </w:r>
          </w:p>
        </w:tc>
        <w:tc>
          <w:tcPr>
            <w:tcW w:w="2381" w:type="dxa"/>
            <w:vAlign w:val="center"/>
          </w:tcPr>
          <w:p>
            <w:pPr>
              <w:pStyle w:val="18"/>
              <w:rPr>
                <w:lang w:val="en-US" w:eastAsia="zh-CN"/>
              </w:rPr>
            </w:pPr>
            <w:r>
              <w:rPr>
                <w:rFonts w:hint="eastAsia"/>
                <w:lang w:val="en-US" w:eastAsia="zh-CN"/>
              </w:rPr>
              <w:t>15</w:t>
            </w: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rFonts w:asciiTheme="minorHAnsi" w:hAnsiTheme="minorHAnsi"/>
                <w:lang w:val="uk-UA"/>
              </w:rPr>
            </w:pPr>
          </w:p>
          <w:p>
            <w:pPr>
              <w:pStyle w:val="20"/>
              <w:rPr>
                <w:rFonts w:asciiTheme="minorHAnsi" w:hAnsiTheme="minorHAnsi"/>
                <w:lang w:val="uk-UA" w:eastAsia="zh-CN"/>
              </w:rPr>
            </w:pPr>
            <w:r>
              <w:rPr>
                <w:rFonts w:asciiTheme="minorHAnsi" w:hAnsiTheme="minorHAnsi"/>
                <w:lang w:val="uk-UA" w:eastAsia="zh-CN"/>
              </w:rPr>
              <w:t>4</w:t>
            </w:r>
          </w:p>
          <w:p>
            <w:pPr>
              <w:pStyle w:val="20"/>
              <w:rPr>
                <w:rFonts w:asciiTheme="minorHAnsi" w:hAnsiTheme="minorHAnsi"/>
                <w:lang w:val="uk-UA"/>
              </w:rPr>
            </w:pPr>
          </w:p>
        </w:tc>
        <w:tc>
          <w:tcPr>
            <w:tcW w:w="3798" w:type="dxa"/>
            <w:vAlign w:val="center"/>
          </w:tcPr>
          <w:p>
            <w:pPr>
              <w:pStyle w:val="19"/>
            </w:pPr>
            <w:r>
              <w:t>三、公务接待费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bl>
    <w:p>
      <w:pP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br w:type="page"/>
      </w:r>
    </w:p>
    <w:p>
      <w:pPr>
        <w:jc w:val="center"/>
        <w:outlineLvl w:val="4"/>
      </w:pPr>
      <w:r>
        <w:rPr>
          <w:rFonts w:ascii="方正小标宋_GBK" w:hAnsi="方正小标宋_GBK" w:eastAsia="方正小标宋_GBK" w:cs="方正小标宋_GBK"/>
          <w:color w:val="000000"/>
          <w:sz w:val="44"/>
        </w:rPr>
        <w:t>栾城区安全科技中心2025年单位预算信息公开情况说明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按照《中华人民共和国预算法》、《地方预决算公开操作规程》和《关于进一步推进预算公开工作的实施意见》规定，现将栾城区安全科技中心2025年单位预算公开如下：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2"/>
        <w:rPr>
          <w:rFonts w:hint="eastAsia"/>
          <w:lang w:val="uk-UA"/>
        </w:rPr>
      </w:pPr>
      <w:r>
        <w:rPr>
          <w:rFonts w:hint="eastAsia"/>
        </w:rPr>
        <w:t>组织实施生产经营单位作业场所危害因素监测及教育培训工作。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0"/>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7"/>
            </w:pPr>
            <w:r>
              <w:t>单位名称</w:t>
            </w:r>
          </w:p>
        </w:tc>
        <w:tc>
          <w:tcPr>
            <w:tcW w:w="1843" w:type="dxa"/>
            <w:vAlign w:val="center"/>
          </w:tcPr>
          <w:p>
            <w:pPr>
              <w:pStyle w:val="17"/>
            </w:pPr>
            <w:r>
              <w:t>单位性质</w:t>
            </w:r>
          </w:p>
        </w:tc>
        <w:tc>
          <w:tcPr>
            <w:tcW w:w="2126" w:type="dxa"/>
            <w:vAlign w:val="center"/>
          </w:tcPr>
          <w:p>
            <w:pPr>
              <w:pStyle w:val="17"/>
            </w:pPr>
            <w:r>
              <w:t>单位规格</w:t>
            </w:r>
          </w:p>
        </w:tc>
        <w:tc>
          <w:tcPr>
            <w:tcW w:w="3827" w:type="dxa"/>
            <w:vAlign w:val="center"/>
          </w:tcPr>
          <w:p>
            <w:pPr>
              <w:pStyle w:val="17"/>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9"/>
            </w:pPr>
            <w:r>
              <w:t>栾城区安全科技中心</w:t>
            </w:r>
          </w:p>
        </w:tc>
        <w:tc>
          <w:tcPr>
            <w:tcW w:w="1843" w:type="dxa"/>
            <w:vAlign w:val="center"/>
          </w:tcPr>
          <w:p>
            <w:pPr>
              <w:pStyle w:val="20"/>
            </w:pPr>
            <w:r>
              <w:t>事业</w:t>
            </w:r>
          </w:p>
        </w:tc>
        <w:tc>
          <w:tcPr>
            <w:tcW w:w="2126" w:type="dxa"/>
            <w:vAlign w:val="center"/>
          </w:tcPr>
          <w:p>
            <w:pPr>
              <w:pStyle w:val="20"/>
            </w:pPr>
            <w:r>
              <w:t>股级</w:t>
            </w:r>
          </w:p>
        </w:tc>
        <w:tc>
          <w:tcPr>
            <w:tcW w:w="3827" w:type="dxa"/>
            <w:vAlign w:val="center"/>
          </w:tcPr>
          <w:p>
            <w:pPr>
              <w:pStyle w:val="20"/>
            </w:pPr>
            <w:r>
              <w:t>财政性资金零补助</w:t>
            </w:r>
          </w:p>
        </w:tc>
      </w:tr>
    </w:tbl>
    <w:p>
      <w:pPr>
        <w:spacing w:before="10" w:after="10"/>
        <w:ind w:firstLine="640"/>
        <w:outlineLvl w:val="5"/>
      </w:pPr>
      <w:r>
        <w:rPr>
          <w:rFonts w:ascii="黑体" w:hAnsi="黑体" w:eastAsia="黑体" w:cs="黑体"/>
          <w:color w:val="000000"/>
          <w:sz w:val="32"/>
        </w:rPr>
        <w:t>二、单位预算安排的总体情况</w:t>
      </w:r>
    </w:p>
    <w:p>
      <w:pPr>
        <w:adjustRightInd w:val="0"/>
        <w:snapToGrid w:val="0"/>
        <w:spacing w:line="600" w:lineRule="exact"/>
        <w:ind w:firstLine="560" w:firstLineChars="200"/>
        <w:rPr>
          <w:rFonts w:eastAsia="方正仿宋_GBK"/>
          <w:sz w:val="28"/>
        </w:rPr>
      </w:pPr>
      <w:r>
        <w:rPr>
          <w:rFonts w:hint="eastAsia" w:eastAsia="方正仿宋_GBK"/>
          <w:sz w:val="28"/>
        </w:rPr>
        <w:t>1、收入情况说明</w:t>
      </w:r>
    </w:p>
    <w:p>
      <w:pPr>
        <w:adjustRightInd w:val="0"/>
        <w:snapToGrid w:val="0"/>
        <w:spacing w:line="600" w:lineRule="exact"/>
        <w:ind w:firstLine="560" w:firstLineChars="200"/>
        <w:rPr>
          <w:rFonts w:eastAsia="方正仿宋_GBK"/>
          <w:sz w:val="28"/>
        </w:rPr>
      </w:pPr>
      <w:r>
        <w:rPr>
          <w:rFonts w:hint="eastAsia" w:eastAsia="方正仿宋_GBK"/>
          <w:sz w:val="28"/>
        </w:rPr>
        <w:t>反映本</w:t>
      </w:r>
      <w:r>
        <w:rPr>
          <w:rFonts w:hint="eastAsia" w:eastAsia="方正仿宋_GBK"/>
          <w:sz w:val="28"/>
          <w:lang w:eastAsia="zh-CN"/>
        </w:rPr>
        <w:t>单位</w:t>
      </w:r>
      <w:r>
        <w:rPr>
          <w:rFonts w:hint="eastAsia" w:eastAsia="方正仿宋_GBK"/>
          <w:sz w:val="28"/>
        </w:rPr>
        <w:t>当年全部收入。202</w:t>
      </w:r>
      <w:r>
        <w:rPr>
          <w:rFonts w:eastAsia="方正仿宋_GBK"/>
          <w:sz w:val="28"/>
        </w:rPr>
        <w:t>5</w:t>
      </w:r>
      <w:r>
        <w:rPr>
          <w:rFonts w:hint="eastAsia" w:eastAsia="方正仿宋_GBK"/>
          <w:sz w:val="28"/>
        </w:rPr>
        <w:t>年预算收入总计</w:t>
      </w:r>
      <w:r>
        <w:rPr>
          <w:rFonts w:eastAsia="方正仿宋_GBK"/>
          <w:sz w:val="28"/>
        </w:rPr>
        <w:t>201.46</w:t>
      </w:r>
      <w:r>
        <w:rPr>
          <w:rFonts w:hint="eastAsia" w:eastAsia="方正仿宋_GBK"/>
          <w:sz w:val="28"/>
        </w:rPr>
        <w:t>万元。其中</w:t>
      </w:r>
      <w:r>
        <w:rPr>
          <w:rFonts w:hint="eastAsia" w:eastAsia="方正仿宋_GBK"/>
          <w:sz w:val="28"/>
          <w:lang w:eastAsia="zh-CN"/>
        </w:rPr>
        <w:t>，一般财力安排</w:t>
      </w:r>
      <w:r>
        <w:rPr>
          <w:rFonts w:eastAsia="方正仿宋_GBK"/>
          <w:sz w:val="28"/>
          <w:lang w:eastAsia="zh-CN"/>
        </w:rPr>
        <w:t>201.46</w:t>
      </w:r>
      <w:r>
        <w:rPr>
          <w:rFonts w:hint="eastAsia" w:eastAsia="方正仿宋_GBK"/>
          <w:sz w:val="28"/>
          <w:lang w:eastAsia="zh-CN"/>
        </w:rPr>
        <w:t>元</w:t>
      </w:r>
      <w:r>
        <w:rPr>
          <w:rFonts w:hint="eastAsia" w:eastAsia="方正仿宋_GBK"/>
          <w:sz w:val="28"/>
        </w:rPr>
        <w:t>。</w:t>
      </w:r>
    </w:p>
    <w:p>
      <w:pPr>
        <w:ind w:firstLine="560" w:firstLineChars="200"/>
        <w:rPr>
          <w:rFonts w:eastAsia="方正仿宋_GBK"/>
          <w:sz w:val="28"/>
        </w:rPr>
      </w:pPr>
      <w:r>
        <w:rPr>
          <w:rFonts w:hint="eastAsia" w:eastAsia="方正仿宋_GBK"/>
          <w:sz w:val="28"/>
        </w:rPr>
        <w:t>2、支出情况说明</w:t>
      </w:r>
    </w:p>
    <w:p>
      <w:pPr>
        <w:ind w:firstLine="560" w:firstLineChars="200"/>
        <w:rPr>
          <w:rFonts w:eastAsia="方正仿宋_GBK"/>
          <w:sz w:val="28"/>
        </w:rPr>
      </w:pPr>
      <w:r>
        <w:rPr>
          <w:rFonts w:hint="eastAsia" w:eastAsia="方正仿宋_GBK"/>
          <w:sz w:val="28"/>
        </w:rPr>
        <w:t>收支预算总表支出栏、基本支出表、项目支出表按经济分类和支出功能分类科目编制，反映栾城区安科中心年度</w:t>
      </w:r>
      <w:r>
        <w:rPr>
          <w:rFonts w:hint="eastAsia" w:eastAsia="方正仿宋_GBK"/>
          <w:sz w:val="28"/>
          <w:lang w:eastAsia="zh-CN"/>
        </w:rPr>
        <w:t>单位</w:t>
      </w:r>
      <w:r>
        <w:rPr>
          <w:rFonts w:hint="eastAsia" w:eastAsia="方正仿宋_GBK"/>
          <w:sz w:val="28"/>
        </w:rPr>
        <w:t>预算中支出预算的总体情况。202</w:t>
      </w:r>
      <w:r>
        <w:rPr>
          <w:rFonts w:eastAsia="方正仿宋_GBK"/>
          <w:sz w:val="28"/>
        </w:rPr>
        <w:t>5</w:t>
      </w:r>
      <w:r>
        <w:rPr>
          <w:rFonts w:hint="eastAsia" w:eastAsia="方正仿宋_GBK"/>
          <w:sz w:val="28"/>
        </w:rPr>
        <w:t>年预算支出</w:t>
      </w:r>
      <w:r>
        <w:rPr>
          <w:rFonts w:eastAsia="方正仿宋_GBK"/>
          <w:sz w:val="28"/>
        </w:rPr>
        <w:t>201.46</w:t>
      </w:r>
      <w:r>
        <w:rPr>
          <w:rFonts w:hint="eastAsia" w:eastAsia="方正仿宋_GBK"/>
          <w:sz w:val="28"/>
        </w:rPr>
        <w:t>万元，其中，</w:t>
      </w:r>
      <w:r>
        <w:rPr>
          <w:rFonts w:hint="eastAsia" w:eastAsia="方正仿宋_GBK"/>
          <w:sz w:val="28"/>
          <w:lang w:eastAsia="zh-CN"/>
        </w:rPr>
        <w:t>项目</w:t>
      </w:r>
      <w:r>
        <w:rPr>
          <w:rFonts w:hint="eastAsia" w:eastAsia="方正仿宋_GBK"/>
          <w:sz w:val="28"/>
        </w:rPr>
        <w:t>支出</w:t>
      </w:r>
      <w:r>
        <w:rPr>
          <w:rFonts w:eastAsia="方正仿宋_GBK"/>
          <w:sz w:val="28"/>
        </w:rPr>
        <w:t>201.46</w:t>
      </w:r>
      <w:r>
        <w:rPr>
          <w:rFonts w:hint="eastAsia" w:eastAsia="方正仿宋_GBK"/>
          <w:sz w:val="28"/>
        </w:rPr>
        <w:t>万元。</w:t>
      </w:r>
    </w:p>
    <w:p>
      <w:pPr>
        <w:ind w:firstLine="560" w:firstLineChars="200"/>
        <w:rPr>
          <w:rFonts w:eastAsia="方正仿宋_GBK"/>
          <w:sz w:val="28"/>
        </w:rPr>
      </w:pPr>
      <w:r>
        <w:rPr>
          <w:rFonts w:hint="eastAsia" w:eastAsia="方正仿宋_GBK"/>
          <w:sz w:val="28"/>
        </w:rPr>
        <w:t xml:space="preserve"> 3、与上年增减情况说明  </w:t>
      </w:r>
    </w:p>
    <w:p>
      <w:pPr>
        <w:adjustRightInd w:val="0"/>
        <w:snapToGrid w:val="0"/>
        <w:spacing w:line="600" w:lineRule="exact"/>
        <w:ind w:firstLine="560" w:firstLineChars="200"/>
        <w:rPr>
          <w:rFonts w:eastAsia="方正仿宋_GBK"/>
          <w:sz w:val="28"/>
        </w:rPr>
      </w:pPr>
      <w:r>
        <w:rPr>
          <w:rFonts w:hint="eastAsia" w:eastAsia="方正仿宋_GBK"/>
          <w:sz w:val="28"/>
        </w:rPr>
        <w:t>202</w:t>
      </w:r>
      <w:r>
        <w:rPr>
          <w:rFonts w:eastAsia="方正仿宋_GBK"/>
          <w:sz w:val="28"/>
        </w:rPr>
        <w:t>5</w:t>
      </w:r>
      <w:r>
        <w:rPr>
          <w:rFonts w:hint="eastAsia" w:eastAsia="方正仿宋_GBK"/>
          <w:sz w:val="28"/>
        </w:rPr>
        <w:t>年预算支出</w:t>
      </w:r>
      <w:r>
        <w:rPr>
          <w:rFonts w:eastAsia="方正仿宋_GBK"/>
          <w:sz w:val="28"/>
        </w:rPr>
        <w:t>201.46</w:t>
      </w:r>
      <w:r>
        <w:rPr>
          <w:rFonts w:hint="eastAsia" w:eastAsia="方正仿宋_GBK"/>
          <w:sz w:val="28"/>
        </w:rPr>
        <w:t>万元与上年</w:t>
      </w:r>
      <w:r>
        <w:rPr>
          <w:rFonts w:eastAsia="方正仿宋_GBK"/>
          <w:sz w:val="28"/>
        </w:rPr>
        <w:t>139</w:t>
      </w:r>
      <w:r>
        <w:rPr>
          <w:rFonts w:hint="eastAsia" w:eastAsia="方正仿宋_GBK"/>
          <w:sz w:val="28"/>
          <w:lang w:eastAsia="zh-CN"/>
        </w:rPr>
        <w:t>万元，增加</w:t>
      </w:r>
      <w:r>
        <w:rPr>
          <w:rFonts w:eastAsia="方正仿宋_GBK"/>
          <w:sz w:val="28"/>
        </w:rPr>
        <w:t>62.46</w:t>
      </w:r>
      <w:r>
        <w:rPr>
          <w:rFonts w:hint="eastAsia" w:eastAsia="方正仿宋_GBK"/>
          <w:sz w:val="28"/>
        </w:rPr>
        <w:t>万元，主要原因是人员工资</w:t>
      </w:r>
      <w:r>
        <w:rPr>
          <w:rFonts w:hint="eastAsia" w:eastAsia="方正仿宋_GBK"/>
          <w:sz w:val="28"/>
          <w:lang w:eastAsia="zh-CN"/>
        </w:rPr>
        <w:t>项目（2</w:t>
      </w:r>
      <w:r>
        <w:rPr>
          <w:rFonts w:eastAsia="方正仿宋_GBK"/>
          <w:sz w:val="28"/>
          <w:lang w:eastAsia="zh-CN"/>
        </w:rPr>
        <w:t>024</w:t>
      </w:r>
      <w:r>
        <w:rPr>
          <w:rFonts w:hint="eastAsia" w:eastAsia="方正仿宋_GBK"/>
          <w:sz w:val="28"/>
          <w:lang w:eastAsia="zh-CN"/>
        </w:rPr>
        <w:t>）增加</w:t>
      </w:r>
      <w:r>
        <w:rPr>
          <w:rFonts w:eastAsia="方正仿宋_GBK"/>
          <w:sz w:val="28"/>
          <w:lang w:eastAsia="zh-CN"/>
        </w:rPr>
        <w:t>67.15</w:t>
      </w:r>
      <w:r>
        <w:rPr>
          <w:rFonts w:hint="eastAsia" w:eastAsia="方正仿宋_GBK"/>
          <w:sz w:val="28"/>
          <w:lang w:eastAsia="zh-CN"/>
        </w:rPr>
        <w:t>万元,2</w:t>
      </w:r>
      <w:r>
        <w:rPr>
          <w:rFonts w:eastAsia="方正仿宋_GBK"/>
          <w:sz w:val="28"/>
          <w:lang w:eastAsia="zh-CN"/>
        </w:rPr>
        <w:t>025</w:t>
      </w:r>
      <w:r>
        <w:rPr>
          <w:rFonts w:hint="eastAsia" w:eastAsia="方正仿宋_GBK"/>
          <w:sz w:val="28"/>
          <w:lang w:eastAsia="zh-CN"/>
        </w:rPr>
        <w:t>年减少1人预算 金额减少到1</w:t>
      </w:r>
      <w:r>
        <w:rPr>
          <w:rFonts w:eastAsia="方正仿宋_GBK"/>
          <w:sz w:val="28"/>
          <w:lang w:eastAsia="zh-CN"/>
        </w:rPr>
        <w:t>31.31</w:t>
      </w:r>
      <w:r>
        <w:rPr>
          <w:rFonts w:hint="eastAsia" w:eastAsia="方正仿宋_GBK"/>
          <w:sz w:val="28"/>
          <w:lang w:eastAsia="zh-CN"/>
        </w:rPr>
        <w:t>万元，但总体增加。</w:t>
      </w:r>
    </w:p>
    <w:p>
      <w:pPr>
        <w:pStyle w:val="33"/>
      </w:pPr>
    </w:p>
    <w:p>
      <w:pPr>
        <w:spacing w:before="10" w:after="10"/>
        <w:ind w:firstLine="640"/>
        <w:outlineLvl w:val="5"/>
      </w:pPr>
      <w:r>
        <w:rPr>
          <w:rFonts w:ascii="黑体" w:hAnsi="黑体" w:eastAsia="黑体" w:cs="黑体"/>
          <w:color w:val="000000"/>
          <w:sz w:val="32"/>
        </w:rPr>
        <w:t>三、机关运行经费安排情况</w:t>
      </w:r>
    </w:p>
    <w:p>
      <w:pPr>
        <w:spacing w:before="120" w:beforeLines="50" w:after="120" w:afterLines="50"/>
        <w:ind w:firstLine="560" w:firstLineChars="200"/>
        <w:rPr>
          <w:rFonts w:eastAsia="方正仿宋_GBK"/>
          <w:sz w:val="28"/>
          <w:lang w:val="uk-UA"/>
        </w:rPr>
      </w:pPr>
      <w:r>
        <w:rPr>
          <w:rFonts w:hint="eastAsia" w:eastAsia="方正仿宋_GBK"/>
          <w:sz w:val="28"/>
        </w:rPr>
        <w:t>无机关运行费安排。</w:t>
      </w:r>
    </w:p>
    <w:p>
      <w:pPr>
        <w:spacing w:before="10" w:after="10"/>
        <w:ind w:firstLine="640"/>
        <w:outlineLvl w:val="5"/>
      </w:pPr>
      <w:r>
        <w:rPr>
          <w:rFonts w:ascii="黑体" w:hAnsi="黑体" w:eastAsia="黑体" w:cs="黑体"/>
          <w:color w:val="000000"/>
          <w:sz w:val="32"/>
        </w:rPr>
        <w:t>四、财政拨款“三公”经费预算情况及增减变化原因</w:t>
      </w:r>
    </w:p>
    <w:p>
      <w:pPr>
        <w:adjustRightInd w:val="0"/>
        <w:snapToGrid w:val="0"/>
        <w:spacing w:line="600" w:lineRule="exact"/>
        <w:ind w:firstLine="560" w:firstLineChars="200"/>
        <w:rPr>
          <w:rFonts w:hint="eastAsia" w:eastAsia="方正仿宋_GBK"/>
          <w:sz w:val="28"/>
          <w:lang w:eastAsia="zh-CN"/>
        </w:rPr>
      </w:pPr>
      <w:r>
        <w:rPr>
          <w:rFonts w:hint="eastAsia" w:eastAsia="方正仿宋_GBK"/>
          <w:sz w:val="28"/>
          <w:lang w:eastAsia="zh-CN"/>
        </w:rPr>
        <w:t>2025年本部门安排“三公”经费15万元，与上年增加15万元，主要原因2025年预算增加项目车辆运行费15万元：</w:t>
      </w:r>
    </w:p>
    <w:p>
      <w:pPr>
        <w:adjustRightInd w:val="0"/>
        <w:snapToGrid w:val="0"/>
        <w:spacing w:line="600" w:lineRule="exact"/>
        <w:ind w:firstLine="560" w:firstLineChars="200"/>
        <w:rPr>
          <w:rFonts w:hint="eastAsia" w:eastAsia="方正仿宋_GBK"/>
          <w:sz w:val="28"/>
          <w:lang w:eastAsia="zh-CN"/>
        </w:rPr>
      </w:pPr>
      <w:r>
        <w:rPr>
          <w:rFonts w:hint="eastAsia" w:eastAsia="方正仿宋_GBK"/>
          <w:sz w:val="28"/>
          <w:lang w:eastAsia="zh-CN"/>
        </w:rPr>
        <w:t>1、因公出国（境）费0万元，无增减变化，与上年一致。</w:t>
      </w:r>
    </w:p>
    <w:p>
      <w:pPr>
        <w:adjustRightInd w:val="0"/>
        <w:snapToGrid w:val="0"/>
        <w:spacing w:line="600" w:lineRule="exact"/>
        <w:ind w:firstLine="560" w:firstLineChars="200"/>
        <w:rPr>
          <w:rFonts w:hint="eastAsia" w:eastAsia="方正仿宋_GBK"/>
          <w:sz w:val="28"/>
          <w:lang w:eastAsia="zh-CN"/>
        </w:rPr>
      </w:pPr>
      <w:r>
        <w:rPr>
          <w:rFonts w:hint="eastAsia" w:eastAsia="方正仿宋_GBK"/>
          <w:sz w:val="28"/>
          <w:lang w:eastAsia="zh-CN"/>
        </w:rPr>
        <w:t xml:space="preserve">2、公务用车运行及购置费15万元。其中：车辆购置费0万元，无增减变化，与上年一致；公务用车运行费15万元，主要原因2025年预算增加项目车辆运行费15万元。 </w:t>
      </w:r>
    </w:p>
    <w:p>
      <w:pPr>
        <w:adjustRightInd w:val="0"/>
        <w:snapToGrid w:val="0"/>
        <w:spacing w:line="600" w:lineRule="exact"/>
        <w:ind w:firstLine="560" w:firstLineChars="200"/>
        <w:rPr>
          <w:rFonts w:hint="eastAsia" w:eastAsia="方正仿宋_GBK"/>
          <w:sz w:val="28"/>
          <w:lang w:val="uk-UA" w:eastAsia="zh-CN"/>
        </w:rPr>
      </w:pPr>
      <w:r>
        <w:rPr>
          <w:rFonts w:hint="eastAsia" w:eastAsia="方正仿宋_GBK"/>
          <w:sz w:val="28"/>
          <w:lang w:eastAsia="zh-CN"/>
        </w:rPr>
        <w:t>3、公务接待费0万元，与上年持平。</w:t>
      </w:r>
    </w:p>
    <w:p>
      <w:pPr>
        <w:spacing w:before="10" w:after="10"/>
        <w:ind w:firstLine="640"/>
        <w:outlineLvl w:val="9"/>
        <w:rPr>
          <w:rFonts w:eastAsia="黑体" w:cs="黑体" w:asciiTheme="minorHAnsi" w:hAnsiTheme="minorHAnsi"/>
          <w:color w:val="000000"/>
          <w:sz w:val="32"/>
          <w:lang w:val="uk-UA"/>
        </w:rPr>
      </w:pPr>
    </w:p>
    <w:p>
      <w:pPr>
        <w:spacing w:before="10" w:after="10"/>
        <w:ind w:firstLine="640"/>
        <w:outlineLvl w:val="9"/>
        <w:rPr>
          <w:rFonts w:eastAsia="黑体" w:cs="黑体" w:asciiTheme="minorHAnsi" w:hAnsiTheme="minorHAnsi"/>
          <w:color w:val="000000"/>
          <w:sz w:val="32"/>
          <w:lang w:val="uk-UA"/>
        </w:rPr>
      </w:pP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1、安科中心人员经费（2024）绩效目标表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13011125P00000210014D</w:t>
            </w:r>
          </w:p>
        </w:tc>
        <w:tc>
          <w:tcPr>
            <w:tcW w:w="2835" w:type="dxa"/>
            <w:vAlign w:val="center"/>
          </w:tcPr>
          <w:p>
            <w:pPr>
              <w:pStyle w:val="17"/>
            </w:pPr>
            <w:r>
              <w:t>项目名称</w:t>
            </w:r>
          </w:p>
        </w:tc>
        <w:tc>
          <w:tcPr>
            <w:tcW w:w="6095" w:type="dxa"/>
            <w:gridSpan w:val="3"/>
            <w:vAlign w:val="center"/>
          </w:tcPr>
          <w:p>
            <w:pPr>
              <w:pStyle w:val="19"/>
            </w:pPr>
            <w:r>
              <w:t>安科中心人员经费（2024）</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67.15</w:t>
            </w:r>
          </w:p>
        </w:tc>
        <w:tc>
          <w:tcPr>
            <w:tcW w:w="2835" w:type="dxa"/>
            <w:vAlign w:val="center"/>
          </w:tcPr>
          <w:p>
            <w:pPr>
              <w:pStyle w:val="17"/>
            </w:pPr>
            <w:r>
              <w:t>其中：财政    资金</w:t>
            </w:r>
          </w:p>
        </w:tc>
        <w:tc>
          <w:tcPr>
            <w:tcW w:w="2551" w:type="dxa"/>
            <w:vAlign w:val="center"/>
          </w:tcPr>
          <w:p>
            <w:pPr>
              <w:pStyle w:val="19"/>
            </w:pPr>
            <w:r>
              <w:t>67.15</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支出安科中心人员工资和社保</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1.支出安科中心人员工资和社保</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按时足额发放安科人员工资</w:t>
            </w:r>
          </w:p>
        </w:tc>
        <w:tc>
          <w:tcPr>
            <w:tcW w:w="5386" w:type="dxa"/>
            <w:vAlign w:val="center"/>
          </w:tcPr>
          <w:p>
            <w:pPr>
              <w:pStyle w:val="19"/>
            </w:pPr>
            <w:r>
              <w:t>按时足额发放安科人员工资</w:t>
            </w:r>
          </w:p>
        </w:tc>
        <w:tc>
          <w:tcPr>
            <w:tcW w:w="2268" w:type="dxa"/>
            <w:vAlign w:val="center"/>
          </w:tcPr>
          <w:p>
            <w:pPr>
              <w:pStyle w:val="19"/>
            </w:pPr>
            <w:r>
              <w:t>8人</w:t>
            </w:r>
          </w:p>
        </w:tc>
        <w:tc>
          <w:tcPr>
            <w:tcW w:w="1276" w:type="dxa"/>
            <w:vAlign w:val="center"/>
          </w:tcPr>
          <w:p>
            <w:pPr>
              <w:pStyle w:val="19"/>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及时性</w:t>
            </w:r>
          </w:p>
        </w:tc>
        <w:tc>
          <w:tcPr>
            <w:tcW w:w="5386" w:type="dxa"/>
            <w:vAlign w:val="center"/>
          </w:tcPr>
          <w:p>
            <w:pPr>
              <w:pStyle w:val="19"/>
            </w:pPr>
            <w:r>
              <w:t>及时性</w:t>
            </w:r>
          </w:p>
        </w:tc>
        <w:tc>
          <w:tcPr>
            <w:tcW w:w="2268" w:type="dxa"/>
            <w:vAlign w:val="center"/>
          </w:tcPr>
          <w:p>
            <w:pPr>
              <w:pStyle w:val="19"/>
            </w:pPr>
            <w:r>
              <w:t>≥90%</w:t>
            </w:r>
          </w:p>
        </w:tc>
        <w:tc>
          <w:tcPr>
            <w:tcW w:w="1276" w:type="dxa"/>
            <w:vAlign w:val="center"/>
          </w:tcPr>
          <w:p>
            <w:pPr>
              <w:pStyle w:val="19"/>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工资发放准确性</w:t>
            </w:r>
          </w:p>
        </w:tc>
        <w:tc>
          <w:tcPr>
            <w:tcW w:w="5386" w:type="dxa"/>
            <w:vAlign w:val="center"/>
          </w:tcPr>
          <w:p>
            <w:pPr>
              <w:pStyle w:val="19"/>
            </w:pPr>
            <w:r>
              <w:t>工资发放准确性</w:t>
            </w:r>
          </w:p>
        </w:tc>
        <w:tc>
          <w:tcPr>
            <w:tcW w:w="2268" w:type="dxa"/>
            <w:vAlign w:val="center"/>
          </w:tcPr>
          <w:p>
            <w:pPr>
              <w:pStyle w:val="19"/>
            </w:pPr>
            <w:r>
              <w:t>≥95%</w:t>
            </w:r>
          </w:p>
        </w:tc>
        <w:tc>
          <w:tcPr>
            <w:tcW w:w="1276" w:type="dxa"/>
            <w:vAlign w:val="center"/>
          </w:tcPr>
          <w:p>
            <w:pPr>
              <w:pStyle w:val="19"/>
            </w:pPr>
            <w:r>
              <w:t>工资发放准确性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维护人员合法权益</w:t>
            </w:r>
          </w:p>
        </w:tc>
        <w:tc>
          <w:tcPr>
            <w:tcW w:w="5386" w:type="dxa"/>
            <w:vAlign w:val="center"/>
          </w:tcPr>
          <w:p>
            <w:pPr>
              <w:pStyle w:val="19"/>
            </w:pPr>
            <w:r>
              <w:t>维护人员合法权益</w:t>
            </w:r>
          </w:p>
        </w:tc>
        <w:tc>
          <w:tcPr>
            <w:tcW w:w="2268" w:type="dxa"/>
            <w:vAlign w:val="center"/>
          </w:tcPr>
          <w:p>
            <w:pPr>
              <w:pStyle w:val="19"/>
            </w:pPr>
            <w:r>
              <w:t>≥90%</w:t>
            </w:r>
          </w:p>
        </w:tc>
        <w:tc>
          <w:tcPr>
            <w:tcW w:w="1276" w:type="dxa"/>
            <w:vAlign w:val="center"/>
          </w:tcPr>
          <w:p>
            <w:pPr>
              <w:pStyle w:val="19"/>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安科中心人员满意度</w:t>
            </w:r>
          </w:p>
        </w:tc>
        <w:tc>
          <w:tcPr>
            <w:tcW w:w="5386" w:type="dxa"/>
            <w:vAlign w:val="center"/>
          </w:tcPr>
          <w:p>
            <w:pPr>
              <w:pStyle w:val="19"/>
            </w:pPr>
            <w:r>
              <w:t>安科中心人员满意度</w:t>
            </w:r>
          </w:p>
        </w:tc>
        <w:tc>
          <w:tcPr>
            <w:tcW w:w="2268" w:type="dxa"/>
            <w:vAlign w:val="center"/>
          </w:tcPr>
          <w:p>
            <w:pPr>
              <w:pStyle w:val="19"/>
            </w:pPr>
            <w:r>
              <w:t>≥90安科中心人员满意度</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2、安科中心人员经费（2025）绩效目标表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13011125P000002100151</w:t>
            </w:r>
          </w:p>
        </w:tc>
        <w:tc>
          <w:tcPr>
            <w:tcW w:w="2835" w:type="dxa"/>
            <w:vAlign w:val="center"/>
          </w:tcPr>
          <w:p>
            <w:pPr>
              <w:pStyle w:val="17"/>
            </w:pPr>
            <w:r>
              <w:t>项目名称</w:t>
            </w:r>
          </w:p>
        </w:tc>
        <w:tc>
          <w:tcPr>
            <w:tcW w:w="6095" w:type="dxa"/>
            <w:gridSpan w:val="3"/>
            <w:vAlign w:val="center"/>
          </w:tcPr>
          <w:p>
            <w:pPr>
              <w:pStyle w:val="19"/>
            </w:pPr>
            <w:r>
              <w:t>安科中心人员经费（2025）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134.31</w:t>
            </w:r>
          </w:p>
        </w:tc>
        <w:tc>
          <w:tcPr>
            <w:tcW w:w="2835" w:type="dxa"/>
            <w:vAlign w:val="center"/>
          </w:tcPr>
          <w:p>
            <w:pPr>
              <w:pStyle w:val="17"/>
            </w:pPr>
            <w:r>
              <w:t>其中：财政    资金</w:t>
            </w:r>
          </w:p>
        </w:tc>
        <w:tc>
          <w:tcPr>
            <w:tcW w:w="2551" w:type="dxa"/>
            <w:vAlign w:val="center"/>
          </w:tcPr>
          <w:p>
            <w:pPr>
              <w:pStyle w:val="19"/>
            </w:pPr>
            <w:r>
              <w:t>134.31</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支出安科中心人员工资和社保</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1.支出安科中心人员工资和社保</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按时足额发放安科人员工资</w:t>
            </w:r>
          </w:p>
        </w:tc>
        <w:tc>
          <w:tcPr>
            <w:tcW w:w="5386" w:type="dxa"/>
            <w:vAlign w:val="center"/>
          </w:tcPr>
          <w:p>
            <w:pPr>
              <w:pStyle w:val="19"/>
            </w:pPr>
            <w:r>
              <w:t>按时足额发放安科人员工资</w:t>
            </w:r>
          </w:p>
        </w:tc>
        <w:tc>
          <w:tcPr>
            <w:tcW w:w="2268" w:type="dxa"/>
            <w:vAlign w:val="center"/>
          </w:tcPr>
          <w:p>
            <w:pPr>
              <w:pStyle w:val="19"/>
            </w:pPr>
            <w:r>
              <w:t>8人</w:t>
            </w:r>
          </w:p>
        </w:tc>
        <w:tc>
          <w:tcPr>
            <w:tcW w:w="1276" w:type="dxa"/>
            <w:vAlign w:val="center"/>
          </w:tcPr>
          <w:p>
            <w:pPr>
              <w:pStyle w:val="19"/>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时效指标</w:t>
            </w:r>
          </w:p>
        </w:tc>
        <w:tc>
          <w:tcPr>
            <w:tcW w:w="2835" w:type="dxa"/>
            <w:vAlign w:val="center"/>
          </w:tcPr>
          <w:p>
            <w:pPr>
              <w:pStyle w:val="19"/>
            </w:pPr>
            <w:r>
              <w:t>及时性</w:t>
            </w:r>
          </w:p>
        </w:tc>
        <w:tc>
          <w:tcPr>
            <w:tcW w:w="5386" w:type="dxa"/>
            <w:vAlign w:val="center"/>
          </w:tcPr>
          <w:p>
            <w:pPr>
              <w:pStyle w:val="19"/>
            </w:pPr>
            <w:r>
              <w:t>及时性</w:t>
            </w:r>
          </w:p>
        </w:tc>
        <w:tc>
          <w:tcPr>
            <w:tcW w:w="2268" w:type="dxa"/>
            <w:vAlign w:val="center"/>
          </w:tcPr>
          <w:p>
            <w:pPr>
              <w:pStyle w:val="19"/>
            </w:pPr>
            <w:r>
              <w:t>≥90%</w:t>
            </w:r>
          </w:p>
        </w:tc>
        <w:tc>
          <w:tcPr>
            <w:tcW w:w="1276" w:type="dxa"/>
            <w:vAlign w:val="center"/>
          </w:tcPr>
          <w:p>
            <w:pPr>
              <w:pStyle w:val="19"/>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工资发放准确性</w:t>
            </w:r>
          </w:p>
        </w:tc>
        <w:tc>
          <w:tcPr>
            <w:tcW w:w="5386" w:type="dxa"/>
            <w:vAlign w:val="center"/>
          </w:tcPr>
          <w:p>
            <w:pPr>
              <w:pStyle w:val="19"/>
            </w:pPr>
            <w:r>
              <w:t>工资发放准确性</w:t>
            </w:r>
          </w:p>
        </w:tc>
        <w:tc>
          <w:tcPr>
            <w:tcW w:w="2268" w:type="dxa"/>
            <w:vAlign w:val="center"/>
          </w:tcPr>
          <w:p>
            <w:pPr>
              <w:pStyle w:val="19"/>
            </w:pPr>
            <w:r>
              <w:t>≥95%</w:t>
            </w:r>
          </w:p>
        </w:tc>
        <w:tc>
          <w:tcPr>
            <w:tcW w:w="1276" w:type="dxa"/>
            <w:vAlign w:val="center"/>
          </w:tcPr>
          <w:p>
            <w:pPr>
              <w:pStyle w:val="19"/>
            </w:pPr>
            <w:r>
              <w:t>工资发放准确性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维护人员合法权益</w:t>
            </w:r>
          </w:p>
        </w:tc>
        <w:tc>
          <w:tcPr>
            <w:tcW w:w="5386" w:type="dxa"/>
            <w:vAlign w:val="center"/>
          </w:tcPr>
          <w:p>
            <w:pPr>
              <w:pStyle w:val="19"/>
            </w:pPr>
            <w:r>
              <w:t>维护人员合法权益</w:t>
            </w:r>
          </w:p>
        </w:tc>
        <w:tc>
          <w:tcPr>
            <w:tcW w:w="2268" w:type="dxa"/>
            <w:vAlign w:val="center"/>
          </w:tcPr>
          <w:p>
            <w:pPr>
              <w:pStyle w:val="19"/>
            </w:pPr>
            <w:r>
              <w:t>≥90%</w:t>
            </w:r>
          </w:p>
        </w:tc>
        <w:tc>
          <w:tcPr>
            <w:tcW w:w="1276" w:type="dxa"/>
            <w:vAlign w:val="center"/>
          </w:tcPr>
          <w:p>
            <w:pPr>
              <w:pStyle w:val="19"/>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安科中心人员满意度</w:t>
            </w:r>
          </w:p>
        </w:tc>
        <w:tc>
          <w:tcPr>
            <w:tcW w:w="5386" w:type="dxa"/>
            <w:vAlign w:val="center"/>
          </w:tcPr>
          <w:p>
            <w:pPr>
              <w:pStyle w:val="19"/>
            </w:pPr>
            <w:r>
              <w:t>安科中心人员满意度</w:t>
            </w:r>
          </w:p>
        </w:tc>
        <w:tc>
          <w:tcPr>
            <w:tcW w:w="2268" w:type="dxa"/>
            <w:vAlign w:val="center"/>
          </w:tcPr>
          <w:p>
            <w:pPr>
              <w:pStyle w:val="19"/>
            </w:pPr>
            <w:r>
              <w:t>≥90安科中心人员满意度</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10"/>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6"/>
            </w:pPr>
            <w:r>
              <w:t>426003栾城区安全科技中心</w:t>
            </w:r>
          </w:p>
        </w:tc>
        <w:tc>
          <w:tcPr>
            <w:tcW w:w="7712" w:type="dxa"/>
            <w:gridSpan w:val="8"/>
            <w:tcBorders>
              <w:top w:val="single" w:color="FFFFFF" w:sz="6" w:space="0"/>
              <w:left w:val="single" w:color="FFFFFF" w:sz="6" w:space="0"/>
              <w:right w:val="single" w:color="FFFFFF" w:sz="6" w:space="0"/>
            </w:tcBorders>
            <w:vAlign w:val="center"/>
          </w:tcPr>
          <w:p>
            <w:pPr>
              <w:pStyle w:val="3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7"/>
            </w:pPr>
            <w:r>
              <w:t>政府采购项目来源</w:t>
            </w:r>
          </w:p>
        </w:tc>
        <w:tc>
          <w:tcPr>
            <w:tcW w:w="1134" w:type="dxa"/>
            <w:vMerge w:val="restart"/>
            <w:vAlign w:val="center"/>
          </w:tcPr>
          <w:p>
            <w:pPr>
              <w:pStyle w:val="17"/>
            </w:pPr>
            <w:r>
              <w:t>采购物品名称</w:t>
            </w:r>
          </w:p>
        </w:tc>
        <w:tc>
          <w:tcPr>
            <w:tcW w:w="1134" w:type="dxa"/>
            <w:vMerge w:val="restart"/>
            <w:vAlign w:val="center"/>
          </w:tcPr>
          <w:p>
            <w:pPr>
              <w:pStyle w:val="17"/>
            </w:pPr>
            <w:r>
              <w:t>政府采购目录序号</w:t>
            </w:r>
          </w:p>
        </w:tc>
        <w:tc>
          <w:tcPr>
            <w:tcW w:w="709" w:type="dxa"/>
            <w:vMerge w:val="restart"/>
            <w:vAlign w:val="center"/>
          </w:tcPr>
          <w:p>
            <w:pPr>
              <w:pStyle w:val="17"/>
            </w:pPr>
            <w:r>
              <w:t>计量  单位</w:t>
            </w:r>
          </w:p>
        </w:tc>
        <w:tc>
          <w:tcPr>
            <w:tcW w:w="850" w:type="dxa"/>
            <w:vMerge w:val="restart"/>
            <w:vAlign w:val="center"/>
          </w:tcPr>
          <w:p>
            <w:pPr>
              <w:pStyle w:val="17"/>
            </w:pPr>
            <w:r>
              <w:t>数量</w:t>
            </w:r>
          </w:p>
        </w:tc>
        <w:tc>
          <w:tcPr>
            <w:tcW w:w="850" w:type="dxa"/>
            <w:vMerge w:val="restart"/>
            <w:vAlign w:val="center"/>
          </w:tcPr>
          <w:p>
            <w:pPr>
              <w:pStyle w:val="17"/>
            </w:pPr>
            <w:r>
              <w:t>单价</w:t>
            </w:r>
          </w:p>
        </w:tc>
        <w:tc>
          <w:tcPr>
            <w:tcW w:w="6748" w:type="dxa"/>
            <w:gridSpan w:val="7"/>
            <w:vAlign w:val="center"/>
          </w:tcPr>
          <w:p>
            <w:pPr>
              <w:pStyle w:val="17"/>
            </w:pPr>
            <w:r>
              <w:t>政府采购金额（当年部门预算安排资金）</w:t>
            </w:r>
          </w:p>
        </w:tc>
        <w:tc>
          <w:tcPr>
            <w:tcW w:w="964" w:type="dxa"/>
            <w:vMerge w:val="restart"/>
            <w:vAlign w:val="center"/>
          </w:tcPr>
          <w:p>
            <w:pPr>
              <w:pStyle w:val="17"/>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7"/>
            </w:pPr>
            <w:r>
              <w:t>项目名称</w:t>
            </w:r>
          </w:p>
        </w:tc>
        <w:tc>
          <w:tcPr>
            <w:tcW w:w="964" w:type="dxa"/>
            <w:vAlign w:val="center"/>
          </w:tcPr>
          <w:p>
            <w:pPr>
              <w:pStyle w:val="17"/>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7"/>
            </w:pPr>
            <w:r>
              <w:t>合计</w:t>
            </w:r>
          </w:p>
        </w:tc>
        <w:tc>
          <w:tcPr>
            <w:tcW w:w="964" w:type="dxa"/>
            <w:vAlign w:val="center"/>
          </w:tcPr>
          <w:p>
            <w:pPr>
              <w:pStyle w:val="17"/>
            </w:pPr>
            <w:r>
              <w:t>一般公共预算拨款</w:t>
            </w:r>
          </w:p>
        </w:tc>
        <w:tc>
          <w:tcPr>
            <w:tcW w:w="964" w:type="dxa"/>
            <w:vAlign w:val="center"/>
          </w:tcPr>
          <w:p>
            <w:pPr>
              <w:pStyle w:val="17"/>
            </w:pPr>
            <w:r>
              <w:t>基金预算拨款</w:t>
            </w:r>
          </w:p>
        </w:tc>
        <w:tc>
          <w:tcPr>
            <w:tcW w:w="964" w:type="dxa"/>
            <w:vAlign w:val="center"/>
          </w:tcPr>
          <w:p>
            <w:pPr>
              <w:pStyle w:val="17"/>
            </w:pPr>
            <w:r>
              <w:t>国有资本经营预算拨款</w:t>
            </w:r>
          </w:p>
        </w:tc>
        <w:tc>
          <w:tcPr>
            <w:tcW w:w="964" w:type="dxa"/>
            <w:vAlign w:val="center"/>
          </w:tcPr>
          <w:p>
            <w:pPr>
              <w:pStyle w:val="17"/>
            </w:pPr>
            <w:r>
              <w:t>财政专户核拨</w:t>
            </w:r>
          </w:p>
        </w:tc>
        <w:tc>
          <w:tcPr>
            <w:tcW w:w="964" w:type="dxa"/>
            <w:vAlign w:val="center"/>
          </w:tcPr>
          <w:p>
            <w:pPr>
              <w:pStyle w:val="17"/>
            </w:pPr>
            <w:r>
              <w:t>单位    资金</w:t>
            </w:r>
          </w:p>
        </w:tc>
        <w:tc>
          <w:tcPr>
            <w:tcW w:w="964" w:type="dxa"/>
            <w:vAlign w:val="center"/>
          </w:tcPr>
          <w:p>
            <w:pPr>
              <w:pStyle w:val="17"/>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pPr>
              <w:pStyle w:val="19"/>
            </w:pPr>
          </w:p>
        </w:tc>
        <w:tc>
          <w:tcPr>
            <w:tcW w:w="964" w:type="dxa"/>
            <w:vAlign w:val="center"/>
          </w:tcPr>
          <w:p>
            <w:pPr>
              <w:pStyle w:val="18"/>
            </w:pPr>
          </w:p>
        </w:tc>
        <w:tc>
          <w:tcPr>
            <w:tcW w:w="1134" w:type="dxa"/>
            <w:vAlign w:val="center"/>
          </w:tcPr>
          <w:p>
            <w:pPr>
              <w:pStyle w:val="19"/>
            </w:pPr>
          </w:p>
        </w:tc>
        <w:tc>
          <w:tcPr>
            <w:tcW w:w="1134" w:type="dxa"/>
            <w:vAlign w:val="center"/>
          </w:tcPr>
          <w:p>
            <w:pPr>
              <w:pStyle w:val="19"/>
            </w:pPr>
          </w:p>
        </w:tc>
        <w:tc>
          <w:tcPr>
            <w:tcW w:w="709" w:type="dxa"/>
            <w:vAlign w:val="center"/>
          </w:tcPr>
          <w:p>
            <w:pPr>
              <w:pStyle w:val="20"/>
            </w:pPr>
          </w:p>
        </w:tc>
        <w:tc>
          <w:tcPr>
            <w:tcW w:w="850" w:type="dxa"/>
            <w:vAlign w:val="center"/>
          </w:tcPr>
          <w:p>
            <w:pPr>
              <w:pStyle w:val="18"/>
            </w:pPr>
          </w:p>
        </w:tc>
        <w:tc>
          <w:tcPr>
            <w:tcW w:w="850"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栾城区安全科技中心上年末固定资产金额为0.00万元（详见下表）。本年度拟购置固定资产总额为0.00万元，已按要求列入政府采购预算，详见政府采购预算表。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10"/>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6"/>
            </w:pPr>
            <w:r>
              <w:t>426003栾城区安全科技中心</w:t>
            </w:r>
          </w:p>
        </w:tc>
        <w:tc>
          <w:tcPr>
            <w:tcW w:w="5670" w:type="dxa"/>
            <w:gridSpan w:val="2"/>
            <w:tcBorders>
              <w:top w:val="single" w:color="FFFFFF" w:sz="6" w:space="0"/>
              <w:left w:val="single" w:color="FFFFFF" w:sz="6" w:space="0"/>
              <w:right w:val="single" w:color="FFFFFF" w:sz="6" w:space="0"/>
            </w:tcBorders>
            <w:vAlign w:val="center"/>
          </w:tcPr>
          <w:p>
            <w:pPr>
              <w:pStyle w:val="14"/>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7"/>
            </w:pPr>
            <w:r>
              <w:t>项   目</w:t>
            </w:r>
          </w:p>
        </w:tc>
        <w:tc>
          <w:tcPr>
            <w:tcW w:w="2835" w:type="dxa"/>
            <w:vAlign w:val="center"/>
          </w:tcPr>
          <w:p>
            <w:pPr>
              <w:pStyle w:val="17"/>
            </w:pPr>
            <w:r>
              <w:t>数量</w:t>
            </w:r>
          </w:p>
        </w:tc>
        <w:tc>
          <w:tcPr>
            <w:tcW w:w="2835" w:type="dxa"/>
            <w:vAlign w:val="center"/>
          </w:tcPr>
          <w:p>
            <w:pPr>
              <w:pStyle w:val="17"/>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9"/>
            </w:pPr>
          </w:p>
        </w:tc>
        <w:tc>
          <w:tcPr>
            <w:tcW w:w="2835" w:type="dxa"/>
            <w:vAlign w:val="center"/>
          </w:tcPr>
          <w:p>
            <w:pPr>
              <w:pStyle w:val="20"/>
            </w:pPr>
          </w:p>
        </w:tc>
        <w:tc>
          <w:tcPr>
            <w:tcW w:w="2835" w:type="dxa"/>
            <w:vAlign w:val="center"/>
          </w:tcPr>
          <w:p>
            <w:pPr>
              <w:pStyle w:val="18"/>
            </w:pP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6" w:name="_Toc10720"/>
      <w:bookmarkStart w:id="7" w:name="_Toc_4_4_0000000023"/>
      <w:r>
        <w:rPr>
          <w:rFonts w:ascii="方正小标宋_GBK" w:hAnsi="方正小标宋_GBK" w:eastAsia="方正小标宋_GBK" w:cs="方正小标宋_GBK"/>
          <w:color w:val="000000"/>
          <w:sz w:val="44"/>
        </w:rPr>
        <w:t>三、栾城区安全生产监察大队收支预算</w:t>
      </w:r>
      <w:bookmarkEnd w:id="6"/>
      <w:bookmarkEnd w:id="7"/>
    </w:p>
    <w:p>
      <w:pPr>
        <w:jc w:val="center"/>
        <w:outlineLvl w:val="4"/>
      </w:pPr>
      <w:r>
        <w:rPr>
          <w:rFonts w:ascii="方正小标宋_GBK" w:hAnsi="方正小标宋_GBK" w:eastAsia="方正小标宋_GBK" w:cs="方正小标宋_GBK"/>
          <w:color w:val="000000"/>
          <w:sz w:val="36"/>
        </w:rPr>
        <w:t>单位预算收支总表</w:t>
      </w:r>
    </w:p>
    <w:tbl>
      <w:tblPr>
        <w:tblStyle w:val="10"/>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126" w:type="dxa"/>
            <w:tcBorders>
              <w:top w:val="single" w:color="FFFFFF" w:sz="6" w:space="0"/>
              <w:left w:val="single" w:color="FFFFFF" w:sz="6" w:space="0"/>
              <w:right w:val="single" w:color="FFFFFF" w:sz="6" w:space="0"/>
            </w:tcBorders>
            <w:vAlign w:val="center"/>
          </w:tcPr>
          <w:p>
            <w:pPr>
              <w:pStyle w:val="15"/>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6661" w:type="dxa"/>
            <w:gridSpan w:val="2"/>
            <w:vAlign w:val="center"/>
          </w:tcPr>
          <w:p>
            <w:pPr>
              <w:pStyle w:val="17"/>
            </w:pPr>
            <w:r>
              <w:t>收入</w:t>
            </w:r>
          </w:p>
        </w:tc>
        <w:tc>
          <w:tcPr>
            <w:tcW w:w="6661" w:type="dxa"/>
            <w:gridSpan w:val="2"/>
            <w:vAlign w:val="center"/>
          </w:tcPr>
          <w:p>
            <w:pPr>
              <w:pStyle w:val="17"/>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7"/>
            </w:pPr>
            <w:r>
              <w:t>项  目</w:t>
            </w:r>
          </w:p>
        </w:tc>
        <w:tc>
          <w:tcPr>
            <w:tcW w:w="2126" w:type="dxa"/>
            <w:vAlign w:val="center"/>
          </w:tcPr>
          <w:p>
            <w:pPr>
              <w:pStyle w:val="17"/>
            </w:pPr>
            <w:r>
              <w:t>预算数</w:t>
            </w:r>
          </w:p>
        </w:tc>
        <w:tc>
          <w:tcPr>
            <w:tcW w:w="4535" w:type="dxa"/>
            <w:vAlign w:val="center"/>
          </w:tcPr>
          <w:p>
            <w:pPr>
              <w:pStyle w:val="17"/>
            </w:pPr>
            <w:r>
              <w:t>项  目</w:t>
            </w:r>
          </w:p>
        </w:tc>
        <w:tc>
          <w:tcPr>
            <w:tcW w:w="2126" w:type="dxa"/>
            <w:vAlign w:val="center"/>
          </w:tcPr>
          <w:p>
            <w:pPr>
              <w:pStyle w:val="17"/>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4535" w:type="dxa"/>
            <w:vAlign w:val="center"/>
          </w:tcPr>
          <w:p>
            <w:pPr>
              <w:pStyle w:val="17"/>
            </w:pPr>
            <w:r>
              <w:t>1</w:t>
            </w:r>
          </w:p>
        </w:tc>
        <w:tc>
          <w:tcPr>
            <w:tcW w:w="2126" w:type="dxa"/>
            <w:vAlign w:val="center"/>
          </w:tcPr>
          <w:p>
            <w:pPr>
              <w:pStyle w:val="17"/>
            </w:pPr>
            <w:r>
              <w:t>2</w:t>
            </w:r>
          </w:p>
        </w:tc>
        <w:tc>
          <w:tcPr>
            <w:tcW w:w="4535" w:type="dxa"/>
            <w:vAlign w:val="center"/>
          </w:tcPr>
          <w:p>
            <w:pPr>
              <w:pStyle w:val="17"/>
            </w:pPr>
            <w:r>
              <w:t>3</w:t>
            </w:r>
          </w:p>
        </w:tc>
        <w:tc>
          <w:tcPr>
            <w:tcW w:w="2126" w:type="dxa"/>
            <w:vAlign w:val="center"/>
          </w:tcPr>
          <w:p>
            <w:pPr>
              <w:pStyle w:val="17"/>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4535" w:type="dxa"/>
            <w:vAlign w:val="center"/>
          </w:tcPr>
          <w:p>
            <w:pPr>
              <w:pStyle w:val="19"/>
            </w:pPr>
            <w:r>
              <w:t>一、一般公共预算拨款收入</w:t>
            </w:r>
          </w:p>
        </w:tc>
        <w:tc>
          <w:tcPr>
            <w:tcW w:w="2126" w:type="dxa"/>
            <w:vAlign w:val="center"/>
          </w:tcPr>
          <w:p>
            <w:pPr>
              <w:pStyle w:val="18"/>
            </w:pPr>
            <w:r>
              <w:t>517.25</w:t>
            </w:r>
          </w:p>
        </w:tc>
        <w:tc>
          <w:tcPr>
            <w:tcW w:w="4535" w:type="dxa"/>
            <w:vAlign w:val="center"/>
          </w:tcPr>
          <w:p>
            <w:pPr>
              <w:pStyle w:val="19"/>
            </w:pPr>
            <w:r>
              <w:t>一、一般公共服务支出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4535" w:type="dxa"/>
            <w:vAlign w:val="center"/>
          </w:tcPr>
          <w:p>
            <w:pPr>
              <w:pStyle w:val="19"/>
            </w:pPr>
            <w:r>
              <w:t>二、政府性基金预算拨款收入</w:t>
            </w:r>
          </w:p>
        </w:tc>
        <w:tc>
          <w:tcPr>
            <w:tcW w:w="2126" w:type="dxa"/>
            <w:vAlign w:val="center"/>
          </w:tcPr>
          <w:p>
            <w:pPr>
              <w:pStyle w:val="18"/>
            </w:pPr>
          </w:p>
        </w:tc>
        <w:tc>
          <w:tcPr>
            <w:tcW w:w="4535" w:type="dxa"/>
            <w:vAlign w:val="center"/>
          </w:tcPr>
          <w:p>
            <w:pPr>
              <w:pStyle w:val="19"/>
            </w:pPr>
            <w:r>
              <w:t>二、外交支出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4535" w:type="dxa"/>
            <w:vAlign w:val="center"/>
          </w:tcPr>
          <w:p>
            <w:pPr>
              <w:pStyle w:val="19"/>
            </w:pPr>
            <w:r>
              <w:t>三、国有资本经营预算拨款收入</w:t>
            </w:r>
          </w:p>
        </w:tc>
        <w:tc>
          <w:tcPr>
            <w:tcW w:w="2126" w:type="dxa"/>
            <w:vAlign w:val="center"/>
          </w:tcPr>
          <w:p>
            <w:pPr>
              <w:pStyle w:val="18"/>
            </w:pPr>
          </w:p>
        </w:tc>
        <w:tc>
          <w:tcPr>
            <w:tcW w:w="4535" w:type="dxa"/>
            <w:vAlign w:val="center"/>
          </w:tcPr>
          <w:p>
            <w:pPr>
              <w:pStyle w:val="19"/>
            </w:pPr>
            <w:r>
              <w:t>三、国防支出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4535" w:type="dxa"/>
            <w:vAlign w:val="center"/>
          </w:tcPr>
          <w:p>
            <w:pPr>
              <w:pStyle w:val="19"/>
            </w:pPr>
            <w:r>
              <w:t>四、财政专户管理资金收入</w:t>
            </w:r>
          </w:p>
        </w:tc>
        <w:tc>
          <w:tcPr>
            <w:tcW w:w="2126" w:type="dxa"/>
            <w:vAlign w:val="center"/>
          </w:tcPr>
          <w:p>
            <w:pPr>
              <w:pStyle w:val="18"/>
            </w:pPr>
          </w:p>
        </w:tc>
        <w:tc>
          <w:tcPr>
            <w:tcW w:w="4535" w:type="dxa"/>
            <w:vAlign w:val="center"/>
          </w:tcPr>
          <w:p>
            <w:pPr>
              <w:pStyle w:val="19"/>
            </w:pPr>
            <w:r>
              <w:t>四、公共安全支出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4535" w:type="dxa"/>
            <w:vAlign w:val="center"/>
          </w:tcPr>
          <w:p>
            <w:pPr>
              <w:pStyle w:val="19"/>
            </w:pPr>
            <w:r>
              <w:t>五、单位资金</w:t>
            </w:r>
          </w:p>
        </w:tc>
        <w:tc>
          <w:tcPr>
            <w:tcW w:w="2126" w:type="dxa"/>
            <w:vAlign w:val="center"/>
          </w:tcPr>
          <w:p>
            <w:pPr>
              <w:pStyle w:val="18"/>
            </w:pPr>
          </w:p>
        </w:tc>
        <w:tc>
          <w:tcPr>
            <w:tcW w:w="4535" w:type="dxa"/>
            <w:vAlign w:val="center"/>
          </w:tcPr>
          <w:p>
            <w:pPr>
              <w:pStyle w:val="19"/>
            </w:pPr>
            <w:r>
              <w:t>五、教育支出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六、科学技术支出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七、文化旅游体育与传媒支出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八、社会保障和就业支出</w:t>
            </w:r>
          </w:p>
        </w:tc>
        <w:tc>
          <w:tcPr>
            <w:tcW w:w="2126" w:type="dxa"/>
            <w:vAlign w:val="center"/>
          </w:tcPr>
          <w:p>
            <w:pPr>
              <w:pStyle w:val="18"/>
            </w:pPr>
            <w:r>
              <w:t>23.80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九、社会保险基金支出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十、卫生健康支出</w:t>
            </w:r>
          </w:p>
        </w:tc>
        <w:tc>
          <w:tcPr>
            <w:tcW w:w="2126" w:type="dxa"/>
            <w:vAlign w:val="center"/>
          </w:tcPr>
          <w:p>
            <w:pPr>
              <w:pStyle w:val="18"/>
            </w:pPr>
            <w:r>
              <w:t>16.44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十一、节能环保支出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十二、城乡社区支出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十三、农林水支出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十四、交通运输支出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十五、资源勘探工业信息等支出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十六、商业服务业等支出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十七、金融支出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十八、援助其他地区支出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十九、自然资源海洋气象等支出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二十、住房保障支出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二十一、粮油物资储备支出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二十二、国有资本经营预算支出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二十三、灾害防治及应急管理支出</w:t>
            </w:r>
          </w:p>
        </w:tc>
        <w:tc>
          <w:tcPr>
            <w:tcW w:w="2126" w:type="dxa"/>
            <w:vAlign w:val="center"/>
          </w:tcPr>
          <w:p>
            <w:pPr>
              <w:pStyle w:val="18"/>
            </w:pPr>
            <w:r>
              <w:t>477.01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二十四、预备费</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二十五、其他支出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二十六、转移性支出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二十七、债务还本支出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二十八、债务付息支出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二十九、债务发行费用支出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三十、抗疫特别国债安排的支出</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4535" w:type="dxa"/>
            <w:vAlign w:val="center"/>
          </w:tcPr>
          <w:p>
            <w:pPr>
              <w:pStyle w:val="19"/>
            </w:pPr>
          </w:p>
        </w:tc>
        <w:tc>
          <w:tcPr>
            <w:tcW w:w="2126" w:type="dxa"/>
            <w:vAlign w:val="center"/>
          </w:tcPr>
          <w:p>
            <w:pPr>
              <w:pStyle w:val="18"/>
            </w:pPr>
          </w:p>
        </w:tc>
        <w:tc>
          <w:tcPr>
            <w:tcW w:w="4535" w:type="dxa"/>
            <w:vAlign w:val="center"/>
          </w:tcPr>
          <w:p>
            <w:pPr>
              <w:pStyle w:val="19"/>
            </w:pPr>
            <w:r>
              <w:t>三十一、人行科目</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4535" w:type="dxa"/>
            <w:vAlign w:val="center"/>
          </w:tcPr>
          <w:p>
            <w:pPr>
              <w:pStyle w:val="21"/>
            </w:pPr>
            <w:r>
              <w:t>本年收入合计</w:t>
            </w:r>
          </w:p>
        </w:tc>
        <w:tc>
          <w:tcPr>
            <w:tcW w:w="2126" w:type="dxa"/>
            <w:vAlign w:val="center"/>
          </w:tcPr>
          <w:p>
            <w:pPr>
              <w:pStyle w:val="22"/>
            </w:pPr>
            <w:r>
              <w:t>517.25</w:t>
            </w:r>
          </w:p>
        </w:tc>
        <w:tc>
          <w:tcPr>
            <w:tcW w:w="4535" w:type="dxa"/>
            <w:vAlign w:val="center"/>
          </w:tcPr>
          <w:p>
            <w:pPr>
              <w:pStyle w:val="21"/>
            </w:pPr>
            <w:r>
              <w:t>本年支出合计</w:t>
            </w:r>
          </w:p>
        </w:tc>
        <w:tc>
          <w:tcPr>
            <w:tcW w:w="2126" w:type="dxa"/>
            <w:vAlign w:val="center"/>
          </w:tcPr>
          <w:p>
            <w:pPr>
              <w:pStyle w:val="22"/>
            </w:pPr>
            <w:r>
              <w:t>517.25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4535" w:type="dxa"/>
            <w:vAlign w:val="center"/>
          </w:tcPr>
          <w:p>
            <w:pPr>
              <w:pStyle w:val="19"/>
            </w:pPr>
            <w:r>
              <w:t>上年结转结余</w:t>
            </w:r>
          </w:p>
        </w:tc>
        <w:tc>
          <w:tcPr>
            <w:tcW w:w="2126" w:type="dxa"/>
            <w:vAlign w:val="center"/>
          </w:tcPr>
          <w:p>
            <w:pPr>
              <w:pStyle w:val="18"/>
            </w:pPr>
          </w:p>
        </w:tc>
        <w:tc>
          <w:tcPr>
            <w:tcW w:w="4535" w:type="dxa"/>
            <w:vAlign w:val="center"/>
          </w:tcPr>
          <w:p>
            <w:pPr>
              <w:pStyle w:val="19"/>
            </w:pPr>
            <w:r>
              <w:t>年终结转结余</w:t>
            </w:r>
          </w:p>
        </w:tc>
        <w:tc>
          <w:tcPr>
            <w:tcW w:w="2126"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4535" w:type="dxa"/>
            <w:vAlign w:val="center"/>
          </w:tcPr>
          <w:p>
            <w:pPr>
              <w:pStyle w:val="21"/>
            </w:pPr>
            <w:r>
              <w:t>收入总计</w:t>
            </w:r>
          </w:p>
        </w:tc>
        <w:tc>
          <w:tcPr>
            <w:tcW w:w="2126" w:type="dxa"/>
            <w:vAlign w:val="center"/>
          </w:tcPr>
          <w:p>
            <w:pPr>
              <w:pStyle w:val="22"/>
            </w:pPr>
            <w:r>
              <w:t>517.25</w:t>
            </w:r>
          </w:p>
        </w:tc>
        <w:tc>
          <w:tcPr>
            <w:tcW w:w="4535" w:type="dxa"/>
            <w:vAlign w:val="center"/>
          </w:tcPr>
          <w:p>
            <w:pPr>
              <w:pStyle w:val="21"/>
            </w:pPr>
            <w:r>
              <w:t>支出总计</w:t>
            </w:r>
          </w:p>
        </w:tc>
        <w:tc>
          <w:tcPr>
            <w:tcW w:w="2126" w:type="dxa"/>
            <w:vAlign w:val="center"/>
          </w:tcPr>
          <w:p>
            <w:pPr>
              <w:pStyle w:val="22"/>
            </w:pPr>
            <w:r>
              <w:t>517.25</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10"/>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6"/>
            </w:pPr>
            <w:r>
              <w:t>426004栾城区安全生产监察大队</w:t>
            </w:r>
          </w:p>
        </w:tc>
        <w:tc>
          <w:tcPr>
            <w:tcW w:w="3402" w:type="dxa"/>
            <w:gridSpan w:val="3"/>
            <w:tcBorders>
              <w:top w:val="single" w:color="FFFFFF" w:sz="6" w:space="0"/>
              <w:left w:val="single" w:color="FFFFFF" w:sz="6" w:space="0"/>
              <w:right w:val="single" w:color="FFFFFF" w:sz="6" w:space="0"/>
            </w:tcBorders>
            <w:vAlign w:val="center"/>
          </w:tcPr>
          <w:p>
            <w:pPr>
              <w:pStyle w:val="15"/>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7"/>
            </w:pPr>
            <w:r>
              <w:t>序号</w:t>
            </w:r>
          </w:p>
        </w:tc>
        <w:tc>
          <w:tcPr>
            <w:tcW w:w="2551" w:type="dxa"/>
            <w:gridSpan w:val="2"/>
            <w:vAlign w:val="center"/>
          </w:tcPr>
          <w:p>
            <w:pPr>
              <w:pStyle w:val="17"/>
            </w:pPr>
            <w:r>
              <w:t>功能分类科目</w:t>
            </w:r>
          </w:p>
        </w:tc>
        <w:tc>
          <w:tcPr>
            <w:tcW w:w="1134" w:type="dxa"/>
            <w:vMerge w:val="restart"/>
            <w:vAlign w:val="center"/>
          </w:tcPr>
          <w:p>
            <w:pPr>
              <w:pStyle w:val="17"/>
            </w:pPr>
            <w:r>
              <w:t>合计</w:t>
            </w:r>
          </w:p>
        </w:tc>
        <w:tc>
          <w:tcPr>
            <w:tcW w:w="9072" w:type="dxa"/>
            <w:gridSpan w:val="8"/>
            <w:vAlign w:val="center"/>
          </w:tcPr>
          <w:p>
            <w:pPr>
              <w:pStyle w:val="17"/>
            </w:pPr>
            <w:r>
              <w:t>本年收入</w:t>
            </w:r>
          </w:p>
        </w:tc>
        <w:tc>
          <w:tcPr>
            <w:tcW w:w="1134" w:type="dxa"/>
            <w:vMerge w:val="restart"/>
            <w:vAlign w:val="center"/>
          </w:tcPr>
          <w:p>
            <w:pPr>
              <w:pStyle w:val="17"/>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7"/>
            </w:pPr>
            <w:r>
              <w:t>科目    编码</w:t>
            </w:r>
          </w:p>
        </w:tc>
        <w:tc>
          <w:tcPr>
            <w:tcW w:w="1559" w:type="dxa"/>
            <w:vAlign w:val="center"/>
          </w:tcPr>
          <w:p>
            <w:pPr>
              <w:pStyle w:val="17"/>
            </w:pPr>
            <w:r>
              <w:t>科目名称</w:t>
            </w:r>
          </w:p>
        </w:tc>
        <w:tc>
          <w:tcPr>
            <w:tcW w:w="1134" w:type="dxa"/>
            <w:vMerge w:val="continue"/>
          </w:tcPr>
          <w:p/>
        </w:tc>
        <w:tc>
          <w:tcPr>
            <w:tcW w:w="1134" w:type="dxa"/>
            <w:vAlign w:val="center"/>
          </w:tcPr>
          <w:p>
            <w:pPr>
              <w:pStyle w:val="17"/>
            </w:pPr>
            <w:r>
              <w:t>小计</w:t>
            </w:r>
          </w:p>
        </w:tc>
        <w:tc>
          <w:tcPr>
            <w:tcW w:w="1134" w:type="dxa"/>
            <w:vAlign w:val="center"/>
          </w:tcPr>
          <w:p>
            <w:pPr>
              <w:pStyle w:val="17"/>
            </w:pPr>
            <w:r>
              <w:t>财政拨款 收入</w:t>
            </w:r>
          </w:p>
        </w:tc>
        <w:tc>
          <w:tcPr>
            <w:tcW w:w="1134" w:type="dxa"/>
            <w:vAlign w:val="center"/>
          </w:tcPr>
          <w:p>
            <w:pPr>
              <w:pStyle w:val="17"/>
            </w:pPr>
            <w:r>
              <w:t>财政专户 收入</w:t>
            </w:r>
          </w:p>
        </w:tc>
        <w:tc>
          <w:tcPr>
            <w:tcW w:w="1134" w:type="dxa"/>
            <w:vAlign w:val="center"/>
          </w:tcPr>
          <w:p>
            <w:pPr>
              <w:pStyle w:val="17"/>
            </w:pPr>
            <w:r>
              <w:t>事业收入</w:t>
            </w:r>
          </w:p>
        </w:tc>
        <w:tc>
          <w:tcPr>
            <w:tcW w:w="1134" w:type="dxa"/>
            <w:vAlign w:val="center"/>
          </w:tcPr>
          <w:p>
            <w:pPr>
              <w:pStyle w:val="17"/>
            </w:pPr>
            <w:r>
              <w:t>经营收入</w:t>
            </w:r>
          </w:p>
        </w:tc>
        <w:tc>
          <w:tcPr>
            <w:tcW w:w="1134" w:type="dxa"/>
            <w:vAlign w:val="center"/>
          </w:tcPr>
          <w:p>
            <w:pPr>
              <w:pStyle w:val="17"/>
            </w:pPr>
            <w:r>
              <w:t>上级补助收入</w:t>
            </w:r>
          </w:p>
        </w:tc>
        <w:tc>
          <w:tcPr>
            <w:tcW w:w="1134" w:type="dxa"/>
            <w:vAlign w:val="center"/>
          </w:tcPr>
          <w:p>
            <w:pPr>
              <w:pStyle w:val="17"/>
            </w:pPr>
            <w:r>
              <w:t>附属单位上缴收入</w:t>
            </w:r>
          </w:p>
        </w:tc>
        <w:tc>
          <w:tcPr>
            <w:tcW w:w="1134" w:type="dxa"/>
            <w:vAlign w:val="center"/>
          </w:tcPr>
          <w:p>
            <w:pPr>
              <w:pStyle w:val="17"/>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7"/>
            </w:pPr>
            <w:r>
              <w:t>栏次</w:t>
            </w:r>
          </w:p>
        </w:tc>
        <w:tc>
          <w:tcPr>
            <w:tcW w:w="992" w:type="dxa"/>
            <w:vAlign w:val="center"/>
          </w:tcPr>
          <w:p>
            <w:pPr>
              <w:pStyle w:val="17"/>
            </w:pPr>
            <w:r>
              <w:t>1</w:t>
            </w:r>
          </w:p>
        </w:tc>
        <w:tc>
          <w:tcPr>
            <w:tcW w:w="1559" w:type="dxa"/>
            <w:vAlign w:val="center"/>
          </w:tcPr>
          <w:p>
            <w:pPr>
              <w:pStyle w:val="17"/>
            </w:pPr>
            <w:r>
              <w:t>2</w:t>
            </w:r>
          </w:p>
        </w:tc>
        <w:tc>
          <w:tcPr>
            <w:tcW w:w="1134" w:type="dxa"/>
            <w:vAlign w:val="center"/>
          </w:tcPr>
          <w:p>
            <w:pPr>
              <w:pStyle w:val="17"/>
            </w:pPr>
            <w:r>
              <w:t>3</w:t>
            </w:r>
          </w:p>
        </w:tc>
        <w:tc>
          <w:tcPr>
            <w:tcW w:w="1134" w:type="dxa"/>
            <w:vAlign w:val="center"/>
          </w:tcPr>
          <w:p>
            <w:pPr>
              <w:pStyle w:val="17"/>
            </w:pPr>
            <w:r>
              <w:t>4</w:t>
            </w:r>
          </w:p>
        </w:tc>
        <w:tc>
          <w:tcPr>
            <w:tcW w:w="1134" w:type="dxa"/>
            <w:vAlign w:val="center"/>
          </w:tcPr>
          <w:p>
            <w:pPr>
              <w:pStyle w:val="17"/>
            </w:pPr>
            <w:r>
              <w:t>5</w:t>
            </w:r>
          </w:p>
        </w:tc>
        <w:tc>
          <w:tcPr>
            <w:tcW w:w="1134" w:type="dxa"/>
            <w:vAlign w:val="center"/>
          </w:tcPr>
          <w:p>
            <w:pPr>
              <w:pStyle w:val="17"/>
            </w:pPr>
            <w:r>
              <w:t>6</w:t>
            </w:r>
          </w:p>
        </w:tc>
        <w:tc>
          <w:tcPr>
            <w:tcW w:w="1134" w:type="dxa"/>
            <w:vAlign w:val="center"/>
          </w:tcPr>
          <w:p>
            <w:pPr>
              <w:pStyle w:val="17"/>
            </w:pPr>
            <w:r>
              <w:t>7</w:t>
            </w:r>
          </w:p>
        </w:tc>
        <w:tc>
          <w:tcPr>
            <w:tcW w:w="1134" w:type="dxa"/>
            <w:vAlign w:val="center"/>
          </w:tcPr>
          <w:p>
            <w:pPr>
              <w:pStyle w:val="17"/>
            </w:pPr>
            <w:r>
              <w:t>8</w:t>
            </w:r>
          </w:p>
        </w:tc>
        <w:tc>
          <w:tcPr>
            <w:tcW w:w="1134" w:type="dxa"/>
            <w:vAlign w:val="center"/>
          </w:tcPr>
          <w:p>
            <w:pPr>
              <w:pStyle w:val="17"/>
            </w:pPr>
            <w:r>
              <w:t>9</w:t>
            </w:r>
          </w:p>
        </w:tc>
        <w:tc>
          <w:tcPr>
            <w:tcW w:w="1134" w:type="dxa"/>
            <w:vAlign w:val="center"/>
          </w:tcPr>
          <w:p>
            <w:pPr>
              <w:pStyle w:val="17"/>
            </w:pPr>
            <w:r>
              <w:t>10</w:t>
            </w:r>
          </w:p>
        </w:tc>
        <w:tc>
          <w:tcPr>
            <w:tcW w:w="1134" w:type="dxa"/>
            <w:vAlign w:val="center"/>
          </w:tcPr>
          <w:p>
            <w:pPr>
              <w:pStyle w:val="17"/>
            </w:pPr>
            <w:r>
              <w:t>11</w:t>
            </w:r>
          </w:p>
        </w:tc>
        <w:tc>
          <w:tcPr>
            <w:tcW w:w="1134" w:type="dxa"/>
            <w:vAlign w:val="center"/>
          </w:tcPr>
          <w:p>
            <w:pPr>
              <w:pStyle w:val="17"/>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w:t>
            </w:r>
          </w:p>
        </w:tc>
        <w:tc>
          <w:tcPr>
            <w:tcW w:w="992" w:type="dxa"/>
            <w:vAlign w:val="center"/>
          </w:tcPr>
          <w:p>
            <w:pPr>
              <w:pStyle w:val="23"/>
            </w:pPr>
          </w:p>
        </w:tc>
        <w:tc>
          <w:tcPr>
            <w:tcW w:w="1559" w:type="dxa"/>
            <w:vAlign w:val="center"/>
          </w:tcPr>
          <w:p>
            <w:pPr>
              <w:pStyle w:val="21"/>
            </w:pPr>
            <w:r>
              <w:t>合计</w:t>
            </w:r>
          </w:p>
        </w:tc>
        <w:tc>
          <w:tcPr>
            <w:tcW w:w="1134" w:type="dxa"/>
            <w:vAlign w:val="center"/>
          </w:tcPr>
          <w:p>
            <w:pPr>
              <w:pStyle w:val="22"/>
            </w:pPr>
            <w:r>
              <w:t>517.25</w:t>
            </w:r>
          </w:p>
        </w:tc>
        <w:tc>
          <w:tcPr>
            <w:tcW w:w="1134" w:type="dxa"/>
            <w:vAlign w:val="center"/>
          </w:tcPr>
          <w:p>
            <w:pPr>
              <w:pStyle w:val="22"/>
            </w:pPr>
            <w:r>
              <w:t>517.25</w:t>
            </w:r>
          </w:p>
        </w:tc>
        <w:tc>
          <w:tcPr>
            <w:tcW w:w="1134" w:type="dxa"/>
            <w:vAlign w:val="center"/>
          </w:tcPr>
          <w:p>
            <w:pPr>
              <w:pStyle w:val="22"/>
            </w:pPr>
            <w:r>
              <w:t>517.25</w:t>
            </w: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w:t>
            </w:r>
          </w:p>
        </w:tc>
        <w:tc>
          <w:tcPr>
            <w:tcW w:w="992" w:type="dxa"/>
            <w:vAlign w:val="center"/>
          </w:tcPr>
          <w:p>
            <w:pPr>
              <w:pStyle w:val="19"/>
            </w:pPr>
            <w:r>
              <w:t>208</w:t>
            </w:r>
          </w:p>
        </w:tc>
        <w:tc>
          <w:tcPr>
            <w:tcW w:w="1559" w:type="dxa"/>
            <w:vAlign w:val="center"/>
          </w:tcPr>
          <w:p>
            <w:pPr>
              <w:pStyle w:val="19"/>
            </w:pPr>
            <w:r>
              <w:t>社会保障和就业支出</w:t>
            </w:r>
          </w:p>
        </w:tc>
        <w:tc>
          <w:tcPr>
            <w:tcW w:w="1134" w:type="dxa"/>
            <w:vAlign w:val="center"/>
          </w:tcPr>
          <w:p>
            <w:pPr>
              <w:pStyle w:val="18"/>
            </w:pPr>
            <w:r>
              <w:t>23.80</w:t>
            </w:r>
          </w:p>
        </w:tc>
        <w:tc>
          <w:tcPr>
            <w:tcW w:w="1134" w:type="dxa"/>
            <w:vAlign w:val="center"/>
          </w:tcPr>
          <w:p>
            <w:pPr>
              <w:pStyle w:val="18"/>
            </w:pPr>
            <w:r>
              <w:t>23.80</w:t>
            </w:r>
          </w:p>
        </w:tc>
        <w:tc>
          <w:tcPr>
            <w:tcW w:w="1134" w:type="dxa"/>
            <w:vAlign w:val="center"/>
          </w:tcPr>
          <w:p>
            <w:pPr>
              <w:pStyle w:val="18"/>
            </w:pPr>
            <w:r>
              <w:t>23.80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3</w:t>
            </w:r>
          </w:p>
        </w:tc>
        <w:tc>
          <w:tcPr>
            <w:tcW w:w="992" w:type="dxa"/>
            <w:vAlign w:val="center"/>
          </w:tcPr>
          <w:p>
            <w:pPr>
              <w:pStyle w:val="19"/>
            </w:pPr>
            <w:r>
              <w:t>20805</w:t>
            </w:r>
          </w:p>
        </w:tc>
        <w:tc>
          <w:tcPr>
            <w:tcW w:w="1559" w:type="dxa"/>
            <w:vAlign w:val="center"/>
          </w:tcPr>
          <w:p>
            <w:pPr>
              <w:pStyle w:val="19"/>
            </w:pPr>
            <w:r>
              <w:t>行政事业单位养老支出</w:t>
            </w:r>
          </w:p>
        </w:tc>
        <w:tc>
          <w:tcPr>
            <w:tcW w:w="1134" w:type="dxa"/>
            <w:vAlign w:val="center"/>
          </w:tcPr>
          <w:p>
            <w:pPr>
              <w:pStyle w:val="18"/>
            </w:pPr>
            <w:r>
              <w:t>22.56</w:t>
            </w:r>
          </w:p>
        </w:tc>
        <w:tc>
          <w:tcPr>
            <w:tcW w:w="1134" w:type="dxa"/>
            <w:vAlign w:val="center"/>
          </w:tcPr>
          <w:p>
            <w:pPr>
              <w:pStyle w:val="18"/>
            </w:pPr>
            <w:r>
              <w:t>22.56</w:t>
            </w:r>
          </w:p>
        </w:tc>
        <w:tc>
          <w:tcPr>
            <w:tcW w:w="1134" w:type="dxa"/>
            <w:vAlign w:val="center"/>
          </w:tcPr>
          <w:p>
            <w:pPr>
              <w:pStyle w:val="18"/>
            </w:pPr>
            <w:r>
              <w:t>22.56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4</w:t>
            </w:r>
          </w:p>
        </w:tc>
        <w:tc>
          <w:tcPr>
            <w:tcW w:w="992" w:type="dxa"/>
            <w:vAlign w:val="center"/>
          </w:tcPr>
          <w:p>
            <w:pPr>
              <w:pStyle w:val="19"/>
            </w:pPr>
            <w:r>
              <w:t>2080505</w:t>
            </w:r>
          </w:p>
        </w:tc>
        <w:tc>
          <w:tcPr>
            <w:tcW w:w="1559" w:type="dxa"/>
            <w:vAlign w:val="center"/>
          </w:tcPr>
          <w:p>
            <w:pPr>
              <w:pStyle w:val="19"/>
            </w:pPr>
            <w:r>
              <w:t>机关事业单位基本养老保险缴费支出</w:t>
            </w:r>
          </w:p>
        </w:tc>
        <w:tc>
          <w:tcPr>
            <w:tcW w:w="1134" w:type="dxa"/>
            <w:vAlign w:val="center"/>
          </w:tcPr>
          <w:p>
            <w:pPr>
              <w:pStyle w:val="18"/>
            </w:pPr>
            <w:r>
              <w:t>22.56</w:t>
            </w:r>
          </w:p>
        </w:tc>
        <w:tc>
          <w:tcPr>
            <w:tcW w:w="1134" w:type="dxa"/>
            <w:vAlign w:val="center"/>
          </w:tcPr>
          <w:p>
            <w:pPr>
              <w:pStyle w:val="18"/>
            </w:pPr>
            <w:r>
              <w:t>22.56</w:t>
            </w:r>
          </w:p>
        </w:tc>
        <w:tc>
          <w:tcPr>
            <w:tcW w:w="1134" w:type="dxa"/>
            <w:vAlign w:val="center"/>
          </w:tcPr>
          <w:p>
            <w:pPr>
              <w:pStyle w:val="18"/>
            </w:pPr>
            <w:r>
              <w:t>22.56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5</w:t>
            </w:r>
          </w:p>
        </w:tc>
        <w:tc>
          <w:tcPr>
            <w:tcW w:w="992" w:type="dxa"/>
            <w:vAlign w:val="center"/>
          </w:tcPr>
          <w:p>
            <w:pPr>
              <w:pStyle w:val="19"/>
            </w:pPr>
            <w:r>
              <w:t>20827</w:t>
            </w:r>
          </w:p>
        </w:tc>
        <w:tc>
          <w:tcPr>
            <w:tcW w:w="1559" w:type="dxa"/>
            <w:vAlign w:val="center"/>
          </w:tcPr>
          <w:p>
            <w:pPr>
              <w:pStyle w:val="19"/>
            </w:pPr>
            <w:r>
              <w:t>财政对其他社会保险基金的补助</w:t>
            </w:r>
          </w:p>
        </w:tc>
        <w:tc>
          <w:tcPr>
            <w:tcW w:w="1134" w:type="dxa"/>
            <w:vAlign w:val="center"/>
          </w:tcPr>
          <w:p>
            <w:pPr>
              <w:pStyle w:val="18"/>
            </w:pPr>
            <w:r>
              <w:t>1.24</w:t>
            </w:r>
          </w:p>
        </w:tc>
        <w:tc>
          <w:tcPr>
            <w:tcW w:w="1134" w:type="dxa"/>
            <w:vAlign w:val="center"/>
          </w:tcPr>
          <w:p>
            <w:pPr>
              <w:pStyle w:val="18"/>
            </w:pPr>
            <w:r>
              <w:t>1.24</w:t>
            </w:r>
          </w:p>
        </w:tc>
        <w:tc>
          <w:tcPr>
            <w:tcW w:w="1134" w:type="dxa"/>
            <w:vAlign w:val="center"/>
          </w:tcPr>
          <w:p>
            <w:pPr>
              <w:pStyle w:val="18"/>
            </w:pPr>
            <w:r>
              <w:t>1.24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6</w:t>
            </w:r>
          </w:p>
        </w:tc>
        <w:tc>
          <w:tcPr>
            <w:tcW w:w="992" w:type="dxa"/>
            <w:vAlign w:val="center"/>
          </w:tcPr>
          <w:p>
            <w:pPr>
              <w:pStyle w:val="19"/>
            </w:pPr>
            <w:r>
              <w:t>2082701</w:t>
            </w:r>
          </w:p>
        </w:tc>
        <w:tc>
          <w:tcPr>
            <w:tcW w:w="1559" w:type="dxa"/>
            <w:vAlign w:val="center"/>
          </w:tcPr>
          <w:p>
            <w:pPr>
              <w:pStyle w:val="19"/>
            </w:pPr>
            <w:r>
              <w:t>财政对失业保险基金的补助</w:t>
            </w:r>
          </w:p>
        </w:tc>
        <w:tc>
          <w:tcPr>
            <w:tcW w:w="1134" w:type="dxa"/>
            <w:vAlign w:val="center"/>
          </w:tcPr>
          <w:p>
            <w:pPr>
              <w:pStyle w:val="18"/>
            </w:pPr>
            <w:r>
              <w:t>0.72</w:t>
            </w:r>
          </w:p>
        </w:tc>
        <w:tc>
          <w:tcPr>
            <w:tcW w:w="1134" w:type="dxa"/>
            <w:vAlign w:val="center"/>
          </w:tcPr>
          <w:p>
            <w:pPr>
              <w:pStyle w:val="18"/>
            </w:pPr>
            <w:r>
              <w:t>0.72</w:t>
            </w:r>
          </w:p>
        </w:tc>
        <w:tc>
          <w:tcPr>
            <w:tcW w:w="1134" w:type="dxa"/>
            <w:vAlign w:val="center"/>
          </w:tcPr>
          <w:p>
            <w:pPr>
              <w:pStyle w:val="18"/>
            </w:pPr>
            <w:r>
              <w:t>0.72</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7</w:t>
            </w:r>
          </w:p>
        </w:tc>
        <w:tc>
          <w:tcPr>
            <w:tcW w:w="992" w:type="dxa"/>
            <w:vAlign w:val="center"/>
          </w:tcPr>
          <w:p>
            <w:pPr>
              <w:pStyle w:val="19"/>
            </w:pPr>
            <w:r>
              <w:t>2082702</w:t>
            </w:r>
          </w:p>
        </w:tc>
        <w:tc>
          <w:tcPr>
            <w:tcW w:w="1559" w:type="dxa"/>
            <w:vAlign w:val="center"/>
          </w:tcPr>
          <w:p>
            <w:pPr>
              <w:pStyle w:val="19"/>
            </w:pPr>
            <w:r>
              <w:t>财政对工伤保险基金的补助</w:t>
            </w:r>
          </w:p>
        </w:tc>
        <w:tc>
          <w:tcPr>
            <w:tcW w:w="1134" w:type="dxa"/>
            <w:vAlign w:val="center"/>
          </w:tcPr>
          <w:p>
            <w:pPr>
              <w:pStyle w:val="18"/>
            </w:pPr>
            <w:r>
              <w:t>0.52</w:t>
            </w:r>
          </w:p>
        </w:tc>
        <w:tc>
          <w:tcPr>
            <w:tcW w:w="1134" w:type="dxa"/>
            <w:vAlign w:val="center"/>
          </w:tcPr>
          <w:p>
            <w:pPr>
              <w:pStyle w:val="18"/>
            </w:pPr>
            <w:r>
              <w:t>0.52</w:t>
            </w:r>
          </w:p>
        </w:tc>
        <w:tc>
          <w:tcPr>
            <w:tcW w:w="1134" w:type="dxa"/>
            <w:vAlign w:val="center"/>
          </w:tcPr>
          <w:p>
            <w:pPr>
              <w:pStyle w:val="18"/>
            </w:pPr>
            <w:r>
              <w:t>0.52</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8</w:t>
            </w:r>
          </w:p>
        </w:tc>
        <w:tc>
          <w:tcPr>
            <w:tcW w:w="992" w:type="dxa"/>
            <w:vAlign w:val="center"/>
          </w:tcPr>
          <w:p>
            <w:pPr>
              <w:pStyle w:val="19"/>
            </w:pPr>
            <w:r>
              <w:t>210</w:t>
            </w:r>
          </w:p>
        </w:tc>
        <w:tc>
          <w:tcPr>
            <w:tcW w:w="1559" w:type="dxa"/>
            <w:vAlign w:val="center"/>
          </w:tcPr>
          <w:p>
            <w:pPr>
              <w:pStyle w:val="19"/>
            </w:pPr>
            <w:r>
              <w:t>卫生健康支出</w:t>
            </w:r>
          </w:p>
        </w:tc>
        <w:tc>
          <w:tcPr>
            <w:tcW w:w="1134" w:type="dxa"/>
            <w:vAlign w:val="center"/>
          </w:tcPr>
          <w:p>
            <w:pPr>
              <w:pStyle w:val="18"/>
            </w:pPr>
            <w:r>
              <w:t>16.44</w:t>
            </w:r>
          </w:p>
        </w:tc>
        <w:tc>
          <w:tcPr>
            <w:tcW w:w="1134" w:type="dxa"/>
            <w:vAlign w:val="center"/>
          </w:tcPr>
          <w:p>
            <w:pPr>
              <w:pStyle w:val="18"/>
            </w:pPr>
            <w:r>
              <w:t>16.44</w:t>
            </w:r>
          </w:p>
        </w:tc>
        <w:tc>
          <w:tcPr>
            <w:tcW w:w="1134" w:type="dxa"/>
            <w:vAlign w:val="center"/>
          </w:tcPr>
          <w:p>
            <w:pPr>
              <w:pStyle w:val="18"/>
            </w:pPr>
            <w:r>
              <w:t>16.44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9</w:t>
            </w:r>
          </w:p>
        </w:tc>
        <w:tc>
          <w:tcPr>
            <w:tcW w:w="992" w:type="dxa"/>
            <w:vAlign w:val="center"/>
          </w:tcPr>
          <w:p>
            <w:pPr>
              <w:pStyle w:val="19"/>
            </w:pPr>
            <w:r>
              <w:t>21011</w:t>
            </w:r>
          </w:p>
        </w:tc>
        <w:tc>
          <w:tcPr>
            <w:tcW w:w="1559" w:type="dxa"/>
            <w:vAlign w:val="center"/>
          </w:tcPr>
          <w:p>
            <w:pPr>
              <w:pStyle w:val="19"/>
            </w:pPr>
            <w:r>
              <w:t>行政事业单位医疗</w:t>
            </w:r>
          </w:p>
        </w:tc>
        <w:tc>
          <w:tcPr>
            <w:tcW w:w="1134" w:type="dxa"/>
            <w:vAlign w:val="center"/>
          </w:tcPr>
          <w:p>
            <w:pPr>
              <w:pStyle w:val="18"/>
            </w:pPr>
            <w:r>
              <w:t>16.44</w:t>
            </w:r>
          </w:p>
        </w:tc>
        <w:tc>
          <w:tcPr>
            <w:tcW w:w="1134" w:type="dxa"/>
            <w:vAlign w:val="center"/>
          </w:tcPr>
          <w:p>
            <w:pPr>
              <w:pStyle w:val="18"/>
            </w:pPr>
            <w:r>
              <w:t>16.44</w:t>
            </w:r>
          </w:p>
        </w:tc>
        <w:tc>
          <w:tcPr>
            <w:tcW w:w="1134" w:type="dxa"/>
            <w:vAlign w:val="center"/>
          </w:tcPr>
          <w:p>
            <w:pPr>
              <w:pStyle w:val="18"/>
            </w:pPr>
            <w:r>
              <w:t>16.44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10</w:t>
            </w:r>
          </w:p>
        </w:tc>
        <w:tc>
          <w:tcPr>
            <w:tcW w:w="992" w:type="dxa"/>
            <w:vAlign w:val="center"/>
          </w:tcPr>
          <w:p>
            <w:pPr>
              <w:pStyle w:val="19"/>
            </w:pPr>
            <w:r>
              <w:t>2101102</w:t>
            </w:r>
          </w:p>
        </w:tc>
        <w:tc>
          <w:tcPr>
            <w:tcW w:w="1559" w:type="dxa"/>
            <w:vAlign w:val="center"/>
          </w:tcPr>
          <w:p>
            <w:pPr>
              <w:pStyle w:val="19"/>
            </w:pPr>
            <w:r>
              <w:t>事业单位医疗</w:t>
            </w:r>
          </w:p>
        </w:tc>
        <w:tc>
          <w:tcPr>
            <w:tcW w:w="1134" w:type="dxa"/>
            <w:vAlign w:val="center"/>
          </w:tcPr>
          <w:p>
            <w:pPr>
              <w:pStyle w:val="18"/>
            </w:pPr>
            <w:r>
              <w:t>16.44</w:t>
            </w:r>
          </w:p>
        </w:tc>
        <w:tc>
          <w:tcPr>
            <w:tcW w:w="1134" w:type="dxa"/>
            <w:vAlign w:val="center"/>
          </w:tcPr>
          <w:p>
            <w:pPr>
              <w:pStyle w:val="18"/>
            </w:pPr>
            <w:r>
              <w:t>16.44</w:t>
            </w:r>
          </w:p>
        </w:tc>
        <w:tc>
          <w:tcPr>
            <w:tcW w:w="1134" w:type="dxa"/>
            <w:vAlign w:val="center"/>
          </w:tcPr>
          <w:p>
            <w:pPr>
              <w:pStyle w:val="18"/>
            </w:pPr>
            <w:r>
              <w:t>16.44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11</w:t>
            </w:r>
          </w:p>
        </w:tc>
        <w:tc>
          <w:tcPr>
            <w:tcW w:w="992" w:type="dxa"/>
            <w:vAlign w:val="center"/>
          </w:tcPr>
          <w:p>
            <w:pPr>
              <w:pStyle w:val="19"/>
            </w:pPr>
            <w:r>
              <w:t>224</w:t>
            </w:r>
          </w:p>
        </w:tc>
        <w:tc>
          <w:tcPr>
            <w:tcW w:w="1559" w:type="dxa"/>
            <w:vAlign w:val="center"/>
          </w:tcPr>
          <w:p>
            <w:pPr>
              <w:pStyle w:val="19"/>
            </w:pPr>
            <w:r>
              <w:t>灾害防治及应急管理支出</w:t>
            </w:r>
          </w:p>
        </w:tc>
        <w:tc>
          <w:tcPr>
            <w:tcW w:w="1134" w:type="dxa"/>
            <w:vAlign w:val="center"/>
          </w:tcPr>
          <w:p>
            <w:pPr>
              <w:pStyle w:val="18"/>
            </w:pPr>
            <w:r>
              <w:t>477.01</w:t>
            </w:r>
          </w:p>
        </w:tc>
        <w:tc>
          <w:tcPr>
            <w:tcW w:w="1134" w:type="dxa"/>
            <w:vAlign w:val="center"/>
          </w:tcPr>
          <w:p>
            <w:pPr>
              <w:pStyle w:val="18"/>
            </w:pPr>
            <w:r>
              <w:t>477.01</w:t>
            </w:r>
          </w:p>
        </w:tc>
        <w:tc>
          <w:tcPr>
            <w:tcW w:w="1134" w:type="dxa"/>
            <w:vAlign w:val="center"/>
          </w:tcPr>
          <w:p>
            <w:pPr>
              <w:pStyle w:val="18"/>
            </w:pPr>
            <w:r>
              <w:t>477.01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12</w:t>
            </w:r>
          </w:p>
        </w:tc>
        <w:tc>
          <w:tcPr>
            <w:tcW w:w="992" w:type="dxa"/>
            <w:vAlign w:val="center"/>
          </w:tcPr>
          <w:p>
            <w:pPr>
              <w:pStyle w:val="19"/>
            </w:pPr>
            <w:r>
              <w:t>22401</w:t>
            </w:r>
          </w:p>
        </w:tc>
        <w:tc>
          <w:tcPr>
            <w:tcW w:w="1559" w:type="dxa"/>
            <w:vAlign w:val="center"/>
          </w:tcPr>
          <w:p>
            <w:pPr>
              <w:pStyle w:val="19"/>
            </w:pPr>
            <w:r>
              <w:t>应急管理事务</w:t>
            </w:r>
          </w:p>
        </w:tc>
        <w:tc>
          <w:tcPr>
            <w:tcW w:w="1134" w:type="dxa"/>
            <w:vAlign w:val="center"/>
          </w:tcPr>
          <w:p>
            <w:pPr>
              <w:pStyle w:val="18"/>
            </w:pPr>
            <w:r>
              <w:t>477.01</w:t>
            </w:r>
          </w:p>
        </w:tc>
        <w:tc>
          <w:tcPr>
            <w:tcW w:w="1134" w:type="dxa"/>
            <w:vAlign w:val="center"/>
          </w:tcPr>
          <w:p>
            <w:pPr>
              <w:pStyle w:val="18"/>
            </w:pPr>
            <w:r>
              <w:t>477.01</w:t>
            </w:r>
          </w:p>
        </w:tc>
        <w:tc>
          <w:tcPr>
            <w:tcW w:w="1134" w:type="dxa"/>
            <w:vAlign w:val="center"/>
          </w:tcPr>
          <w:p>
            <w:pPr>
              <w:pStyle w:val="18"/>
            </w:pPr>
            <w:r>
              <w:t>477.01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13</w:t>
            </w:r>
          </w:p>
        </w:tc>
        <w:tc>
          <w:tcPr>
            <w:tcW w:w="992" w:type="dxa"/>
            <w:vAlign w:val="center"/>
          </w:tcPr>
          <w:p>
            <w:pPr>
              <w:pStyle w:val="19"/>
            </w:pPr>
            <w:r>
              <w:t>2240150</w:t>
            </w:r>
          </w:p>
        </w:tc>
        <w:tc>
          <w:tcPr>
            <w:tcW w:w="1559" w:type="dxa"/>
            <w:vAlign w:val="center"/>
          </w:tcPr>
          <w:p>
            <w:pPr>
              <w:pStyle w:val="19"/>
            </w:pPr>
            <w:r>
              <w:t>事业运行</w:t>
            </w:r>
          </w:p>
        </w:tc>
        <w:tc>
          <w:tcPr>
            <w:tcW w:w="1134" w:type="dxa"/>
            <w:vAlign w:val="center"/>
          </w:tcPr>
          <w:p>
            <w:pPr>
              <w:pStyle w:val="18"/>
            </w:pPr>
            <w:r>
              <w:t>477.01</w:t>
            </w:r>
          </w:p>
        </w:tc>
        <w:tc>
          <w:tcPr>
            <w:tcW w:w="1134" w:type="dxa"/>
            <w:vAlign w:val="center"/>
          </w:tcPr>
          <w:p>
            <w:pPr>
              <w:pStyle w:val="18"/>
            </w:pPr>
            <w:r>
              <w:t>477.01</w:t>
            </w:r>
          </w:p>
        </w:tc>
        <w:tc>
          <w:tcPr>
            <w:tcW w:w="1134" w:type="dxa"/>
            <w:vAlign w:val="center"/>
          </w:tcPr>
          <w:p>
            <w:pPr>
              <w:pStyle w:val="18"/>
            </w:pPr>
            <w:r>
              <w:t>477.01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10"/>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722" w:type="dxa"/>
            <w:gridSpan w:val="2"/>
            <w:tcBorders>
              <w:top w:val="single" w:color="FFFFFF" w:sz="6" w:space="0"/>
              <w:left w:val="single" w:color="FFFFFF" w:sz="6" w:space="0"/>
              <w:right w:val="single" w:color="FFFFFF" w:sz="6" w:space="0"/>
            </w:tcBorders>
            <w:vAlign w:val="center"/>
          </w:tcPr>
          <w:p>
            <w:pPr>
              <w:pStyle w:val="15"/>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527" w:type="dxa"/>
            <w:gridSpan w:val="2"/>
            <w:vAlign w:val="center"/>
          </w:tcPr>
          <w:p>
            <w:pPr>
              <w:pStyle w:val="17"/>
            </w:pPr>
            <w:r>
              <w:t>功能分类科目</w:t>
            </w:r>
          </w:p>
        </w:tc>
        <w:tc>
          <w:tcPr>
            <w:tcW w:w="1361" w:type="dxa"/>
            <w:vMerge w:val="restart"/>
            <w:vAlign w:val="center"/>
          </w:tcPr>
          <w:p>
            <w:pPr>
              <w:pStyle w:val="17"/>
            </w:pPr>
            <w:r>
              <w:t>合计</w:t>
            </w:r>
          </w:p>
        </w:tc>
        <w:tc>
          <w:tcPr>
            <w:tcW w:w="1361" w:type="dxa"/>
            <w:vMerge w:val="restart"/>
            <w:vAlign w:val="center"/>
          </w:tcPr>
          <w:p>
            <w:pPr>
              <w:pStyle w:val="17"/>
            </w:pPr>
            <w:r>
              <w:t>基本支出</w:t>
            </w:r>
          </w:p>
        </w:tc>
        <w:tc>
          <w:tcPr>
            <w:tcW w:w="1361" w:type="dxa"/>
            <w:vMerge w:val="restart"/>
            <w:vAlign w:val="center"/>
          </w:tcPr>
          <w:p>
            <w:pPr>
              <w:pStyle w:val="17"/>
            </w:pPr>
            <w:r>
              <w:t>项目支出</w:t>
            </w:r>
          </w:p>
        </w:tc>
        <w:tc>
          <w:tcPr>
            <w:tcW w:w="1361" w:type="dxa"/>
            <w:vMerge w:val="restart"/>
            <w:vAlign w:val="center"/>
          </w:tcPr>
          <w:p>
            <w:pPr>
              <w:pStyle w:val="17"/>
            </w:pPr>
            <w:r>
              <w:t>经营支出</w:t>
            </w:r>
          </w:p>
        </w:tc>
        <w:tc>
          <w:tcPr>
            <w:tcW w:w="1361" w:type="dxa"/>
            <w:vMerge w:val="restart"/>
            <w:vAlign w:val="center"/>
          </w:tcPr>
          <w:p>
            <w:pPr>
              <w:pStyle w:val="17"/>
            </w:pPr>
            <w:r>
              <w:t>上解上级     支出</w:t>
            </w:r>
          </w:p>
        </w:tc>
        <w:tc>
          <w:tcPr>
            <w:tcW w:w="1361" w:type="dxa"/>
            <w:vMerge w:val="restart"/>
            <w:vAlign w:val="center"/>
          </w:tcPr>
          <w:p>
            <w:pPr>
              <w:pStyle w:val="17"/>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7"/>
            </w:pPr>
            <w:r>
              <w:t>科目    编码</w:t>
            </w:r>
          </w:p>
        </w:tc>
        <w:tc>
          <w:tcPr>
            <w:tcW w:w="4535" w:type="dxa"/>
            <w:vAlign w:val="center"/>
          </w:tcPr>
          <w:p>
            <w:pPr>
              <w:pStyle w:val="17"/>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992" w:type="dxa"/>
            <w:vAlign w:val="center"/>
          </w:tcPr>
          <w:p>
            <w:pPr>
              <w:pStyle w:val="17"/>
            </w:pPr>
            <w:r>
              <w:t>1</w:t>
            </w:r>
          </w:p>
        </w:tc>
        <w:tc>
          <w:tcPr>
            <w:tcW w:w="4535" w:type="dxa"/>
            <w:vAlign w:val="center"/>
          </w:tcPr>
          <w:p>
            <w:pPr>
              <w:pStyle w:val="17"/>
            </w:pPr>
            <w:r>
              <w:t>2</w:t>
            </w:r>
          </w:p>
        </w:tc>
        <w:tc>
          <w:tcPr>
            <w:tcW w:w="1361" w:type="dxa"/>
            <w:vAlign w:val="center"/>
          </w:tcPr>
          <w:p>
            <w:pPr>
              <w:pStyle w:val="17"/>
            </w:pPr>
            <w:r>
              <w:t>3</w:t>
            </w:r>
          </w:p>
        </w:tc>
        <w:tc>
          <w:tcPr>
            <w:tcW w:w="1361" w:type="dxa"/>
            <w:vAlign w:val="center"/>
          </w:tcPr>
          <w:p>
            <w:pPr>
              <w:pStyle w:val="17"/>
            </w:pPr>
            <w:r>
              <w:t>4</w:t>
            </w:r>
          </w:p>
        </w:tc>
        <w:tc>
          <w:tcPr>
            <w:tcW w:w="1361" w:type="dxa"/>
            <w:vAlign w:val="center"/>
          </w:tcPr>
          <w:p>
            <w:pPr>
              <w:pStyle w:val="17"/>
            </w:pPr>
            <w:r>
              <w:t>5</w:t>
            </w:r>
          </w:p>
        </w:tc>
        <w:tc>
          <w:tcPr>
            <w:tcW w:w="1361" w:type="dxa"/>
            <w:vAlign w:val="center"/>
          </w:tcPr>
          <w:p>
            <w:pPr>
              <w:pStyle w:val="17"/>
            </w:pPr>
            <w:r>
              <w:t>6</w:t>
            </w:r>
          </w:p>
        </w:tc>
        <w:tc>
          <w:tcPr>
            <w:tcW w:w="1361" w:type="dxa"/>
            <w:vAlign w:val="center"/>
          </w:tcPr>
          <w:p>
            <w:pPr>
              <w:pStyle w:val="17"/>
            </w:pPr>
            <w:r>
              <w:t>7</w:t>
            </w:r>
          </w:p>
        </w:tc>
        <w:tc>
          <w:tcPr>
            <w:tcW w:w="1361" w:type="dxa"/>
            <w:vAlign w:val="center"/>
          </w:tcPr>
          <w:p>
            <w:pPr>
              <w:pStyle w:val="17"/>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992" w:type="dxa"/>
            <w:vAlign w:val="center"/>
          </w:tcPr>
          <w:p>
            <w:pPr>
              <w:pStyle w:val="23"/>
            </w:pPr>
          </w:p>
        </w:tc>
        <w:tc>
          <w:tcPr>
            <w:tcW w:w="4535" w:type="dxa"/>
            <w:vAlign w:val="center"/>
          </w:tcPr>
          <w:p>
            <w:pPr>
              <w:pStyle w:val="21"/>
            </w:pPr>
            <w:r>
              <w:t>合计</w:t>
            </w:r>
          </w:p>
        </w:tc>
        <w:tc>
          <w:tcPr>
            <w:tcW w:w="1361" w:type="dxa"/>
            <w:vAlign w:val="center"/>
          </w:tcPr>
          <w:p>
            <w:pPr>
              <w:pStyle w:val="22"/>
            </w:pPr>
            <w:r>
              <w:t>517.25</w:t>
            </w:r>
          </w:p>
        </w:tc>
        <w:tc>
          <w:tcPr>
            <w:tcW w:w="1361" w:type="dxa"/>
            <w:vAlign w:val="center"/>
          </w:tcPr>
          <w:p>
            <w:pPr>
              <w:pStyle w:val="22"/>
            </w:pPr>
            <w:r>
              <w:t>253.98</w:t>
            </w:r>
          </w:p>
        </w:tc>
        <w:tc>
          <w:tcPr>
            <w:tcW w:w="1361" w:type="dxa"/>
            <w:vAlign w:val="center"/>
          </w:tcPr>
          <w:p>
            <w:pPr>
              <w:pStyle w:val="22"/>
            </w:pPr>
            <w:r>
              <w:t>263.27</w:t>
            </w: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992" w:type="dxa"/>
            <w:vAlign w:val="center"/>
          </w:tcPr>
          <w:p>
            <w:pPr>
              <w:pStyle w:val="19"/>
            </w:pPr>
            <w:r>
              <w:t>208</w:t>
            </w:r>
          </w:p>
        </w:tc>
        <w:tc>
          <w:tcPr>
            <w:tcW w:w="4535" w:type="dxa"/>
            <w:vAlign w:val="center"/>
          </w:tcPr>
          <w:p>
            <w:pPr>
              <w:pStyle w:val="19"/>
            </w:pPr>
            <w:r>
              <w:t>社会保障和就业支出</w:t>
            </w:r>
          </w:p>
        </w:tc>
        <w:tc>
          <w:tcPr>
            <w:tcW w:w="1361" w:type="dxa"/>
            <w:vAlign w:val="center"/>
          </w:tcPr>
          <w:p>
            <w:pPr>
              <w:pStyle w:val="18"/>
            </w:pPr>
            <w:r>
              <w:t>23.80</w:t>
            </w:r>
          </w:p>
        </w:tc>
        <w:tc>
          <w:tcPr>
            <w:tcW w:w="1361" w:type="dxa"/>
            <w:vAlign w:val="center"/>
          </w:tcPr>
          <w:p>
            <w:pPr>
              <w:pStyle w:val="18"/>
            </w:pPr>
            <w:r>
              <w:t>23.80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992" w:type="dxa"/>
            <w:vAlign w:val="center"/>
          </w:tcPr>
          <w:p>
            <w:pPr>
              <w:pStyle w:val="19"/>
            </w:pPr>
            <w:r>
              <w:t>20805</w:t>
            </w:r>
          </w:p>
        </w:tc>
        <w:tc>
          <w:tcPr>
            <w:tcW w:w="4535" w:type="dxa"/>
            <w:vAlign w:val="center"/>
          </w:tcPr>
          <w:p>
            <w:pPr>
              <w:pStyle w:val="19"/>
            </w:pPr>
            <w:r>
              <w:t>行政事业单位养老支出</w:t>
            </w:r>
          </w:p>
        </w:tc>
        <w:tc>
          <w:tcPr>
            <w:tcW w:w="1361" w:type="dxa"/>
            <w:vAlign w:val="center"/>
          </w:tcPr>
          <w:p>
            <w:pPr>
              <w:pStyle w:val="18"/>
            </w:pPr>
            <w:r>
              <w:t>22.56</w:t>
            </w:r>
          </w:p>
        </w:tc>
        <w:tc>
          <w:tcPr>
            <w:tcW w:w="1361" w:type="dxa"/>
            <w:vAlign w:val="center"/>
          </w:tcPr>
          <w:p>
            <w:pPr>
              <w:pStyle w:val="18"/>
            </w:pPr>
            <w:r>
              <w:t>22.56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992" w:type="dxa"/>
            <w:vAlign w:val="center"/>
          </w:tcPr>
          <w:p>
            <w:pPr>
              <w:pStyle w:val="19"/>
            </w:pPr>
            <w:r>
              <w:t>2080505</w:t>
            </w:r>
          </w:p>
        </w:tc>
        <w:tc>
          <w:tcPr>
            <w:tcW w:w="4535" w:type="dxa"/>
            <w:vAlign w:val="center"/>
          </w:tcPr>
          <w:p>
            <w:pPr>
              <w:pStyle w:val="19"/>
            </w:pPr>
            <w:r>
              <w:t>机关事业单位基本养老保险缴费支出</w:t>
            </w:r>
          </w:p>
        </w:tc>
        <w:tc>
          <w:tcPr>
            <w:tcW w:w="1361" w:type="dxa"/>
            <w:vAlign w:val="center"/>
          </w:tcPr>
          <w:p>
            <w:pPr>
              <w:pStyle w:val="18"/>
            </w:pPr>
            <w:r>
              <w:t>22.56</w:t>
            </w:r>
          </w:p>
        </w:tc>
        <w:tc>
          <w:tcPr>
            <w:tcW w:w="1361" w:type="dxa"/>
            <w:vAlign w:val="center"/>
          </w:tcPr>
          <w:p>
            <w:pPr>
              <w:pStyle w:val="18"/>
            </w:pPr>
            <w:r>
              <w:t>22.56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992" w:type="dxa"/>
            <w:vAlign w:val="center"/>
          </w:tcPr>
          <w:p>
            <w:pPr>
              <w:pStyle w:val="19"/>
            </w:pPr>
            <w:r>
              <w:t>20827</w:t>
            </w:r>
          </w:p>
        </w:tc>
        <w:tc>
          <w:tcPr>
            <w:tcW w:w="4535" w:type="dxa"/>
            <w:vAlign w:val="center"/>
          </w:tcPr>
          <w:p>
            <w:pPr>
              <w:pStyle w:val="19"/>
            </w:pPr>
            <w:r>
              <w:t>财政对其他社会保险基金的补助</w:t>
            </w:r>
          </w:p>
        </w:tc>
        <w:tc>
          <w:tcPr>
            <w:tcW w:w="1361" w:type="dxa"/>
            <w:vAlign w:val="center"/>
          </w:tcPr>
          <w:p>
            <w:pPr>
              <w:pStyle w:val="18"/>
            </w:pPr>
            <w:r>
              <w:t>1.24</w:t>
            </w:r>
          </w:p>
        </w:tc>
        <w:tc>
          <w:tcPr>
            <w:tcW w:w="1361" w:type="dxa"/>
            <w:vAlign w:val="center"/>
          </w:tcPr>
          <w:p>
            <w:pPr>
              <w:pStyle w:val="18"/>
            </w:pPr>
            <w:r>
              <w:t>1.24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992" w:type="dxa"/>
            <w:vAlign w:val="center"/>
          </w:tcPr>
          <w:p>
            <w:pPr>
              <w:pStyle w:val="19"/>
            </w:pPr>
            <w:r>
              <w:t>2082701</w:t>
            </w:r>
          </w:p>
        </w:tc>
        <w:tc>
          <w:tcPr>
            <w:tcW w:w="4535" w:type="dxa"/>
            <w:vAlign w:val="center"/>
          </w:tcPr>
          <w:p>
            <w:pPr>
              <w:pStyle w:val="19"/>
            </w:pPr>
            <w:r>
              <w:t>财政对失业保险基金的补助</w:t>
            </w:r>
          </w:p>
        </w:tc>
        <w:tc>
          <w:tcPr>
            <w:tcW w:w="1361" w:type="dxa"/>
            <w:vAlign w:val="center"/>
          </w:tcPr>
          <w:p>
            <w:pPr>
              <w:pStyle w:val="18"/>
            </w:pPr>
            <w:r>
              <w:t>0.72</w:t>
            </w:r>
          </w:p>
        </w:tc>
        <w:tc>
          <w:tcPr>
            <w:tcW w:w="1361" w:type="dxa"/>
            <w:vAlign w:val="center"/>
          </w:tcPr>
          <w:p>
            <w:pPr>
              <w:pStyle w:val="18"/>
            </w:pPr>
            <w:r>
              <w:t>0.72</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992" w:type="dxa"/>
            <w:vAlign w:val="center"/>
          </w:tcPr>
          <w:p>
            <w:pPr>
              <w:pStyle w:val="19"/>
            </w:pPr>
            <w:r>
              <w:t>2082702</w:t>
            </w:r>
          </w:p>
        </w:tc>
        <w:tc>
          <w:tcPr>
            <w:tcW w:w="4535" w:type="dxa"/>
            <w:vAlign w:val="center"/>
          </w:tcPr>
          <w:p>
            <w:pPr>
              <w:pStyle w:val="19"/>
            </w:pPr>
            <w:r>
              <w:t>财政对工伤保险基金的补助</w:t>
            </w:r>
          </w:p>
        </w:tc>
        <w:tc>
          <w:tcPr>
            <w:tcW w:w="1361" w:type="dxa"/>
            <w:vAlign w:val="center"/>
          </w:tcPr>
          <w:p>
            <w:pPr>
              <w:pStyle w:val="18"/>
            </w:pPr>
            <w:r>
              <w:t>0.52</w:t>
            </w:r>
          </w:p>
        </w:tc>
        <w:tc>
          <w:tcPr>
            <w:tcW w:w="1361" w:type="dxa"/>
            <w:vAlign w:val="center"/>
          </w:tcPr>
          <w:p>
            <w:pPr>
              <w:pStyle w:val="18"/>
            </w:pPr>
            <w:r>
              <w:t>0.52</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992" w:type="dxa"/>
            <w:vAlign w:val="center"/>
          </w:tcPr>
          <w:p>
            <w:pPr>
              <w:pStyle w:val="19"/>
            </w:pPr>
            <w:r>
              <w:t>210</w:t>
            </w:r>
          </w:p>
        </w:tc>
        <w:tc>
          <w:tcPr>
            <w:tcW w:w="4535" w:type="dxa"/>
            <w:vAlign w:val="center"/>
          </w:tcPr>
          <w:p>
            <w:pPr>
              <w:pStyle w:val="19"/>
            </w:pPr>
            <w:r>
              <w:t>卫生健康支出</w:t>
            </w:r>
          </w:p>
        </w:tc>
        <w:tc>
          <w:tcPr>
            <w:tcW w:w="1361" w:type="dxa"/>
            <w:vAlign w:val="center"/>
          </w:tcPr>
          <w:p>
            <w:pPr>
              <w:pStyle w:val="18"/>
            </w:pPr>
            <w:r>
              <w:t>16.44</w:t>
            </w:r>
          </w:p>
        </w:tc>
        <w:tc>
          <w:tcPr>
            <w:tcW w:w="1361" w:type="dxa"/>
            <w:vAlign w:val="center"/>
          </w:tcPr>
          <w:p>
            <w:pPr>
              <w:pStyle w:val="18"/>
            </w:pPr>
            <w:r>
              <w:t>16.44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992" w:type="dxa"/>
            <w:vAlign w:val="center"/>
          </w:tcPr>
          <w:p>
            <w:pPr>
              <w:pStyle w:val="19"/>
            </w:pPr>
            <w:r>
              <w:t>21011</w:t>
            </w:r>
          </w:p>
        </w:tc>
        <w:tc>
          <w:tcPr>
            <w:tcW w:w="4535" w:type="dxa"/>
            <w:vAlign w:val="center"/>
          </w:tcPr>
          <w:p>
            <w:pPr>
              <w:pStyle w:val="19"/>
            </w:pPr>
            <w:r>
              <w:t>行政事业单位医疗</w:t>
            </w:r>
          </w:p>
        </w:tc>
        <w:tc>
          <w:tcPr>
            <w:tcW w:w="1361" w:type="dxa"/>
            <w:vAlign w:val="center"/>
          </w:tcPr>
          <w:p>
            <w:pPr>
              <w:pStyle w:val="18"/>
            </w:pPr>
            <w:r>
              <w:t>16.44</w:t>
            </w:r>
          </w:p>
        </w:tc>
        <w:tc>
          <w:tcPr>
            <w:tcW w:w="1361" w:type="dxa"/>
            <w:vAlign w:val="center"/>
          </w:tcPr>
          <w:p>
            <w:pPr>
              <w:pStyle w:val="18"/>
            </w:pPr>
            <w:r>
              <w:t>16.44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992" w:type="dxa"/>
            <w:vAlign w:val="center"/>
          </w:tcPr>
          <w:p>
            <w:pPr>
              <w:pStyle w:val="19"/>
            </w:pPr>
            <w:r>
              <w:t>2101102</w:t>
            </w:r>
          </w:p>
        </w:tc>
        <w:tc>
          <w:tcPr>
            <w:tcW w:w="4535" w:type="dxa"/>
            <w:vAlign w:val="center"/>
          </w:tcPr>
          <w:p>
            <w:pPr>
              <w:pStyle w:val="19"/>
            </w:pPr>
            <w:r>
              <w:t>事业单位医疗</w:t>
            </w:r>
          </w:p>
        </w:tc>
        <w:tc>
          <w:tcPr>
            <w:tcW w:w="1361" w:type="dxa"/>
            <w:vAlign w:val="center"/>
          </w:tcPr>
          <w:p>
            <w:pPr>
              <w:pStyle w:val="18"/>
            </w:pPr>
            <w:r>
              <w:t>16.44</w:t>
            </w:r>
          </w:p>
        </w:tc>
        <w:tc>
          <w:tcPr>
            <w:tcW w:w="1361" w:type="dxa"/>
            <w:vAlign w:val="center"/>
          </w:tcPr>
          <w:p>
            <w:pPr>
              <w:pStyle w:val="18"/>
            </w:pPr>
            <w:r>
              <w:t>16.44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992" w:type="dxa"/>
            <w:vAlign w:val="center"/>
          </w:tcPr>
          <w:p>
            <w:pPr>
              <w:pStyle w:val="19"/>
            </w:pPr>
            <w:r>
              <w:t>224</w:t>
            </w:r>
          </w:p>
        </w:tc>
        <w:tc>
          <w:tcPr>
            <w:tcW w:w="4535" w:type="dxa"/>
            <w:vAlign w:val="center"/>
          </w:tcPr>
          <w:p>
            <w:pPr>
              <w:pStyle w:val="19"/>
            </w:pPr>
            <w:r>
              <w:t>灾害防治及应急管理支出</w:t>
            </w:r>
          </w:p>
        </w:tc>
        <w:tc>
          <w:tcPr>
            <w:tcW w:w="1361" w:type="dxa"/>
            <w:vAlign w:val="center"/>
          </w:tcPr>
          <w:p>
            <w:pPr>
              <w:pStyle w:val="18"/>
            </w:pPr>
            <w:r>
              <w:t>477.01</w:t>
            </w:r>
          </w:p>
        </w:tc>
        <w:tc>
          <w:tcPr>
            <w:tcW w:w="1361" w:type="dxa"/>
            <w:vAlign w:val="center"/>
          </w:tcPr>
          <w:p>
            <w:pPr>
              <w:pStyle w:val="18"/>
            </w:pPr>
            <w:r>
              <w:t>213.74</w:t>
            </w:r>
          </w:p>
        </w:tc>
        <w:tc>
          <w:tcPr>
            <w:tcW w:w="1361" w:type="dxa"/>
            <w:vAlign w:val="center"/>
          </w:tcPr>
          <w:p>
            <w:pPr>
              <w:pStyle w:val="18"/>
            </w:pPr>
            <w:r>
              <w:t>263.27</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992" w:type="dxa"/>
            <w:vAlign w:val="center"/>
          </w:tcPr>
          <w:p>
            <w:pPr>
              <w:pStyle w:val="19"/>
            </w:pPr>
            <w:r>
              <w:t>22401</w:t>
            </w:r>
          </w:p>
        </w:tc>
        <w:tc>
          <w:tcPr>
            <w:tcW w:w="4535" w:type="dxa"/>
            <w:vAlign w:val="center"/>
          </w:tcPr>
          <w:p>
            <w:pPr>
              <w:pStyle w:val="19"/>
            </w:pPr>
            <w:r>
              <w:t>应急管理事务</w:t>
            </w:r>
          </w:p>
        </w:tc>
        <w:tc>
          <w:tcPr>
            <w:tcW w:w="1361" w:type="dxa"/>
            <w:vAlign w:val="center"/>
          </w:tcPr>
          <w:p>
            <w:pPr>
              <w:pStyle w:val="18"/>
            </w:pPr>
            <w:r>
              <w:t>477.01</w:t>
            </w:r>
          </w:p>
        </w:tc>
        <w:tc>
          <w:tcPr>
            <w:tcW w:w="1361" w:type="dxa"/>
            <w:vAlign w:val="center"/>
          </w:tcPr>
          <w:p>
            <w:pPr>
              <w:pStyle w:val="18"/>
            </w:pPr>
            <w:r>
              <w:t>213.74</w:t>
            </w:r>
          </w:p>
        </w:tc>
        <w:tc>
          <w:tcPr>
            <w:tcW w:w="1361" w:type="dxa"/>
            <w:vAlign w:val="center"/>
          </w:tcPr>
          <w:p>
            <w:pPr>
              <w:pStyle w:val="18"/>
            </w:pPr>
            <w:r>
              <w:t>263.27</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992" w:type="dxa"/>
            <w:vAlign w:val="center"/>
          </w:tcPr>
          <w:p>
            <w:pPr>
              <w:pStyle w:val="19"/>
            </w:pPr>
            <w:r>
              <w:t>2240150</w:t>
            </w:r>
          </w:p>
        </w:tc>
        <w:tc>
          <w:tcPr>
            <w:tcW w:w="4535" w:type="dxa"/>
            <w:vAlign w:val="center"/>
          </w:tcPr>
          <w:p>
            <w:pPr>
              <w:pStyle w:val="19"/>
            </w:pPr>
            <w:r>
              <w:t>事业运行</w:t>
            </w:r>
          </w:p>
        </w:tc>
        <w:tc>
          <w:tcPr>
            <w:tcW w:w="1361" w:type="dxa"/>
            <w:vAlign w:val="center"/>
          </w:tcPr>
          <w:p>
            <w:pPr>
              <w:pStyle w:val="18"/>
            </w:pPr>
            <w:r>
              <w:t>477.01</w:t>
            </w:r>
          </w:p>
        </w:tc>
        <w:tc>
          <w:tcPr>
            <w:tcW w:w="1361" w:type="dxa"/>
            <w:vAlign w:val="center"/>
          </w:tcPr>
          <w:p>
            <w:pPr>
              <w:pStyle w:val="18"/>
            </w:pPr>
            <w:r>
              <w:t>213.74</w:t>
            </w:r>
          </w:p>
        </w:tc>
        <w:tc>
          <w:tcPr>
            <w:tcW w:w="1361" w:type="dxa"/>
            <w:vAlign w:val="center"/>
          </w:tcPr>
          <w:p>
            <w:pPr>
              <w:pStyle w:val="18"/>
            </w:pPr>
            <w:r>
              <w:t>263.27</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10"/>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3402" w:type="dxa"/>
            <w:tcBorders>
              <w:top w:val="single" w:color="FFFFFF" w:sz="6" w:space="0"/>
              <w:left w:val="single" w:color="FFFFFF" w:sz="6" w:space="0"/>
              <w:right w:val="single" w:color="FFFFFF" w:sz="6" w:space="0"/>
            </w:tcBorders>
            <w:vAlign w:val="center"/>
          </w:tcPr>
          <w:p>
            <w:pPr>
              <w:pStyle w:val="15"/>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4876" w:type="dxa"/>
            <w:gridSpan w:val="2"/>
            <w:vAlign w:val="center"/>
          </w:tcPr>
          <w:p>
            <w:pPr>
              <w:pStyle w:val="17"/>
            </w:pPr>
            <w:r>
              <w:t>收入</w:t>
            </w:r>
          </w:p>
        </w:tc>
        <w:tc>
          <w:tcPr>
            <w:tcW w:w="9298" w:type="dxa"/>
            <w:gridSpan w:val="5"/>
            <w:vAlign w:val="center"/>
          </w:tcPr>
          <w:p>
            <w:pPr>
              <w:pStyle w:val="17"/>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7"/>
            </w:pPr>
            <w:r>
              <w:t>项  目</w:t>
            </w:r>
          </w:p>
        </w:tc>
        <w:tc>
          <w:tcPr>
            <w:tcW w:w="1474" w:type="dxa"/>
            <w:vAlign w:val="center"/>
          </w:tcPr>
          <w:p>
            <w:pPr>
              <w:pStyle w:val="17"/>
            </w:pPr>
            <w:r>
              <w:t>金额</w:t>
            </w:r>
          </w:p>
        </w:tc>
        <w:tc>
          <w:tcPr>
            <w:tcW w:w="3402" w:type="dxa"/>
            <w:vAlign w:val="center"/>
          </w:tcPr>
          <w:p>
            <w:pPr>
              <w:pStyle w:val="17"/>
            </w:pPr>
            <w:r>
              <w:t>项  目</w:t>
            </w:r>
          </w:p>
        </w:tc>
        <w:tc>
          <w:tcPr>
            <w:tcW w:w="1474" w:type="dxa"/>
            <w:vAlign w:val="center"/>
          </w:tcPr>
          <w:p>
            <w:pPr>
              <w:pStyle w:val="17"/>
            </w:pPr>
            <w:r>
              <w:t>合计</w:t>
            </w:r>
          </w:p>
        </w:tc>
        <w:tc>
          <w:tcPr>
            <w:tcW w:w="1474" w:type="dxa"/>
            <w:vAlign w:val="center"/>
          </w:tcPr>
          <w:p>
            <w:pPr>
              <w:pStyle w:val="17"/>
            </w:pPr>
            <w:r>
              <w:t>一般公共预算财政拨款</w:t>
            </w:r>
          </w:p>
        </w:tc>
        <w:tc>
          <w:tcPr>
            <w:tcW w:w="1474" w:type="dxa"/>
            <w:vAlign w:val="center"/>
          </w:tcPr>
          <w:p>
            <w:pPr>
              <w:pStyle w:val="17"/>
            </w:pPr>
            <w:r>
              <w:t>政府性基金预算财政    拨款</w:t>
            </w:r>
          </w:p>
        </w:tc>
        <w:tc>
          <w:tcPr>
            <w:tcW w:w="1474" w:type="dxa"/>
            <w:vAlign w:val="center"/>
          </w:tcPr>
          <w:p>
            <w:pPr>
              <w:pStyle w:val="17"/>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3402" w:type="dxa"/>
            <w:vAlign w:val="center"/>
          </w:tcPr>
          <w:p>
            <w:pPr>
              <w:pStyle w:val="17"/>
            </w:pPr>
            <w:r>
              <w:t>1</w:t>
            </w:r>
          </w:p>
        </w:tc>
        <w:tc>
          <w:tcPr>
            <w:tcW w:w="1474" w:type="dxa"/>
            <w:vAlign w:val="center"/>
          </w:tcPr>
          <w:p>
            <w:pPr>
              <w:pStyle w:val="17"/>
            </w:pPr>
            <w:r>
              <w:t>2</w:t>
            </w:r>
          </w:p>
        </w:tc>
        <w:tc>
          <w:tcPr>
            <w:tcW w:w="3402" w:type="dxa"/>
            <w:vAlign w:val="center"/>
          </w:tcPr>
          <w:p>
            <w:pPr>
              <w:pStyle w:val="17"/>
            </w:pPr>
            <w:r>
              <w:t>3</w:t>
            </w:r>
          </w:p>
        </w:tc>
        <w:tc>
          <w:tcPr>
            <w:tcW w:w="1474" w:type="dxa"/>
            <w:vAlign w:val="center"/>
          </w:tcPr>
          <w:p>
            <w:pPr>
              <w:pStyle w:val="17"/>
            </w:pPr>
            <w:r>
              <w:t>4</w:t>
            </w:r>
          </w:p>
        </w:tc>
        <w:tc>
          <w:tcPr>
            <w:tcW w:w="1474" w:type="dxa"/>
            <w:vAlign w:val="center"/>
          </w:tcPr>
          <w:p>
            <w:pPr>
              <w:pStyle w:val="17"/>
            </w:pPr>
            <w:r>
              <w:t>5</w:t>
            </w:r>
          </w:p>
        </w:tc>
        <w:tc>
          <w:tcPr>
            <w:tcW w:w="1474" w:type="dxa"/>
            <w:vAlign w:val="center"/>
          </w:tcPr>
          <w:p>
            <w:pPr>
              <w:pStyle w:val="17"/>
            </w:pPr>
            <w:r>
              <w:t>6</w:t>
            </w:r>
          </w:p>
        </w:tc>
        <w:tc>
          <w:tcPr>
            <w:tcW w:w="1474" w:type="dxa"/>
            <w:vAlign w:val="center"/>
          </w:tcPr>
          <w:p>
            <w:pPr>
              <w:pStyle w:val="17"/>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3402" w:type="dxa"/>
            <w:vAlign w:val="center"/>
          </w:tcPr>
          <w:p>
            <w:pPr>
              <w:pStyle w:val="19"/>
            </w:pPr>
            <w:r>
              <w:t>一、一般公共预算拨款</w:t>
            </w:r>
          </w:p>
        </w:tc>
        <w:tc>
          <w:tcPr>
            <w:tcW w:w="1474" w:type="dxa"/>
            <w:vAlign w:val="center"/>
          </w:tcPr>
          <w:p>
            <w:pPr>
              <w:pStyle w:val="18"/>
            </w:pPr>
            <w:r>
              <w:t>517.25</w:t>
            </w:r>
          </w:p>
        </w:tc>
        <w:tc>
          <w:tcPr>
            <w:tcW w:w="3402" w:type="dxa"/>
            <w:vAlign w:val="center"/>
          </w:tcPr>
          <w:p>
            <w:pPr>
              <w:pStyle w:val="19"/>
            </w:pPr>
            <w:r>
              <w:t>一、一般公共服务支出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3402" w:type="dxa"/>
            <w:vAlign w:val="center"/>
          </w:tcPr>
          <w:p>
            <w:pPr>
              <w:pStyle w:val="19"/>
            </w:pPr>
            <w:r>
              <w:t>二、政府性基金预算拨款</w:t>
            </w:r>
          </w:p>
        </w:tc>
        <w:tc>
          <w:tcPr>
            <w:tcW w:w="1474" w:type="dxa"/>
            <w:vAlign w:val="center"/>
          </w:tcPr>
          <w:p>
            <w:pPr>
              <w:pStyle w:val="18"/>
            </w:pPr>
          </w:p>
        </w:tc>
        <w:tc>
          <w:tcPr>
            <w:tcW w:w="3402" w:type="dxa"/>
            <w:vAlign w:val="center"/>
          </w:tcPr>
          <w:p>
            <w:pPr>
              <w:pStyle w:val="19"/>
            </w:pPr>
            <w:r>
              <w:t>二、外交支出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r>
              <w:t>三、国防支出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四、公共安全支出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五、教育支出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六、科学技术支出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七、文化旅游体育与传媒支出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八、社会保障和就业支出</w:t>
            </w:r>
          </w:p>
        </w:tc>
        <w:tc>
          <w:tcPr>
            <w:tcW w:w="1474" w:type="dxa"/>
            <w:vAlign w:val="center"/>
          </w:tcPr>
          <w:p>
            <w:pPr>
              <w:pStyle w:val="18"/>
            </w:pPr>
            <w:r>
              <w:t>23.80</w:t>
            </w:r>
          </w:p>
        </w:tc>
        <w:tc>
          <w:tcPr>
            <w:tcW w:w="1474" w:type="dxa"/>
            <w:vAlign w:val="center"/>
          </w:tcPr>
          <w:p>
            <w:pPr>
              <w:pStyle w:val="18"/>
            </w:pPr>
            <w:r>
              <w:t>23.80</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九、社会保险基金支出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十、卫生健康支出</w:t>
            </w:r>
          </w:p>
        </w:tc>
        <w:tc>
          <w:tcPr>
            <w:tcW w:w="1474" w:type="dxa"/>
            <w:vAlign w:val="center"/>
          </w:tcPr>
          <w:p>
            <w:pPr>
              <w:pStyle w:val="18"/>
            </w:pPr>
            <w:r>
              <w:t>16.44</w:t>
            </w:r>
          </w:p>
        </w:tc>
        <w:tc>
          <w:tcPr>
            <w:tcW w:w="1474" w:type="dxa"/>
            <w:vAlign w:val="center"/>
          </w:tcPr>
          <w:p>
            <w:pPr>
              <w:pStyle w:val="18"/>
            </w:pPr>
            <w:r>
              <w:t>16.44</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十一、节能环保支出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十二、城乡社区支出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十三、农林水支出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十四、交通运输支出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十五、资源勘探工业信息等支出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十六、商业服务业等支出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十七、金融支出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十八、援助其他地区支出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十九、自然资源海洋气象等支出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二十、住房保障支出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二十一、粮油物资储备支出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二十二、国有资本经营预算支出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二十三、灾害防治及应急管理支出</w:t>
            </w:r>
          </w:p>
        </w:tc>
        <w:tc>
          <w:tcPr>
            <w:tcW w:w="1474" w:type="dxa"/>
            <w:vAlign w:val="center"/>
          </w:tcPr>
          <w:p>
            <w:pPr>
              <w:pStyle w:val="18"/>
            </w:pPr>
            <w:r>
              <w:t>477.01</w:t>
            </w:r>
          </w:p>
        </w:tc>
        <w:tc>
          <w:tcPr>
            <w:tcW w:w="1474" w:type="dxa"/>
            <w:vAlign w:val="center"/>
          </w:tcPr>
          <w:p>
            <w:pPr>
              <w:pStyle w:val="18"/>
            </w:pPr>
            <w:r>
              <w:t>477.01</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二十四、预备费</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二十五、其他支出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二十六、转移性支出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二十七、债务还本支出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二十八、债务付息支出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二十九、债务发行费用支出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三十、抗疫特别国债安排的支出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三十一、人行科目</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3402" w:type="dxa"/>
            <w:vAlign w:val="center"/>
          </w:tcPr>
          <w:p>
            <w:pPr>
              <w:pStyle w:val="21"/>
            </w:pPr>
            <w:r>
              <w:t>本年收入合计</w:t>
            </w:r>
          </w:p>
        </w:tc>
        <w:tc>
          <w:tcPr>
            <w:tcW w:w="1474" w:type="dxa"/>
            <w:vAlign w:val="center"/>
          </w:tcPr>
          <w:p>
            <w:pPr>
              <w:pStyle w:val="22"/>
            </w:pPr>
            <w:r>
              <w:t>517.25</w:t>
            </w:r>
          </w:p>
        </w:tc>
        <w:tc>
          <w:tcPr>
            <w:tcW w:w="3402" w:type="dxa"/>
            <w:vAlign w:val="center"/>
          </w:tcPr>
          <w:p>
            <w:pPr>
              <w:pStyle w:val="21"/>
            </w:pPr>
            <w:r>
              <w:t>本年支出合计</w:t>
            </w:r>
          </w:p>
        </w:tc>
        <w:tc>
          <w:tcPr>
            <w:tcW w:w="1474" w:type="dxa"/>
            <w:vAlign w:val="center"/>
          </w:tcPr>
          <w:p>
            <w:pPr>
              <w:pStyle w:val="22"/>
            </w:pPr>
            <w:r>
              <w:t>517.25</w:t>
            </w:r>
          </w:p>
        </w:tc>
        <w:tc>
          <w:tcPr>
            <w:tcW w:w="1474" w:type="dxa"/>
            <w:vAlign w:val="center"/>
          </w:tcPr>
          <w:p>
            <w:pPr>
              <w:pStyle w:val="22"/>
            </w:pPr>
            <w:r>
              <w:t>517.25</w:t>
            </w:r>
          </w:p>
        </w:tc>
        <w:tc>
          <w:tcPr>
            <w:tcW w:w="1474" w:type="dxa"/>
            <w:vAlign w:val="center"/>
          </w:tcPr>
          <w:p>
            <w:pPr>
              <w:pStyle w:val="22"/>
            </w:pPr>
          </w:p>
        </w:tc>
        <w:tc>
          <w:tcPr>
            <w:tcW w:w="1474" w:type="dxa"/>
            <w:vAlign w:val="center"/>
          </w:tcPr>
          <w:p>
            <w:pPr>
              <w:pStyle w:val="2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3402" w:type="dxa"/>
            <w:vAlign w:val="center"/>
          </w:tcPr>
          <w:p>
            <w:pPr>
              <w:pStyle w:val="19"/>
            </w:pPr>
            <w:r>
              <w:t>年初财政拨款结转和结余</w:t>
            </w:r>
          </w:p>
        </w:tc>
        <w:tc>
          <w:tcPr>
            <w:tcW w:w="1474" w:type="dxa"/>
            <w:vAlign w:val="center"/>
          </w:tcPr>
          <w:p>
            <w:pPr>
              <w:pStyle w:val="18"/>
            </w:pPr>
          </w:p>
        </w:tc>
        <w:tc>
          <w:tcPr>
            <w:tcW w:w="3402" w:type="dxa"/>
            <w:vAlign w:val="center"/>
          </w:tcPr>
          <w:p>
            <w:pPr>
              <w:pStyle w:val="19"/>
            </w:pPr>
            <w:r>
              <w:t>年末财政拨款结转和结余</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3402" w:type="dxa"/>
            <w:vAlign w:val="center"/>
          </w:tcPr>
          <w:p>
            <w:pPr>
              <w:pStyle w:val="19"/>
            </w:pPr>
            <w:r>
              <w:t>一、一般公共预算拨款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35</w:t>
            </w:r>
          </w:p>
        </w:tc>
        <w:tc>
          <w:tcPr>
            <w:tcW w:w="3402" w:type="dxa"/>
            <w:vAlign w:val="center"/>
          </w:tcPr>
          <w:p>
            <w:pPr>
              <w:pStyle w:val="19"/>
            </w:pPr>
            <w:r>
              <w:t>二、政府性基金预算拨款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36</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37</w:t>
            </w:r>
          </w:p>
        </w:tc>
        <w:tc>
          <w:tcPr>
            <w:tcW w:w="3402" w:type="dxa"/>
            <w:vAlign w:val="center"/>
          </w:tcPr>
          <w:p>
            <w:pPr>
              <w:pStyle w:val="21"/>
            </w:pPr>
            <w:r>
              <w:t>收入总计</w:t>
            </w:r>
          </w:p>
        </w:tc>
        <w:tc>
          <w:tcPr>
            <w:tcW w:w="1474" w:type="dxa"/>
            <w:vAlign w:val="center"/>
          </w:tcPr>
          <w:p>
            <w:pPr>
              <w:pStyle w:val="22"/>
            </w:pPr>
            <w:r>
              <w:t>517.25</w:t>
            </w:r>
          </w:p>
        </w:tc>
        <w:tc>
          <w:tcPr>
            <w:tcW w:w="3402" w:type="dxa"/>
            <w:vAlign w:val="center"/>
          </w:tcPr>
          <w:p>
            <w:pPr>
              <w:pStyle w:val="21"/>
            </w:pPr>
            <w:r>
              <w:t>支出总计</w:t>
            </w:r>
          </w:p>
        </w:tc>
        <w:tc>
          <w:tcPr>
            <w:tcW w:w="1474" w:type="dxa"/>
            <w:vAlign w:val="center"/>
          </w:tcPr>
          <w:p>
            <w:pPr>
              <w:pStyle w:val="22"/>
            </w:pPr>
            <w:r>
              <w:t>517.25</w:t>
            </w:r>
          </w:p>
        </w:tc>
        <w:tc>
          <w:tcPr>
            <w:tcW w:w="1474" w:type="dxa"/>
            <w:vAlign w:val="center"/>
          </w:tcPr>
          <w:p>
            <w:pPr>
              <w:pStyle w:val="22"/>
            </w:pPr>
            <w:r>
              <w:t>517.25</w:t>
            </w:r>
          </w:p>
        </w:tc>
        <w:tc>
          <w:tcPr>
            <w:tcW w:w="1474" w:type="dxa"/>
            <w:vAlign w:val="center"/>
          </w:tcPr>
          <w:p>
            <w:pPr>
              <w:pStyle w:val="22"/>
            </w:pPr>
          </w:p>
        </w:tc>
        <w:tc>
          <w:tcPr>
            <w:tcW w:w="1474" w:type="dxa"/>
            <w:vAlign w:val="center"/>
          </w:tcPr>
          <w:p>
            <w:pPr>
              <w:pStyle w:val="2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pPr>
            <w:r>
              <w:t>517.25</w:t>
            </w:r>
          </w:p>
        </w:tc>
        <w:tc>
          <w:tcPr>
            <w:tcW w:w="2551" w:type="dxa"/>
            <w:vAlign w:val="center"/>
          </w:tcPr>
          <w:p>
            <w:pPr>
              <w:pStyle w:val="22"/>
            </w:pPr>
            <w:r>
              <w:t>253.98</w:t>
            </w:r>
          </w:p>
        </w:tc>
        <w:tc>
          <w:tcPr>
            <w:tcW w:w="2551" w:type="dxa"/>
            <w:vAlign w:val="center"/>
          </w:tcPr>
          <w:p>
            <w:pPr>
              <w:pStyle w:val="22"/>
            </w:pPr>
            <w:r>
              <w:t>263.27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208</w:t>
            </w:r>
          </w:p>
        </w:tc>
        <w:tc>
          <w:tcPr>
            <w:tcW w:w="4535" w:type="dxa"/>
            <w:vAlign w:val="center"/>
          </w:tcPr>
          <w:p>
            <w:pPr>
              <w:pStyle w:val="19"/>
            </w:pPr>
            <w:r>
              <w:t>社会保障和就业支出</w:t>
            </w:r>
          </w:p>
        </w:tc>
        <w:tc>
          <w:tcPr>
            <w:tcW w:w="2551" w:type="dxa"/>
            <w:vAlign w:val="center"/>
          </w:tcPr>
          <w:p>
            <w:pPr>
              <w:pStyle w:val="18"/>
            </w:pPr>
            <w:r>
              <w:t>23.80</w:t>
            </w:r>
          </w:p>
        </w:tc>
        <w:tc>
          <w:tcPr>
            <w:tcW w:w="2551" w:type="dxa"/>
            <w:vAlign w:val="center"/>
          </w:tcPr>
          <w:p>
            <w:pPr>
              <w:pStyle w:val="18"/>
            </w:pPr>
            <w:r>
              <w:t>23.80</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20805</w:t>
            </w:r>
          </w:p>
        </w:tc>
        <w:tc>
          <w:tcPr>
            <w:tcW w:w="4535" w:type="dxa"/>
            <w:vAlign w:val="center"/>
          </w:tcPr>
          <w:p>
            <w:pPr>
              <w:pStyle w:val="19"/>
            </w:pPr>
            <w:r>
              <w:t>行政事业单位养老支出</w:t>
            </w:r>
          </w:p>
        </w:tc>
        <w:tc>
          <w:tcPr>
            <w:tcW w:w="2551" w:type="dxa"/>
            <w:vAlign w:val="center"/>
          </w:tcPr>
          <w:p>
            <w:pPr>
              <w:pStyle w:val="18"/>
            </w:pPr>
            <w:r>
              <w:t>22.56</w:t>
            </w:r>
          </w:p>
        </w:tc>
        <w:tc>
          <w:tcPr>
            <w:tcW w:w="2551" w:type="dxa"/>
            <w:vAlign w:val="center"/>
          </w:tcPr>
          <w:p>
            <w:pPr>
              <w:pStyle w:val="18"/>
            </w:pPr>
            <w:r>
              <w:t>22.56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2080505</w:t>
            </w:r>
          </w:p>
        </w:tc>
        <w:tc>
          <w:tcPr>
            <w:tcW w:w="4535" w:type="dxa"/>
            <w:vAlign w:val="center"/>
          </w:tcPr>
          <w:p>
            <w:pPr>
              <w:pStyle w:val="19"/>
            </w:pPr>
            <w:r>
              <w:t>机关事业单位基本养老保险缴费支出</w:t>
            </w:r>
          </w:p>
        </w:tc>
        <w:tc>
          <w:tcPr>
            <w:tcW w:w="2551" w:type="dxa"/>
            <w:vAlign w:val="center"/>
          </w:tcPr>
          <w:p>
            <w:pPr>
              <w:pStyle w:val="18"/>
            </w:pPr>
            <w:r>
              <w:t>22.56</w:t>
            </w:r>
          </w:p>
        </w:tc>
        <w:tc>
          <w:tcPr>
            <w:tcW w:w="2551" w:type="dxa"/>
            <w:vAlign w:val="center"/>
          </w:tcPr>
          <w:p>
            <w:pPr>
              <w:pStyle w:val="18"/>
            </w:pPr>
            <w:r>
              <w:t>22.56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1191" w:type="dxa"/>
            <w:vAlign w:val="center"/>
          </w:tcPr>
          <w:p>
            <w:pPr>
              <w:pStyle w:val="19"/>
            </w:pPr>
            <w:r>
              <w:t>20827</w:t>
            </w:r>
          </w:p>
        </w:tc>
        <w:tc>
          <w:tcPr>
            <w:tcW w:w="4535" w:type="dxa"/>
            <w:vAlign w:val="center"/>
          </w:tcPr>
          <w:p>
            <w:pPr>
              <w:pStyle w:val="19"/>
            </w:pPr>
            <w:r>
              <w:t>财政对其他社会保险基金的补助</w:t>
            </w:r>
          </w:p>
        </w:tc>
        <w:tc>
          <w:tcPr>
            <w:tcW w:w="2551" w:type="dxa"/>
            <w:vAlign w:val="center"/>
          </w:tcPr>
          <w:p>
            <w:pPr>
              <w:pStyle w:val="18"/>
            </w:pPr>
            <w:r>
              <w:t>1.24</w:t>
            </w:r>
          </w:p>
        </w:tc>
        <w:tc>
          <w:tcPr>
            <w:tcW w:w="2551" w:type="dxa"/>
            <w:vAlign w:val="center"/>
          </w:tcPr>
          <w:p>
            <w:pPr>
              <w:pStyle w:val="18"/>
            </w:pPr>
            <w:r>
              <w:t>1.24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1191" w:type="dxa"/>
            <w:vAlign w:val="center"/>
          </w:tcPr>
          <w:p>
            <w:pPr>
              <w:pStyle w:val="19"/>
            </w:pPr>
            <w:r>
              <w:t>2082701</w:t>
            </w:r>
          </w:p>
        </w:tc>
        <w:tc>
          <w:tcPr>
            <w:tcW w:w="4535" w:type="dxa"/>
            <w:vAlign w:val="center"/>
          </w:tcPr>
          <w:p>
            <w:pPr>
              <w:pStyle w:val="19"/>
            </w:pPr>
            <w:r>
              <w:t>财政对失业保险基金的补助</w:t>
            </w:r>
          </w:p>
        </w:tc>
        <w:tc>
          <w:tcPr>
            <w:tcW w:w="2551" w:type="dxa"/>
            <w:vAlign w:val="center"/>
          </w:tcPr>
          <w:p>
            <w:pPr>
              <w:pStyle w:val="18"/>
            </w:pPr>
            <w:r>
              <w:t>0.72</w:t>
            </w:r>
          </w:p>
        </w:tc>
        <w:tc>
          <w:tcPr>
            <w:tcW w:w="2551" w:type="dxa"/>
            <w:vAlign w:val="center"/>
          </w:tcPr>
          <w:p>
            <w:pPr>
              <w:pStyle w:val="18"/>
            </w:pPr>
            <w:r>
              <w:t>0.72</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1191" w:type="dxa"/>
            <w:vAlign w:val="center"/>
          </w:tcPr>
          <w:p>
            <w:pPr>
              <w:pStyle w:val="19"/>
            </w:pPr>
            <w:r>
              <w:t>2082702</w:t>
            </w:r>
          </w:p>
        </w:tc>
        <w:tc>
          <w:tcPr>
            <w:tcW w:w="4535" w:type="dxa"/>
            <w:vAlign w:val="center"/>
          </w:tcPr>
          <w:p>
            <w:pPr>
              <w:pStyle w:val="19"/>
            </w:pPr>
            <w:r>
              <w:t>财政对工伤保险基金的补助</w:t>
            </w:r>
          </w:p>
        </w:tc>
        <w:tc>
          <w:tcPr>
            <w:tcW w:w="2551" w:type="dxa"/>
            <w:vAlign w:val="center"/>
          </w:tcPr>
          <w:p>
            <w:pPr>
              <w:pStyle w:val="18"/>
            </w:pPr>
            <w:r>
              <w:t>0.52</w:t>
            </w:r>
          </w:p>
        </w:tc>
        <w:tc>
          <w:tcPr>
            <w:tcW w:w="2551" w:type="dxa"/>
            <w:vAlign w:val="center"/>
          </w:tcPr>
          <w:p>
            <w:pPr>
              <w:pStyle w:val="18"/>
            </w:pPr>
            <w:r>
              <w:t>0.52</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1191" w:type="dxa"/>
            <w:vAlign w:val="center"/>
          </w:tcPr>
          <w:p>
            <w:pPr>
              <w:pStyle w:val="19"/>
            </w:pPr>
            <w:r>
              <w:t>210</w:t>
            </w:r>
          </w:p>
        </w:tc>
        <w:tc>
          <w:tcPr>
            <w:tcW w:w="4535" w:type="dxa"/>
            <w:vAlign w:val="center"/>
          </w:tcPr>
          <w:p>
            <w:pPr>
              <w:pStyle w:val="19"/>
            </w:pPr>
            <w:r>
              <w:t>卫生健康支出</w:t>
            </w:r>
          </w:p>
        </w:tc>
        <w:tc>
          <w:tcPr>
            <w:tcW w:w="2551" w:type="dxa"/>
            <w:vAlign w:val="center"/>
          </w:tcPr>
          <w:p>
            <w:pPr>
              <w:pStyle w:val="18"/>
            </w:pPr>
            <w:r>
              <w:t>16.44</w:t>
            </w:r>
          </w:p>
        </w:tc>
        <w:tc>
          <w:tcPr>
            <w:tcW w:w="2551" w:type="dxa"/>
            <w:vAlign w:val="center"/>
          </w:tcPr>
          <w:p>
            <w:pPr>
              <w:pStyle w:val="18"/>
            </w:pPr>
            <w:r>
              <w:t>16.44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1191" w:type="dxa"/>
            <w:vAlign w:val="center"/>
          </w:tcPr>
          <w:p>
            <w:pPr>
              <w:pStyle w:val="19"/>
            </w:pPr>
            <w:r>
              <w:t>21011</w:t>
            </w:r>
          </w:p>
        </w:tc>
        <w:tc>
          <w:tcPr>
            <w:tcW w:w="4535" w:type="dxa"/>
            <w:vAlign w:val="center"/>
          </w:tcPr>
          <w:p>
            <w:pPr>
              <w:pStyle w:val="19"/>
            </w:pPr>
            <w:r>
              <w:t>行政事业单位医疗</w:t>
            </w:r>
          </w:p>
        </w:tc>
        <w:tc>
          <w:tcPr>
            <w:tcW w:w="2551" w:type="dxa"/>
            <w:vAlign w:val="center"/>
          </w:tcPr>
          <w:p>
            <w:pPr>
              <w:pStyle w:val="18"/>
            </w:pPr>
            <w:r>
              <w:t>16.44</w:t>
            </w:r>
          </w:p>
        </w:tc>
        <w:tc>
          <w:tcPr>
            <w:tcW w:w="2551" w:type="dxa"/>
            <w:vAlign w:val="center"/>
          </w:tcPr>
          <w:p>
            <w:pPr>
              <w:pStyle w:val="18"/>
            </w:pPr>
            <w:r>
              <w:t>16.44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1191" w:type="dxa"/>
            <w:vAlign w:val="center"/>
          </w:tcPr>
          <w:p>
            <w:pPr>
              <w:pStyle w:val="19"/>
            </w:pPr>
            <w:r>
              <w:t>2101102</w:t>
            </w:r>
          </w:p>
        </w:tc>
        <w:tc>
          <w:tcPr>
            <w:tcW w:w="4535" w:type="dxa"/>
            <w:vAlign w:val="center"/>
          </w:tcPr>
          <w:p>
            <w:pPr>
              <w:pStyle w:val="19"/>
            </w:pPr>
            <w:r>
              <w:t>事业单位医疗</w:t>
            </w:r>
          </w:p>
        </w:tc>
        <w:tc>
          <w:tcPr>
            <w:tcW w:w="2551" w:type="dxa"/>
            <w:vAlign w:val="center"/>
          </w:tcPr>
          <w:p>
            <w:pPr>
              <w:pStyle w:val="18"/>
            </w:pPr>
            <w:r>
              <w:t>16.44</w:t>
            </w:r>
          </w:p>
        </w:tc>
        <w:tc>
          <w:tcPr>
            <w:tcW w:w="2551" w:type="dxa"/>
            <w:vAlign w:val="center"/>
          </w:tcPr>
          <w:p>
            <w:pPr>
              <w:pStyle w:val="18"/>
            </w:pPr>
            <w:r>
              <w:t>16.44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1191" w:type="dxa"/>
            <w:vAlign w:val="center"/>
          </w:tcPr>
          <w:p>
            <w:pPr>
              <w:pStyle w:val="19"/>
            </w:pPr>
            <w:r>
              <w:t>224</w:t>
            </w:r>
          </w:p>
        </w:tc>
        <w:tc>
          <w:tcPr>
            <w:tcW w:w="4535" w:type="dxa"/>
            <w:vAlign w:val="center"/>
          </w:tcPr>
          <w:p>
            <w:pPr>
              <w:pStyle w:val="19"/>
            </w:pPr>
            <w:r>
              <w:t>灾害防治及应急管理支出</w:t>
            </w:r>
          </w:p>
        </w:tc>
        <w:tc>
          <w:tcPr>
            <w:tcW w:w="2551" w:type="dxa"/>
            <w:vAlign w:val="center"/>
          </w:tcPr>
          <w:p>
            <w:pPr>
              <w:pStyle w:val="18"/>
            </w:pPr>
            <w:r>
              <w:t>477.01</w:t>
            </w:r>
          </w:p>
        </w:tc>
        <w:tc>
          <w:tcPr>
            <w:tcW w:w="2551" w:type="dxa"/>
            <w:vAlign w:val="center"/>
          </w:tcPr>
          <w:p>
            <w:pPr>
              <w:pStyle w:val="18"/>
            </w:pPr>
            <w:r>
              <w:t>213.74</w:t>
            </w:r>
          </w:p>
        </w:tc>
        <w:tc>
          <w:tcPr>
            <w:tcW w:w="2551" w:type="dxa"/>
            <w:vAlign w:val="center"/>
          </w:tcPr>
          <w:p>
            <w:pPr>
              <w:pStyle w:val="18"/>
            </w:pPr>
            <w:r>
              <w:t>263.27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1191" w:type="dxa"/>
            <w:vAlign w:val="center"/>
          </w:tcPr>
          <w:p>
            <w:pPr>
              <w:pStyle w:val="19"/>
            </w:pPr>
            <w:r>
              <w:t>22401</w:t>
            </w:r>
          </w:p>
        </w:tc>
        <w:tc>
          <w:tcPr>
            <w:tcW w:w="4535" w:type="dxa"/>
            <w:vAlign w:val="center"/>
          </w:tcPr>
          <w:p>
            <w:pPr>
              <w:pStyle w:val="19"/>
            </w:pPr>
            <w:r>
              <w:t>应急管理事务</w:t>
            </w:r>
          </w:p>
        </w:tc>
        <w:tc>
          <w:tcPr>
            <w:tcW w:w="2551" w:type="dxa"/>
            <w:vAlign w:val="center"/>
          </w:tcPr>
          <w:p>
            <w:pPr>
              <w:pStyle w:val="18"/>
            </w:pPr>
            <w:r>
              <w:t>477.01</w:t>
            </w:r>
          </w:p>
        </w:tc>
        <w:tc>
          <w:tcPr>
            <w:tcW w:w="2551" w:type="dxa"/>
            <w:vAlign w:val="center"/>
          </w:tcPr>
          <w:p>
            <w:pPr>
              <w:pStyle w:val="18"/>
            </w:pPr>
            <w:r>
              <w:t>213.74</w:t>
            </w:r>
          </w:p>
        </w:tc>
        <w:tc>
          <w:tcPr>
            <w:tcW w:w="2551" w:type="dxa"/>
            <w:vAlign w:val="center"/>
          </w:tcPr>
          <w:p>
            <w:pPr>
              <w:pStyle w:val="18"/>
            </w:pPr>
            <w:r>
              <w:t>263.27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1191" w:type="dxa"/>
            <w:vAlign w:val="center"/>
          </w:tcPr>
          <w:p>
            <w:pPr>
              <w:pStyle w:val="19"/>
            </w:pPr>
            <w:r>
              <w:t>2240150</w:t>
            </w:r>
          </w:p>
        </w:tc>
        <w:tc>
          <w:tcPr>
            <w:tcW w:w="4535" w:type="dxa"/>
            <w:vAlign w:val="center"/>
          </w:tcPr>
          <w:p>
            <w:pPr>
              <w:pStyle w:val="19"/>
            </w:pPr>
            <w:r>
              <w:t>事业运行</w:t>
            </w:r>
          </w:p>
        </w:tc>
        <w:tc>
          <w:tcPr>
            <w:tcW w:w="2551" w:type="dxa"/>
            <w:vAlign w:val="center"/>
          </w:tcPr>
          <w:p>
            <w:pPr>
              <w:pStyle w:val="18"/>
            </w:pPr>
            <w:r>
              <w:t>477.01</w:t>
            </w:r>
          </w:p>
        </w:tc>
        <w:tc>
          <w:tcPr>
            <w:tcW w:w="2551" w:type="dxa"/>
            <w:vAlign w:val="center"/>
          </w:tcPr>
          <w:p>
            <w:pPr>
              <w:pStyle w:val="18"/>
            </w:pPr>
            <w:r>
              <w:t>213.74</w:t>
            </w:r>
          </w:p>
        </w:tc>
        <w:tc>
          <w:tcPr>
            <w:tcW w:w="2551" w:type="dxa"/>
            <w:vAlign w:val="center"/>
          </w:tcPr>
          <w:p>
            <w:pPr>
              <w:pStyle w:val="18"/>
            </w:pPr>
            <w:r>
              <w:t>263.27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支出部门经济分类科目</w:t>
            </w:r>
          </w:p>
        </w:tc>
        <w:tc>
          <w:tcPr>
            <w:tcW w:w="7653" w:type="dxa"/>
            <w:gridSpan w:val="3"/>
            <w:vAlign w:val="center"/>
          </w:tcPr>
          <w:p>
            <w:pPr>
              <w:pStyle w:val="17"/>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Align w:val="center"/>
          </w:tcPr>
          <w:p>
            <w:pPr>
              <w:pStyle w:val="17"/>
            </w:pPr>
            <w:r>
              <w:t>合计</w:t>
            </w:r>
          </w:p>
        </w:tc>
        <w:tc>
          <w:tcPr>
            <w:tcW w:w="2551" w:type="dxa"/>
            <w:vAlign w:val="center"/>
          </w:tcPr>
          <w:p>
            <w:pPr>
              <w:pStyle w:val="17"/>
            </w:pPr>
            <w:r>
              <w:t>人员经费</w:t>
            </w:r>
          </w:p>
        </w:tc>
        <w:tc>
          <w:tcPr>
            <w:tcW w:w="2551" w:type="dxa"/>
            <w:vAlign w:val="center"/>
          </w:tcPr>
          <w:p>
            <w:pPr>
              <w:pStyle w:val="17"/>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pPr>
            <w:r>
              <w:t>253.98</w:t>
            </w:r>
          </w:p>
        </w:tc>
        <w:tc>
          <w:tcPr>
            <w:tcW w:w="2551" w:type="dxa"/>
            <w:vAlign w:val="center"/>
          </w:tcPr>
          <w:p>
            <w:pPr>
              <w:pStyle w:val="22"/>
            </w:pPr>
            <w:r>
              <w:t>234.85</w:t>
            </w:r>
          </w:p>
        </w:tc>
        <w:tc>
          <w:tcPr>
            <w:tcW w:w="2551" w:type="dxa"/>
            <w:vAlign w:val="center"/>
          </w:tcPr>
          <w:p>
            <w:pPr>
              <w:pStyle w:val="22"/>
            </w:pPr>
            <w:r>
              <w:t>19.13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301</w:t>
            </w:r>
          </w:p>
        </w:tc>
        <w:tc>
          <w:tcPr>
            <w:tcW w:w="4535" w:type="dxa"/>
            <w:vAlign w:val="center"/>
          </w:tcPr>
          <w:p>
            <w:pPr>
              <w:pStyle w:val="19"/>
            </w:pPr>
            <w:r>
              <w:t>工资福利支出</w:t>
            </w:r>
          </w:p>
        </w:tc>
        <w:tc>
          <w:tcPr>
            <w:tcW w:w="2551" w:type="dxa"/>
            <w:vAlign w:val="center"/>
          </w:tcPr>
          <w:p>
            <w:pPr>
              <w:pStyle w:val="18"/>
            </w:pPr>
            <w:r>
              <w:t>234.29</w:t>
            </w:r>
          </w:p>
        </w:tc>
        <w:tc>
          <w:tcPr>
            <w:tcW w:w="2551" w:type="dxa"/>
            <w:vAlign w:val="center"/>
          </w:tcPr>
          <w:p>
            <w:pPr>
              <w:pStyle w:val="18"/>
            </w:pPr>
            <w:r>
              <w:t>234.29</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30101</w:t>
            </w:r>
          </w:p>
        </w:tc>
        <w:tc>
          <w:tcPr>
            <w:tcW w:w="4535" w:type="dxa"/>
            <w:vAlign w:val="center"/>
          </w:tcPr>
          <w:p>
            <w:pPr>
              <w:pStyle w:val="19"/>
            </w:pPr>
            <w:r>
              <w:t>基本工资</w:t>
            </w:r>
          </w:p>
        </w:tc>
        <w:tc>
          <w:tcPr>
            <w:tcW w:w="2551" w:type="dxa"/>
            <w:vAlign w:val="center"/>
          </w:tcPr>
          <w:p>
            <w:pPr>
              <w:pStyle w:val="18"/>
            </w:pPr>
            <w:r>
              <w:t>59.93</w:t>
            </w:r>
          </w:p>
        </w:tc>
        <w:tc>
          <w:tcPr>
            <w:tcW w:w="2551" w:type="dxa"/>
            <w:vAlign w:val="center"/>
          </w:tcPr>
          <w:p>
            <w:pPr>
              <w:pStyle w:val="18"/>
            </w:pPr>
            <w:r>
              <w:t>59.93</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30102</w:t>
            </w:r>
          </w:p>
        </w:tc>
        <w:tc>
          <w:tcPr>
            <w:tcW w:w="4535" w:type="dxa"/>
            <w:vAlign w:val="center"/>
          </w:tcPr>
          <w:p>
            <w:pPr>
              <w:pStyle w:val="19"/>
            </w:pPr>
            <w:r>
              <w:t>津贴补贴</w:t>
            </w:r>
          </w:p>
        </w:tc>
        <w:tc>
          <w:tcPr>
            <w:tcW w:w="2551" w:type="dxa"/>
            <w:vAlign w:val="center"/>
          </w:tcPr>
          <w:p>
            <w:pPr>
              <w:pStyle w:val="18"/>
            </w:pPr>
            <w:r>
              <w:t>12.10</w:t>
            </w:r>
          </w:p>
        </w:tc>
        <w:tc>
          <w:tcPr>
            <w:tcW w:w="2551" w:type="dxa"/>
            <w:vAlign w:val="center"/>
          </w:tcPr>
          <w:p>
            <w:pPr>
              <w:pStyle w:val="18"/>
            </w:pPr>
            <w:r>
              <w:t>12.10</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1191" w:type="dxa"/>
            <w:vAlign w:val="center"/>
          </w:tcPr>
          <w:p>
            <w:pPr>
              <w:pStyle w:val="19"/>
            </w:pPr>
            <w:r>
              <w:t>30103</w:t>
            </w:r>
          </w:p>
        </w:tc>
        <w:tc>
          <w:tcPr>
            <w:tcW w:w="4535" w:type="dxa"/>
            <w:vAlign w:val="center"/>
          </w:tcPr>
          <w:p>
            <w:pPr>
              <w:pStyle w:val="19"/>
            </w:pPr>
            <w:r>
              <w:t>奖金</w:t>
            </w:r>
          </w:p>
        </w:tc>
        <w:tc>
          <w:tcPr>
            <w:tcW w:w="2551" w:type="dxa"/>
            <w:vAlign w:val="center"/>
          </w:tcPr>
          <w:p>
            <w:pPr>
              <w:pStyle w:val="18"/>
            </w:pPr>
            <w:r>
              <w:t>21.45</w:t>
            </w:r>
          </w:p>
        </w:tc>
        <w:tc>
          <w:tcPr>
            <w:tcW w:w="2551" w:type="dxa"/>
            <w:vAlign w:val="center"/>
          </w:tcPr>
          <w:p>
            <w:pPr>
              <w:pStyle w:val="18"/>
            </w:pPr>
            <w:r>
              <w:t>21.45</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1191" w:type="dxa"/>
            <w:vAlign w:val="center"/>
          </w:tcPr>
          <w:p>
            <w:pPr>
              <w:pStyle w:val="19"/>
            </w:pPr>
            <w:r>
              <w:t>30107</w:t>
            </w:r>
          </w:p>
        </w:tc>
        <w:tc>
          <w:tcPr>
            <w:tcW w:w="4535" w:type="dxa"/>
            <w:vAlign w:val="center"/>
          </w:tcPr>
          <w:p>
            <w:pPr>
              <w:pStyle w:val="19"/>
            </w:pPr>
            <w:r>
              <w:t>绩效工资</w:t>
            </w:r>
          </w:p>
        </w:tc>
        <w:tc>
          <w:tcPr>
            <w:tcW w:w="2551" w:type="dxa"/>
            <w:vAlign w:val="center"/>
          </w:tcPr>
          <w:p>
            <w:pPr>
              <w:pStyle w:val="18"/>
            </w:pPr>
            <w:r>
              <w:t>81.08</w:t>
            </w:r>
          </w:p>
        </w:tc>
        <w:tc>
          <w:tcPr>
            <w:tcW w:w="2551" w:type="dxa"/>
            <w:vAlign w:val="center"/>
          </w:tcPr>
          <w:p>
            <w:pPr>
              <w:pStyle w:val="18"/>
            </w:pPr>
            <w:r>
              <w:t>81.08</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1191" w:type="dxa"/>
            <w:vAlign w:val="center"/>
          </w:tcPr>
          <w:p>
            <w:pPr>
              <w:pStyle w:val="19"/>
            </w:pPr>
            <w:r>
              <w:t>30108</w:t>
            </w:r>
          </w:p>
        </w:tc>
        <w:tc>
          <w:tcPr>
            <w:tcW w:w="4535" w:type="dxa"/>
            <w:vAlign w:val="center"/>
          </w:tcPr>
          <w:p>
            <w:pPr>
              <w:pStyle w:val="19"/>
            </w:pPr>
            <w:r>
              <w:t>机关事业单位基本养老保险缴费</w:t>
            </w:r>
          </w:p>
        </w:tc>
        <w:tc>
          <w:tcPr>
            <w:tcW w:w="2551" w:type="dxa"/>
            <w:vAlign w:val="center"/>
          </w:tcPr>
          <w:p>
            <w:pPr>
              <w:pStyle w:val="18"/>
            </w:pPr>
            <w:r>
              <w:t>22.56</w:t>
            </w:r>
          </w:p>
        </w:tc>
        <w:tc>
          <w:tcPr>
            <w:tcW w:w="2551" w:type="dxa"/>
            <w:vAlign w:val="center"/>
          </w:tcPr>
          <w:p>
            <w:pPr>
              <w:pStyle w:val="18"/>
            </w:pPr>
            <w:r>
              <w:t>22.56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1191" w:type="dxa"/>
            <w:vAlign w:val="center"/>
          </w:tcPr>
          <w:p>
            <w:pPr>
              <w:pStyle w:val="19"/>
            </w:pPr>
            <w:r>
              <w:t>30110</w:t>
            </w:r>
          </w:p>
        </w:tc>
        <w:tc>
          <w:tcPr>
            <w:tcW w:w="4535" w:type="dxa"/>
            <w:vAlign w:val="center"/>
          </w:tcPr>
          <w:p>
            <w:pPr>
              <w:pStyle w:val="19"/>
            </w:pPr>
            <w:r>
              <w:t>职工基本医疗保险缴费</w:t>
            </w:r>
          </w:p>
        </w:tc>
        <w:tc>
          <w:tcPr>
            <w:tcW w:w="2551" w:type="dxa"/>
            <w:vAlign w:val="center"/>
          </w:tcPr>
          <w:p>
            <w:pPr>
              <w:pStyle w:val="18"/>
            </w:pPr>
            <w:r>
              <w:t>16.44</w:t>
            </w:r>
          </w:p>
        </w:tc>
        <w:tc>
          <w:tcPr>
            <w:tcW w:w="2551" w:type="dxa"/>
            <w:vAlign w:val="center"/>
          </w:tcPr>
          <w:p>
            <w:pPr>
              <w:pStyle w:val="18"/>
            </w:pPr>
            <w:r>
              <w:t>16.44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1191" w:type="dxa"/>
            <w:vAlign w:val="center"/>
          </w:tcPr>
          <w:p>
            <w:pPr>
              <w:pStyle w:val="19"/>
            </w:pPr>
            <w:r>
              <w:t>30112</w:t>
            </w:r>
          </w:p>
        </w:tc>
        <w:tc>
          <w:tcPr>
            <w:tcW w:w="4535" w:type="dxa"/>
            <w:vAlign w:val="center"/>
          </w:tcPr>
          <w:p>
            <w:pPr>
              <w:pStyle w:val="19"/>
            </w:pPr>
            <w:r>
              <w:t>其他社会保障缴费</w:t>
            </w:r>
          </w:p>
        </w:tc>
        <w:tc>
          <w:tcPr>
            <w:tcW w:w="2551" w:type="dxa"/>
            <w:vAlign w:val="center"/>
          </w:tcPr>
          <w:p>
            <w:pPr>
              <w:pStyle w:val="18"/>
            </w:pPr>
            <w:r>
              <w:t>1.24</w:t>
            </w:r>
          </w:p>
        </w:tc>
        <w:tc>
          <w:tcPr>
            <w:tcW w:w="2551" w:type="dxa"/>
            <w:vAlign w:val="center"/>
          </w:tcPr>
          <w:p>
            <w:pPr>
              <w:pStyle w:val="18"/>
            </w:pPr>
            <w:r>
              <w:t>1.24</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1191" w:type="dxa"/>
            <w:vAlign w:val="center"/>
          </w:tcPr>
          <w:p>
            <w:pPr>
              <w:pStyle w:val="19"/>
            </w:pPr>
            <w:r>
              <w:t>30113</w:t>
            </w:r>
          </w:p>
        </w:tc>
        <w:tc>
          <w:tcPr>
            <w:tcW w:w="4535" w:type="dxa"/>
            <w:vAlign w:val="center"/>
          </w:tcPr>
          <w:p>
            <w:pPr>
              <w:pStyle w:val="19"/>
            </w:pPr>
            <w:r>
              <w:t>住房公积金</w:t>
            </w:r>
          </w:p>
        </w:tc>
        <w:tc>
          <w:tcPr>
            <w:tcW w:w="2551" w:type="dxa"/>
            <w:vAlign w:val="center"/>
          </w:tcPr>
          <w:p>
            <w:pPr>
              <w:pStyle w:val="18"/>
            </w:pPr>
            <w:r>
              <w:t>19.50</w:t>
            </w:r>
          </w:p>
        </w:tc>
        <w:tc>
          <w:tcPr>
            <w:tcW w:w="2551" w:type="dxa"/>
            <w:vAlign w:val="center"/>
          </w:tcPr>
          <w:p>
            <w:pPr>
              <w:pStyle w:val="18"/>
            </w:pPr>
            <w:r>
              <w:t>19.50</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1191" w:type="dxa"/>
            <w:vAlign w:val="center"/>
          </w:tcPr>
          <w:p>
            <w:pPr>
              <w:pStyle w:val="19"/>
            </w:pPr>
            <w:r>
              <w:t>302</w:t>
            </w:r>
          </w:p>
        </w:tc>
        <w:tc>
          <w:tcPr>
            <w:tcW w:w="4535" w:type="dxa"/>
            <w:vAlign w:val="center"/>
          </w:tcPr>
          <w:p>
            <w:pPr>
              <w:pStyle w:val="19"/>
            </w:pPr>
            <w:r>
              <w:t>商品和服务支出</w:t>
            </w:r>
          </w:p>
        </w:tc>
        <w:tc>
          <w:tcPr>
            <w:tcW w:w="2551" w:type="dxa"/>
            <w:vAlign w:val="center"/>
          </w:tcPr>
          <w:p>
            <w:pPr>
              <w:pStyle w:val="18"/>
            </w:pPr>
            <w:r>
              <w:t>19.13</w:t>
            </w:r>
          </w:p>
        </w:tc>
        <w:tc>
          <w:tcPr>
            <w:tcW w:w="2551" w:type="dxa"/>
            <w:vAlign w:val="center"/>
          </w:tcPr>
          <w:p>
            <w:pPr>
              <w:pStyle w:val="18"/>
            </w:pPr>
          </w:p>
        </w:tc>
        <w:tc>
          <w:tcPr>
            <w:tcW w:w="2551" w:type="dxa"/>
            <w:vAlign w:val="center"/>
          </w:tcPr>
          <w:p>
            <w:pPr>
              <w:pStyle w:val="18"/>
            </w:pPr>
            <w:r>
              <w:t>19.13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1191" w:type="dxa"/>
            <w:vAlign w:val="center"/>
          </w:tcPr>
          <w:p>
            <w:pPr>
              <w:pStyle w:val="19"/>
            </w:pPr>
            <w:r>
              <w:t>30201</w:t>
            </w:r>
          </w:p>
        </w:tc>
        <w:tc>
          <w:tcPr>
            <w:tcW w:w="4535" w:type="dxa"/>
            <w:vAlign w:val="center"/>
          </w:tcPr>
          <w:p>
            <w:pPr>
              <w:pStyle w:val="19"/>
            </w:pPr>
            <w:r>
              <w:t>办公费</w:t>
            </w:r>
          </w:p>
        </w:tc>
        <w:tc>
          <w:tcPr>
            <w:tcW w:w="2551" w:type="dxa"/>
            <w:vAlign w:val="center"/>
          </w:tcPr>
          <w:p>
            <w:pPr>
              <w:pStyle w:val="18"/>
            </w:pPr>
            <w:r>
              <w:t>1.20</w:t>
            </w:r>
          </w:p>
        </w:tc>
        <w:tc>
          <w:tcPr>
            <w:tcW w:w="2551" w:type="dxa"/>
            <w:vAlign w:val="center"/>
          </w:tcPr>
          <w:p>
            <w:pPr>
              <w:pStyle w:val="18"/>
            </w:pPr>
          </w:p>
        </w:tc>
        <w:tc>
          <w:tcPr>
            <w:tcW w:w="2551" w:type="dxa"/>
            <w:vAlign w:val="center"/>
          </w:tcPr>
          <w:p>
            <w:pPr>
              <w:pStyle w:val="18"/>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1191" w:type="dxa"/>
            <w:vAlign w:val="center"/>
          </w:tcPr>
          <w:p>
            <w:pPr>
              <w:pStyle w:val="19"/>
            </w:pPr>
            <w:r>
              <w:t>30205</w:t>
            </w:r>
          </w:p>
        </w:tc>
        <w:tc>
          <w:tcPr>
            <w:tcW w:w="4535" w:type="dxa"/>
            <w:vAlign w:val="center"/>
          </w:tcPr>
          <w:p>
            <w:pPr>
              <w:pStyle w:val="19"/>
            </w:pPr>
            <w:r>
              <w:t>水费</w:t>
            </w:r>
          </w:p>
        </w:tc>
        <w:tc>
          <w:tcPr>
            <w:tcW w:w="2551" w:type="dxa"/>
            <w:vAlign w:val="center"/>
          </w:tcPr>
          <w:p>
            <w:pPr>
              <w:pStyle w:val="18"/>
            </w:pPr>
            <w:r>
              <w:t>0.30</w:t>
            </w:r>
          </w:p>
        </w:tc>
        <w:tc>
          <w:tcPr>
            <w:tcW w:w="2551" w:type="dxa"/>
            <w:vAlign w:val="center"/>
          </w:tcPr>
          <w:p>
            <w:pPr>
              <w:pStyle w:val="18"/>
            </w:pPr>
          </w:p>
        </w:tc>
        <w:tc>
          <w:tcPr>
            <w:tcW w:w="2551" w:type="dxa"/>
            <w:vAlign w:val="center"/>
          </w:tcPr>
          <w:p>
            <w:pPr>
              <w:pStyle w:val="18"/>
            </w:pPr>
            <w:r>
              <w:t>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1191" w:type="dxa"/>
            <w:vAlign w:val="center"/>
          </w:tcPr>
          <w:p>
            <w:pPr>
              <w:pStyle w:val="19"/>
            </w:pPr>
            <w:r>
              <w:t>30206</w:t>
            </w:r>
          </w:p>
        </w:tc>
        <w:tc>
          <w:tcPr>
            <w:tcW w:w="4535" w:type="dxa"/>
            <w:vAlign w:val="center"/>
          </w:tcPr>
          <w:p>
            <w:pPr>
              <w:pStyle w:val="19"/>
            </w:pPr>
            <w:r>
              <w:t>电费</w:t>
            </w:r>
          </w:p>
        </w:tc>
        <w:tc>
          <w:tcPr>
            <w:tcW w:w="2551" w:type="dxa"/>
            <w:vAlign w:val="center"/>
          </w:tcPr>
          <w:p>
            <w:pPr>
              <w:pStyle w:val="18"/>
            </w:pPr>
            <w:r>
              <w:t>1.20</w:t>
            </w:r>
          </w:p>
        </w:tc>
        <w:tc>
          <w:tcPr>
            <w:tcW w:w="2551" w:type="dxa"/>
            <w:vAlign w:val="center"/>
          </w:tcPr>
          <w:p>
            <w:pPr>
              <w:pStyle w:val="18"/>
            </w:pPr>
          </w:p>
        </w:tc>
        <w:tc>
          <w:tcPr>
            <w:tcW w:w="2551" w:type="dxa"/>
            <w:vAlign w:val="center"/>
          </w:tcPr>
          <w:p>
            <w:pPr>
              <w:pStyle w:val="18"/>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1191" w:type="dxa"/>
            <w:vAlign w:val="center"/>
          </w:tcPr>
          <w:p>
            <w:pPr>
              <w:pStyle w:val="19"/>
            </w:pPr>
            <w:r>
              <w:t>30207</w:t>
            </w:r>
          </w:p>
        </w:tc>
        <w:tc>
          <w:tcPr>
            <w:tcW w:w="4535" w:type="dxa"/>
            <w:vAlign w:val="center"/>
          </w:tcPr>
          <w:p>
            <w:pPr>
              <w:pStyle w:val="19"/>
            </w:pPr>
            <w:r>
              <w:t>邮电费</w:t>
            </w:r>
          </w:p>
        </w:tc>
        <w:tc>
          <w:tcPr>
            <w:tcW w:w="2551" w:type="dxa"/>
            <w:vAlign w:val="center"/>
          </w:tcPr>
          <w:p>
            <w:pPr>
              <w:pStyle w:val="18"/>
            </w:pPr>
            <w:r>
              <w:t>1.20</w:t>
            </w:r>
          </w:p>
        </w:tc>
        <w:tc>
          <w:tcPr>
            <w:tcW w:w="2551" w:type="dxa"/>
            <w:vAlign w:val="center"/>
          </w:tcPr>
          <w:p>
            <w:pPr>
              <w:pStyle w:val="18"/>
            </w:pPr>
          </w:p>
        </w:tc>
        <w:tc>
          <w:tcPr>
            <w:tcW w:w="2551" w:type="dxa"/>
            <w:vAlign w:val="center"/>
          </w:tcPr>
          <w:p>
            <w:pPr>
              <w:pStyle w:val="18"/>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1191" w:type="dxa"/>
            <w:vAlign w:val="center"/>
          </w:tcPr>
          <w:p>
            <w:pPr>
              <w:pStyle w:val="19"/>
            </w:pPr>
            <w:r>
              <w:t>30209</w:t>
            </w:r>
          </w:p>
        </w:tc>
        <w:tc>
          <w:tcPr>
            <w:tcW w:w="4535" w:type="dxa"/>
            <w:vAlign w:val="center"/>
          </w:tcPr>
          <w:p>
            <w:pPr>
              <w:pStyle w:val="19"/>
            </w:pPr>
            <w:r>
              <w:t>物业管理费</w:t>
            </w:r>
          </w:p>
        </w:tc>
        <w:tc>
          <w:tcPr>
            <w:tcW w:w="2551" w:type="dxa"/>
            <w:vAlign w:val="center"/>
          </w:tcPr>
          <w:p>
            <w:pPr>
              <w:pStyle w:val="18"/>
            </w:pPr>
            <w:r>
              <w:t>0.75</w:t>
            </w:r>
          </w:p>
        </w:tc>
        <w:tc>
          <w:tcPr>
            <w:tcW w:w="2551" w:type="dxa"/>
            <w:vAlign w:val="center"/>
          </w:tcPr>
          <w:p>
            <w:pPr>
              <w:pStyle w:val="18"/>
            </w:pPr>
          </w:p>
        </w:tc>
        <w:tc>
          <w:tcPr>
            <w:tcW w:w="2551" w:type="dxa"/>
            <w:vAlign w:val="center"/>
          </w:tcPr>
          <w:p>
            <w:pPr>
              <w:pStyle w:val="18"/>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1191" w:type="dxa"/>
            <w:vAlign w:val="center"/>
          </w:tcPr>
          <w:p>
            <w:pPr>
              <w:pStyle w:val="19"/>
            </w:pPr>
            <w:r>
              <w:t>30211</w:t>
            </w:r>
          </w:p>
        </w:tc>
        <w:tc>
          <w:tcPr>
            <w:tcW w:w="4535" w:type="dxa"/>
            <w:vAlign w:val="center"/>
          </w:tcPr>
          <w:p>
            <w:pPr>
              <w:pStyle w:val="19"/>
            </w:pPr>
            <w:r>
              <w:t>差旅费</w:t>
            </w:r>
          </w:p>
        </w:tc>
        <w:tc>
          <w:tcPr>
            <w:tcW w:w="2551" w:type="dxa"/>
            <w:vAlign w:val="center"/>
          </w:tcPr>
          <w:p>
            <w:pPr>
              <w:pStyle w:val="18"/>
            </w:pPr>
            <w:r>
              <w:t>2.25</w:t>
            </w:r>
          </w:p>
        </w:tc>
        <w:tc>
          <w:tcPr>
            <w:tcW w:w="2551" w:type="dxa"/>
            <w:vAlign w:val="center"/>
          </w:tcPr>
          <w:p>
            <w:pPr>
              <w:pStyle w:val="18"/>
            </w:pPr>
          </w:p>
        </w:tc>
        <w:tc>
          <w:tcPr>
            <w:tcW w:w="2551" w:type="dxa"/>
            <w:vAlign w:val="center"/>
          </w:tcPr>
          <w:p>
            <w:pPr>
              <w:pStyle w:val="18"/>
            </w:pPr>
            <w:r>
              <w:t>2.25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1191" w:type="dxa"/>
            <w:vAlign w:val="center"/>
          </w:tcPr>
          <w:p>
            <w:pPr>
              <w:pStyle w:val="19"/>
            </w:pPr>
            <w:r>
              <w:t>30215</w:t>
            </w:r>
          </w:p>
        </w:tc>
        <w:tc>
          <w:tcPr>
            <w:tcW w:w="4535" w:type="dxa"/>
            <w:vAlign w:val="center"/>
          </w:tcPr>
          <w:p>
            <w:pPr>
              <w:pStyle w:val="19"/>
            </w:pPr>
            <w:r>
              <w:t>会议费</w:t>
            </w:r>
          </w:p>
        </w:tc>
        <w:tc>
          <w:tcPr>
            <w:tcW w:w="2551" w:type="dxa"/>
            <w:vAlign w:val="center"/>
          </w:tcPr>
          <w:p>
            <w:pPr>
              <w:pStyle w:val="18"/>
            </w:pPr>
            <w:r>
              <w:t>0.60</w:t>
            </w:r>
          </w:p>
        </w:tc>
        <w:tc>
          <w:tcPr>
            <w:tcW w:w="2551" w:type="dxa"/>
            <w:vAlign w:val="center"/>
          </w:tcPr>
          <w:p>
            <w:pPr>
              <w:pStyle w:val="18"/>
            </w:pPr>
          </w:p>
        </w:tc>
        <w:tc>
          <w:tcPr>
            <w:tcW w:w="2551" w:type="dxa"/>
            <w:vAlign w:val="center"/>
          </w:tcPr>
          <w:p>
            <w:pPr>
              <w:pStyle w:val="18"/>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1191" w:type="dxa"/>
            <w:vAlign w:val="center"/>
          </w:tcPr>
          <w:p>
            <w:pPr>
              <w:pStyle w:val="19"/>
            </w:pPr>
            <w:r>
              <w:t>30216</w:t>
            </w:r>
          </w:p>
        </w:tc>
        <w:tc>
          <w:tcPr>
            <w:tcW w:w="4535" w:type="dxa"/>
            <w:vAlign w:val="center"/>
          </w:tcPr>
          <w:p>
            <w:pPr>
              <w:pStyle w:val="19"/>
            </w:pPr>
            <w:r>
              <w:t>培训费</w:t>
            </w:r>
          </w:p>
        </w:tc>
        <w:tc>
          <w:tcPr>
            <w:tcW w:w="2551" w:type="dxa"/>
            <w:vAlign w:val="center"/>
          </w:tcPr>
          <w:p>
            <w:pPr>
              <w:pStyle w:val="18"/>
            </w:pPr>
            <w:r>
              <w:t>0.90</w:t>
            </w:r>
          </w:p>
        </w:tc>
        <w:tc>
          <w:tcPr>
            <w:tcW w:w="2551" w:type="dxa"/>
            <w:vAlign w:val="center"/>
          </w:tcPr>
          <w:p>
            <w:pPr>
              <w:pStyle w:val="18"/>
            </w:pPr>
          </w:p>
        </w:tc>
        <w:tc>
          <w:tcPr>
            <w:tcW w:w="2551" w:type="dxa"/>
            <w:vAlign w:val="center"/>
          </w:tcPr>
          <w:p>
            <w:pPr>
              <w:pStyle w:val="18"/>
            </w:pPr>
            <w:r>
              <w:t>0.90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1191" w:type="dxa"/>
            <w:vAlign w:val="center"/>
          </w:tcPr>
          <w:p>
            <w:pPr>
              <w:pStyle w:val="19"/>
            </w:pPr>
            <w:r>
              <w:t>30228</w:t>
            </w:r>
          </w:p>
        </w:tc>
        <w:tc>
          <w:tcPr>
            <w:tcW w:w="4535" w:type="dxa"/>
            <w:vAlign w:val="center"/>
          </w:tcPr>
          <w:p>
            <w:pPr>
              <w:pStyle w:val="19"/>
            </w:pPr>
            <w:r>
              <w:t>工会经费</w:t>
            </w:r>
          </w:p>
        </w:tc>
        <w:tc>
          <w:tcPr>
            <w:tcW w:w="2551" w:type="dxa"/>
            <w:vAlign w:val="center"/>
          </w:tcPr>
          <w:p>
            <w:pPr>
              <w:pStyle w:val="18"/>
            </w:pPr>
            <w:r>
              <w:t>1.24</w:t>
            </w:r>
          </w:p>
        </w:tc>
        <w:tc>
          <w:tcPr>
            <w:tcW w:w="2551" w:type="dxa"/>
            <w:vAlign w:val="center"/>
          </w:tcPr>
          <w:p>
            <w:pPr>
              <w:pStyle w:val="18"/>
            </w:pPr>
          </w:p>
        </w:tc>
        <w:tc>
          <w:tcPr>
            <w:tcW w:w="2551" w:type="dxa"/>
            <w:vAlign w:val="center"/>
          </w:tcPr>
          <w:p>
            <w:pPr>
              <w:pStyle w:val="18"/>
            </w:pPr>
            <w:r>
              <w:t>1.24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1191" w:type="dxa"/>
            <w:vAlign w:val="center"/>
          </w:tcPr>
          <w:p>
            <w:pPr>
              <w:pStyle w:val="19"/>
            </w:pPr>
            <w:r>
              <w:t>30229</w:t>
            </w:r>
          </w:p>
        </w:tc>
        <w:tc>
          <w:tcPr>
            <w:tcW w:w="4535" w:type="dxa"/>
            <w:vAlign w:val="center"/>
          </w:tcPr>
          <w:p>
            <w:pPr>
              <w:pStyle w:val="19"/>
            </w:pPr>
            <w:r>
              <w:t>福利费</w:t>
            </w:r>
          </w:p>
        </w:tc>
        <w:tc>
          <w:tcPr>
            <w:tcW w:w="2551" w:type="dxa"/>
            <w:vAlign w:val="center"/>
          </w:tcPr>
          <w:p>
            <w:pPr>
              <w:pStyle w:val="18"/>
            </w:pPr>
            <w:r>
              <w:t>1.50</w:t>
            </w:r>
          </w:p>
        </w:tc>
        <w:tc>
          <w:tcPr>
            <w:tcW w:w="2551" w:type="dxa"/>
            <w:vAlign w:val="center"/>
          </w:tcPr>
          <w:p>
            <w:pPr>
              <w:pStyle w:val="18"/>
            </w:pPr>
          </w:p>
        </w:tc>
        <w:tc>
          <w:tcPr>
            <w:tcW w:w="2551" w:type="dxa"/>
            <w:vAlign w:val="center"/>
          </w:tcPr>
          <w:p>
            <w:pPr>
              <w:pStyle w:val="18"/>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1191" w:type="dxa"/>
            <w:vAlign w:val="center"/>
          </w:tcPr>
          <w:p>
            <w:pPr>
              <w:pStyle w:val="19"/>
            </w:pPr>
            <w:r>
              <w:t>30231</w:t>
            </w:r>
          </w:p>
        </w:tc>
        <w:tc>
          <w:tcPr>
            <w:tcW w:w="4535" w:type="dxa"/>
            <w:vAlign w:val="center"/>
          </w:tcPr>
          <w:p>
            <w:pPr>
              <w:pStyle w:val="19"/>
            </w:pPr>
            <w:r>
              <w:t>公务用车运行维护费</w:t>
            </w:r>
          </w:p>
        </w:tc>
        <w:tc>
          <w:tcPr>
            <w:tcW w:w="2551" w:type="dxa"/>
            <w:vAlign w:val="center"/>
          </w:tcPr>
          <w:p>
            <w:pPr>
              <w:pStyle w:val="18"/>
            </w:pPr>
            <w:r>
              <w:t>7.20</w:t>
            </w:r>
          </w:p>
        </w:tc>
        <w:tc>
          <w:tcPr>
            <w:tcW w:w="2551" w:type="dxa"/>
            <w:vAlign w:val="center"/>
          </w:tcPr>
          <w:p>
            <w:pPr>
              <w:pStyle w:val="18"/>
            </w:pPr>
          </w:p>
        </w:tc>
        <w:tc>
          <w:tcPr>
            <w:tcW w:w="2551" w:type="dxa"/>
            <w:vAlign w:val="center"/>
          </w:tcPr>
          <w:p>
            <w:pPr>
              <w:pStyle w:val="18"/>
            </w:pPr>
            <w:r>
              <w:t>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1191" w:type="dxa"/>
            <w:vAlign w:val="center"/>
          </w:tcPr>
          <w:p>
            <w:pPr>
              <w:pStyle w:val="19"/>
            </w:pPr>
            <w:r>
              <w:t>30239</w:t>
            </w:r>
          </w:p>
        </w:tc>
        <w:tc>
          <w:tcPr>
            <w:tcW w:w="4535" w:type="dxa"/>
            <w:vAlign w:val="center"/>
          </w:tcPr>
          <w:p>
            <w:pPr>
              <w:pStyle w:val="19"/>
            </w:pPr>
            <w:r>
              <w:t>其他交通费用</w:t>
            </w:r>
          </w:p>
        </w:tc>
        <w:tc>
          <w:tcPr>
            <w:tcW w:w="2551" w:type="dxa"/>
            <w:vAlign w:val="center"/>
          </w:tcPr>
          <w:p>
            <w:pPr>
              <w:pStyle w:val="18"/>
            </w:pPr>
            <w:r>
              <w:t>0.60</w:t>
            </w:r>
          </w:p>
        </w:tc>
        <w:tc>
          <w:tcPr>
            <w:tcW w:w="2551" w:type="dxa"/>
            <w:vAlign w:val="center"/>
          </w:tcPr>
          <w:p>
            <w:pPr>
              <w:pStyle w:val="18"/>
            </w:pPr>
          </w:p>
        </w:tc>
        <w:tc>
          <w:tcPr>
            <w:tcW w:w="2551" w:type="dxa"/>
            <w:vAlign w:val="center"/>
          </w:tcPr>
          <w:p>
            <w:pPr>
              <w:pStyle w:val="18"/>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1191" w:type="dxa"/>
            <w:vAlign w:val="center"/>
          </w:tcPr>
          <w:p>
            <w:pPr>
              <w:pStyle w:val="19"/>
            </w:pPr>
            <w:r>
              <w:t>30299</w:t>
            </w:r>
          </w:p>
        </w:tc>
        <w:tc>
          <w:tcPr>
            <w:tcW w:w="4535" w:type="dxa"/>
            <w:vAlign w:val="center"/>
          </w:tcPr>
          <w:p>
            <w:pPr>
              <w:pStyle w:val="19"/>
            </w:pPr>
            <w:r>
              <w:t>其他商品和服务支出</w:t>
            </w:r>
          </w:p>
        </w:tc>
        <w:tc>
          <w:tcPr>
            <w:tcW w:w="2551" w:type="dxa"/>
            <w:vAlign w:val="center"/>
          </w:tcPr>
          <w:p>
            <w:pPr>
              <w:pStyle w:val="18"/>
            </w:pPr>
            <w:r>
              <w:t>0.19</w:t>
            </w:r>
          </w:p>
        </w:tc>
        <w:tc>
          <w:tcPr>
            <w:tcW w:w="2551" w:type="dxa"/>
            <w:vAlign w:val="center"/>
          </w:tcPr>
          <w:p>
            <w:pPr>
              <w:pStyle w:val="18"/>
            </w:pPr>
          </w:p>
        </w:tc>
        <w:tc>
          <w:tcPr>
            <w:tcW w:w="2551" w:type="dxa"/>
            <w:vAlign w:val="center"/>
          </w:tcPr>
          <w:p>
            <w:pPr>
              <w:pStyle w:val="18"/>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1191" w:type="dxa"/>
            <w:vAlign w:val="center"/>
          </w:tcPr>
          <w:p>
            <w:pPr>
              <w:pStyle w:val="19"/>
            </w:pPr>
            <w:r>
              <w:t>303</w:t>
            </w:r>
          </w:p>
        </w:tc>
        <w:tc>
          <w:tcPr>
            <w:tcW w:w="4535" w:type="dxa"/>
            <w:vAlign w:val="center"/>
          </w:tcPr>
          <w:p>
            <w:pPr>
              <w:pStyle w:val="19"/>
            </w:pPr>
            <w:r>
              <w:t>对个人和家庭的补助</w:t>
            </w:r>
          </w:p>
        </w:tc>
        <w:tc>
          <w:tcPr>
            <w:tcW w:w="2551" w:type="dxa"/>
            <w:vAlign w:val="center"/>
          </w:tcPr>
          <w:p>
            <w:pPr>
              <w:pStyle w:val="18"/>
            </w:pPr>
            <w:r>
              <w:t>0.56</w:t>
            </w:r>
          </w:p>
        </w:tc>
        <w:tc>
          <w:tcPr>
            <w:tcW w:w="2551" w:type="dxa"/>
            <w:vAlign w:val="center"/>
          </w:tcPr>
          <w:p>
            <w:pPr>
              <w:pStyle w:val="18"/>
            </w:pPr>
            <w:r>
              <w:t>0.56</w:t>
            </w:r>
          </w:p>
        </w:tc>
        <w:tc>
          <w:tcPr>
            <w:tcW w:w="255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1191" w:type="dxa"/>
            <w:vAlign w:val="center"/>
          </w:tcPr>
          <w:p>
            <w:pPr>
              <w:pStyle w:val="19"/>
            </w:pPr>
            <w:r>
              <w:t>30309</w:t>
            </w:r>
          </w:p>
        </w:tc>
        <w:tc>
          <w:tcPr>
            <w:tcW w:w="4535" w:type="dxa"/>
            <w:vAlign w:val="center"/>
          </w:tcPr>
          <w:p>
            <w:pPr>
              <w:pStyle w:val="19"/>
            </w:pPr>
            <w:r>
              <w:t>奖励金</w:t>
            </w:r>
          </w:p>
        </w:tc>
        <w:tc>
          <w:tcPr>
            <w:tcW w:w="2551" w:type="dxa"/>
            <w:vAlign w:val="center"/>
          </w:tcPr>
          <w:p>
            <w:pPr>
              <w:pStyle w:val="18"/>
            </w:pPr>
            <w:r>
              <w:t>0.56</w:t>
            </w:r>
          </w:p>
        </w:tc>
        <w:tc>
          <w:tcPr>
            <w:tcW w:w="2551" w:type="dxa"/>
            <w:vAlign w:val="center"/>
          </w:tcPr>
          <w:p>
            <w:pPr>
              <w:pStyle w:val="18"/>
            </w:pPr>
            <w:r>
              <w:t>0.56</w:t>
            </w:r>
          </w:p>
        </w:tc>
        <w:tc>
          <w:tcPr>
            <w:tcW w:w="2551" w:type="dxa"/>
            <w:vAlign w:val="center"/>
          </w:tcPr>
          <w:p>
            <w:pPr>
              <w:pStyle w:val="18"/>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551" w:type="dxa"/>
            <w:tcBorders>
              <w:top w:val="single" w:color="FFFFFF" w:sz="6" w:space="0"/>
              <w:left w:val="single" w:color="FFFFFF" w:sz="6" w:space="0"/>
              <w:right w:val="single" w:color="FFFFFF" w:sz="6" w:space="0"/>
            </w:tcBorders>
            <w:vAlign w:val="center"/>
          </w:tcPr>
          <w:p>
            <w:pPr>
              <w:pStyle w:val="15"/>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eastAsia="方正小标宋_GBK" w:cs="方正小标宋_GBK" w:asciiTheme="minorHAnsi" w:hAnsiTheme="minorHAnsi"/>
          <w:color w:val="000000"/>
          <w:sz w:val="36"/>
          <w:lang w:val="uk-UA"/>
        </w:rPr>
      </w:pPr>
      <w:r>
        <w:rPr>
          <w:rFonts w:ascii="方正小标宋_GBK" w:hAnsi="方正小标宋_GBK" w:eastAsia="方正小标宋_GBK" w:cs="方正小标宋_GBK"/>
          <w:color w:val="000000"/>
          <w:sz w:val="36"/>
        </w:rPr>
        <w:t>单位预算财政拨款“三公”经费支出表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6"/>
            </w:pPr>
            <w:r>
              <w:t>426004栾城区安全生产监察大队</w:t>
            </w:r>
          </w:p>
        </w:tc>
        <w:tc>
          <w:tcPr>
            <w:tcW w:w="2381" w:type="dxa"/>
            <w:tcBorders>
              <w:top w:val="single" w:color="FFFFFF" w:sz="6" w:space="0"/>
              <w:left w:val="single" w:color="FFFFFF" w:sz="6" w:space="0"/>
              <w:right w:val="single" w:color="FFFFFF" w:sz="6" w:space="0"/>
            </w:tcBorders>
            <w:vAlign w:val="center"/>
          </w:tcPr>
          <w:p>
            <w:pPr>
              <w:pStyle w:val="15"/>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3798" w:type="dxa"/>
            <w:vMerge w:val="restart"/>
            <w:vAlign w:val="center"/>
          </w:tcPr>
          <w:p>
            <w:pPr>
              <w:pStyle w:val="17"/>
            </w:pPr>
            <w:r>
              <w:t>项  目</w:t>
            </w:r>
          </w:p>
        </w:tc>
        <w:tc>
          <w:tcPr>
            <w:tcW w:w="9525" w:type="dxa"/>
            <w:gridSpan w:val="4"/>
            <w:vAlign w:val="center"/>
          </w:tcPr>
          <w:p>
            <w:pPr>
              <w:pStyle w:val="17"/>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7"/>
            </w:pPr>
            <w:r>
              <w:t>合计</w:t>
            </w:r>
          </w:p>
        </w:tc>
        <w:tc>
          <w:tcPr>
            <w:tcW w:w="2381" w:type="dxa"/>
            <w:vAlign w:val="center"/>
          </w:tcPr>
          <w:p>
            <w:pPr>
              <w:pStyle w:val="17"/>
            </w:pPr>
            <w:r>
              <w:t>一般公共预算              财政拨款</w:t>
            </w:r>
          </w:p>
        </w:tc>
        <w:tc>
          <w:tcPr>
            <w:tcW w:w="2381" w:type="dxa"/>
            <w:vAlign w:val="center"/>
          </w:tcPr>
          <w:p>
            <w:pPr>
              <w:pStyle w:val="17"/>
            </w:pPr>
            <w:r>
              <w:t>政府性基金                  预算拨款</w:t>
            </w:r>
          </w:p>
        </w:tc>
        <w:tc>
          <w:tcPr>
            <w:tcW w:w="2381" w:type="dxa"/>
            <w:vAlign w:val="center"/>
          </w:tcPr>
          <w:p>
            <w:pPr>
              <w:pStyle w:val="17"/>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7"/>
            </w:pPr>
            <w:r>
              <w:t>栏次</w:t>
            </w:r>
          </w:p>
        </w:tc>
        <w:tc>
          <w:tcPr>
            <w:tcW w:w="3798" w:type="dxa"/>
            <w:vAlign w:val="center"/>
          </w:tcPr>
          <w:p>
            <w:pPr>
              <w:pStyle w:val="17"/>
            </w:pPr>
            <w:r>
              <w:t>1</w:t>
            </w:r>
          </w:p>
        </w:tc>
        <w:tc>
          <w:tcPr>
            <w:tcW w:w="2382" w:type="dxa"/>
            <w:vAlign w:val="center"/>
          </w:tcPr>
          <w:p>
            <w:pPr>
              <w:pStyle w:val="17"/>
            </w:pPr>
            <w:r>
              <w:t>2</w:t>
            </w:r>
          </w:p>
        </w:tc>
        <w:tc>
          <w:tcPr>
            <w:tcW w:w="2381" w:type="dxa"/>
            <w:vAlign w:val="center"/>
          </w:tcPr>
          <w:p>
            <w:pPr>
              <w:pStyle w:val="17"/>
            </w:pPr>
            <w:r>
              <w:t>3</w:t>
            </w:r>
          </w:p>
        </w:tc>
        <w:tc>
          <w:tcPr>
            <w:tcW w:w="2381" w:type="dxa"/>
            <w:vAlign w:val="center"/>
          </w:tcPr>
          <w:p>
            <w:pPr>
              <w:pStyle w:val="17"/>
            </w:pPr>
            <w:r>
              <w:t>4</w:t>
            </w:r>
          </w:p>
        </w:tc>
        <w:tc>
          <w:tcPr>
            <w:tcW w:w="2381"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1</w:t>
            </w:r>
          </w:p>
        </w:tc>
        <w:tc>
          <w:tcPr>
            <w:tcW w:w="3798" w:type="dxa"/>
            <w:tcBorders>
              <w:top w:val="single" w:color="000000" w:sz="6" w:space="0"/>
              <w:left w:val="single" w:color="000000" w:sz="6" w:space="0"/>
              <w:bottom w:val="single" w:color="000000" w:sz="6" w:space="0"/>
              <w:right w:val="single" w:color="000000" w:sz="6" w:space="0"/>
            </w:tcBorders>
            <w:vAlign w:val="center"/>
          </w:tcPr>
          <w:p>
            <w:pPr>
              <w:pStyle w:val="17"/>
            </w:pPr>
            <w:r>
              <w:t>“三公”经费小计</w:t>
            </w:r>
          </w:p>
        </w:tc>
        <w:tc>
          <w:tcPr>
            <w:tcW w:w="2382" w:type="dxa"/>
            <w:tcBorders>
              <w:top w:val="single" w:color="000000" w:sz="6" w:space="0"/>
              <w:left w:val="single" w:color="000000" w:sz="6" w:space="0"/>
              <w:bottom w:val="single" w:color="000000" w:sz="6" w:space="0"/>
              <w:right w:val="single" w:color="000000" w:sz="6" w:space="0"/>
            </w:tcBorders>
            <w:vAlign w:val="center"/>
          </w:tcPr>
          <w:p>
            <w:pPr>
              <w:pStyle w:val="17"/>
              <w:jc w:val="left"/>
            </w:pPr>
            <w:r>
              <w:t>7.2</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17"/>
            </w:pPr>
            <w:r>
              <w:t>7.2</w:t>
            </w: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17"/>
            </w:pPr>
          </w:p>
        </w:tc>
        <w:tc>
          <w:tcPr>
            <w:tcW w:w="2381" w:type="dxa"/>
            <w:tcBorders>
              <w:top w:val="single" w:color="000000" w:sz="6" w:space="0"/>
              <w:left w:val="single" w:color="000000" w:sz="6" w:space="0"/>
              <w:bottom w:val="single" w:color="000000" w:sz="6" w:space="0"/>
              <w:right w:val="single" w:color="000000" w:sz="6" w:space="0"/>
            </w:tcBorders>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lang w:eastAsia="zh-CN"/>
              </w:rPr>
              <w:t>2</w:t>
            </w:r>
          </w:p>
        </w:tc>
        <w:tc>
          <w:tcPr>
            <w:tcW w:w="3798" w:type="dxa"/>
            <w:vAlign w:val="center"/>
          </w:tcPr>
          <w:p>
            <w:pPr>
              <w:pStyle w:val="19"/>
            </w:pPr>
            <w:r>
              <w:t>一、因公出国（境）费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lang w:eastAsia="zh-CN"/>
              </w:rPr>
              <w:t>3</w:t>
            </w:r>
          </w:p>
        </w:tc>
        <w:tc>
          <w:tcPr>
            <w:tcW w:w="3798" w:type="dxa"/>
            <w:vAlign w:val="center"/>
          </w:tcPr>
          <w:p>
            <w:pPr>
              <w:pStyle w:val="19"/>
            </w:pPr>
            <w:r>
              <w:t>二、公务用车购置及运维费</w:t>
            </w:r>
          </w:p>
        </w:tc>
        <w:tc>
          <w:tcPr>
            <w:tcW w:w="2382" w:type="dxa"/>
            <w:vAlign w:val="center"/>
          </w:tcPr>
          <w:p>
            <w:pPr>
              <w:pStyle w:val="18"/>
              <w:rPr>
                <w:lang w:eastAsia="zh-CN"/>
              </w:rPr>
            </w:pPr>
            <w:r>
              <w:rPr>
                <w:rFonts w:hint="eastAsia"/>
                <w:lang w:eastAsia="zh-CN"/>
              </w:rPr>
              <w:t>7</w:t>
            </w:r>
            <w:r>
              <w:rPr>
                <w:lang w:eastAsia="zh-CN"/>
              </w:rPr>
              <w:t>.2</w:t>
            </w:r>
          </w:p>
        </w:tc>
        <w:tc>
          <w:tcPr>
            <w:tcW w:w="2381" w:type="dxa"/>
            <w:vAlign w:val="center"/>
          </w:tcPr>
          <w:p>
            <w:pPr>
              <w:pStyle w:val="18"/>
              <w:rPr>
                <w:lang w:eastAsia="zh-CN"/>
              </w:rPr>
            </w:pPr>
            <w:r>
              <w:rPr>
                <w:rFonts w:hint="eastAsia"/>
                <w:lang w:eastAsia="zh-CN"/>
              </w:rPr>
              <w:t>7</w:t>
            </w:r>
            <w:r>
              <w:rPr>
                <w:lang w:eastAsia="zh-CN"/>
              </w:rPr>
              <w:t>.2</w:t>
            </w: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pPr>
          </w:p>
        </w:tc>
        <w:tc>
          <w:tcPr>
            <w:tcW w:w="3798" w:type="dxa"/>
            <w:vAlign w:val="center"/>
          </w:tcPr>
          <w:p>
            <w:pPr>
              <w:pStyle w:val="19"/>
            </w:pPr>
            <w:r>
              <w:t xml:space="preserve">    其中：公务用车购置费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pPr>
          </w:p>
        </w:tc>
        <w:tc>
          <w:tcPr>
            <w:tcW w:w="3798" w:type="dxa"/>
            <w:vAlign w:val="center"/>
          </w:tcPr>
          <w:p>
            <w:pPr>
              <w:pStyle w:val="19"/>
            </w:pPr>
            <w:r>
              <w:t xml:space="preserve">          公务用车运行维护费</w:t>
            </w:r>
          </w:p>
        </w:tc>
        <w:tc>
          <w:tcPr>
            <w:tcW w:w="2382" w:type="dxa"/>
            <w:vAlign w:val="center"/>
          </w:tcPr>
          <w:p>
            <w:pPr>
              <w:pStyle w:val="18"/>
              <w:rPr>
                <w:lang w:eastAsia="zh-CN"/>
              </w:rPr>
            </w:pPr>
            <w:r>
              <w:rPr>
                <w:rFonts w:hint="eastAsia"/>
                <w:lang w:eastAsia="zh-CN"/>
              </w:rPr>
              <w:t>7</w:t>
            </w:r>
            <w:r>
              <w:rPr>
                <w:lang w:eastAsia="zh-CN"/>
              </w:rPr>
              <w:t>.2</w:t>
            </w:r>
          </w:p>
        </w:tc>
        <w:tc>
          <w:tcPr>
            <w:tcW w:w="2381" w:type="dxa"/>
            <w:vAlign w:val="center"/>
          </w:tcPr>
          <w:p>
            <w:pPr>
              <w:pStyle w:val="18"/>
              <w:rPr>
                <w:lang w:eastAsia="zh-CN"/>
              </w:rPr>
            </w:pPr>
            <w:r>
              <w:rPr>
                <w:rFonts w:hint="eastAsia"/>
                <w:lang w:eastAsia="zh-CN"/>
              </w:rPr>
              <w:t>7</w:t>
            </w:r>
            <w:r>
              <w:rPr>
                <w:lang w:eastAsia="zh-CN"/>
              </w:rPr>
              <w:t>.2</w:t>
            </w: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rFonts w:asciiTheme="minorHAnsi" w:hAnsiTheme="minorHAnsi"/>
                <w:lang w:val="uk-UA"/>
              </w:rPr>
            </w:pPr>
          </w:p>
          <w:p>
            <w:pPr>
              <w:pStyle w:val="20"/>
              <w:rPr>
                <w:rFonts w:asciiTheme="minorHAnsi" w:hAnsiTheme="minorHAnsi"/>
                <w:lang w:val="uk-UA" w:eastAsia="zh-CN"/>
              </w:rPr>
            </w:pPr>
            <w:r>
              <w:rPr>
                <w:rFonts w:asciiTheme="minorHAnsi" w:hAnsiTheme="minorHAnsi"/>
                <w:lang w:val="uk-UA" w:eastAsia="zh-CN"/>
              </w:rPr>
              <w:t>4</w:t>
            </w:r>
          </w:p>
          <w:p>
            <w:pPr>
              <w:pStyle w:val="20"/>
              <w:rPr>
                <w:rFonts w:asciiTheme="minorHAnsi" w:hAnsiTheme="minorHAnsi"/>
                <w:lang w:val="uk-UA"/>
              </w:rPr>
            </w:pPr>
          </w:p>
        </w:tc>
        <w:tc>
          <w:tcPr>
            <w:tcW w:w="3798" w:type="dxa"/>
            <w:vAlign w:val="center"/>
          </w:tcPr>
          <w:p>
            <w:pPr>
              <w:pStyle w:val="19"/>
            </w:pPr>
            <w:r>
              <w:t>三、公务接待费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bl>
    <w:p>
      <w:pPr>
        <w:jc w:val="center"/>
        <w:outlineLvl w:val="9"/>
        <w:rPr>
          <w:rFonts w:eastAsia="方正小标宋_GBK" w:cs="方正小标宋_GBK" w:asciiTheme="minorHAnsi" w:hAnsiTheme="minorHAnsi"/>
          <w:color w:val="000000"/>
          <w:sz w:val="36"/>
          <w:lang w:val="uk-UA"/>
        </w:rPr>
      </w:pPr>
    </w:p>
    <w:p>
      <w:pPr>
        <w:jc w:val="center"/>
        <w:outlineLvl w:val="9"/>
        <w:rPr>
          <w:rFonts w:eastAsia="方正小标宋_GBK" w:cs="方正小标宋_GBK" w:asciiTheme="minorHAnsi" w:hAnsiTheme="minorHAnsi"/>
          <w:color w:val="000000"/>
          <w:sz w:val="36"/>
          <w:lang w:val="uk-UA"/>
        </w:rPr>
      </w:pPr>
    </w:p>
    <w:p>
      <w:pPr>
        <w:jc w:val="center"/>
        <w:outlineLvl w:val="9"/>
        <w:rPr>
          <w:rFonts w:eastAsia="方正小标宋_GBK" w:cs="方正小标宋_GBK" w:asciiTheme="minorHAnsi" w:hAnsiTheme="minorHAnsi"/>
          <w:color w:val="000000"/>
          <w:sz w:val="36"/>
          <w:lang w:val="uk-UA"/>
        </w:rPr>
      </w:pPr>
    </w:p>
    <w:p>
      <w:pPr>
        <w:jc w:val="center"/>
        <w:outlineLvl w:val="9"/>
        <w:rPr>
          <w:rFonts w:eastAsia="方正小标宋_GBK" w:cs="方正小标宋_GBK" w:asciiTheme="minorHAnsi" w:hAnsiTheme="minorHAnsi"/>
          <w:color w:val="000000"/>
          <w:sz w:val="36"/>
          <w:lang w:val="uk-UA"/>
        </w:rPr>
      </w:pPr>
    </w:p>
    <w:p>
      <w:pPr>
        <w:jc w:val="center"/>
        <w:outlineLvl w:val="9"/>
        <w:rPr>
          <w:rFonts w:eastAsia="方正小标宋_GBK" w:cs="方正小标宋_GBK" w:asciiTheme="minorHAnsi" w:hAnsiTheme="minorHAnsi"/>
          <w:color w:val="000000"/>
          <w:sz w:val="36"/>
          <w:lang w:val="uk-UA"/>
        </w:rPr>
      </w:pPr>
    </w:p>
    <w:p>
      <w:pPr>
        <w:jc w:val="center"/>
        <w:outlineLvl w:val="4"/>
      </w:pPr>
      <w:r>
        <w:rPr>
          <w:rFonts w:hint="eastAsia" w:ascii="方正小标宋_GBK" w:hAnsi="方正小标宋_GBK" w:eastAsia="方正小标宋_GBK" w:cs="方正小标宋_GBK"/>
          <w:color w:val="000000"/>
          <w:sz w:val="44"/>
        </w:rPr>
        <w:t>栾城区安全生产监察大队</w:t>
      </w:r>
      <w:r>
        <w:rPr>
          <w:rFonts w:ascii="方正小标宋_GBK" w:hAnsi="方正小标宋_GBK" w:eastAsia="方正小标宋_GBK" w:cs="方正小标宋_GBK"/>
          <w:color w:val="000000"/>
          <w:sz w:val="44"/>
        </w:rPr>
        <w:t>2025年单位预算信息公开情况情况说明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按照《中华人民共和国预算法》、《地方预决算公开操作规程》和《关于进一步推进预算公开工作的实施意见》规定，现将栾城区安全生产监察大队2025年单位预算公开如下：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spacing w:line="500" w:lineRule="exact"/>
        <w:ind w:firstLine="560" w:firstLineChars="200"/>
        <w:rPr>
          <w:rFonts w:eastAsia="方正仿宋_GBK"/>
          <w:sz w:val="28"/>
        </w:rPr>
      </w:pPr>
      <w:r>
        <w:rPr>
          <w:rFonts w:hint="eastAsia" w:eastAsia="方正仿宋_GBK"/>
          <w:sz w:val="28"/>
        </w:rPr>
        <w:t>负责对生产经营单位贯彻执行安全生产法律、法规、规章制度情况进行执法监察,依法对生产经营单位安全生产违法行为实施行政处罚;负责对生产经营单位的安全生产条件、新建、改建、扩建项目安全设施与主体工程同时设计、同时施工、同时投产使用情况情况、重大危险源监控和重大隐患整改情况、主要负责人、分管人员、安全生产管理人员和特种作业操作人员持证上岗情况及其他从业人员安全生产教育培训情况进行执法监察;负责生产经营单位作业场所职业卫生安全的执法监察;参与对安全生产事故的调查处理。</w:t>
      </w:r>
    </w:p>
    <w:p>
      <w:pPr>
        <w:pStyle w:val="32"/>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0"/>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7"/>
            </w:pPr>
            <w:r>
              <w:t>单位名称</w:t>
            </w:r>
          </w:p>
        </w:tc>
        <w:tc>
          <w:tcPr>
            <w:tcW w:w="1843" w:type="dxa"/>
            <w:vAlign w:val="center"/>
          </w:tcPr>
          <w:p>
            <w:pPr>
              <w:pStyle w:val="17"/>
            </w:pPr>
            <w:r>
              <w:t>单位性质</w:t>
            </w:r>
          </w:p>
        </w:tc>
        <w:tc>
          <w:tcPr>
            <w:tcW w:w="2126" w:type="dxa"/>
            <w:vAlign w:val="center"/>
          </w:tcPr>
          <w:p>
            <w:pPr>
              <w:pStyle w:val="17"/>
            </w:pPr>
            <w:r>
              <w:t>单位规格</w:t>
            </w:r>
          </w:p>
        </w:tc>
        <w:tc>
          <w:tcPr>
            <w:tcW w:w="3827" w:type="dxa"/>
            <w:vAlign w:val="center"/>
          </w:tcPr>
          <w:p>
            <w:pPr>
              <w:pStyle w:val="17"/>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9"/>
            </w:pPr>
            <w:r>
              <w:t>栾城区安全生产监察大队</w:t>
            </w:r>
          </w:p>
        </w:tc>
        <w:tc>
          <w:tcPr>
            <w:tcW w:w="1843" w:type="dxa"/>
            <w:vAlign w:val="center"/>
          </w:tcPr>
          <w:p>
            <w:pPr>
              <w:pStyle w:val="20"/>
            </w:pPr>
            <w:r>
              <w:t>事业</w:t>
            </w:r>
          </w:p>
        </w:tc>
        <w:tc>
          <w:tcPr>
            <w:tcW w:w="2126" w:type="dxa"/>
            <w:vAlign w:val="center"/>
          </w:tcPr>
          <w:p>
            <w:pPr>
              <w:pStyle w:val="20"/>
            </w:pPr>
            <w:r>
              <w:t>副科级</w:t>
            </w:r>
          </w:p>
        </w:tc>
        <w:tc>
          <w:tcPr>
            <w:tcW w:w="3827" w:type="dxa"/>
            <w:vAlign w:val="center"/>
          </w:tcPr>
          <w:p>
            <w:pPr>
              <w:pStyle w:val="20"/>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区</w:t>
      </w:r>
      <w:r>
        <w:rPr>
          <w:rFonts w:eastAsia="方正仿宋_GBK"/>
          <w:color w:val="000000"/>
          <w:sz w:val="28"/>
        </w:rPr>
        <w:t>单位预算的编制实行综合预算管理，即全部收入和支出都反映在预算中。</w:t>
      </w:r>
    </w:p>
    <w:p>
      <w:pPr>
        <w:adjustRightInd w:val="0"/>
        <w:snapToGrid w:val="0"/>
        <w:spacing w:line="600" w:lineRule="exact"/>
        <w:ind w:firstLine="560" w:firstLineChars="200"/>
        <w:rPr>
          <w:rFonts w:eastAsia="方正仿宋_GBK"/>
          <w:sz w:val="28"/>
        </w:rPr>
      </w:pPr>
      <w:r>
        <w:rPr>
          <w:rFonts w:hint="eastAsia" w:eastAsia="方正仿宋_GBK"/>
          <w:sz w:val="28"/>
        </w:rPr>
        <w:t>1、收入情况说明</w:t>
      </w:r>
    </w:p>
    <w:p>
      <w:pPr>
        <w:adjustRightInd w:val="0"/>
        <w:snapToGrid w:val="0"/>
        <w:spacing w:line="600" w:lineRule="exact"/>
        <w:ind w:firstLine="560" w:firstLineChars="200"/>
        <w:rPr>
          <w:rFonts w:eastAsia="方正仿宋_GBK"/>
          <w:sz w:val="28"/>
        </w:rPr>
      </w:pPr>
      <w:r>
        <w:rPr>
          <w:rFonts w:hint="eastAsia" w:eastAsia="方正仿宋_GBK"/>
          <w:sz w:val="28"/>
        </w:rPr>
        <w:t>反映本单位当年全部收入。202</w:t>
      </w:r>
      <w:r>
        <w:rPr>
          <w:rFonts w:eastAsia="方正仿宋_GBK"/>
          <w:sz w:val="28"/>
        </w:rPr>
        <w:t>5</w:t>
      </w:r>
      <w:r>
        <w:rPr>
          <w:rFonts w:hint="eastAsia" w:eastAsia="方正仿宋_GBK"/>
          <w:sz w:val="28"/>
        </w:rPr>
        <w:t>年预算收入总计</w:t>
      </w:r>
      <w:r>
        <w:rPr>
          <w:rFonts w:eastAsia="方正仿宋_GBK"/>
          <w:sz w:val="28"/>
        </w:rPr>
        <w:t>517.25</w:t>
      </w:r>
      <w:r>
        <w:rPr>
          <w:rFonts w:hint="eastAsia" w:eastAsia="方正仿宋_GBK"/>
          <w:sz w:val="28"/>
        </w:rPr>
        <w:t>万元。其中，一般公共预算收入</w:t>
      </w:r>
      <w:r>
        <w:rPr>
          <w:rFonts w:eastAsia="方正仿宋_GBK"/>
          <w:sz w:val="28"/>
        </w:rPr>
        <w:t>517.25</w:t>
      </w:r>
      <w:r>
        <w:rPr>
          <w:rFonts w:hint="eastAsia" w:eastAsia="方正仿宋_GBK"/>
          <w:sz w:val="28"/>
        </w:rPr>
        <w:t>万元，其中财政拨款收入</w:t>
      </w:r>
      <w:r>
        <w:rPr>
          <w:rFonts w:eastAsia="方正仿宋_GBK"/>
          <w:sz w:val="28"/>
        </w:rPr>
        <w:t>517.25</w:t>
      </w:r>
      <w:r>
        <w:rPr>
          <w:rFonts w:hint="eastAsia" w:eastAsia="方正仿宋_GBK"/>
          <w:sz w:val="28"/>
        </w:rPr>
        <w:t>万元。</w:t>
      </w:r>
    </w:p>
    <w:p>
      <w:pPr>
        <w:adjustRightInd w:val="0"/>
        <w:snapToGrid w:val="0"/>
        <w:spacing w:line="600" w:lineRule="exact"/>
        <w:ind w:firstLine="560" w:firstLineChars="200"/>
        <w:rPr>
          <w:rFonts w:eastAsia="方正仿宋_GBK"/>
          <w:sz w:val="28"/>
        </w:rPr>
      </w:pPr>
      <w:r>
        <w:rPr>
          <w:rFonts w:hint="eastAsia" w:eastAsia="方正仿宋_GBK"/>
          <w:sz w:val="28"/>
        </w:rPr>
        <w:t>2、支出情况说明</w:t>
      </w:r>
    </w:p>
    <w:p>
      <w:pPr>
        <w:adjustRightInd w:val="0"/>
        <w:snapToGrid w:val="0"/>
        <w:spacing w:line="600" w:lineRule="exact"/>
        <w:ind w:firstLine="560" w:firstLineChars="200"/>
        <w:rPr>
          <w:rFonts w:eastAsia="方正仿宋_GBK"/>
          <w:sz w:val="28"/>
        </w:rPr>
      </w:pPr>
      <w:r>
        <w:rPr>
          <w:rFonts w:hint="eastAsia" w:eastAsia="方正仿宋_GBK"/>
          <w:sz w:val="28"/>
        </w:rPr>
        <w:t>收支预算总表支出栏、基本支出表、项目支出表按经济分类和支出功能分类科目编制，反映栾城区安全生产监察大队年度部门预算中支出预算的总体情况。202</w:t>
      </w:r>
      <w:r>
        <w:rPr>
          <w:rFonts w:eastAsia="方正仿宋_GBK"/>
          <w:sz w:val="28"/>
        </w:rPr>
        <w:t>5</w:t>
      </w:r>
      <w:r>
        <w:rPr>
          <w:rFonts w:hint="eastAsia" w:eastAsia="方正仿宋_GBK"/>
          <w:sz w:val="28"/>
        </w:rPr>
        <w:t>年预算支出</w:t>
      </w:r>
      <w:r>
        <w:rPr>
          <w:rFonts w:eastAsia="方正仿宋_GBK"/>
          <w:sz w:val="28"/>
        </w:rPr>
        <w:t>517.25</w:t>
      </w:r>
      <w:r>
        <w:rPr>
          <w:rFonts w:hint="eastAsia" w:eastAsia="方正仿宋_GBK"/>
          <w:sz w:val="28"/>
        </w:rPr>
        <w:t>万元</w:t>
      </w:r>
      <w:r>
        <w:rPr>
          <w:rFonts w:hint="eastAsia" w:eastAsia="方正仿宋_GBK"/>
          <w:sz w:val="28"/>
          <w:lang w:eastAsia="zh-CN"/>
        </w:rPr>
        <w:t>，</w:t>
      </w:r>
      <w:r>
        <w:rPr>
          <w:rFonts w:hint="eastAsia" w:eastAsia="方正仿宋_GBK"/>
          <w:sz w:val="28"/>
          <w:lang w:val="en-US" w:eastAsia="zh-CN"/>
        </w:rPr>
        <w:t>其中基本支出253.98万元，</w:t>
      </w:r>
      <w:r>
        <w:rPr>
          <w:rFonts w:hint="eastAsia" w:eastAsia="方正仿宋_GBK"/>
          <w:color w:val="000000"/>
          <w:sz w:val="28"/>
        </w:rPr>
        <w:t>包括人员经费</w:t>
      </w:r>
      <w:r>
        <w:rPr>
          <w:rFonts w:hint="eastAsia" w:eastAsia="方正仿宋_GBK"/>
          <w:color w:val="000000"/>
          <w:sz w:val="28"/>
          <w:lang w:val="en-US" w:eastAsia="zh-CN"/>
        </w:rPr>
        <w:t>234.85</w:t>
      </w:r>
      <w:r>
        <w:rPr>
          <w:rFonts w:hint="eastAsia" w:eastAsia="方正仿宋_GBK"/>
          <w:color w:val="000000"/>
          <w:sz w:val="28"/>
        </w:rPr>
        <w:t>万元和日常公用经费</w:t>
      </w:r>
      <w:r>
        <w:rPr>
          <w:rFonts w:hint="eastAsia" w:eastAsia="方正仿宋_GBK"/>
          <w:color w:val="000000"/>
          <w:sz w:val="28"/>
          <w:lang w:val="en-US" w:eastAsia="zh-CN"/>
        </w:rPr>
        <w:t>19.13</w:t>
      </w:r>
      <w:r>
        <w:rPr>
          <w:rFonts w:hint="eastAsia" w:eastAsia="方正仿宋_GBK"/>
          <w:color w:val="000000"/>
          <w:sz w:val="28"/>
        </w:rPr>
        <w:t>万元</w:t>
      </w:r>
      <w:r>
        <w:rPr>
          <w:rFonts w:hint="eastAsia" w:eastAsia="方正仿宋_GBK"/>
          <w:color w:val="000000"/>
          <w:sz w:val="28"/>
          <w:lang w:eastAsia="zh-CN"/>
        </w:rPr>
        <w:t>，</w:t>
      </w:r>
      <w:r>
        <w:rPr>
          <w:rFonts w:hint="eastAsia" w:eastAsia="方正仿宋_GBK"/>
          <w:sz w:val="28"/>
        </w:rPr>
        <w:t>项目支出</w:t>
      </w:r>
      <w:r>
        <w:rPr>
          <w:rFonts w:eastAsia="方正仿宋_GBK"/>
          <w:sz w:val="28"/>
        </w:rPr>
        <w:t>263.27</w:t>
      </w:r>
      <w:r>
        <w:rPr>
          <w:rFonts w:hint="eastAsia" w:eastAsia="方正仿宋_GBK"/>
          <w:sz w:val="28"/>
        </w:rPr>
        <w:t>万元（其中本级项目支出</w:t>
      </w:r>
      <w:r>
        <w:rPr>
          <w:rFonts w:eastAsia="方正仿宋_GBK"/>
          <w:sz w:val="28"/>
        </w:rPr>
        <w:t>263.27</w:t>
      </w:r>
      <w:r>
        <w:rPr>
          <w:rFonts w:hint="eastAsia" w:eastAsia="方正仿宋_GBK"/>
          <w:sz w:val="28"/>
        </w:rPr>
        <w:t>元），驻厂安监员工资</w:t>
      </w:r>
      <w:r>
        <w:rPr>
          <w:rFonts w:eastAsia="方正仿宋_GBK"/>
          <w:sz w:val="28"/>
        </w:rPr>
        <w:t>263.27</w:t>
      </w:r>
      <w:r>
        <w:rPr>
          <w:rFonts w:hint="eastAsia" w:eastAsia="方正仿宋_GBK"/>
          <w:sz w:val="28"/>
        </w:rPr>
        <w:t>万元</w:t>
      </w:r>
      <w:r>
        <w:rPr>
          <w:rFonts w:hint="eastAsia" w:eastAsia="方正仿宋_GBK"/>
          <w:sz w:val="28"/>
          <w:lang w:eastAsia="zh-CN"/>
        </w:rPr>
        <w:t>，较202</w:t>
      </w:r>
      <w:r>
        <w:rPr>
          <w:rFonts w:eastAsia="方正仿宋_GBK"/>
          <w:sz w:val="28"/>
          <w:lang w:eastAsia="zh-CN"/>
        </w:rPr>
        <w:t>4</w:t>
      </w:r>
      <w:r>
        <w:rPr>
          <w:rFonts w:hint="eastAsia" w:eastAsia="方正仿宋_GBK"/>
          <w:sz w:val="28"/>
          <w:lang w:eastAsia="zh-CN"/>
        </w:rPr>
        <w:t>年</w:t>
      </w:r>
      <w:r>
        <w:rPr>
          <w:rFonts w:eastAsia="方正仿宋_GBK"/>
          <w:sz w:val="28"/>
          <w:lang w:eastAsia="zh-CN"/>
        </w:rPr>
        <w:t>187.5</w:t>
      </w:r>
      <w:r>
        <w:rPr>
          <w:rFonts w:hint="eastAsia" w:eastAsia="方正仿宋_GBK"/>
          <w:sz w:val="28"/>
          <w:lang w:eastAsia="zh-CN"/>
        </w:rPr>
        <w:t>万元增加</w:t>
      </w:r>
      <w:r>
        <w:rPr>
          <w:rFonts w:eastAsia="方正仿宋_GBK"/>
          <w:sz w:val="28"/>
          <w:lang w:eastAsia="zh-CN"/>
        </w:rPr>
        <w:t>75.77</w:t>
      </w:r>
      <w:r>
        <w:rPr>
          <w:rFonts w:hint="eastAsia" w:eastAsia="方正仿宋_GBK"/>
          <w:sz w:val="28"/>
          <w:lang w:eastAsia="zh-CN"/>
        </w:rPr>
        <w:t>万元，2</w:t>
      </w:r>
      <w:r>
        <w:rPr>
          <w:rFonts w:eastAsia="方正仿宋_GBK"/>
          <w:sz w:val="28"/>
          <w:lang w:eastAsia="zh-CN"/>
        </w:rPr>
        <w:t>025</w:t>
      </w:r>
      <w:r>
        <w:rPr>
          <w:rFonts w:hint="eastAsia" w:eastAsia="方正仿宋_GBK"/>
          <w:sz w:val="28"/>
          <w:lang w:eastAsia="zh-CN"/>
        </w:rPr>
        <w:t>年预算正常计入没有压减</w:t>
      </w:r>
      <w:r>
        <w:rPr>
          <w:rFonts w:hint="eastAsia" w:eastAsia="方正仿宋_GBK"/>
          <w:sz w:val="28"/>
        </w:rPr>
        <w:t>。</w:t>
      </w:r>
    </w:p>
    <w:p>
      <w:pPr>
        <w:adjustRightInd w:val="0"/>
        <w:snapToGrid w:val="0"/>
        <w:spacing w:line="600" w:lineRule="exact"/>
        <w:ind w:firstLine="560" w:firstLineChars="200"/>
        <w:rPr>
          <w:rFonts w:eastAsia="方正仿宋_GBK"/>
          <w:sz w:val="28"/>
        </w:rPr>
      </w:pPr>
      <w:r>
        <w:rPr>
          <w:rFonts w:hint="eastAsia" w:eastAsia="方正仿宋_GBK"/>
          <w:sz w:val="28"/>
        </w:rPr>
        <w:t xml:space="preserve">3、与上年增减情况说明  </w:t>
      </w:r>
    </w:p>
    <w:p>
      <w:pPr>
        <w:adjustRightInd w:val="0"/>
        <w:snapToGrid w:val="0"/>
        <w:spacing w:line="600" w:lineRule="exact"/>
        <w:ind w:firstLine="560" w:firstLineChars="200"/>
        <w:rPr>
          <w:rFonts w:eastAsia="方正仿宋_GBK"/>
          <w:sz w:val="28"/>
          <w:lang w:val="uk-UA"/>
        </w:rPr>
      </w:pPr>
      <w:r>
        <w:rPr>
          <w:rFonts w:hint="eastAsia" w:eastAsia="方正仿宋_GBK"/>
          <w:sz w:val="28"/>
        </w:rPr>
        <w:t>202</w:t>
      </w:r>
      <w:r>
        <w:rPr>
          <w:rFonts w:eastAsia="方正仿宋_GBK"/>
          <w:sz w:val="28"/>
        </w:rPr>
        <w:t>5</w:t>
      </w:r>
      <w:r>
        <w:rPr>
          <w:rFonts w:hint="eastAsia" w:eastAsia="方正仿宋_GBK"/>
          <w:sz w:val="28"/>
        </w:rPr>
        <w:t>年预算支出</w:t>
      </w:r>
      <w:r>
        <w:rPr>
          <w:rFonts w:eastAsia="方正仿宋_GBK"/>
          <w:sz w:val="28"/>
        </w:rPr>
        <w:t>517.25</w:t>
      </w:r>
      <w:r>
        <w:rPr>
          <w:rFonts w:hint="eastAsia" w:eastAsia="方正仿宋_GBK"/>
          <w:sz w:val="28"/>
        </w:rPr>
        <w:t>万元。其中，人员经费支出</w:t>
      </w:r>
      <w:r>
        <w:rPr>
          <w:rFonts w:eastAsia="方正仿宋_GBK"/>
          <w:sz w:val="28"/>
        </w:rPr>
        <w:t>234.85</w:t>
      </w:r>
      <w:r>
        <w:rPr>
          <w:rFonts w:hint="eastAsia" w:eastAsia="方正仿宋_GBK"/>
          <w:sz w:val="28"/>
        </w:rPr>
        <w:t>万元，比上年</w:t>
      </w:r>
      <w:r>
        <w:rPr>
          <w:rFonts w:eastAsia="方正仿宋_GBK"/>
          <w:sz w:val="28"/>
        </w:rPr>
        <w:t>296.47</w:t>
      </w:r>
      <w:r>
        <w:rPr>
          <w:rFonts w:hint="eastAsia" w:eastAsia="方正仿宋_GBK"/>
          <w:sz w:val="28"/>
        </w:rPr>
        <w:t>万，与上年</w:t>
      </w:r>
      <w:r>
        <w:rPr>
          <w:rFonts w:hint="eastAsia" w:eastAsia="方正仿宋_GBK"/>
          <w:sz w:val="28"/>
          <w:lang w:eastAsia="zh-CN"/>
        </w:rPr>
        <w:t>减少</w:t>
      </w:r>
      <w:r>
        <w:rPr>
          <w:rFonts w:eastAsia="方正仿宋_GBK"/>
          <w:sz w:val="28"/>
          <w:lang w:eastAsia="zh-CN"/>
        </w:rPr>
        <w:t>61.62</w:t>
      </w:r>
      <w:r>
        <w:rPr>
          <w:rFonts w:hint="eastAsia" w:eastAsia="方正仿宋_GBK"/>
          <w:sz w:val="28"/>
        </w:rPr>
        <w:t>万元，</w:t>
      </w:r>
      <w:r>
        <w:rPr>
          <w:rFonts w:hint="eastAsia" w:eastAsia="方正仿宋_GBK"/>
          <w:sz w:val="28"/>
          <w:lang w:eastAsia="zh-CN"/>
        </w:rPr>
        <w:t>原因是有人员调出</w:t>
      </w:r>
      <w:r>
        <w:rPr>
          <w:rFonts w:hint="eastAsia" w:eastAsia="方正仿宋_GBK"/>
          <w:sz w:val="28"/>
        </w:rPr>
        <w:t>。项目支出</w:t>
      </w:r>
      <w:r>
        <w:rPr>
          <w:rFonts w:eastAsia="方正仿宋_GBK"/>
          <w:sz w:val="28"/>
        </w:rPr>
        <w:t>263.27</w:t>
      </w:r>
      <w:r>
        <w:rPr>
          <w:rFonts w:hint="eastAsia" w:eastAsia="方正仿宋_GBK"/>
          <w:sz w:val="28"/>
        </w:rPr>
        <w:t>万元（其中本级项目支出</w:t>
      </w:r>
      <w:r>
        <w:rPr>
          <w:rFonts w:eastAsia="方正仿宋_GBK"/>
          <w:sz w:val="28"/>
        </w:rPr>
        <w:t>263.27</w:t>
      </w:r>
      <w:r>
        <w:rPr>
          <w:rFonts w:hint="eastAsia" w:eastAsia="方正仿宋_GBK"/>
          <w:sz w:val="28"/>
        </w:rPr>
        <w:t>元），驻厂安监员工资</w:t>
      </w:r>
      <w:r>
        <w:rPr>
          <w:rFonts w:eastAsia="方正仿宋_GBK"/>
          <w:sz w:val="28"/>
        </w:rPr>
        <w:t>263.27</w:t>
      </w:r>
      <w:r>
        <w:rPr>
          <w:rFonts w:hint="eastAsia" w:eastAsia="方正仿宋_GBK"/>
          <w:sz w:val="28"/>
        </w:rPr>
        <w:t>万元</w:t>
      </w:r>
      <w:r>
        <w:rPr>
          <w:rFonts w:hint="eastAsia" w:eastAsia="方正仿宋_GBK"/>
          <w:sz w:val="28"/>
          <w:lang w:eastAsia="zh-CN"/>
        </w:rPr>
        <w:t>，较202</w:t>
      </w:r>
      <w:r>
        <w:rPr>
          <w:rFonts w:eastAsia="方正仿宋_GBK"/>
          <w:sz w:val="28"/>
          <w:lang w:eastAsia="zh-CN"/>
        </w:rPr>
        <w:t>4</w:t>
      </w:r>
      <w:r>
        <w:rPr>
          <w:rFonts w:hint="eastAsia" w:eastAsia="方正仿宋_GBK"/>
          <w:sz w:val="28"/>
          <w:lang w:eastAsia="zh-CN"/>
        </w:rPr>
        <w:t>年</w:t>
      </w:r>
      <w:r>
        <w:rPr>
          <w:rFonts w:eastAsia="方正仿宋_GBK"/>
          <w:sz w:val="28"/>
          <w:lang w:eastAsia="zh-CN"/>
        </w:rPr>
        <w:t>187.5</w:t>
      </w:r>
      <w:r>
        <w:rPr>
          <w:rFonts w:hint="eastAsia" w:eastAsia="方正仿宋_GBK"/>
          <w:sz w:val="28"/>
          <w:lang w:eastAsia="zh-CN"/>
        </w:rPr>
        <w:t>万元增加</w:t>
      </w:r>
      <w:r>
        <w:rPr>
          <w:rFonts w:eastAsia="方正仿宋_GBK"/>
          <w:sz w:val="28"/>
          <w:lang w:eastAsia="zh-CN"/>
        </w:rPr>
        <w:t>75.77</w:t>
      </w:r>
      <w:r>
        <w:rPr>
          <w:rFonts w:hint="eastAsia" w:eastAsia="方正仿宋_GBK"/>
          <w:sz w:val="28"/>
          <w:lang w:eastAsia="zh-CN"/>
        </w:rPr>
        <w:t>万元，2</w:t>
      </w:r>
      <w:r>
        <w:rPr>
          <w:rFonts w:eastAsia="方正仿宋_GBK"/>
          <w:sz w:val="28"/>
          <w:lang w:eastAsia="zh-CN"/>
        </w:rPr>
        <w:t>025</w:t>
      </w:r>
      <w:r>
        <w:rPr>
          <w:rFonts w:hint="eastAsia" w:eastAsia="方正仿宋_GBK"/>
          <w:sz w:val="28"/>
          <w:lang w:eastAsia="zh-CN"/>
        </w:rPr>
        <w:t>年预算正常计入没有压减</w:t>
      </w:r>
      <w:r>
        <w:rPr>
          <w:rFonts w:hint="eastAsia" w:eastAsia="方正仿宋_GBK"/>
          <w:sz w:val="28"/>
        </w:rPr>
        <w:t>。</w:t>
      </w:r>
    </w:p>
    <w:p>
      <w:pPr>
        <w:spacing w:before="10" w:after="10"/>
        <w:ind w:firstLine="640"/>
        <w:outlineLvl w:val="5"/>
      </w:pPr>
      <w:r>
        <w:rPr>
          <w:rFonts w:ascii="黑体" w:hAnsi="黑体" w:eastAsia="黑体" w:cs="黑体"/>
          <w:color w:val="000000"/>
          <w:sz w:val="32"/>
        </w:rPr>
        <w:t>三、机关运行经费安排情况</w:t>
      </w:r>
    </w:p>
    <w:p>
      <w:pPr>
        <w:spacing w:line="500" w:lineRule="exact"/>
        <w:ind w:firstLine="560"/>
        <w:rPr>
          <w:rFonts w:eastAsia="方正仿宋_GBK"/>
          <w:color w:val="000000"/>
          <w:sz w:val="28"/>
          <w:lang w:val="uk-UA"/>
        </w:rPr>
      </w:pPr>
      <w:r>
        <w:rPr>
          <w:rFonts w:hint="eastAsia" w:eastAsia="方正仿宋_GBK"/>
          <w:color w:val="000000"/>
          <w:sz w:val="28"/>
        </w:rPr>
        <w:t>2</w:t>
      </w:r>
      <w:r>
        <w:rPr>
          <w:rFonts w:eastAsia="方正仿宋_GBK"/>
          <w:color w:val="000000"/>
          <w:sz w:val="28"/>
        </w:rPr>
        <w:t>025年机关运行费安排金额总数为19.13万元</w:t>
      </w:r>
      <w:r>
        <w:rPr>
          <w:rFonts w:hint="eastAsia" w:eastAsia="方正仿宋_GBK"/>
          <w:color w:val="000000"/>
          <w:sz w:val="28"/>
        </w:rPr>
        <w:t>，主要用于保证机关正常运转的办公费、邮电费、差旅费、会议费、日常维修费、办公楼物业管理费等支出。</w:t>
      </w:r>
    </w:p>
    <w:p>
      <w:pPr>
        <w:spacing w:before="10" w:after="10"/>
        <w:ind w:firstLine="640"/>
        <w:outlineLvl w:val="5"/>
      </w:pPr>
      <w:r>
        <w:rPr>
          <w:rFonts w:ascii="黑体" w:hAnsi="黑体" w:eastAsia="黑体" w:cs="黑体"/>
          <w:color w:val="000000"/>
          <w:sz w:val="32"/>
        </w:rPr>
        <w:t>四、财政拨款“三公”经费预算情况及增减变化原因</w:t>
      </w:r>
    </w:p>
    <w:p>
      <w:pPr>
        <w:spacing w:line="500" w:lineRule="exact"/>
        <w:ind w:firstLine="560"/>
        <w:rPr>
          <w:rFonts w:eastAsia="方正仿宋_GBK"/>
          <w:color w:val="000000"/>
          <w:sz w:val="28"/>
        </w:rPr>
      </w:pPr>
      <w:r>
        <w:rPr>
          <w:rFonts w:hint="eastAsia" w:eastAsia="方正仿宋_GBK"/>
          <w:color w:val="000000"/>
          <w:sz w:val="28"/>
        </w:rPr>
        <w:t>202</w:t>
      </w:r>
      <w:r>
        <w:rPr>
          <w:rFonts w:eastAsia="方正仿宋_GBK"/>
          <w:color w:val="000000"/>
          <w:sz w:val="28"/>
        </w:rPr>
        <w:t>5</w:t>
      </w:r>
      <w:r>
        <w:rPr>
          <w:rFonts w:hint="eastAsia" w:eastAsia="方正仿宋_GBK"/>
          <w:color w:val="000000"/>
          <w:sz w:val="28"/>
        </w:rPr>
        <w:t>年本单位安排“三公”经费</w:t>
      </w:r>
      <w:r>
        <w:rPr>
          <w:rFonts w:eastAsia="方正仿宋_GBK"/>
          <w:color w:val="000000"/>
          <w:sz w:val="28"/>
        </w:rPr>
        <w:t>7.2</w:t>
      </w:r>
      <w:r>
        <w:rPr>
          <w:rFonts w:hint="eastAsia" w:eastAsia="方正仿宋_GBK"/>
          <w:color w:val="000000"/>
          <w:sz w:val="28"/>
        </w:rPr>
        <w:t>万元：</w:t>
      </w:r>
    </w:p>
    <w:p>
      <w:pPr>
        <w:spacing w:line="500" w:lineRule="exact"/>
        <w:ind w:firstLine="560"/>
        <w:rPr>
          <w:rFonts w:eastAsia="方正仿宋_GBK"/>
          <w:color w:val="000000"/>
          <w:sz w:val="28"/>
        </w:rPr>
      </w:pPr>
      <w:r>
        <w:rPr>
          <w:rFonts w:hint="eastAsia" w:eastAsia="方正仿宋_GBK"/>
          <w:color w:val="000000"/>
          <w:sz w:val="28"/>
        </w:rPr>
        <w:t>1、因公出国（境）费0万元，无增减变化，与上年一致。</w:t>
      </w:r>
    </w:p>
    <w:p>
      <w:pPr>
        <w:spacing w:line="500" w:lineRule="exact"/>
        <w:ind w:firstLine="560"/>
        <w:rPr>
          <w:rFonts w:eastAsia="方正仿宋_GBK"/>
          <w:color w:val="000000"/>
          <w:sz w:val="28"/>
        </w:rPr>
      </w:pPr>
      <w:r>
        <w:rPr>
          <w:rFonts w:hint="eastAsia" w:eastAsia="方正仿宋_GBK"/>
          <w:color w:val="000000"/>
          <w:sz w:val="28"/>
        </w:rPr>
        <w:t>2、公务用车运行及购置费</w:t>
      </w:r>
      <w:r>
        <w:rPr>
          <w:rFonts w:eastAsia="方正仿宋_GBK"/>
          <w:color w:val="000000"/>
          <w:sz w:val="28"/>
        </w:rPr>
        <w:t>7.2</w:t>
      </w:r>
      <w:r>
        <w:rPr>
          <w:rFonts w:hint="eastAsia" w:eastAsia="方正仿宋_GBK"/>
          <w:color w:val="000000"/>
          <w:sz w:val="28"/>
        </w:rPr>
        <w:t>万元。其中：车辆购置费0万元，无增减变化，与上年一致；公务用车运行费</w:t>
      </w:r>
      <w:r>
        <w:rPr>
          <w:rFonts w:eastAsia="方正仿宋_GBK"/>
          <w:color w:val="000000"/>
          <w:sz w:val="28"/>
        </w:rPr>
        <w:t>7.2</w:t>
      </w:r>
      <w:r>
        <w:rPr>
          <w:rFonts w:hint="eastAsia" w:eastAsia="方正仿宋_GBK"/>
          <w:color w:val="000000"/>
          <w:sz w:val="28"/>
        </w:rPr>
        <w:t xml:space="preserve">万元，持平。 </w:t>
      </w:r>
    </w:p>
    <w:p>
      <w:pPr>
        <w:spacing w:line="500" w:lineRule="exact"/>
        <w:ind w:firstLine="560"/>
        <w:rPr>
          <w:rFonts w:eastAsia="方正仿宋_GBK"/>
          <w:color w:val="000000"/>
          <w:sz w:val="28"/>
        </w:rPr>
      </w:pPr>
      <w:r>
        <w:rPr>
          <w:rFonts w:hint="eastAsia" w:eastAsia="方正仿宋_GBK"/>
          <w:color w:val="000000"/>
          <w:sz w:val="28"/>
        </w:rPr>
        <w:t>3、公务接待费</w:t>
      </w:r>
      <w:r>
        <w:rPr>
          <w:rFonts w:eastAsia="方正仿宋_GBK"/>
          <w:color w:val="000000"/>
          <w:sz w:val="28"/>
        </w:rPr>
        <w:t>0</w:t>
      </w:r>
      <w:r>
        <w:rPr>
          <w:rFonts w:hint="eastAsia" w:eastAsia="方正仿宋_GBK"/>
          <w:color w:val="000000"/>
          <w:sz w:val="28"/>
        </w:rPr>
        <w:t>万元，与上年</w:t>
      </w:r>
      <w:r>
        <w:rPr>
          <w:rFonts w:eastAsia="方正仿宋_GBK"/>
          <w:color w:val="000000"/>
          <w:sz w:val="28"/>
        </w:rPr>
        <w:t>0万</w:t>
      </w:r>
      <w:r>
        <w:rPr>
          <w:rFonts w:hint="eastAsia" w:eastAsia="方正仿宋_GBK"/>
          <w:color w:val="000000"/>
          <w:sz w:val="28"/>
        </w:rPr>
        <w:t>元，持平。</w:t>
      </w:r>
    </w:p>
    <w:p>
      <w:pPr>
        <w:spacing w:line="500" w:lineRule="exact"/>
        <w:ind w:firstLine="560"/>
        <w:rPr>
          <w:rFonts w:eastAsia="方正仿宋_GBK"/>
          <w:color w:val="000000"/>
          <w:sz w:val="28"/>
          <w:lang w:val="uk-UA"/>
        </w:rPr>
      </w:pPr>
      <w:r>
        <w:rPr>
          <w:rFonts w:hint="eastAsia" w:eastAsia="方正仿宋_GBK"/>
          <w:color w:val="000000"/>
          <w:sz w:val="28"/>
        </w:rPr>
        <w:t>总计与202</w:t>
      </w:r>
      <w:r>
        <w:rPr>
          <w:rFonts w:eastAsia="方正仿宋_GBK"/>
          <w:color w:val="000000"/>
          <w:sz w:val="28"/>
        </w:rPr>
        <w:t>4</w:t>
      </w:r>
      <w:r>
        <w:rPr>
          <w:rFonts w:hint="eastAsia" w:eastAsia="方正仿宋_GBK"/>
          <w:color w:val="000000"/>
          <w:sz w:val="28"/>
        </w:rPr>
        <w:t>年</w:t>
      </w:r>
      <w:r>
        <w:rPr>
          <w:rFonts w:eastAsia="方正仿宋_GBK"/>
          <w:color w:val="000000"/>
          <w:sz w:val="28"/>
        </w:rPr>
        <w:t>7.2</w:t>
      </w:r>
      <w:r>
        <w:rPr>
          <w:rFonts w:hint="eastAsia" w:eastAsia="方正仿宋_GBK"/>
          <w:color w:val="000000"/>
          <w:sz w:val="28"/>
        </w:rPr>
        <w:t>万元，</w:t>
      </w:r>
      <w:r>
        <w:rPr>
          <w:rFonts w:hint="eastAsia" w:eastAsia="方正仿宋_GBK"/>
          <w:color w:val="000000"/>
          <w:sz w:val="28"/>
          <w:lang w:eastAsia="zh-CN"/>
        </w:rPr>
        <w:t>持平</w:t>
      </w:r>
      <w:r>
        <w:rPr>
          <w:rFonts w:hint="eastAsia" w:eastAsia="方正仿宋_GBK"/>
          <w:color w:val="000000"/>
          <w:sz w:val="28"/>
        </w:rPr>
        <w:t>。</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1、驻厂安全员人员经费（2025）绩效目标表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5103" w:type="dxa"/>
            <w:gridSpan w:val="2"/>
            <w:vAlign w:val="center"/>
          </w:tcPr>
          <w:p>
            <w:pPr>
              <w:pStyle w:val="19"/>
            </w:pPr>
            <w:r>
              <w:t>13011125P00000210016L</w:t>
            </w:r>
          </w:p>
        </w:tc>
        <w:tc>
          <w:tcPr>
            <w:tcW w:w="2835" w:type="dxa"/>
            <w:vAlign w:val="center"/>
          </w:tcPr>
          <w:p>
            <w:pPr>
              <w:pStyle w:val="17"/>
            </w:pPr>
            <w:r>
              <w:t>项目名称</w:t>
            </w:r>
          </w:p>
        </w:tc>
        <w:tc>
          <w:tcPr>
            <w:tcW w:w="6095" w:type="dxa"/>
            <w:gridSpan w:val="3"/>
            <w:vAlign w:val="center"/>
          </w:tcPr>
          <w:p>
            <w:pPr>
              <w:pStyle w:val="19"/>
            </w:pPr>
            <w:r>
              <w:t>驻厂安全员人员经费（2025）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2268" w:type="dxa"/>
            <w:vAlign w:val="center"/>
          </w:tcPr>
          <w:p>
            <w:pPr>
              <w:pStyle w:val="17"/>
            </w:pPr>
            <w:r>
              <w:t>预算数</w:t>
            </w:r>
          </w:p>
        </w:tc>
        <w:tc>
          <w:tcPr>
            <w:tcW w:w="2835" w:type="dxa"/>
            <w:vAlign w:val="center"/>
          </w:tcPr>
          <w:p>
            <w:pPr>
              <w:pStyle w:val="19"/>
            </w:pPr>
            <w:r>
              <w:t>263.27</w:t>
            </w:r>
          </w:p>
        </w:tc>
        <w:tc>
          <w:tcPr>
            <w:tcW w:w="2835" w:type="dxa"/>
            <w:vAlign w:val="center"/>
          </w:tcPr>
          <w:p>
            <w:pPr>
              <w:pStyle w:val="17"/>
            </w:pPr>
            <w:r>
              <w:t>其中：财政    资金</w:t>
            </w:r>
          </w:p>
        </w:tc>
        <w:tc>
          <w:tcPr>
            <w:tcW w:w="2551" w:type="dxa"/>
            <w:vAlign w:val="center"/>
          </w:tcPr>
          <w:p>
            <w:pPr>
              <w:pStyle w:val="19"/>
            </w:pPr>
            <w:r>
              <w:t>263.27</w:t>
            </w:r>
          </w:p>
        </w:tc>
        <w:tc>
          <w:tcPr>
            <w:tcW w:w="2268" w:type="dxa"/>
            <w:vAlign w:val="center"/>
          </w:tcPr>
          <w:p>
            <w:pPr>
              <w:pStyle w:val="17"/>
            </w:pPr>
            <w:r>
              <w:t>其他资金</w:t>
            </w:r>
          </w:p>
        </w:tc>
        <w:tc>
          <w:tcPr>
            <w:tcW w:w="1276" w:type="dxa"/>
            <w:vAlign w:val="center"/>
          </w:tcPr>
          <w:p>
            <w:pPr>
              <w:pStyle w:val="19"/>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9"/>
            </w:pPr>
            <w:r>
              <w:t>发放驻厂安全员工资和缴纳保险。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5103" w:type="dxa"/>
            <w:gridSpan w:val="2"/>
            <w:vAlign w:val="center"/>
          </w:tcPr>
          <w:p>
            <w:pPr>
              <w:pStyle w:val="17"/>
            </w:pPr>
            <w:r>
              <w:t>3月底</w:t>
            </w:r>
          </w:p>
        </w:tc>
        <w:tc>
          <w:tcPr>
            <w:tcW w:w="2835" w:type="dxa"/>
            <w:vAlign w:val="center"/>
          </w:tcPr>
          <w:p>
            <w:pPr>
              <w:pStyle w:val="17"/>
            </w:pPr>
            <w:r>
              <w:t>6月底</w:t>
            </w:r>
          </w:p>
        </w:tc>
        <w:tc>
          <w:tcPr>
            <w:tcW w:w="2551" w:type="dxa"/>
            <w:vAlign w:val="center"/>
          </w:tcPr>
          <w:p>
            <w:pPr>
              <w:pStyle w:val="17"/>
            </w:pPr>
            <w:r>
              <w:t>10月底</w:t>
            </w:r>
          </w:p>
        </w:tc>
        <w:tc>
          <w:tcPr>
            <w:tcW w:w="3544" w:type="dxa"/>
            <w:gridSpan w:val="2"/>
            <w:vAlign w:val="center"/>
          </w:tcPr>
          <w:p>
            <w:pPr>
              <w:pStyle w:val="17"/>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20"/>
            </w:pPr>
            <w:r>
              <w:t>25%</w:t>
            </w:r>
          </w:p>
        </w:tc>
        <w:tc>
          <w:tcPr>
            <w:tcW w:w="2835" w:type="dxa"/>
            <w:vAlign w:val="center"/>
          </w:tcPr>
          <w:p>
            <w:pPr>
              <w:pStyle w:val="20"/>
            </w:pPr>
            <w:r>
              <w:t>50%</w:t>
            </w:r>
          </w:p>
        </w:tc>
        <w:tc>
          <w:tcPr>
            <w:tcW w:w="2551" w:type="dxa"/>
            <w:vAlign w:val="center"/>
          </w:tcPr>
          <w:p>
            <w:pPr>
              <w:pStyle w:val="20"/>
            </w:pPr>
            <w:r>
              <w:t>75%</w:t>
            </w:r>
          </w:p>
        </w:tc>
        <w:tc>
          <w:tcPr>
            <w:tcW w:w="3544" w:type="dxa"/>
            <w:gridSpan w:val="2"/>
            <w:vAlign w:val="center"/>
          </w:tcPr>
          <w:p>
            <w:pPr>
              <w:pStyle w:val="20"/>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14033" w:type="dxa"/>
            <w:gridSpan w:val="6"/>
            <w:vAlign w:val="center"/>
          </w:tcPr>
          <w:p>
            <w:pPr>
              <w:pStyle w:val="19"/>
            </w:pPr>
            <w:r>
              <w:t>1.按时发放驻厂安全员工资保险，保障正常运行。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2268" w:type="dxa"/>
            <w:vAlign w:val="center"/>
          </w:tcPr>
          <w:p>
            <w:pPr>
              <w:pStyle w:val="17"/>
            </w:pPr>
            <w:r>
              <w:t>二级指标</w:t>
            </w:r>
          </w:p>
        </w:tc>
        <w:tc>
          <w:tcPr>
            <w:tcW w:w="2835" w:type="dxa"/>
            <w:vAlign w:val="center"/>
          </w:tcPr>
          <w:p>
            <w:pPr>
              <w:pStyle w:val="17"/>
            </w:pPr>
            <w:r>
              <w:t>三级指标</w:t>
            </w:r>
          </w:p>
        </w:tc>
        <w:tc>
          <w:tcPr>
            <w:tcW w:w="5386" w:type="dxa"/>
            <w:vAlign w:val="center"/>
          </w:tcPr>
          <w:p>
            <w:pPr>
              <w:pStyle w:val="17"/>
            </w:pPr>
            <w:r>
              <w:t>绩效指标描述</w:t>
            </w:r>
          </w:p>
        </w:tc>
        <w:tc>
          <w:tcPr>
            <w:tcW w:w="2268" w:type="dxa"/>
            <w:vAlign w:val="center"/>
          </w:tcPr>
          <w:p>
            <w:pPr>
              <w:pStyle w:val="17"/>
            </w:pPr>
            <w:r>
              <w:t>指标值</w:t>
            </w:r>
          </w:p>
        </w:tc>
        <w:tc>
          <w:tcPr>
            <w:tcW w:w="1276" w:type="dxa"/>
            <w:vAlign w:val="center"/>
          </w:tcPr>
          <w:p>
            <w:pPr>
              <w:pStyle w:val="17"/>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20"/>
            </w:pPr>
            <w:r>
              <w:t>产出指标</w:t>
            </w:r>
          </w:p>
        </w:tc>
        <w:tc>
          <w:tcPr>
            <w:tcW w:w="2268" w:type="dxa"/>
            <w:vAlign w:val="center"/>
          </w:tcPr>
          <w:p>
            <w:pPr>
              <w:pStyle w:val="19"/>
            </w:pPr>
            <w:r>
              <w:t>数量指标</w:t>
            </w:r>
          </w:p>
        </w:tc>
        <w:tc>
          <w:tcPr>
            <w:tcW w:w="2835" w:type="dxa"/>
            <w:vAlign w:val="center"/>
          </w:tcPr>
          <w:p>
            <w:pPr>
              <w:pStyle w:val="19"/>
            </w:pPr>
            <w:r>
              <w:t>发放人员数量</w:t>
            </w:r>
          </w:p>
        </w:tc>
        <w:tc>
          <w:tcPr>
            <w:tcW w:w="5386" w:type="dxa"/>
            <w:vAlign w:val="center"/>
          </w:tcPr>
          <w:p>
            <w:pPr>
              <w:pStyle w:val="19"/>
            </w:pPr>
            <w:r>
              <w:t>发放人员数量</w:t>
            </w:r>
          </w:p>
        </w:tc>
        <w:tc>
          <w:tcPr>
            <w:tcW w:w="2268" w:type="dxa"/>
            <w:vAlign w:val="center"/>
          </w:tcPr>
          <w:p>
            <w:pPr>
              <w:pStyle w:val="19"/>
            </w:pPr>
            <w:r>
              <w:t>14人</w:t>
            </w:r>
          </w:p>
        </w:tc>
        <w:tc>
          <w:tcPr>
            <w:tcW w:w="1276" w:type="dxa"/>
            <w:vAlign w:val="center"/>
          </w:tcPr>
          <w:p>
            <w:pPr>
              <w:pStyle w:val="19"/>
            </w:pPr>
            <w:r>
              <w:t>工资核定表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工资发放准确</w:t>
            </w:r>
          </w:p>
        </w:tc>
        <w:tc>
          <w:tcPr>
            <w:tcW w:w="5386" w:type="dxa"/>
            <w:vAlign w:val="center"/>
          </w:tcPr>
          <w:p>
            <w:pPr>
              <w:pStyle w:val="19"/>
            </w:pPr>
            <w:r>
              <w:t>工资发放准确</w:t>
            </w:r>
          </w:p>
        </w:tc>
        <w:tc>
          <w:tcPr>
            <w:tcW w:w="2268" w:type="dxa"/>
            <w:vAlign w:val="center"/>
          </w:tcPr>
          <w:p>
            <w:pPr>
              <w:pStyle w:val="19"/>
            </w:pPr>
            <w:r>
              <w:t>≥95%</w:t>
            </w:r>
          </w:p>
        </w:tc>
        <w:tc>
          <w:tcPr>
            <w:tcW w:w="1276" w:type="dxa"/>
            <w:vAlign w:val="center"/>
          </w:tcPr>
          <w:p>
            <w:pPr>
              <w:pStyle w:val="19"/>
            </w:pPr>
            <w:r>
              <w:t>工资和社保核定表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质量指标</w:t>
            </w:r>
          </w:p>
        </w:tc>
        <w:tc>
          <w:tcPr>
            <w:tcW w:w="2835" w:type="dxa"/>
            <w:vAlign w:val="center"/>
          </w:tcPr>
          <w:p>
            <w:pPr>
              <w:pStyle w:val="19"/>
            </w:pPr>
            <w:r>
              <w:t>及时性</w:t>
            </w:r>
          </w:p>
        </w:tc>
        <w:tc>
          <w:tcPr>
            <w:tcW w:w="5386" w:type="dxa"/>
            <w:vAlign w:val="center"/>
          </w:tcPr>
          <w:p>
            <w:pPr>
              <w:pStyle w:val="19"/>
            </w:pPr>
            <w:r>
              <w:t>及时性</w:t>
            </w:r>
          </w:p>
        </w:tc>
        <w:tc>
          <w:tcPr>
            <w:tcW w:w="2268" w:type="dxa"/>
            <w:vAlign w:val="center"/>
          </w:tcPr>
          <w:p>
            <w:pPr>
              <w:pStyle w:val="19"/>
            </w:pPr>
            <w:r>
              <w:t>≥90%</w:t>
            </w:r>
          </w:p>
        </w:tc>
        <w:tc>
          <w:tcPr>
            <w:tcW w:w="1276" w:type="dxa"/>
            <w:vAlign w:val="center"/>
          </w:tcPr>
          <w:p>
            <w:pPr>
              <w:pStyle w:val="19"/>
            </w:pPr>
            <w:r>
              <w:t>按照时间节点发放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9"/>
            </w:pPr>
            <w:r>
              <w:t>成本指标</w:t>
            </w:r>
          </w:p>
        </w:tc>
        <w:tc>
          <w:tcPr>
            <w:tcW w:w="2835" w:type="dxa"/>
            <w:vAlign w:val="center"/>
          </w:tcPr>
          <w:p>
            <w:pPr>
              <w:pStyle w:val="19"/>
            </w:pPr>
            <w:r>
              <w:t>成本控制</w:t>
            </w:r>
          </w:p>
        </w:tc>
        <w:tc>
          <w:tcPr>
            <w:tcW w:w="5386" w:type="dxa"/>
            <w:vAlign w:val="center"/>
          </w:tcPr>
          <w:p>
            <w:pPr>
              <w:pStyle w:val="19"/>
            </w:pPr>
            <w:r>
              <w:t>成本控制</w:t>
            </w:r>
          </w:p>
        </w:tc>
        <w:tc>
          <w:tcPr>
            <w:tcW w:w="2268" w:type="dxa"/>
            <w:vAlign w:val="center"/>
          </w:tcPr>
          <w:p>
            <w:pPr>
              <w:pStyle w:val="19"/>
            </w:pPr>
            <w:r>
              <w:t>≤263.27万元</w:t>
            </w:r>
          </w:p>
        </w:tc>
        <w:tc>
          <w:tcPr>
            <w:tcW w:w="1276" w:type="dxa"/>
            <w:vAlign w:val="center"/>
          </w:tcPr>
          <w:p>
            <w:pPr>
              <w:pStyle w:val="19"/>
            </w:pPr>
            <w:r>
              <w:t>预算安排数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效益指标</w:t>
            </w:r>
          </w:p>
        </w:tc>
        <w:tc>
          <w:tcPr>
            <w:tcW w:w="2268" w:type="dxa"/>
            <w:vAlign w:val="center"/>
          </w:tcPr>
          <w:p>
            <w:pPr>
              <w:pStyle w:val="19"/>
            </w:pPr>
            <w:r>
              <w:t>社会效益指标</w:t>
            </w:r>
          </w:p>
        </w:tc>
        <w:tc>
          <w:tcPr>
            <w:tcW w:w="2835" w:type="dxa"/>
            <w:vAlign w:val="center"/>
          </w:tcPr>
          <w:p>
            <w:pPr>
              <w:pStyle w:val="19"/>
            </w:pPr>
            <w:r>
              <w:t>维护人员合法权益</w:t>
            </w:r>
          </w:p>
        </w:tc>
        <w:tc>
          <w:tcPr>
            <w:tcW w:w="5386" w:type="dxa"/>
            <w:vAlign w:val="center"/>
          </w:tcPr>
          <w:p>
            <w:pPr>
              <w:pStyle w:val="19"/>
            </w:pPr>
            <w:r>
              <w:t>维护人员合法权益</w:t>
            </w:r>
          </w:p>
        </w:tc>
        <w:tc>
          <w:tcPr>
            <w:tcW w:w="2268" w:type="dxa"/>
            <w:vAlign w:val="center"/>
          </w:tcPr>
          <w:p>
            <w:pPr>
              <w:pStyle w:val="19"/>
            </w:pPr>
            <w:r>
              <w:t>≥95%</w:t>
            </w:r>
          </w:p>
        </w:tc>
        <w:tc>
          <w:tcPr>
            <w:tcW w:w="1276" w:type="dxa"/>
            <w:vAlign w:val="center"/>
          </w:tcPr>
          <w:p>
            <w:pPr>
              <w:pStyle w:val="19"/>
            </w:pPr>
            <w:r>
              <w:t>常规依据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20"/>
            </w:pPr>
            <w:r>
              <w:t>满意度指标</w:t>
            </w:r>
          </w:p>
        </w:tc>
        <w:tc>
          <w:tcPr>
            <w:tcW w:w="2268" w:type="dxa"/>
            <w:vAlign w:val="center"/>
          </w:tcPr>
          <w:p>
            <w:pPr>
              <w:pStyle w:val="19"/>
            </w:pPr>
            <w:r>
              <w:t>服务对象满意度指标</w:t>
            </w:r>
          </w:p>
        </w:tc>
        <w:tc>
          <w:tcPr>
            <w:tcW w:w="2835" w:type="dxa"/>
            <w:vAlign w:val="center"/>
          </w:tcPr>
          <w:p>
            <w:pPr>
              <w:pStyle w:val="19"/>
            </w:pPr>
            <w:r>
              <w:t>工资发放满意度</w:t>
            </w:r>
          </w:p>
        </w:tc>
        <w:tc>
          <w:tcPr>
            <w:tcW w:w="5386" w:type="dxa"/>
            <w:vAlign w:val="center"/>
          </w:tcPr>
          <w:p>
            <w:pPr>
              <w:pStyle w:val="19"/>
            </w:pPr>
            <w:r>
              <w:t>工资发放满意度</w:t>
            </w:r>
          </w:p>
        </w:tc>
        <w:tc>
          <w:tcPr>
            <w:tcW w:w="2268" w:type="dxa"/>
            <w:vAlign w:val="center"/>
          </w:tcPr>
          <w:p>
            <w:pPr>
              <w:pStyle w:val="19"/>
            </w:pPr>
            <w:r>
              <w:t>≥90%</w:t>
            </w:r>
          </w:p>
        </w:tc>
        <w:tc>
          <w:tcPr>
            <w:tcW w:w="1276" w:type="dxa"/>
            <w:vAlign w:val="center"/>
          </w:tcPr>
          <w:p>
            <w:pPr>
              <w:pStyle w:val="19"/>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10"/>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6"/>
            </w:pPr>
            <w:r>
              <w:t>426004栾城区安全生产监察大队</w:t>
            </w:r>
          </w:p>
        </w:tc>
        <w:tc>
          <w:tcPr>
            <w:tcW w:w="7712" w:type="dxa"/>
            <w:gridSpan w:val="8"/>
            <w:tcBorders>
              <w:top w:val="single" w:color="FFFFFF" w:sz="6" w:space="0"/>
              <w:left w:val="single" w:color="FFFFFF" w:sz="6" w:space="0"/>
              <w:right w:val="single" w:color="FFFFFF" w:sz="6" w:space="0"/>
            </w:tcBorders>
            <w:vAlign w:val="center"/>
          </w:tcPr>
          <w:p>
            <w:pPr>
              <w:pStyle w:val="3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7"/>
            </w:pPr>
            <w:r>
              <w:t>政府采购项目来源</w:t>
            </w:r>
          </w:p>
        </w:tc>
        <w:tc>
          <w:tcPr>
            <w:tcW w:w="1134" w:type="dxa"/>
            <w:vMerge w:val="restart"/>
            <w:vAlign w:val="center"/>
          </w:tcPr>
          <w:p>
            <w:pPr>
              <w:pStyle w:val="17"/>
            </w:pPr>
            <w:r>
              <w:t>采购物品名称</w:t>
            </w:r>
          </w:p>
        </w:tc>
        <w:tc>
          <w:tcPr>
            <w:tcW w:w="1134" w:type="dxa"/>
            <w:vMerge w:val="restart"/>
            <w:vAlign w:val="center"/>
          </w:tcPr>
          <w:p>
            <w:pPr>
              <w:pStyle w:val="17"/>
            </w:pPr>
            <w:r>
              <w:t>政府采购目录序号</w:t>
            </w:r>
          </w:p>
        </w:tc>
        <w:tc>
          <w:tcPr>
            <w:tcW w:w="709" w:type="dxa"/>
            <w:vMerge w:val="restart"/>
            <w:vAlign w:val="center"/>
          </w:tcPr>
          <w:p>
            <w:pPr>
              <w:pStyle w:val="17"/>
            </w:pPr>
            <w:r>
              <w:t>计量  单位</w:t>
            </w:r>
          </w:p>
        </w:tc>
        <w:tc>
          <w:tcPr>
            <w:tcW w:w="850" w:type="dxa"/>
            <w:vMerge w:val="restart"/>
            <w:vAlign w:val="center"/>
          </w:tcPr>
          <w:p>
            <w:pPr>
              <w:pStyle w:val="17"/>
            </w:pPr>
            <w:r>
              <w:t>数量</w:t>
            </w:r>
          </w:p>
        </w:tc>
        <w:tc>
          <w:tcPr>
            <w:tcW w:w="850" w:type="dxa"/>
            <w:vMerge w:val="restart"/>
            <w:vAlign w:val="center"/>
          </w:tcPr>
          <w:p>
            <w:pPr>
              <w:pStyle w:val="17"/>
            </w:pPr>
            <w:r>
              <w:t>单价</w:t>
            </w:r>
          </w:p>
        </w:tc>
        <w:tc>
          <w:tcPr>
            <w:tcW w:w="6748" w:type="dxa"/>
            <w:gridSpan w:val="7"/>
            <w:vAlign w:val="center"/>
          </w:tcPr>
          <w:p>
            <w:pPr>
              <w:pStyle w:val="17"/>
            </w:pPr>
            <w:r>
              <w:t>政府采购金额（当年部门预算安排资金）</w:t>
            </w:r>
          </w:p>
        </w:tc>
        <w:tc>
          <w:tcPr>
            <w:tcW w:w="964" w:type="dxa"/>
            <w:vMerge w:val="restart"/>
            <w:vAlign w:val="center"/>
          </w:tcPr>
          <w:p>
            <w:pPr>
              <w:pStyle w:val="17"/>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pPr>
              <w:pStyle w:val="17"/>
            </w:pPr>
            <w:r>
              <w:t>项目名称</w:t>
            </w:r>
          </w:p>
        </w:tc>
        <w:tc>
          <w:tcPr>
            <w:tcW w:w="964" w:type="dxa"/>
            <w:vAlign w:val="center"/>
          </w:tcPr>
          <w:p>
            <w:pPr>
              <w:pStyle w:val="17"/>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7"/>
            </w:pPr>
            <w:r>
              <w:t>合计</w:t>
            </w:r>
          </w:p>
        </w:tc>
        <w:tc>
          <w:tcPr>
            <w:tcW w:w="964" w:type="dxa"/>
            <w:vAlign w:val="center"/>
          </w:tcPr>
          <w:p>
            <w:pPr>
              <w:pStyle w:val="17"/>
            </w:pPr>
            <w:r>
              <w:t>一般公共预算拨款</w:t>
            </w:r>
          </w:p>
        </w:tc>
        <w:tc>
          <w:tcPr>
            <w:tcW w:w="964" w:type="dxa"/>
            <w:vAlign w:val="center"/>
          </w:tcPr>
          <w:p>
            <w:pPr>
              <w:pStyle w:val="17"/>
            </w:pPr>
            <w:r>
              <w:t>基金预算拨款</w:t>
            </w:r>
          </w:p>
        </w:tc>
        <w:tc>
          <w:tcPr>
            <w:tcW w:w="964" w:type="dxa"/>
            <w:vAlign w:val="center"/>
          </w:tcPr>
          <w:p>
            <w:pPr>
              <w:pStyle w:val="17"/>
            </w:pPr>
            <w:r>
              <w:t>国有资本经营预算拨款</w:t>
            </w:r>
          </w:p>
        </w:tc>
        <w:tc>
          <w:tcPr>
            <w:tcW w:w="964" w:type="dxa"/>
            <w:vAlign w:val="center"/>
          </w:tcPr>
          <w:p>
            <w:pPr>
              <w:pStyle w:val="17"/>
            </w:pPr>
            <w:r>
              <w:t>财政专户核拨</w:t>
            </w:r>
          </w:p>
        </w:tc>
        <w:tc>
          <w:tcPr>
            <w:tcW w:w="964" w:type="dxa"/>
            <w:vAlign w:val="center"/>
          </w:tcPr>
          <w:p>
            <w:pPr>
              <w:pStyle w:val="17"/>
            </w:pPr>
            <w:r>
              <w:t>单位    资金</w:t>
            </w:r>
          </w:p>
        </w:tc>
        <w:tc>
          <w:tcPr>
            <w:tcW w:w="964" w:type="dxa"/>
            <w:vAlign w:val="center"/>
          </w:tcPr>
          <w:p>
            <w:pPr>
              <w:pStyle w:val="17"/>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jc w:val="center"/>
        </w:trPr>
        <w:tc>
          <w:tcPr>
            <w:tcW w:w="1701" w:type="dxa"/>
            <w:vAlign w:val="center"/>
          </w:tcPr>
          <w:p>
            <w:pPr>
              <w:pStyle w:val="19"/>
            </w:pPr>
          </w:p>
        </w:tc>
        <w:tc>
          <w:tcPr>
            <w:tcW w:w="964" w:type="dxa"/>
            <w:vAlign w:val="center"/>
          </w:tcPr>
          <w:p>
            <w:pPr>
              <w:pStyle w:val="18"/>
            </w:pPr>
          </w:p>
        </w:tc>
        <w:tc>
          <w:tcPr>
            <w:tcW w:w="1134" w:type="dxa"/>
            <w:vAlign w:val="center"/>
          </w:tcPr>
          <w:p>
            <w:pPr>
              <w:pStyle w:val="19"/>
            </w:pPr>
          </w:p>
        </w:tc>
        <w:tc>
          <w:tcPr>
            <w:tcW w:w="1134" w:type="dxa"/>
            <w:vAlign w:val="center"/>
          </w:tcPr>
          <w:p>
            <w:pPr>
              <w:pStyle w:val="19"/>
            </w:pPr>
          </w:p>
        </w:tc>
        <w:tc>
          <w:tcPr>
            <w:tcW w:w="709" w:type="dxa"/>
            <w:vAlign w:val="center"/>
          </w:tcPr>
          <w:p>
            <w:pPr>
              <w:pStyle w:val="20"/>
            </w:pPr>
          </w:p>
        </w:tc>
        <w:tc>
          <w:tcPr>
            <w:tcW w:w="850" w:type="dxa"/>
            <w:vAlign w:val="center"/>
          </w:tcPr>
          <w:p>
            <w:pPr>
              <w:pStyle w:val="18"/>
            </w:pPr>
          </w:p>
        </w:tc>
        <w:tc>
          <w:tcPr>
            <w:tcW w:w="850"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栾城区安全生产监察大队上年末固定资产金额为0.00万元（详见下表）。本年度拟购置固定资产总额为0.00万元，已按要求列入政府采购预算，详见政府采购预算表。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10"/>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6"/>
            </w:pPr>
            <w:r>
              <w:t>426004栾城区安全生产监察大队</w:t>
            </w:r>
          </w:p>
        </w:tc>
        <w:tc>
          <w:tcPr>
            <w:tcW w:w="5670" w:type="dxa"/>
            <w:gridSpan w:val="2"/>
            <w:tcBorders>
              <w:top w:val="single" w:color="FFFFFF" w:sz="6" w:space="0"/>
              <w:left w:val="single" w:color="FFFFFF" w:sz="6" w:space="0"/>
              <w:right w:val="single" w:color="FFFFFF" w:sz="6" w:space="0"/>
            </w:tcBorders>
            <w:vAlign w:val="center"/>
          </w:tcPr>
          <w:p>
            <w:pPr>
              <w:pStyle w:val="14"/>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7"/>
            </w:pPr>
            <w:r>
              <w:t>项   目</w:t>
            </w:r>
          </w:p>
        </w:tc>
        <w:tc>
          <w:tcPr>
            <w:tcW w:w="2835" w:type="dxa"/>
            <w:vAlign w:val="center"/>
          </w:tcPr>
          <w:p>
            <w:pPr>
              <w:pStyle w:val="17"/>
            </w:pPr>
            <w:r>
              <w:t>数量</w:t>
            </w:r>
          </w:p>
        </w:tc>
        <w:tc>
          <w:tcPr>
            <w:tcW w:w="2835" w:type="dxa"/>
            <w:vAlign w:val="center"/>
          </w:tcPr>
          <w:p>
            <w:pPr>
              <w:pStyle w:val="17"/>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pPr>
              <w:pStyle w:val="19"/>
            </w:pPr>
          </w:p>
        </w:tc>
        <w:tc>
          <w:tcPr>
            <w:tcW w:w="2835" w:type="dxa"/>
            <w:vAlign w:val="center"/>
          </w:tcPr>
          <w:p>
            <w:pPr>
              <w:pStyle w:val="20"/>
            </w:pPr>
          </w:p>
        </w:tc>
        <w:tc>
          <w:tcPr>
            <w:tcW w:w="2835" w:type="dxa"/>
            <w:vAlign w:val="center"/>
          </w:tcPr>
          <w:p>
            <w:pPr>
              <w:pStyle w:val="18"/>
            </w:pP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78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B96BD8"/>
    <w:rsid w:val="001267CD"/>
    <w:rsid w:val="003B746B"/>
    <w:rsid w:val="003F047D"/>
    <w:rsid w:val="0058747F"/>
    <w:rsid w:val="00594BC7"/>
    <w:rsid w:val="008A1E0A"/>
    <w:rsid w:val="0092747E"/>
    <w:rsid w:val="009D37BC"/>
    <w:rsid w:val="00A010EE"/>
    <w:rsid w:val="00B96BD8"/>
    <w:rsid w:val="00BA57A9"/>
    <w:rsid w:val="00E00E81"/>
    <w:rsid w:val="00E92C0B"/>
    <w:rsid w:val="00FD33ED"/>
    <w:rsid w:val="06F93216"/>
    <w:rsid w:val="2AD1049D"/>
    <w:rsid w:val="2C00593B"/>
    <w:rsid w:val="32A974A8"/>
    <w:rsid w:val="5DBE3151"/>
    <w:rsid w:val="66054A09"/>
    <w:rsid w:val="6BE04910"/>
    <w:rsid w:val="75C30C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39" w:semiHidden="0" w:name="toc 4"/>
    <w:lsdException w:qFormat="1" w:uiPriority="39" w:semiHidden="0" w:name="toc 5"/>
    <w:lsdException w:qFormat="1" w:uiPriority="39"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5"/>
    <w:basedOn w:val="1"/>
    <w:next w:val="1"/>
    <w:unhideWhenUsed/>
    <w:qFormat/>
    <w:uiPriority w:val="39"/>
    <w:pPr>
      <w:ind w:left="1680" w:leftChars="800"/>
    </w:pPr>
  </w:style>
  <w:style w:type="paragraph" w:styleId="3">
    <w:name w:val="toc 3"/>
    <w:basedOn w:val="1"/>
    <w:next w:val="1"/>
    <w:qFormat/>
    <w:uiPriority w:val="0"/>
    <w:pPr>
      <w:ind w:left="480"/>
    </w:pPr>
  </w:style>
  <w:style w:type="paragraph" w:styleId="4">
    <w:name w:val="footer"/>
    <w:basedOn w:val="1"/>
    <w:link w:val="37"/>
    <w:unhideWhenUsed/>
    <w:qFormat/>
    <w:uiPriority w:val="99"/>
    <w:pPr>
      <w:tabs>
        <w:tab w:val="center" w:pos="4153"/>
        <w:tab w:val="right" w:pos="8306"/>
      </w:tabs>
      <w:snapToGrid w:val="0"/>
    </w:pPr>
    <w:rPr>
      <w:sz w:val="18"/>
      <w:szCs w:val="18"/>
    </w:rPr>
  </w:style>
  <w:style w:type="paragraph" w:styleId="5">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spacing w:before="120"/>
      <w:ind w:firstLine="560"/>
    </w:pPr>
    <w:rPr>
      <w:rFonts w:eastAsia="方正仿宋_GBK"/>
      <w:color w:val="000000"/>
      <w:sz w:val="28"/>
    </w:rPr>
  </w:style>
  <w:style w:type="paragraph" w:styleId="7">
    <w:name w:val="toc 4"/>
    <w:basedOn w:val="1"/>
    <w:next w:val="1"/>
    <w:qFormat/>
    <w:uiPriority w:val="39"/>
    <w:pPr>
      <w:ind w:left="720"/>
    </w:pPr>
  </w:style>
  <w:style w:type="paragraph" w:styleId="8">
    <w:name w:val="toc 6"/>
    <w:basedOn w:val="1"/>
    <w:next w:val="1"/>
    <w:unhideWhenUsed/>
    <w:qFormat/>
    <w:uiPriority w:val="39"/>
    <w:pPr>
      <w:ind w:left="2100" w:leftChars="1000"/>
    </w:pPr>
  </w:style>
  <w:style w:type="paragraph" w:styleId="9">
    <w:name w:val="toc 2"/>
    <w:basedOn w:val="1"/>
    <w:next w:val="1"/>
    <w:qFormat/>
    <w:uiPriority w:val="0"/>
    <w:pPr>
      <w:ind w:left="240"/>
    </w:p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563C1" w:themeColor="hyperlink"/>
      <w:u w:val="single"/>
    </w:rPr>
  </w:style>
  <w:style w:type="paragraph" w:customStyle="1" w:styleId="14">
    <w:name w:val="单元格样式22"/>
    <w:basedOn w:val="1"/>
    <w:qFormat/>
    <w:uiPriority w:val="0"/>
    <w:pPr>
      <w:jc w:val="right"/>
    </w:pPr>
    <w:rPr>
      <w:rFonts w:ascii="方正小标宋_GBK" w:hAnsi="方正小标宋_GBK" w:eastAsia="方正小标宋_GBK" w:cs="方正小标宋_GBK"/>
    </w:rPr>
  </w:style>
  <w:style w:type="paragraph" w:customStyle="1" w:styleId="15">
    <w:name w:val="单元格样式21"/>
    <w:basedOn w:val="1"/>
    <w:qFormat/>
    <w:uiPriority w:val="0"/>
    <w:pPr>
      <w:jc w:val="center"/>
    </w:pPr>
    <w:rPr>
      <w:rFonts w:ascii="方正小标宋_GBK" w:hAnsi="方正小标宋_GBK" w:eastAsia="方正小标宋_GBK" w:cs="方正小标宋_GBK"/>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1"/>
    <w:basedOn w:val="1"/>
    <w:qFormat/>
    <w:uiPriority w:val="0"/>
    <w:pPr>
      <w:jc w:val="center"/>
    </w:pPr>
    <w:rPr>
      <w:rFonts w:ascii="方正书宋_GBK" w:hAnsi="方正书宋_GBK" w:eastAsia="方正书宋_GBK" w:cs="方正书宋_GBK"/>
      <w:b/>
      <w:sz w:val="21"/>
    </w:rPr>
  </w:style>
  <w:style w:type="paragraph" w:customStyle="1" w:styleId="18">
    <w:name w:val="单元格样式4"/>
    <w:basedOn w:val="1"/>
    <w:qFormat/>
    <w:uiPriority w:val="0"/>
    <w:pPr>
      <w:jc w:val="right"/>
    </w:pPr>
    <w:rPr>
      <w:rFonts w:ascii="方正书宋_GBK" w:hAnsi="方正书宋_GBK" w:eastAsia="方正书宋_GBK" w:cs="方正书宋_GBK"/>
      <w:sz w:val="21"/>
    </w:rPr>
  </w:style>
  <w:style w:type="paragraph" w:customStyle="1" w:styleId="19">
    <w:name w:val="单元格样式2"/>
    <w:basedOn w:val="1"/>
    <w:qFormat/>
    <w:uiPriority w:val="0"/>
    <w:rPr>
      <w:rFonts w:ascii="方正书宋_GBK" w:hAnsi="方正书宋_GBK" w:eastAsia="方正书宋_GBK" w:cs="方正书宋_GBK"/>
      <w:sz w:val="21"/>
    </w:rPr>
  </w:style>
  <w:style w:type="paragraph" w:customStyle="1" w:styleId="20">
    <w:name w:val="单元格样式3"/>
    <w:basedOn w:val="1"/>
    <w:qFormat/>
    <w:uiPriority w:val="0"/>
    <w:pPr>
      <w:jc w:val="center"/>
    </w:pPr>
    <w:rPr>
      <w:rFonts w:ascii="方正书宋_GBK" w:hAnsi="方正书宋_GBK" w:eastAsia="方正书宋_GBK" w:cs="方正书宋_GBK"/>
      <w:sz w:val="21"/>
    </w:rPr>
  </w:style>
  <w:style w:type="paragraph" w:customStyle="1" w:styleId="21">
    <w:name w:val="单元格样式6"/>
    <w:basedOn w:val="1"/>
    <w:qFormat/>
    <w:uiPriority w:val="0"/>
    <w:pPr>
      <w:jc w:val="center"/>
    </w:pPr>
    <w:rPr>
      <w:rFonts w:ascii="方正书宋_GBK" w:hAnsi="方正书宋_GBK" w:eastAsia="方正书宋_GBK" w:cs="方正书宋_GBK"/>
      <w:b/>
      <w:sz w:val="21"/>
    </w:rPr>
  </w:style>
  <w:style w:type="paragraph" w:customStyle="1" w:styleId="22">
    <w:name w:val="单元格样式7"/>
    <w:basedOn w:val="1"/>
    <w:qFormat/>
    <w:uiPriority w:val="0"/>
    <w:pPr>
      <w:jc w:val="right"/>
    </w:pPr>
    <w:rPr>
      <w:rFonts w:ascii="方正书宋_GBK" w:hAnsi="方正书宋_GBK" w:eastAsia="方正书宋_GBK" w:cs="方正书宋_GBK"/>
      <w:b/>
      <w:sz w:val="21"/>
    </w:rPr>
  </w:style>
  <w:style w:type="paragraph" w:customStyle="1" w:styleId="23">
    <w:name w:val="单元格样式5"/>
    <w:basedOn w:val="1"/>
    <w:qFormat/>
    <w:uiPriority w:val="0"/>
    <w:rPr>
      <w:rFonts w:ascii="方正书宋_GBK" w:hAnsi="方正书宋_GBK" w:eastAsia="方正书宋_GBK" w:cs="方正书宋_GBK"/>
      <w:b/>
      <w:sz w:val="21"/>
    </w:rPr>
  </w:style>
  <w:style w:type="paragraph" w:customStyle="1" w:styleId="24">
    <w:name w:val="插入文本样式-插入预算公开部门职责文件"/>
    <w:basedOn w:val="1"/>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8">
    <w:name w:val="插入文本样式-插入总体目标文件"/>
    <w:basedOn w:val="1"/>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32">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3">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4">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5">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character" w:customStyle="1" w:styleId="36">
    <w:name w:val="页眉 字符"/>
    <w:basedOn w:val="12"/>
    <w:link w:val="5"/>
    <w:qFormat/>
    <w:uiPriority w:val="99"/>
    <w:rPr>
      <w:rFonts w:eastAsia="Times New Roman"/>
      <w:sz w:val="18"/>
      <w:szCs w:val="18"/>
      <w:lang w:eastAsia="uk-UA"/>
    </w:rPr>
  </w:style>
  <w:style w:type="character" w:customStyle="1" w:styleId="37">
    <w:name w:val="页脚 字符"/>
    <w:basedOn w:val="12"/>
    <w:link w:val="4"/>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79</Pages>
  <Words>11079</Words>
  <Characters>13649</Characters>
  <Lines>329</Lines>
  <Paragraphs>92</Paragraphs>
  <TotalTime>51</TotalTime>
  <ScaleCrop>false</ScaleCrop>
  <LinksUpToDate>false</LinksUpToDate>
  <CharactersWithSpaces>13855</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2025-01-21T14:40:00Z</dcterms:created>
  <dc:creator>Administrator</dc:creator>
  <cp:lastModifiedBy>lenovo</cp:lastModifiedBy>
  <dcterms:modified xsi:type="dcterms:W3CDTF">2026-10-14T08:35:26Z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KSOTemplateDocerSaveRecord">
    <vt:lpwstr>eyJoZGlkIjoiZTMzZmIyODEyYmQwZGE2MGU2MDg2NjQ2ZDRlZTY2ODciLCJ1c2VySWQiOiIxNTUwMjQwMDk2In0=</vt:lpwstr>
  </property>
  <property fmtid="{D5CDD505-2E9C-101B-9397-08002B2CF9AE}" pid="4" name="ICV">
    <vt:lpwstr>E09E4A29C36D4DFE85F43B85F9EFC120_12</vt:lpwstr>
  </property>
</Properties>
</file>